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312041D2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</w:t>
      </w:r>
      <w:r w:rsidR="008A7C69" w:rsidRPr="008A7C69">
        <w:rPr>
          <w:b/>
          <w:lang w:val="fr-FR"/>
        </w:rPr>
        <w:t>Achiziționarea lucrărilor de pozare a cablurilor de control LEC 0,4 kV, la Grupurile Energetice nr.1,2,3 și utilajul comun, după rezultatul defectării</w:t>
      </w:r>
      <w:r w:rsidR="00303F59" w:rsidRPr="009668E4">
        <w:rPr>
          <w:b/>
          <w:lang w:val="fr-FR" w:eastAsia="ro-RO"/>
        </w:rPr>
        <w:t>”</w:t>
      </w:r>
      <w:r w:rsidR="004E2426">
        <w:rPr>
          <w:b/>
          <w:lang w:val="fr-FR" w:eastAsia="ro-RO"/>
        </w:rPr>
        <w:t xml:space="preserve">, REPETAT. 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402"/>
        <w:gridCol w:w="993"/>
        <w:gridCol w:w="1701"/>
        <w:gridCol w:w="1304"/>
      </w:tblGrid>
      <w:tr w:rsidR="008A7C69" w:rsidRPr="00971565" w14:paraId="574F8A50" w14:textId="77777777" w:rsidTr="008A7C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0BC6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Lot nr.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8BD0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7F29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Denumirea lucrărilor  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FE25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Canti-tatea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9866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5B6B" w14:textId="77777777" w:rsidR="008A7C69" w:rsidRPr="00971565" w:rsidRDefault="008A7C69" w:rsidP="00603CAC">
            <w:pPr>
              <w:shd w:val="clear" w:color="auto" w:fill="FFFFFF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971565">
              <w:rPr>
                <w:b/>
                <w:sz w:val="20"/>
                <w:szCs w:val="20"/>
              </w:rPr>
              <w:t xml:space="preserve">Valoarea  </w:t>
            </w:r>
          </w:p>
          <w:p w14:paraId="3344F3F6" w14:textId="77777777" w:rsidR="008A7C69" w:rsidRPr="00971565" w:rsidRDefault="008A7C69" w:rsidP="00603CAC">
            <w:pPr>
              <w:shd w:val="clear" w:color="auto" w:fill="FFFFFF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971565">
              <w:rPr>
                <w:b/>
                <w:sz w:val="20"/>
                <w:szCs w:val="20"/>
              </w:rPr>
              <w:t xml:space="preserve">estimativă, </w:t>
            </w:r>
          </w:p>
          <w:p w14:paraId="774FE0E8" w14:textId="77777777" w:rsidR="008A7C69" w:rsidRPr="00971565" w:rsidRDefault="008A7C69" w:rsidP="00603CAC">
            <w:pPr>
              <w:shd w:val="clear" w:color="auto" w:fill="FFFFFF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971565">
              <w:rPr>
                <w:b/>
                <w:sz w:val="20"/>
                <w:szCs w:val="20"/>
              </w:rPr>
              <w:t>lei</w:t>
            </w:r>
          </w:p>
          <w:p w14:paraId="4E741B7E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b/>
                <w:sz w:val="20"/>
                <w:szCs w:val="20"/>
              </w:rPr>
              <w:t>fără TVA</w:t>
            </w:r>
          </w:p>
        </w:tc>
      </w:tr>
      <w:tr w:rsidR="00B43748" w:rsidRPr="00971565" w14:paraId="1840C836" w14:textId="77777777" w:rsidTr="00814A8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FB3A" w14:textId="77777777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A394" w14:textId="77777777" w:rsidR="00B43748" w:rsidRPr="00971565" w:rsidRDefault="00B43748" w:rsidP="00B43748">
            <w:pPr>
              <w:shd w:val="clear" w:color="auto" w:fill="FFFFFF"/>
              <w:ind w:left="-57" w:right="-57"/>
              <w:jc w:val="center"/>
              <w:rPr>
                <w:rFonts w:eastAsia="Calibri"/>
                <w:spacing w:val="-4"/>
                <w:sz w:val="16"/>
                <w:szCs w:val="16"/>
                <w:lang w:eastAsia="ru-RU"/>
              </w:rPr>
            </w:pPr>
            <w:r w:rsidRPr="00971565">
              <w:rPr>
                <w:rFonts w:eastAsia="Calibri"/>
                <w:spacing w:val="-4"/>
                <w:lang w:eastAsia="ru-RU"/>
              </w:rPr>
              <w:t>453</w:t>
            </w:r>
            <w:r>
              <w:rPr>
                <w:rFonts w:eastAsia="Calibri"/>
                <w:spacing w:val="-4"/>
                <w:lang w:eastAsia="ru-RU"/>
              </w:rPr>
              <w:t>000</w:t>
            </w:r>
            <w:r w:rsidRPr="00971565">
              <w:rPr>
                <w:rFonts w:eastAsia="Calibri"/>
                <w:spacing w:val="-4"/>
                <w:lang w:eastAsia="ru-RU"/>
              </w:rPr>
              <w:t>00-</w:t>
            </w:r>
            <w:r>
              <w:rPr>
                <w:rFonts w:eastAsia="Calibri"/>
                <w:spacing w:val="-4"/>
                <w:lang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57DB" w14:textId="77777777" w:rsidR="00B43748" w:rsidRPr="00971565" w:rsidRDefault="00B43748" w:rsidP="00B43748">
            <w:pPr>
              <w:jc w:val="center"/>
              <w:rPr>
                <w:rFonts w:eastAsia="Calibri"/>
                <w:lang w:eastAsia="ru-RU"/>
              </w:rPr>
            </w:pPr>
            <w:r w:rsidRPr="00971565">
              <w:t xml:space="preserve">Pozarea cablurilor de control  la Grupurile Energetice nr.1,2,3 și utilajul comun, </w:t>
            </w:r>
            <w:r w:rsidRPr="00971565">
              <w:rPr>
                <w:b/>
              </w:rPr>
              <w:t>în caz de defectare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88BB" w14:textId="7305943F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sz w:val="20"/>
                <w:szCs w:val="20"/>
                <w:lang w:eastAsia="ru-RU"/>
              </w:rPr>
              <w:t>Conform p</w:t>
            </w:r>
            <w:r>
              <w:rPr>
                <w:rFonts w:eastAsia="Calibri"/>
                <w:sz w:val="20"/>
                <w:szCs w:val="20"/>
                <w:lang w:eastAsia="ru-RU"/>
              </w:rPr>
              <w:t>ct</w:t>
            </w:r>
            <w:r w:rsidRPr="00971565">
              <w:rPr>
                <w:rFonts w:eastAsia="Calibri"/>
                <w:sz w:val="20"/>
                <w:szCs w:val="20"/>
                <w:lang w:eastAsia="ru-RU"/>
              </w:rPr>
              <w:t>.</w:t>
            </w:r>
            <w:r>
              <w:rPr>
                <w:rFonts w:eastAsia="Calibri"/>
                <w:sz w:val="20"/>
                <w:szCs w:val="20"/>
                <w:lang w:eastAsia="ru-RU"/>
              </w:rPr>
              <w:t>7 din CS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B7CD" w14:textId="77777777" w:rsidR="00B43748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sz w:val="20"/>
                <w:szCs w:val="20"/>
                <w:lang w:eastAsia="ru-RU"/>
              </w:rPr>
              <w:t>Puncte 3</w:t>
            </w:r>
            <w:r>
              <w:rPr>
                <w:rFonts w:eastAsia="Calibri"/>
                <w:sz w:val="20"/>
                <w:szCs w:val="20"/>
                <w:lang w:eastAsia="ru-RU"/>
              </w:rPr>
              <w:t>÷6</w:t>
            </w:r>
            <w:r w:rsidRPr="00971565">
              <w:rPr>
                <w:rFonts w:eastAsia="Calibri"/>
                <w:sz w:val="20"/>
                <w:szCs w:val="20"/>
                <w:lang w:eastAsia="ru-RU"/>
              </w:rPr>
              <w:t xml:space="preserve">  Anexa 1</w:t>
            </w:r>
          </w:p>
          <w:p w14:paraId="567E4B97" w14:textId="3A06F1AA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din CS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D1F9" w14:textId="77777777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5A52096F" w14:textId="77777777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971565">
              <w:rPr>
                <w:rFonts w:eastAsia="Calibri"/>
                <w:lang w:eastAsia="ru-RU"/>
              </w:rPr>
              <w:t>145 000,00</w:t>
            </w:r>
          </w:p>
        </w:tc>
      </w:tr>
      <w:tr w:rsidR="008A7C69" w:rsidRPr="00971565" w14:paraId="49FD447B" w14:textId="77777777" w:rsidTr="008A7C69">
        <w:trPr>
          <w:trHeight w:val="397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6DC7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971565">
              <w:rPr>
                <w:rFonts w:eastAsia="Calibri"/>
                <w:b/>
                <w:lang w:eastAsia="ru-RU"/>
              </w:rPr>
              <w:t>Valoarea estimativă totală, lei  fără  TVA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1A93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bCs/>
                <w:lang w:eastAsia="ru-RU"/>
              </w:rPr>
            </w:pPr>
            <w:r w:rsidRPr="00971565">
              <w:rPr>
                <w:rFonts w:eastAsia="Calibri"/>
                <w:b/>
                <w:bCs/>
                <w:lang w:eastAsia="ru-RU"/>
              </w:rPr>
              <w:t>145 000,00</w:t>
            </w:r>
          </w:p>
        </w:tc>
      </w:tr>
    </w:tbl>
    <w:p w14:paraId="7FC374B9" w14:textId="77777777" w:rsidR="008A7C69" w:rsidRDefault="008A7C69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247B2ACE" w14:textId="123E6C0A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8065CE">
        <w:rPr>
          <w:b/>
          <w:bCs/>
        </w:rPr>
        <w:t>Pentru un singur lot;</w:t>
      </w:r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r w:rsidRPr="008065CE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2FD37BBC" w14:textId="77777777" w:rsidR="008A7C69" w:rsidRDefault="008A7C69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7ABC7B48" w14:textId="0861ED26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lastRenderedPageBreak/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42B5574F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4E2426" w:rsidRPr="004E2426">
        <w:rPr>
          <w:b/>
          <w:color w:val="000000" w:themeColor="text1"/>
          <w:lang w:eastAsia="ro-RO"/>
        </w:rPr>
        <w:t>iunie</w:t>
      </w:r>
      <w:r w:rsidR="008A7C69" w:rsidRPr="008A7C69">
        <w:rPr>
          <w:b/>
          <w:color w:val="000000" w:themeColor="text1"/>
          <w:lang w:eastAsia="ro-RO"/>
        </w:rPr>
        <w:t xml:space="preserve"> 2026 – 31 decembrie 2026.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</w:t>
      </w:r>
    </w:p>
    <w:p w14:paraId="3083DA7E" w14:textId="37881D8A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146E12" w:rsidRPr="00146E12">
        <w:rPr>
          <w:b w:val="0"/>
          <w:lang w:val="ro-MD"/>
        </w:rPr>
        <w:t xml:space="preserve">Republica Moldova, </w:t>
      </w:r>
      <w:r w:rsidR="008A7C69" w:rsidRPr="008A7C69">
        <w:rPr>
          <w:b w:val="0"/>
          <w:bCs/>
          <w:szCs w:val="24"/>
        </w:rPr>
        <w:t>mun.Chișinău, str. Meșterul Manole, 3.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971"/>
        <w:gridCol w:w="4394"/>
        <w:gridCol w:w="1750"/>
      </w:tblGrid>
      <w:tr w:rsidR="002944B9" w:rsidRPr="00EC1B5F" w14:paraId="73783301" w14:textId="77777777" w:rsidTr="008A7C69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971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394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97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8A7C69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261656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7D0A80D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4D83E3DD" w:rsidR="00B310E3" w:rsidRPr="00A37285" w:rsidRDefault="008C7681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96DB78C" w14:textId="77777777" w:rsidR="00B310E3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83E5E7D" w14:textId="322540C9" w:rsidR="00B43748" w:rsidRPr="00562DC9" w:rsidRDefault="00B43748" w:rsidP="00562DC9">
            <w:pPr>
              <w:pStyle w:val="a"/>
              <w:widowControl w:val="0"/>
              <w:numPr>
                <w:ilvl w:val="0"/>
                <w:numId w:val="24"/>
              </w:numPr>
              <w:autoSpaceDE w:val="0"/>
              <w:autoSpaceDN w:val="0"/>
              <w:rPr>
                <w:iCs/>
                <w:color w:val="FF0000"/>
                <w:sz w:val="22"/>
                <w:szCs w:val="22"/>
              </w:rPr>
            </w:pPr>
            <w:r w:rsidRPr="00562DC9">
              <w:rPr>
                <w:bCs/>
                <w:iCs/>
                <w:color w:val="000000" w:themeColor="text1"/>
                <w:sz w:val="22"/>
                <w:szCs w:val="22"/>
              </w:rPr>
              <w:t>L</w:t>
            </w:r>
            <w:r w:rsidR="00562DC9" w:rsidRPr="00562DC9">
              <w:rPr>
                <w:bCs/>
                <w:iCs/>
                <w:color w:val="000000" w:themeColor="text1"/>
                <w:sz w:val="22"/>
                <w:szCs w:val="22"/>
              </w:rPr>
              <w:t>ucr</w:t>
            </w:r>
            <w:r w:rsidR="00E242B8">
              <w:rPr>
                <w:bCs/>
                <w:iCs/>
                <w:color w:val="000000" w:themeColor="text1"/>
                <w:sz w:val="22"/>
                <w:szCs w:val="22"/>
              </w:rPr>
              <w:t>ă</w:t>
            </w:r>
            <w:r w:rsidR="00562DC9" w:rsidRPr="00562DC9">
              <w:rPr>
                <w:bCs/>
                <w:iCs/>
                <w:color w:val="000000" w:themeColor="text1"/>
                <w:sz w:val="22"/>
                <w:szCs w:val="22"/>
              </w:rPr>
              <w:t>ri la</w:t>
            </w:r>
            <w:r w:rsidRPr="00562DC9">
              <w:rPr>
                <w:bCs/>
                <w:iCs/>
                <w:color w:val="000000" w:themeColor="text1"/>
                <w:sz w:val="22"/>
                <w:szCs w:val="22"/>
              </w:rPr>
              <w:t xml:space="preserve"> obiecte industrial periculoase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8A7C69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66908698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971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146E12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46E12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86EBE" w:rsidRPr="00EC1B5F" w14:paraId="0B27AAF3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3C9D007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8A7C69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40E5A83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487A04D1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971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394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0344893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3C625669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sz w:val="22"/>
                <w:szCs w:val="22"/>
              </w:rPr>
              <w:t>Certificate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020F56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8A7C69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9AB8E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EBBA715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20058EBF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075B787E" w14:textId="1041FF1F" w:rsidR="00586EBE" w:rsidRPr="00A37285" w:rsidRDefault="008C7681" w:rsidP="008C768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8C7681" w:rsidRDefault="00586EBE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165014B8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8C7681" w:rsidRDefault="00570F5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3D3512E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F94EC8"/>
    <w:multiLevelType w:val="hybridMultilevel"/>
    <w:tmpl w:val="0A9E9A9E"/>
    <w:lvl w:ilvl="0" w:tplc="5CEC412E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B05ACF"/>
    <w:multiLevelType w:val="hybridMultilevel"/>
    <w:tmpl w:val="25BADD7C"/>
    <w:lvl w:ilvl="0" w:tplc="1CCE667C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9"/>
  </w:num>
  <w:num w:numId="3" w16cid:durableId="345249873">
    <w:abstractNumId w:val="18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9"/>
  </w:num>
  <w:num w:numId="7" w16cid:durableId="985623853">
    <w:abstractNumId w:val="14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7"/>
  </w:num>
  <w:num w:numId="11" w16cid:durableId="1128277774">
    <w:abstractNumId w:val="8"/>
  </w:num>
  <w:num w:numId="12" w16cid:durableId="1667634321">
    <w:abstractNumId w:val="0"/>
  </w:num>
  <w:num w:numId="13" w16cid:durableId="763958817">
    <w:abstractNumId w:val="15"/>
  </w:num>
  <w:num w:numId="14" w16cid:durableId="1849716414">
    <w:abstractNumId w:val="20"/>
  </w:num>
  <w:num w:numId="15" w16cid:durableId="197086127">
    <w:abstractNumId w:val="2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1"/>
  </w:num>
  <w:num w:numId="19" w16cid:durableId="794521170">
    <w:abstractNumId w:val="1"/>
  </w:num>
  <w:num w:numId="20" w16cid:durableId="618075802">
    <w:abstractNumId w:val="12"/>
  </w:num>
  <w:num w:numId="21" w16cid:durableId="1669552349">
    <w:abstractNumId w:val="16"/>
  </w:num>
  <w:num w:numId="22" w16cid:durableId="1847012234">
    <w:abstractNumId w:val="19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81626198">
    <w:abstractNumId w:val="13"/>
  </w:num>
  <w:num w:numId="24" w16cid:durableId="2129425226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46E12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87D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584E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42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2DC9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A7C69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681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260D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1B0B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3748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42B8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3FC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2009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24</cp:revision>
  <cp:lastPrinted>2026-04-10T08:29:00Z</cp:lastPrinted>
  <dcterms:created xsi:type="dcterms:W3CDTF">2026-03-05T12:17:00Z</dcterms:created>
  <dcterms:modified xsi:type="dcterms:W3CDTF">2026-05-11T08:20:00Z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