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6AA" w:rsidRPr="00EF3883" w:rsidRDefault="00EF3883">
      <w:pPr>
        <w:pStyle w:val="a3"/>
        <w:rPr>
          <w:lang w:val="en-US"/>
        </w:rPr>
      </w:pPr>
      <w:r w:rsidRPr="00EF3883">
        <w:rPr>
          <w:lang w:val="en-US"/>
        </w:rPr>
        <w:t>CAIET DE SARCINI</w:t>
      </w:r>
    </w:p>
    <w:p w:rsidR="008C06AA" w:rsidRPr="00EF3883" w:rsidRDefault="00EF3883">
      <w:pPr>
        <w:spacing w:before="120" w:after="240"/>
        <w:jc w:val="center"/>
        <w:rPr>
          <w:lang w:val="en-US"/>
        </w:rPr>
      </w:pPr>
      <w:proofErr w:type="gramStart"/>
      <w:r w:rsidRPr="00EF3883">
        <w:rPr>
          <w:b/>
          <w:bCs/>
          <w:lang w:val="en-US"/>
        </w:rPr>
        <w:t>pentru</w:t>
      </w:r>
      <w:proofErr w:type="gramEnd"/>
      <w:r w:rsidRPr="00EF3883">
        <w:rPr>
          <w:b/>
          <w:bCs/>
          <w:lang w:val="en-US"/>
        </w:rPr>
        <w:t xml:space="preserve"> Cererea Ofertelor de Prețuri privind achiziția unor echipamente pentru laborator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b/>
          <w:bCs/>
          <w:lang w:val="en-US"/>
        </w:rPr>
        <w:t xml:space="preserve">Obiectul achizițiilor: </w:t>
      </w:r>
      <w:r w:rsidRPr="00EF3883">
        <w:rPr>
          <w:i/>
          <w:iCs/>
          <w:lang w:val="en-US"/>
        </w:rPr>
        <w:t>Procurarea și livrarea centrifugă pentru laborator radiologic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b/>
          <w:bCs/>
          <w:lang w:val="en-US"/>
        </w:rPr>
        <w:t xml:space="preserve">Denumirea beneficiarului: </w:t>
      </w:r>
      <w:r w:rsidRPr="00EF3883">
        <w:rPr>
          <w:i/>
          <w:iCs/>
          <w:lang w:val="en-US"/>
        </w:rPr>
        <w:t>ISDS 'Obiectele Speciale 5101, 5102'</w:t>
      </w:r>
      <w:r w:rsidRPr="00EF3883">
        <w:rPr>
          <w:i/>
          <w:iCs/>
          <w:lang w:val="en-US"/>
        </w:rPr>
        <w:t xml:space="preserve"> </w:t>
      </w:r>
      <w:proofErr w:type="gramStart"/>
      <w:r w:rsidRPr="00EF3883">
        <w:rPr>
          <w:i/>
          <w:iCs/>
          <w:lang w:val="en-US"/>
        </w:rPr>
        <w:t>a</w:t>
      </w:r>
      <w:proofErr w:type="gramEnd"/>
      <w:r w:rsidRPr="00EF3883">
        <w:rPr>
          <w:i/>
          <w:iCs/>
          <w:lang w:val="en-US"/>
        </w:rPr>
        <w:t xml:space="preserve"> IGSU al MAI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b/>
          <w:bCs/>
          <w:lang w:val="en-US"/>
        </w:rPr>
        <w:t xml:space="preserve">Organizatorul procedurii de achiziție: </w:t>
      </w:r>
      <w:r w:rsidRPr="00EF3883">
        <w:rPr>
          <w:i/>
          <w:iCs/>
          <w:lang w:val="en-US"/>
        </w:rPr>
        <w:t xml:space="preserve">ISDS 'Obiectele Speciale 5101, 5102' </w:t>
      </w:r>
      <w:proofErr w:type="gramStart"/>
      <w:r w:rsidRPr="00EF3883">
        <w:rPr>
          <w:i/>
          <w:iCs/>
          <w:lang w:val="en-US"/>
        </w:rPr>
        <w:t>a</w:t>
      </w:r>
      <w:proofErr w:type="gramEnd"/>
      <w:r w:rsidRPr="00EF3883">
        <w:rPr>
          <w:i/>
          <w:iCs/>
          <w:lang w:val="en-US"/>
        </w:rPr>
        <w:t xml:space="preserve"> IGSU al MAI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b/>
          <w:bCs/>
          <w:lang w:val="en-US"/>
        </w:rPr>
        <w:t xml:space="preserve">Adresa: </w:t>
      </w:r>
      <w:r w:rsidRPr="00EF3883">
        <w:rPr>
          <w:i/>
          <w:iCs/>
          <w:lang w:val="en-US"/>
        </w:rPr>
        <w:t>mun. Chișinău, str. Uzinelor, 210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b/>
          <w:bCs/>
          <w:lang w:val="en-US"/>
        </w:rPr>
        <w:t xml:space="preserve">Telefon: </w:t>
      </w:r>
      <w:r w:rsidRPr="00EF3883">
        <w:rPr>
          <w:i/>
          <w:iCs/>
          <w:lang w:val="en-US"/>
        </w:rPr>
        <w:t>(022) 42 82 16; (022) 42 87 38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b/>
          <w:bCs/>
          <w:lang w:val="en-US"/>
        </w:rPr>
        <w:t xml:space="preserve">Tipul procedurii de achiziție: </w:t>
      </w:r>
      <w:r w:rsidRPr="00EF3883">
        <w:rPr>
          <w:i/>
          <w:iCs/>
          <w:lang w:val="en-US"/>
        </w:rPr>
        <w:t>Cererea Ofertelor de Preț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b/>
          <w:bCs/>
          <w:lang w:val="en-US"/>
        </w:rPr>
        <w:t xml:space="preserve">Criterii de </w:t>
      </w:r>
      <w:r w:rsidRPr="00EF3883">
        <w:rPr>
          <w:b/>
          <w:bCs/>
          <w:lang w:val="en-US"/>
        </w:rPr>
        <w:t xml:space="preserve">atribuire: </w:t>
      </w:r>
      <w:r w:rsidRPr="00EF3883">
        <w:rPr>
          <w:i/>
          <w:iCs/>
          <w:lang w:val="en-US"/>
        </w:rPr>
        <w:t>Cel mai mic preț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b/>
          <w:bCs/>
          <w:lang w:val="en-US"/>
        </w:rPr>
        <w:t xml:space="preserve">Durata contractului: </w:t>
      </w:r>
      <w:r w:rsidRPr="00EF3883">
        <w:rPr>
          <w:i/>
          <w:iCs/>
          <w:lang w:val="en-US"/>
        </w:rPr>
        <w:t>Până la finalizarea procedurii de procurare, livrare și instalare</w:t>
      </w:r>
    </w:p>
    <w:p w:rsidR="008C06AA" w:rsidRPr="00EF3883" w:rsidRDefault="00EF3883">
      <w:pPr>
        <w:spacing w:after="240"/>
        <w:rPr>
          <w:lang w:val="en-US"/>
        </w:rPr>
      </w:pPr>
      <w:r w:rsidRPr="00EF3883">
        <w:rPr>
          <w:b/>
          <w:bCs/>
          <w:lang w:val="en-US"/>
        </w:rPr>
        <w:t xml:space="preserve">Sursa de finanțare: </w:t>
      </w:r>
      <w:r w:rsidRPr="00EF3883">
        <w:rPr>
          <w:i/>
          <w:iCs/>
          <w:lang w:val="en-US"/>
        </w:rPr>
        <w:t>Alocații bugetare</w:t>
      </w:r>
    </w:p>
    <w:p w:rsidR="008C06AA" w:rsidRPr="00EF3883" w:rsidRDefault="00EF3883">
      <w:pPr>
        <w:pStyle w:val="1"/>
        <w:rPr>
          <w:lang w:val="en-US"/>
        </w:rPr>
      </w:pPr>
      <w:r w:rsidRPr="00EF3883">
        <w:rPr>
          <w:lang w:val="en-US"/>
        </w:rPr>
        <w:t>1. INTRODUCERE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>Prezentul caiet de sarcini conține ansamblul cerințelor tehnice și calitative minime, ob</w:t>
      </w:r>
      <w:r w:rsidRPr="00EF3883">
        <w:rPr>
          <w:lang w:val="en-US"/>
        </w:rPr>
        <w:t>ligatorii, pe baza cărora se elaborează de către fiecare ofertant Propunerea Tehnică și Propunerea Financiară pentru bunurile care vor fi achiziționate în cadrul prezentei proceduri de achiziție.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>Orice ofertă prezentată, care se abate de la prevederile Cai</w:t>
      </w:r>
      <w:r w:rsidRPr="00EF3883">
        <w:rPr>
          <w:lang w:val="en-US"/>
        </w:rPr>
        <w:t>etului de Sarcini, va fi luată în considerare numai în măsura în care Propunerea Tehnică ofertată presupune asigurarea unui nivel calitativ superior cerințelor minimale impuse în Caietul de Sarcini.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>Oferta care conține caracteristici inferioare celor prevă</w:t>
      </w:r>
      <w:r w:rsidRPr="00EF3883">
        <w:rPr>
          <w:lang w:val="en-US"/>
        </w:rPr>
        <w:t xml:space="preserve">zute în Caietul de Sarcini </w:t>
      </w:r>
      <w:proofErr w:type="gramStart"/>
      <w:r w:rsidRPr="00EF3883">
        <w:rPr>
          <w:lang w:val="en-US"/>
        </w:rPr>
        <w:t>va</w:t>
      </w:r>
      <w:proofErr w:type="gramEnd"/>
      <w:r w:rsidRPr="00EF3883">
        <w:rPr>
          <w:lang w:val="en-US"/>
        </w:rPr>
        <w:t xml:space="preserve"> fi considerată neconformă și va fi respinsă, atrăgând descalificarea ofertantului.</w:t>
      </w:r>
    </w:p>
    <w:p w:rsidR="008C06AA" w:rsidRPr="00EF3883" w:rsidRDefault="00EF3883">
      <w:pPr>
        <w:pStyle w:val="1"/>
        <w:rPr>
          <w:lang w:val="en-US"/>
        </w:rPr>
      </w:pPr>
      <w:r w:rsidRPr="00EF3883">
        <w:rPr>
          <w:lang w:val="en-US"/>
        </w:rPr>
        <w:t>2. OBIECTUL ACHIZIȚIEI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 xml:space="preserve">Obiectul prezentei achiziții îl reprezintă </w:t>
      </w:r>
      <w:r w:rsidRPr="00EF3883">
        <w:rPr>
          <w:b/>
          <w:bCs/>
          <w:lang w:val="en-US"/>
        </w:rPr>
        <w:t>Procurarea și livrarea centrifugă pentru laborator radiologic</w:t>
      </w:r>
      <w:r w:rsidRPr="00EF3883">
        <w:rPr>
          <w:lang w:val="en-US"/>
        </w:rPr>
        <w:t>, destinată util</w:t>
      </w:r>
      <w:r w:rsidRPr="00EF3883">
        <w:rPr>
          <w:lang w:val="en-US"/>
        </w:rPr>
        <w:t>izării în condiții specifice de manipulare a probelor potențial contaminate cu materiale radioactive.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 xml:space="preserve">Caietul de Sarcini conține cerințele tehnice impuse și cele de garanție </w:t>
      </w:r>
      <w:proofErr w:type="gramStart"/>
      <w:r w:rsidRPr="00EF3883">
        <w:rPr>
          <w:lang w:val="en-US"/>
        </w:rPr>
        <w:t>ce</w:t>
      </w:r>
      <w:proofErr w:type="gramEnd"/>
      <w:r w:rsidRPr="00EF3883">
        <w:rPr>
          <w:lang w:val="en-US"/>
        </w:rPr>
        <w:t xml:space="preserve"> vor fi considerate minimale, precum și regulile care trebuie respectate, astfel</w:t>
      </w:r>
      <w:r w:rsidRPr="00EF3883">
        <w:rPr>
          <w:lang w:val="en-US"/>
        </w:rPr>
        <w:t xml:space="preserve"> încât potențialii ofertanți să elaboreze Propunerea Tehnică corespunzător cu necesitățile Autorității Contractante.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u w:val="single"/>
          <w:lang w:val="en-US"/>
        </w:rPr>
        <w:t xml:space="preserve">Criteriul de atribuire a achiziției </w:t>
      </w:r>
      <w:proofErr w:type="gramStart"/>
      <w:r w:rsidRPr="00EF3883">
        <w:rPr>
          <w:u w:val="single"/>
          <w:lang w:val="en-US"/>
        </w:rPr>
        <w:t>este</w:t>
      </w:r>
      <w:proofErr w:type="gramEnd"/>
      <w:r w:rsidRPr="00EF3883">
        <w:rPr>
          <w:u w:val="single"/>
          <w:lang w:val="en-US"/>
        </w:rPr>
        <w:t xml:space="preserve"> prețul cel mai scăzut.</w:t>
      </w:r>
    </w:p>
    <w:p w:rsidR="008C06AA" w:rsidRPr="00EF3883" w:rsidRDefault="00EF3883">
      <w:pPr>
        <w:pStyle w:val="1"/>
        <w:rPr>
          <w:lang w:val="en-US"/>
        </w:rPr>
      </w:pPr>
      <w:r w:rsidRPr="00EF3883">
        <w:rPr>
          <w:lang w:val="en-US"/>
        </w:rPr>
        <w:t>3. CONDIȚII MINIMALE ȘI OBLIGATORII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 xml:space="preserve">Oferta </w:t>
      </w:r>
      <w:proofErr w:type="gramStart"/>
      <w:r w:rsidRPr="00EF3883">
        <w:rPr>
          <w:lang w:val="en-US"/>
        </w:rPr>
        <w:t>va</w:t>
      </w:r>
      <w:proofErr w:type="gramEnd"/>
      <w:r w:rsidRPr="00EF3883">
        <w:rPr>
          <w:lang w:val="en-US"/>
        </w:rPr>
        <w:t xml:space="preserve"> cuprinde obligatoriu specific</w:t>
      </w:r>
      <w:r w:rsidRPr="00EF3883">
        <w:rPr>
          <w:lang w:val="en-US"/>
        </w:rPr>
        <w:t xml:space="preserve">ațiile tehnice de la producător, care vor atesta caracteristicile minime și obligatorii solicitate. Informațiile prezentate în ofertă vor fi redactate concis, astfel încât </w:t>
      </w:r>
      <w:proofErr w:type="gramStart"/>
      <w:r w:rsidRPr="00EF3883">
        <w:rPr>
          <w:lang w:val="en-US"/>
        </w:rPr>
        <w:t>să</w:t>
      </w:r>
      <w:proofErr w:type="gramEnd"/>
      <w:r w:rsidRPr="00EF3883">
        <w:rPr>
          <w:lang w:val="en-US"/>
        </w:rPr>
        <w:t xml:space="preserve"> reiasă cu claritate și fără echivoc, dacă sunt îndeplinite sau nu condițiile impu</w:t>
      </w:r>
      <w:r w:rsidRPr="00EF3883">
        <w:rPr>
          <w:lang w:val="en-US"/>
        </w:rPr>
        <w:t>se.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lastRenderedPageBreak/>
        <w:t>Condițiile generale și specifice de natură tehnică sunt cele menționate în Specificațiile tehnice. Nerespectarea tuturor cerințelor, privind specificațiile tehnice determină considerarea ofertei în cauză ca fiind neconformă.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>Dacă bunurile livrate nu co</w:t>
      </w:r>
      <w:r w:rsidRPr="00EF3883">
        <w:rPr>
          <w:lang w:val="en-US"/>
        </w:rPr>
        <w:t xml:space="preserve">respund specificațiilor minime indicate, contractantul poate să-l refuze, iar furnizorul </w:t>
      </w:r>
      <w:proofErr w:type="gramStart"/>
      <w:r w:rsidRPr="00EF3883">
        <w:rPr>
          <w:lang w:val="en-US"/>
        </w:rPr>
        <w:t>va</w:t>
      </w:r>
      <w:proofErr w:type="gramEnd"/>
      <w:r w:rsidRPr="00EF3883">
        <w:rPr>
          <w:lang w:val="en-US"/>
        </w:rPr>
        <w:t xml:space="preserve"> trebui să-l înlocuiască, pentru a satisface cerințele specificațiilor tehnice conform Caietului de Sarcini și Contractului, fără a percepe un cost suplimentar.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>Bunu</w:t>
      </w:r>
      <w:r w:rsidRPr="00EF3883">
        <w:rPr>
          <w:lang w:val="en-US"/>
        </w:rPr>
        <w:t xml:space="preserve">rile livrate trebuie </w:t>
      </w:r>
      <w:proofErr w:type="gramStart"/>
      <w:r w:rsidRPr="00EF3883">
        <w:rPr>
          <w:lang w:val="en-US"/>
        </w:rPr>
        <w:t>să</w:t>
      </w:r>
      <w:proofErr w:type="gramEnd"/>
      <w:r w:rsidRPr="00EF3883">
        <w:rPr>
          <w:lang w:val="en-US"/>
        </w:rPr>
        <w:t xml:space="preserve"> fie noi cu ambalaje originale nedeteriorate, nedespachetate și să fie în stare perfectă de funcționare.</w:t>
      </w:r>
    </w:p>
    <w:p w:rsidR="008C06AA" w:rsidRPr="00EF3883" w:rsidRDefault="00EF3883">
      <w:pPr>
        <w:pStyle w:val="1"/>
        <w:rPr>
          <w:lang w:val="en-US"/>
        </w:rPr>
      </w:pPr>
      <w:r w:rsidRPr="00EF3883">
        <w:rPr>
          <w:lang w:val="en-US"/>
        </w:rPr>
        <w:t>4. CONDIȚII DE GARANȚIE, SERVICE ȘI ASISTENȚĂ TEHNICĂ</w:t>
      </w:r>
    </w:p>
    <w:p w:rsidR="008C06AA" w:rsidRPr="00EF3883" w:rsidRDefault="00EF3883">
      <w:pPr>
        <w:pStyle w:val="2"/>
        <w:rPr>
          <w:lang w:val="en-US"/>
        </w:rPr>
      </w:pPr>
      <w:r w:rsidRPr="00EF3883">
        <w:rPr>
          <w:lang w:val="en-US"/>
        </w:rPr>
        <w:t>4.1. Perioada de garanție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>Perioada de garanție a bunurilor oferite va fi d</w:t>
      </w:r>
      <w:r w:rsidRPr="00EF3883">
        <w:rPr>
          <w:lang w:val="en-US"/>
        </w:rPr>
        <w:t xml:space="preserve">e minimum </w:t>
      </w:r>
      <w:proofErr w:type="gramStart"/>
      <w:r w:rsidRPr="00EF3883">
        <w:rPr>
          <w:b/>
          <w:bCs/>
          <w:lang w:val="en-US"/>
        </w:rPr>
        <w:t>24 luni</w:t>
      </w:r>
      <w:proofErr w:type="gramEnd"/>
      <w:r w:rsidRPr="00EF3883">
        <w:rPr>
          <w:lang w:val="en-US"/>
        </w:rPr>
        <w:t xml:space="preserve"> și se calculează de la data semnării procesului verbal de recepție a bunurilor.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 xml:space="preserve">În perioada de garanție, orice defecțiune de funcționare a bunurilor, care face obiectul garanției, </w:t>
      </w:r>
      <w:proofErr w:type="gramStart"/>
      <w:r w:rsidRPr="00EF3883">
        <w:rPr>
          <w:lang w:val="en-US"/>
        </w:rPr>
        <w:t>va</w:t>
      </w:r>
      <w:proofErr w:type="gramEnd"/>
      <w:r w:rsidRPr="00EF3883">
        <w:rPr>
          <w:lang w:val="en-US"/>
        </w:rPr>
        <w:t xml:space="preserve"> fi soluționată gratuit de către furnizor. Garanția bunurilor se </w:t>
      </w:r>
      <w:proofErr w:type="gramStart"/>
      <w:r w:rsidRPr="00EF3883">
        <w:rPr>
          <w:lang w:val="en-US"/>
        </w:rPr>
        <w:t>va</w:t>
      </w:r>
      <w:proofErr w:type="gramEnd"/>
      <w:r w:rsidRPr="00EF3883">
        <w:rPr>
          <w:lang w:val="en-US"/>
        </w:rPr>
        <w:t xml:space="preserve"> prelungi cu perioada de nefuncționare a acestuia.</w:t>
      </w:r>
    </w:p>
    <w:p w:rsidR="008C06AA" w:rsidRPr="00EF3883" w:rsidRDefault="00EF3883">
      <w:pPr>
        <w:pStyle w:val="2"/>
        <w:rPr>
          <w:lang w:val="en-US"/>
        </w:rPr>
      </w:pPr>
      <w:r w:rsidRPr="00EF3883">
        <w:rPr>
          <w:lang w:val="en-US"/>
        </w:rPr>
        <w:t>4.2. Service și asistență tehnică</w:t>
      </w:r>
    </w:p>
    <w:p w:rsidR="008C06AA" w:rsidRPr="00EF3883" w:rsidRDefault="00EF3883">
      <w:pPr>
        <w:spacing w:after="80"/>
        <w:rPr>
          <w:lang w:val="en-US"/>
        </w:rPr>
      </w:pPr>
      <w:r w:rsidRPr="00EF3883">
        <w:rPr>
          <w:b/>
          <w:bCs/>
          <w:lang w:val="en-US"/>
        </w:rPr>
        <w:t>Of</w:t>
      </w:r>
      <w:r w:rsidRPr="00EF3883">
        <w:rPr>
          <w:b/>
          <w:bCs/>
          <w:lang w:val="en-US"/>
        </w:rPr>
        <w:t xml:space="preserve">erta </w:t>
      </w:r>
      <w:proofErr w:type="gramStart"/>
      <w:r w:rsidRPr="00EF3883">
        <w:rPr>
          <w:b/>
          <w:bCs/>
          <w:lang w:val="en-US"/>
        </w:rPr>
        <w:t>va</w:t>
      </w:r>
      <w:proofErr w:type="gramEnd"/>
      <w:r w:rsidRPr="00EF3883">
        <w:rPr>
          <w:b/>
          <w:bCs/>
          <w:lang w:val="en-US"/>
        </w:rPr>
        <w:t xml:space="preserve"> include următoarele servicii de suport tehnic: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b/>
          <w:bCs/>
          <w:lang w:val="en-US"/>
        </w:rPr>
        <w:t xml:space="preserve">Service post-garanție: </w:t>
      </w:r>
      <w:r w:rsidRPr="00EF3883">
        <w:rPr>
          <w:lang w:val="en-US"/>
        </w:rPr>
        <w:t>Furnizorul va indica disponibilitatea service-ului post-garanție și termenele de intervenție;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b/>
          <w:bCs/>
          <w:lang w:val="en-US"/>
        </w:rPr>
        <w:t xml:space="preserve">Timp de răspuns: </w:t>
      </w:r>
      <w:r w:rsidRPr="00EF3883">
        <w:rPr>
          <w:lang w:val="en-US"/>
        </w:rPr>
        <w:t>Maximum 48 ore pentru diagnosticare de la semnalarea defecțiunii;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b/>
          <w:bCs/>
          <w:lang w:val="en-US"/>
        </w:rPr>
        <w:t>T</w:t>
      </w:r>
      <w:r w:rsidRPr="00EF3883">
        <w:rPr>
          <w:b/>
          <w:bCs/>
          <w:lang w:val="en-US"/>
        </w:rPr>
        <w:t xml:space="preserve">imp de remediere: </w:t>
      </w:r>
      <w:r w:rsidRPr="00EF3883">
        <w:rPr>
          <w:lang w:val="en-US"/>
        </w:rPr>
        <w:t>Maximum 10 zile lucrătoare de la diagnostic;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b/>
          <w:bCs/>
          <w:lang w:val="en-US"/>
        </w:rPr>
        <w:t xml:space="preserve">Piese de schimb: </w:t>
      </w:r>
      <w:r w:rsidRPr="00EF3883">
        <w:rPr>
          <w:lang w:val="en-US"/>
        </w:rPr>
        <w:t>Disponibilitatea pieselor de schimb pentru minimum 10 ani de la data achiziției;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b/>
          <w:bCs/>
          <w:lang w:val="en-US"/>
        </w:rPr>
        <w:t xml:space="preserve">Asistență tehnică: </w:t>
      </w:r>
      <w:r w:rsidRPr="00EF3883">
        <w:rPr>
          <w:lang w:val="en-US"/>
        </w:rPr>
        <w:t>Suport tehnic telefonic/email în limba română sau engleză în timpul programu</w:t>
      </w:r>
      <w:r w:rsidRPr="00EF3883">
        <w:rPr>
          <w:lang w:val="en-US"/>
        </w:rPr>
        <w:t>lui de lucru (luni-vineri, 09:00-17:00).</w:t>
      </w:r>
    </w:p>
    <w:p w:rsidR="008C06AA" w:rsidRPr="00EF3883" w:rsidRDefault="00EF3883">
      <w:pPr>
        <w:pStyle w:val="1"/>
        <w:rPr>
          <w:lang w:val="en-US"/>
        </w:rPr>
      </w:pPr>
      <w:r w:rsidRPr="00EF3883">
        <w:rPr>
          <w:lang w:val="en-US"/>
        </w:rPr>
        <w:t>5. TERMENE ȘI CONDIȚII DE LIVRARE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 xml:space="preserve">Termenul de livrare </w:t>
      </w:r>
      <w:proofErr w:type="gramStart"/>
      <w:r w:rsidRPr="00EF3883">
        <w:rPr>
          <w:lang w:val="en-US"/>
        </w:rPr>
        <w:t>este</w:t>
      </w:r>
      <w:proofErr w:type="gramEnd"/>
      <w:r w:rsidRPr="00EF3883">
        <w:rPr>
          <w:lang w:val="en-US"/>
        </w:rPr>
        <w:t xml:space="preserve"> de maximum </w:t>
      </w:r>
      <w:r w:rsidRPr="00EF3883">
        <w:rPr>
          <w:b/>
          <w:bCs/>
          <w:lang w:val="en-US"/>
        </w:rPr>
        <w:t>90 zile lucrătoare</w:t>
      </w:r>
      <w:r w:rsidRPr="00EF3883">
        <w:rPr>
          <w:lang w:val="en-US"/>
        </w:rPr>
        <w:t xml:space="preserve"> de la data încheierii contractului de achiziție publică.</w:t>
      </w:r>
    </w:p>
    <w:p w:rsidR="008C06AA" w:rsidRPr="00EF3883" w:rsidRDefault="00EF3883">
      <w:pPr>
        <w:spacing w:after="80"/>
        <w:rPr>
          <w:lang w:val="en-US"/>
        </w:rPr>
      </w:pPr>
      <w:r w:rsidRPr="00EF3883">
        <w:rPr>
          <w:b/>
          <w:bCs/>
          <w:lang w:val="en-US"/>
        </w:rPr>
        <w:t>Documentele valabile, care vor însoți în mod obligatoriu bunurile liv</w:t>
      </w:r>
      <w:r w:rsidRPr="00EF3883">
        <w:rPr>
          <w:b/>
          <w:bCs/>
          <w:lang w:val="en-US"/>
        </w:rPr>
        <w:t>rate: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Factură fiscală în E-factură;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Declarație/certificat de conformitate și calitate pentru bunurile livrate;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Certificat de garanție a bunurilor livrate;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Documentația tehnică completă a bunurilor livrate (manual de utilizare, fișe tehnice, proceduri de mentenanță);</w:t>
      </w:r>
    </w:p>
    <w:p w:rsidR="008C06AA" w:rsidRDefault="00EF3883">
      <w:pPr>
        <w:pStyle w:val="a4"/>
        <w:numPr>
          <w:ilvl w:val="0"/>
          <w:numId w:val="2"/>
        </w:numPr>
      </w:pPr>
      <w:r>
        <w:t>Certificat CE de conformitate;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Proces verbal de predare-primire.</w:t>
      </w:r>
    </w:p>
    <w:p w:rsidR="008C06AA" w:rsidRPr="00EF3883" w:rsidRDefault="00EF3883">
      <w:pPr>
        <w:pStyle w:val="1"/>
        <w:rPr>
          <w:lang w:val="en-US"/>
        </w:rPr>
      </w:pPr>
      <w:r w:rsidRPr="00EF3883">
        <w:rPr>
          <w:lang w:val="en-US"/>
        </w:rPr>
        <w:t>6. INSTALARE, CALIFICARE ȘI INSTRUIRE</w:t>
      </w:r>
    </w:p>
    <w:p w:rsidR="008C06AA" w:rsidRPr="00EF3883" w:rsidRDefault="00EF3883">
      <w:pPr>
        <w:pStyle w:val="2"/>
        <w:rPr>
          <w:lang w:val="en-US"/>
        </w:rPr>
      </w:pPr>
      <w:r w:rsidRPr="00EF3883">
        <w:rPr>
          <w:lang w:val="en-US"/>
        </w:rPr>
        <w:t>6.1. Instalare și punere în funcțiune</w:t>
      </w:r>
    </w:p>
    <w:p w:rsidR="008C06AA" w:rsidRPr="00EF3883" w:rsidRDefault="00EF3883">
      <w:pPr>
        <w:spacing w:after="80"/>
        <w:rPr>
          <w:lang w:val="en-US"/>
        </w:rPr>
      </w:pPr>
      <w:r w:rsidRPr="00EF3883">
        <w:rPr>
          <w:lang w:val="en-US"/>
        </w:rPr>
        <w:lastRenderedPageBreak/>
        <w:t>Fur</w:t>
      </w:r>
      <w:r w:rsidRPr="00EF3883">
        <w:rPr>
          <w:lang w:val="en-US"/>
        </w:rPr>
        <w:t xml:space="preserve">nizorul </w:t>
      </w:r>
      <w:proofErr w:type="gramStart"/>
      <w:r w:rsidRPr="00EF3883">
        <w:rPr>
          <w:lang w:val="en-US"/>
        </w:rPr>
        <w:t>este</w:t>
      </w:r>
      <w:proofErr w:type="gramEnd"/>
      <w:r w:rsidRPr="00EF3883">
        <w:rPr>
          <w:lang w:val="en-US"/>
        </w:rPr>
        <w:t xml:space="preserve"> obligat să asigure: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Instalarea completă și punerea în funcțiune a echipamentului la sediul beneficiarului;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Verificarea tuturor funcțiilor și parametrilor tehnici declarați;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Efectuarea a minimum 3 cicluri test de centrifugare pentru validarea f</w:t>
      </w:r>
      <w:r w:rsidRPr="00EF3883">
        <w:rPr>
          <w:lang w:val="en-US"/>
        </w:rPr>
        <w:t>uncționării corecte;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Instruirea personalului conform cerințelor de la punctul 6.3.</w:t>
      </w:r>
    </w:p>
    <w:p w:rsidR="008C06AA" w:rsidRPr="00EF3883" w:rsidRDefault="00EF3883">
      <w:pPr>
        <w:pStyle w:val="2"/>
        <w:rPr>
          <w:lang w:val="en-US"/>
        </w:rPr>
      </w:pPr>
      <w:r w:rsidRPr="00EF3883">
        <w:rPr>
          <w:lang w:val="en-US"/>
        </w:rPr>
        <w:t>6.2. Calificare echipament (IQ/OQ/PQ)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 xml:space="preserve">În cazul în care beneficiarul solicită, furnizorul trebuie </w:t>
      </w:r>
      <w:proofErr w:type="gramStart"/>
      <w:r w:rsidRPr="00EF3883">
        <w:rPr>
          <w:lang w:val="en-US"/>
        </w:rPr>
        <w:t>să</w:t>
      </w:r>
      <w:proofErr w:type="gramEnd"/>
      <w:r w:rsidRPr="00EF3883">
        <w:rPr>
          <w:lang w:val="en-US"/>
        </w:rPr>
        <w:t xml:space="preserve"> fie capabil să oferteze servicii de calificare a echipamentului conform c</w:t>
      </w:r>
      <w:r w:rsidRPr="00EF3883">
        <w:rPr>
          <w:lang w:val="en-US"/>
        </w:rPr>
        <w:t>erințelor GLP/GMP: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b/>
          <w:bCs/>
          <w:lang w:val="en-US"/>
        </w:rPr>
        <w:t xml:space="preserve">IQ (Installation Qualification) - </w:t>
      </w:r>
      <w:r w:rsidRPr="00EF3883">
        <w:rPr>
          <w:lang w:val="en-US"/>
        </w:rPr>
        <w:t>Calificare instalare: verificarea conformității instalării cu specificațiile producătorului;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b/>
          <w:bCs/>
          <w:lang w:val="en-US"/>
        </w:rPr>
        <w:t xml:space="preserve">OQ (Operational Qualification) - </w:t>
      </w:r>
      <w:r w:rsidRPr="00EF3883">
        <w:rPr>
          <w:lang w:val="en-US"/>
        </w:rPr>
        <w:t>Calificare operațională: verificarea funcționării corecte în întreaga gamă operațională;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b/>
          <w:bCs/>
          <w:lang w:val="en-US"/>
        </w:rPr>
        <w:t xml:space="preserve">PQ (Performance Qualification) - </w:t>
      </w:r>
      <w:r w:rsidRPr="00EF3883">
        <w:rPr>
          <w:lang w:val="en-US"/>
        </w:rPr>
        <w:t>Calificare performanță: demonstrarea funcționării constante în condiții reale de lucru.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b/>
          <w:bCs/>
          <w:lang w:val="en-US"/>
        </w:rPr>
        <w:t xml:space="preserve">Notă: </w:t>
      </w:r>
      <w:r w:rsidRPr="00EF3883">
        <w:rPr>
          <w:lang w:val="en-US"/>
        </w:rPr>
        <w:t>Costurile pentru IQ/OQ/PQ vor fi specifi</w:t>
      </w:r>
      <w:r w:rsidRPr="00EF3883">
        <w:rPr>
          <w:lang w:val="en-US"/>
        </w:rPr>
        <w:t>cate separat în ofertă, dacă sunt solicitate de beneficiar.</w:t>
      </w:r>
    </w:p>
    <w:p w:rsidR="008C06AA" w:rsidRPr="00EF3883" w:rsidRDefault="00EF3883">
      <w:pPr>
        <w:pStyle w:val="2"/>
        <w:rPr>
          <w:lang w:val="en-US"/>
        </w:rPr>
      </w:pPr>
      <w:r w:rsidRPr="00EF3883">
        <w:rPr>
          <w:lang w:val="en-US"/>
        </w:rPr>
        <w:t>6.3. Instruire personal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 xml:space="preserve">Furnizorul </w:t>
      </w:r>
      <w:proofErr w:type="gramStart"/>
      <w:r w:rsidRPr="00EF3883">
        <w:rPr>
          <w:lang w:val="en-US"/>
        </w:rPr>
        <w:t>va</w:t>
      </w:r>
      <w:proofErr w:type="gramEnd"/>
      <w:r w:rsidRPr="00EF3883">
        <w:rPr>
          <w:lang w:val="en-US"/>
        </w:rPr>
        <w:t xml:space="preserve"> asigura instruirea a minimum </w:t>
      </w:r>
      <w:r w:rsidRPr="00EF3883">
        <w:rPr>
          <w:b/>
          <w:bCs/>
          <w:lang w:val="en-US"/>
        </w:rPr>
        <w:t>5 persoane</w:t>
      </w:r>
      <w:r w:rsidRPr="00EF3883">
        <w:rPr>
          <w:lang w:val="en-US"/>
        </w:rPr>
        <w:t xml:space="preserve"> din cadrul beneficiarului privind: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Operarea echipamentului și utilizarea tuturor funcțiilor;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 xml:space="preserve">Programarea și memorarea </w:t>
      </w:r>
      <w:r w:rsidRPr="00EF3883">
        <w:rPr>
          <w:lang w:val="en-US"/>
        </w:rPr>
        <w:t>ciclurilor de centrifugare;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Procedurile de siguranță și măsuri de urgență;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Mentenanță de rutină și curățare;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>Interpretarea mesajelor de eroare și rezolvarea problemelor simple;</w:t>
      </w:r>
    </w:p>
    <w:p w:rsidR="008C06AA" w:rsidRPr="00EF3883" w:rsidRDefault="00EF3883">
      <w:pPr>
        <w:pStyle w:val="a4"/>
        <w:numPr>
          <w:ilvl w:val="0"/>
          <w:numId w:val="2"/>
        </w:numPr>
        <w:rPr>
          <w:lang w:val="en-US"/>
        </w:rPr>
      </w:pPr>
      <w:r w:rsidRPr="00EF3883">
        <w:rPr>
          <w:lang w:val="en-US"/>
        </w:rPr>
        <w:t xml:space="preserve">Proceduri specifice pentru manipularea probelor radioactive (dacă </w:t>
      </w:r>
      <w:proofErr w:type="gramStart"/>
      <w:r w:rsidRPr="00EF3883">
        <w:rPr>
          <w:lang w:val="en-US"/>
        </w:rPr>
        <w:t>este</w:t>
      </w:r>
      <w:proofErr w:type="gramEnd"/>
      <w:r w:rsidRPr="00EF3883">
        <w:rPr>
          <w:lang w:val="en-US"/>
        </w:rPr>
        <w:t xml:space="preserve"> cazul).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 xml:space="preserve">Instruirea </w:t>
      </w:r>
      <w:proofErr w:type="gramStart"/>
      <w:r w:rsidRPr="00EF3883">
        <w:rPr>
          <w:lang w:val="en-US"/>
        </w:rPr>
        <w:t>va</w:t>
      </w:r>
      <w:proofErr w:type="gramEnd"/>
      <w:r w:rsidRPr="00EF3883">
        <w:rPr>
          <w:lang w:val="en-US"/>
        </w:rPr>
        <w:t xml:space="preserve"> fi documentată prin proces-verbal semnat de participanți.</w:t>
      </w:r>
    </w:p>
    <w:p w:rsidR="008C06AA" w:rsidRPr="00EF3883" w:rsidRDefault="00EF3883">
      <w:pPr>
        <w:pStyle w:val="1"/>
        <w:rPr>
          <w:lang w:val="en-US"/>
        </w:rPr>
      </w:pPr>
      <w:r w:rsidRPr="00EF3883">
        <w:rPr>
          <w:lang w:val="en-US"/>
        </w:rPr>
        <w:t>7. RECEPȚIA CANTITATIVĂ ȘI CALITATIVĂ A BUNURILOR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>Recepția cantitativă și calitativă a bunurilor contractate se va realiza la data livrării acestora, la locul de livrare, în prezența r</w:t>
      </w:r>
      <w:r w:rsidRPr="00EF3883">
        <w:rPr>
          <w:lang w:val="en-US"/>
        </w:rPr>
        <w:t>eprezentantului furnizorului, pe baza documentelor de însoțire și a procesului verbal de recepție, semnat de către ambele părți.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b/>
          <w:bCs/>
          <w:lang w:val="en-US"/>
        </w:rPr>
        <w:t xml:space="preserve">Locul și termenul de livrare: </w:t>
      </w:r>
      <w:r w:rsidRPr="00EF3883">
        <w:rPr>
          <w:lang w:val="en-US"/>
        </w:rPr>
        <w:t xml:space="preserve">ISDS 'Obiectele Speciale 5101, 5102' </w:t>
      </w:r>
      <w:proofErr w:type="gramStart"/>
      <w:r w:rsidRPr="00EF3883">
        <w:rPr>
          <w:lang w:val="en-US"/>
        </w:rPr>
        <w:t>a</w:t>
      </w:r>
      <w:proofErr w:type="gramEnd"/>
      <w:r w:rsidRPr="00EF3883">
        <w:rPr>
          <w:lang w:val="en-US"/>
        </w:rPr>
        <w:t xml:space="preserve"> IGSU al MAI (mun. Chișinău, str. Uzinelor, 210), pe parcur</w:t>
      </w:r>
      <w:r w:rsidRPr="00EF3883">
        <w:rPr>
          <w:lang w:val="en-US"/>
        </w:rPr>
        <w:t>sul anului 2025.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>Eventualele neconformități constatate la recepție se vor consemna în cadrul acestui proces verbal.</w:t>
      </w:r>
    </w:p>
    <w:p w:rsidR="008C06AA" w:rsidRPr="00EF3883" w:rsidRDefault="00EF3883">
      <w:pPr>
        <w:spacing w:after="80"/>
        <w:rPr>
          <w:lang w:val="en-US"/>
        </w:rPr>
      </w:pPr>
      <w:r w:rsidRPr="00EF3883">
        <w:rPr>
          <w:lang w:val="en-US"/>
        </w:rPr>
        <w:t>Dacă bunurile livrate nu corespund specificațiilor tehnice solicitate de beneficiar, acestea vor fi respinse, iar furnizorul, fără a modific</w:t>
      </w:r>
      <w:r w:rsidRPr="00EF3883">
        <w:rPr>
          <w:lang w:val="en-US"/>
        </w:rPr>
        <w:t>a prețul contractului are obligația:</w:t>
      </w:r>
    </w:p>
    <w:p w:rsidR="008C06AA" w:rsidRPr="00EF3883" w:rsidRDefault="00EF3883">
      <w:pPr>
        <w:pStyle w:val="a4"/>
        <w:numPr>
          <w:ilvl w:val="0"/>
          <w:numId w:val="3"/>
        </w:numPr>
        <w:rPr>
          <w:lang w:val="en-US"/>
        </w:rPr>
      </w:pPr>
      <w:r w:rsidRPr="00EF3883">
        <w:rPr>
          <w:lang w:val="en-US"/>
        </w:rPr>
        <w:t>De a remedia toate neconformitățile pentru ca bunurile să corespundă, în final, specificațiilor tehnice din prezentul Caiet de Sarcini;</w:t>
      </w:r>
    </w:p>
    <w:p w:rsidR="008C06AA" w:rsidRPr="00EF3883" w:rsidRDefault="00EF3883">
      <w:pPr>
        <w:pStyle w:val="a4"/>
        <w:numPr>
          <w:ilvl w:val="0"/>
          <w:numId w:val="3"/>
        </w:numPr>
        <w:rPr>
          <w:lang w:val="en-US"/>
        </w:rPr>
      </w:pPr>
      <w:r w:rsidRPr="00EF3883">
        <w:rPr>
          <w:lang w:val="en-US"/>
        </w:rPr>
        <w:t xml:space="preserve">De </w:t>
      </w:r>
      <w:proofErr w:type="gramStart"/>
      <w:r w:rsidRPr="00EF3883">
        <w:rPr>
          <w:lang w:val="en-US"/>
        </w:rPr>
        <w:t>a</w:t>
      </w:r>
      <w:proofErr w:type="gramEnd"/>
      <w:r w:rsidRPr="00EF3883">
        <w:rPr>
          <w:lang w:val="en-US"/>
        </w:rPr>
        <w:t xml:space="preserve"> înlocui bunurile refuzate cu altele conforme, în cazul în care nu există soluț</w:t>
      </w:r>
      <w:r w:rsidRPr="00EF3883">
        <w:rPr>
          <w:lang w:val="en-US"/>
        </w:rPr>
        <w:t xml:space="preserve">ie tehnică de remediere. În acest caz, furnizorul </w:t>
      </w:r>
      <w:proofErr w:type="gramStart"/>
      <w:r w:rsidRPr="00EF3883">
        <w:rPr>
          <w:lang w:val="en-US"/>
        </w:rPr>
        <w:t>va</w:t>
      </w:r>
      <w:proofErr w:type="gramEnd"/>
      <w:r w:rsidRPr="00EF3883">
        <w:rPr>
          <w:lang w:val="en-US"/>
        </w:rPr>
        <w:t xml:space="preserve"> avea obligația de înlocuire a bunurilor și de suportare a tuturor cheltuielilor generate de acest lucru.</w:t>
      </w:r>
    </w:p>
    <w:p w:rsidR="008C06AA" w:rsidRPr="00EF3883" w:rsidRDefault="00EF3883">
      <w:pPr>
        <w:pStyle w:val="1"/>
        <w:rPr>
          <w:lang w:val="en-US"/>
        </w:rPr>
      </w:pPr>
      <w:r w:rsidRPr="00EF3883">
        <w:rPr>
          <w:lang w:val="en-US"/>
        </w:rPr>
        <w:lastRenderedPageBreak/>
        <w:t>8. MODALITĂȚI DE PLATĂ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 xml:space="preserve">Ofertantul </w:t>
      </w:r>
      <w:proofErr w:type="gramStart"/>
      <w:r w:rsidRPr="00EF3883">
        <w:rPr>
          <w:lang w:val="en-US"/>
        </w:rPr>
        <w:t>va</w:t>
      </w:r>
      <w:proofErr w:type="gramEnd"/>
      <w:r w:rsidRPr="00EF3883">
        <w:rPr>
          <w:lang w:val="en-US"/>
        </w:rPr>
        <w:t xml:space="preserve"> elabora Propunerea Financiară astfel, încât aceasta să furniz</w:t>
      </w:r>
      <w:r w:rsidRPr="00EF3883">
        <w:rPr>
          <w:lang w:val="en-US"/>
        </w:rPr>
        <w:t>eze toate informațiile solicitate cu privire la preț, precum și la alte condiții comerciale legate de obiectul contractului de achiziție publică.</w:t>
      </w:r>
    </w:p>
    <w:p w:rsidR="008C06AA" w:rsidRPr="00EF3883" w:rsidRDefault="00EF3883">
      <w:pPr>
        <w:spacing w:after="120"/>
        <w:rPr>
          <w:lang w:val="en-US"/>
        </w:rPr>
      </w:pPr>
      <w:r w:rsidRPr="00EF3883">
        <w:rPr>
          <w:lang w:val="en-US"/>
        </w:rPr>
        <w:t>Plata bunurilor prestate se realizează în baza procesului verbal de recepție cantitativă și calitativă a bunur</w:t>
      </w:r>
      <w:r w:rsidRPr="00EF3883">
        <w:rPr>
          <w:lang w:val="en-US"/>
        </w:rPr>
        <w:t>ilor, în conformitate cu propunerea financiară, propunerea tehnică și Caietul de Sarcini.</w:t>
      </w:r>
    </w:p>
    <w:p w:rsidR="008C06AA" w:rsidRDefault="00EF3883">
      <w:pPr>
        <w:pStyle w:val="1"/>
      </w:pPr>
      <w:r>
        <w:t>9. SPECIFICAȚII TEHNICE DETALIATE</w:t>
      </w:r>
    </w:p>
    <w:tbl>
      <w:tblPr>
        <w:tblW w:w="10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0" w:type="dxa"/>
          <w:left w:w="100" w:type="dxa"/>
          <w:bottom w:w="80" w:type="dxa"/>
          <w:right w:w="100" w:type="dxa"/>
        </w:tblCellMar>
        <w:tblLook w:val="04A0" w:firstRow="1" w:lastRow="0" w:firstColumn="1" w:lastColumn="0" w:noHBand="0" w:noVBand="1"/>
      </w:tblPr>
      <w:tblGrid>
        <w:gridCol w:w="512"/>
        <w:gridCol w:w="1200"/>
        <w:gridCol w:w="6500"/>
      </w:tblGrid>
      <w:tr w:rsidR="008C06AA">
        <w:trPr>
          <w:tblHeader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0D0D0"/>
          </w:tcPr>
          <w:p w:rsidR="008C06AA" w:rsidRDefault="00EF3883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Nr. crt.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0D0D0"/>
          </w:tcPr>
          <w:p w:rsidR="008C06AA" w:rsidRDefault="00EF3883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Denumire</w:t>
            </w:r>
          </w:p>
        </w:tc>
        <w:tc>
          <w:tcPr>
            <w:tcW w:w="6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0D0D0"/>
          </w:tcPr>
          <w:p w:rsidR="008C06AA" w:rsidRDefault="00EF3883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Specificații tehnice minimale</w:t>
            </w:r>
          </w:p>
        </w:tc>
      </w:tr>
      <w:tr w:rsidR="008C06AA" w:rsidRPr="00EF388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06AA" w:rsidRDefault="00EF3883">
            <w:pPr>
              <w:jc w:val="center"/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06AA" w:rsidRDefault="00EF3883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Centrifugă de laborator</w:t>
            </w:r>
          </w:p>
        </w:tc>
        <w:tc>
          <w:tcPr>
            <w:tcW w:w="6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06AA" w:rsidRPr="00EF3883" w:rsidRDefault="00EF3883">
            <w:pPr>
              <w:spacing w:before="100" w:after="8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>A. CARACTERISTICI TEHNICE DE PERFORMANȚĂ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Turație maximă: </w:t>
            </w:r>
            <w:r w:rsidRPr="00EF3883">
              <w:rPr>
                <w:sz w:val="20"/>
                <w:szCs w:val="20"/>
                <w:lang w:val="en-US"/>
              </w:rPr>
              <w:t>cel puțin 15.000 rpm (rotații pe minut).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Forță centrifugă relativă (RCF) maximă: </w:t>
            </w:r>
            <w:r w:rsidRPr="00EF3883">
              <w:rPr>
                <w:sz w:val="20"/>
                <w:szCs w:val="20"/>
                <w:lang w:val="en-US"/>
              </w:rPr>
              <w:t>cel puțin 24.000 × g.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Capacitate maximă a rotorului: </w:t>
            </w:r>
            <w:r w:rsidRPr="00EF3883">
              <w:rPr>
                <w:sz w:val="20"/>
                <w:szCs w:val="20"/>
                <w:lang w:val="en-US"/>
              </w:rPr>
              <w:t>cel puțin 4 × 200 ml sau echivalent (exemplu: 6 × 94 ml, 8 × 50 ml).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Interval de temperatură: </w:t>
            </w:r>
            <w:r w:rsidRPr="00EF3883">
              <w:rPr>
                <w:sz w:val="20"/>
                <w:szCs w:val="20"/>
                <w:lang w:val="en-US"/>
              </w:rPr>
              <w:t>de la minimu</w:t>
            </w:r>
            <w:r w:rsidRPr="00EF3883">
              <w:rPr>
                <w:sz w:val="20"/>
                <w:szCs w:val="20"/>
                <w:lang w:val="en-US"/>
              </w:rPr>
              <w:t>m -20°C până la +40°C, cu funcție de pre-răcire automată.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Precizie temperatură: </w:t>
            </w:r>
            <w:r w:rsidRPr="00EF3883">
              <w:rPr>
                <w:sz w:val="20"/>
                <w:szCs w:val="20"/>
                <w:lang w:val="en-US"/>
              </w:rPr>
              <w:t>±1°C în camera de centrifugare.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Interval timp: </w:t>
            </w:r>
            <w:r w:rsidRPr="00EF3883">
              <w:rPr>
                <w:sz w:val="20"/>
                <w:szCs w:val="20"/>
                <w:lang w:val="en-US"/>
              </w:rPr>
              <w:t>de la 1 secundă la 99 ore 59 minute sau funcționare continuă.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Nivel de zgomot: </w:t>
            </w:r>
            <w:r w:rsidRPr="00EF3883">
              <w:rPr>
                <w:sz w:val="20"/>
                <w:szCs w:val="20"/>
                <w:lang w:val="en-US"/>
              </w:rPr>
              <w:t>maximum 50 dB(A) în timpul funcționării cu rotor u</w:t>
            </w:r>
            <w:r w:rsidRPr="00EF3883">
              <w:rPr>
                <w:sz w:val="20"/>
                <w:szCs w:val="20"/>
                <w:lang w:val="en-US"/>
              </w:rPr>
              <w:t>nghiular standard.</w:t>
            </w:r>
          </w:p>
          <w:p w:rsidR="008C06AA" w:rsidRDefault="00EF3883">
            <w:pPr>
              <w:spacing w:before="100" w:after="80"/>
            </w:pPr>
            <w:r>
              <w:rPr>
                <w:b/>
                <w:bCs/>
                <w:sz w:val="20"/>
                <w:szCs w:val="20"/>
              </w:rPr>
              <w:t>B. CONSTRUCȚIE ȘI MATERIALE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Carcasă și capac: </w:t>
            </w:r>
            <w:r w:rsidRPr="00EF3883">
              <w:rPr>
                <w:sz w:val="20"/>
                <w:szCs w:val="20"/>
                <w:lang w:val="en-US"/>
              </w:rPr>
              <w:t>metalic, rezistente la solicitări mecanice și coroziune, cu acoperire rezistentă la produse chimice și dezinfectanți;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Capac cu port de vizualizare: </w:t>
            </w:r>
            <w:r w:rsidRPr="00EF3883">
              <w:rPr>
                <w:sz w:val="20"/>
                <w:szCs w:val="20"/>
                <w:lang w:val="en-US"/>
              </w:rPr>
              <w:t>pentru monitorizarea vizuală a procesului;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Sistem automat de blocare: </w:t>
            </w:r>
            <w:r w:rsidRPr="00EF3883">
              <w:rPr>
                <w:sz w:val="20"/>
                <w:szCs w:val="20"/>
                <w:lang w:val="en-US"/>
              </w:rPr>
              <w:t>a capacului în timpul funcționării, cu imposibilitatea deschiderii sub regim de lucru;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Mecanism de protecție: </w:t>
            </w:r>
            <w:r w:rsidRPr="00EF3883">
              <w:rPr>
                <w:sz w:val="20"/>
                <w:szCs w:val="20"/>
                <w:lang w:val="en-US"/>
              </w:rPr>
              <w:t>împotriva căderii capacului cu sistem de amortizare;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Deblocare de urgență: </w:t>
            </w:r>
            <w:r w:rsidRPr="00EF3883">
              <w:rPr>
                <w:sz w:val="20"/>
                <w:szCs w:val="20"/>
                <w:lang w:val="en-US"/>
              </w:rPr>
              <w:t>manuală în caz de întrerupere alimentare ele</w:t>
            </w:r>
            <w:r w:rsidRPr="00EF3883">
              <w:rPr>
                <w:sz w:val="20"/>
                <w:szCs w:val="20"/>
                <w:lang w:val="en-US"/>
              </w:rPr>
              <w:t>ctrică;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Cameră de centrifugare: </w:t>
            </w:r>
            <w:r w:rsidRPr="00EF3883">
              <w:rPr>
                <w:sz w:val="20"/>
                <w:szCs w:val="20"/>
                <w:lang w:val="en-US"/>
              </w:rPr>
              <w:t>din oțel inoxidabil AISI 304 sau superior, rezistent la coroziune, ușor de curățat și decontaminat, cu suprafețe netede fără zone moarte;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Motor: </w:t>
            </w:r>
            <w:r w:rsidRPr="00EF3883">
              <w:rPr>
                <w:sz w:val="20"/>
                <w:szCs w:val="20"/>
                <w:lang w:val="en-US"/>
              </w:rPr>
              <w:t>de tip fără perii (brushless) sau echivalent, cu funcționare silențioasă, durab</w:t>
            </w:r>
            <w:r w:rsidRPr="00EF3883">
              <w:rPr>
                <w:sz w:val="20"/>
                <w:szCs w:val="20"/>
                <w:lang w:val="en-US"/>
              </w:rPr>
              <w:t>ilitate crescută și fără necesitatea de întreținere periodică;</w:t>
            </w:r>
          </w:p>
          <w:p w:rsidR="008C06AA" w:rsidRDefault="00EF3883">
            <w:pPr>
              <w:spacing w:before="100" w:after="80"/>
            </w:pPr>
            <w:r>
              <w:rPr>
                <w:b/>
                <w:bCs/>
                <w:sz w:val="20"/>
                <w:szCs w:val="20"/>
              </w:rPr>
              <w:t>C. SISTEME DE SIGURANȚĂ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Detecție automată dezechilibru: </w:t>
            </w:r>
            <w:r w:rsidRPr="00EF3883">
              <w:rPr>
                <w:sz w:val="20"/>
                <w:szCs w:val="20"/>
                <w:lang w:val="en-US"/>
              </w:rPr>
              <w:t>cu oprire automată și avertizare în caz de încărcare neuniformă;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Recunoaștere automată rotor: </w:t>
            </w:r>
            <w:r w:rsidRPr="00EF3883">
              <w:rPr>
                <w:sz w:val="20"/>
                <w:szCs w:val="20"/>
                <w:lang w:val="en-US"/>
              </w:rPr>
              <w:t>sistem care identifică rotorul montat și aj</w:t>
            </w:r>
            <w:r w:rsidRPr="00EF3883">
              <w:rPr>
                <w:sz w:val="20"/>
                <w:szCs w:val="20"/>
                <w:lang w:val="en-US"/>
              </w:rPr>
              <w:t>ustează automat limitele de siguranță (turație, RCF, temperatură);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Protecție la supratemperatură: </w:t>
            </w:r>
            <w:r w:rsidRPr="00EF3883">
              <w:rPr>
                <w:sz w:val="20"/>
                <w:szCs w:val="20"/>
                <w:lang w:val="en-US"/>
              </w:rPr>
              <w:t>cu oprire automată și alertă;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Protecție la suprasarcină: </w:t>
            </w:r>
            <w:r w:rsidRPr="00EF3883">
              <w:rPr>
                <w:sz w:val="20"/>
                <w:szCs w:val="20"/>
                <w:lang w:val="en-US"/>
              </w:rPr>
              <w:t>a motorului și sistemului de antrenare;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Sistem de afișare erori: </w:t>
            </w:r>
            <w:r w:rsidRPr="00EF3883">
              <w:rPr>
                <w:sz w:val="20"/>
                <w:szCs w:val="20"/>
                <w:lang w:val="en-US"/>
              </w:rPr>
              <w:t>cu coduri clare și avertizare acusti</w:t>
            </w:r>
            <w:r w:rsidRPr="00EF3883">
              <w:rPr>
                <w:sz w:val="20"/>
                <w:szCs w:val="20"/>
                <w:lang w:val="en-US"/>
              </w:rPr>
              <w:t>că/vizuală;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Protecție electrică: </w:t>
            </w:r>
            <w:r w:rsidRPr="00EF3883">
              <w:rPr>
                <w:sz w:val="20"/>
                <w:szCs w:val="20"/>
                <w:lang w:val="en-US"/>
              </w:rPr>
              <w:t>împotriva supratensiunii, scurtcircuitelor și fluctuațiilor de tensiune;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Izolare termică: </w:t>
            </w:r>
            <w:r w:rsidRPr="00EF3883">
              <w:rPr>
                <w:sz w:val="20"/>
                <w:szCs w:val="20"/>
                <w:lang w:val="en-US"/>
              </w:rPr>
              <w:t>eficientă pentru minimizarea consumului energetic și protecția utilizatorului.</w:t>
            </w:r>
          </w:p>
          <w:p w:rsidR="008C06AA" w:rsidRDefault="00EF3883">
            <w:pPr>
              <w:spacing w:before="100" w:after="80"/>
            </w:pPr>
            <w:r>
              <w:rPr>
                <w:b/>
                <w:bCs/>
                <w:sz w:val="20"/>
                <w:szCs w:val="20"/>
              </w:rPr>
              <w:t>D. INTERFAȚĂ ȘI FUNCȚIONALITĂȚI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Panou de control: </w:t>
            </w:r>
            <w:r w:rsidRPr="00EF3883">
              <w:rPr>
                <w:sz w:val="20"/>
                <w:szCs w:val="20"/>
                <w:lang w:val="en-US"/>
              </w:rPr>
              <w:t>ilum</w:t>
            </w:r>
            <w:r w:rsidRPr="00EF3883">
              <w:rPr>
                <w:sz w:val="20"/>
                <w:szCs w:val="20"/>
                <w:lang w:val="en-US"/>
              </w:rPr>
              <w:t>inat (LED sau LCD), cu afișare în timp real a parametrilor de funcționare: turație (rpm), RCF (× g), timp rămas, temperatură actuală și temperatură setată;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Interfață utilizator: </w:t>
            </w:r>
            <w:r w:rsidRPr="00EF3883">
              <w:rPr>
                <w:sz w:val="20"/>
                <w:szCs w:val="20"/>
                <w:lang w:val="en-US"/>
              </w:rPr>
              <w:t>intuitivă, cu taste/butoane ergonomice, meniu în limba engleză (minimum) și po</w:t>
            </w:r>
            <w:r w:rsidRPr="00EF3883">
              <w:rPr>
                <w:sz w:val="20"/>
                <w:szCs w:val="20"/>
                <w:lang w:val="en-US"/>
              </w:rPr>
              <w:t>sibilitate setare limba română;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Memorie programe: </w:t>
            </w:r>
            <w:r w:rsidRPr="00EF3883">
              <w:rPr>
                <w:sz w:val="20"/>
                <w:szCs w:val="20"/>
                <w:lang w:val="en-US"/>
              </w:rPr>
              <w:t>posibilitatea de memorare a minimum 9 programe de lucru, cu setări personalizate pentru turație, temperatură, timp, accelerare și decelerare;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Accelerare și decelerare: </w:t>
            </w:r>
            <w:r w:rsidRPr="00EF3883">
              <w:rPr>
                <w:sz w:val="20"/>
                <w:szCs w:val="20"/>
                <w:lang w:val="en-US"/>
              </w:rPr>
              <w:t>reglare individuală a cel puțin 9 trep</w:t>
            </w:r>
            <w:r w:rsidRPr="00EF3883">
              <w:rPr>
                <w:sz w:val="20"/>
                <w:szCs w:val="20"/>
                <w:lang w:val="en-US"/>
              </w:rPr>
              <w:t>te de accelerare și 10 trepte de decelerare pentru protejarea probelor sensibile;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Semnal finalizare: </w:t>
            </w:r>
            <w:r w:rsidRPr="00EF3883">
              <w:rPr>
                <w:sz w:val="20"/>
                <w:szCs w:val="20"/>
                <w:lang w:val="en-US"/>
              </w:rPr>
              <w:t>sonor la finalizarea ciclului de centrifugare, cu posibilitate dezactivare;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Funcție pre-răcire: </w:t>
            </w:r>
            <w:r w:rsidRPr="00EF3883">
              <w:rPr>
                <w:sz w:val="20"/>
                <w:szCs w:val="20"/>
                <w:lang w:val="en-US"/>
              </w:rPr>
              <w:t>cameră de centrifugare atinge temperatura setată înainte de</w:t>
            </w:r>
            <w:r w:rsidRPr="00EF3883">
              <w:rPr>
                <w:sz w:val="20"/>
                <w:szCs w:val="20"/>
                <w:lang w:val="en-US"/>
              </w:rPr>
              <w:t xml:space="preserve"> pornirea ciclului;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Stocare date: </w:t>
            </w:r>
            <w:r w:rsidRPr="00EF3883">
              <w:rPr>
                <w:sz w:val="20"/>
                <w:szCs w:val="20"/>
                <w:lang w:val="en-US"/>
              </w:rPr>
              <w:t>jurnal electronic al ultimelor 100 cicluri de lucru (opțional, dar recomandat pentru trasabilitate).</w:t>
            </w:r>
          </w:p>
          <w:p w:rsidR="008C06AA" w:rsidRPr="00EF3883" w:rsidRDefault="00EF3883">
            <w:pPr>
              <w:spacing w:before="100" w:after="8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>E. COMPATIBILITATE ROTOARE ȘI ACCESORII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Tipuri rotoare: </w:t>
            </w:r>
            <w:r w:rsidRPr="00EF3883">
              <w:rPr>
                <w:sz w:val="20"/>
                <w:szCs w:val="20"/>
                <w:lang w:val="en-US"/>
              </w:rPr>
              <w:t>echipamentul trebuie să fie compatibil cu minimum 15 tipuri diferite de rotoare:</w:t>
            </w:r>
          </w:p>
          <w:p w:rsidR="008C06AA" w:rsidRPr="00EF3883" w:rsidRDefault="00EF3883">
            <w:pPr>
              <w:pStyle w:val="a4"/>
              <w:numPr>
                <w:ilvl w:val="0"/>
                <w:numId w:val="4"/>
              </w:numPr>
              <w:spacing w:after="30"/>
              <w:rPr>
                <w:lang w:val="en-US"/>
              </w:rPr>
            </w:pPr>
            <w:r w:rsidRPr="00EF3883">
              <w:rPr>
                <w:sz w:val="20"/>
                <w:szCs w:val="20"/>
                <w:lang w:val="en-US"/>
              </w:rPr>
              <w:t>Rotoare unghiulare (fixed angle): pentru aplicații standard de sedimentare rapidă;</w:t>
            </w:r>
          </w:p>
          <w:p w:rsidR="008C06AA" w:rsidRPr="00EF3883" w:rsidRDefault="00EF3883">
            <w:pPr>
              <w:pStyle w:val="a4"/>
              <w:numPr>
                <w:ilvl w:val="0"/>
                <w:numId w:val="4"/>
              </w:numPr>
              <w:spacing w:after="30"/>
              <w:rPr>
                <w:lang w:val="en-US"/>
              </w:rPr>
            </w:pPr>
            <w:r w:rsidRPr="00EF3883">
              <w:rPr>
                <w:sz w:val="20"/>
                <w:szCs w:val="20"/>
                <w:lang w:val="en-US"/>
              </w:rPr>
              <w:t>Rotoare basculante (swing-out): pentru separări gradiente și aplicații care necesită pellete</w:t>
            </w:r>
            <w:r w:rsidRPr="00EF3883">
              <w:rPr>
                <w:sz w:val="20"/>
                <w:szCs w:val="20"/>
                <w:lang w:val="en-US"/>
              </w:rPr>
              <w:t xml:space="preserve"> compacte;</w:t>
            </w:r>
          </w:p>
          <w:p w:rsidR="008C06AA" w:rsidRPr="00EF3883" w:rsidRDefault="00EF3883">
            <w:pPr>
              <w:pStyle w:val="a4"/>
              <w:numPr>
                <w:ilvl w:val="0"/>
                <w:numId w:val="4"/>
              </w:numPr>
              <w:spacing w:after="30"/>
              <w:rPr>
                <w:lang w:val="en-US"/>
              </w:rPr>
            </w:pPr>
            <w:r w:rsidRPr="00EF3883">
              <w:rPr>
                <w:sz w:val="20"/>
                <w:szCs w:val="20"/>
                <w:lang w:val="en-US"/>
              </w:rPr>
              <w:t>Rotoare pentru microplăci: capacitate minimum 2 × plăci cu 96 godeuri.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Volume tuburi: </w:t>
            </w:r>
            <w:r w:rsidRPr="00EF3883">
              <w:rPr>
                <w:sz w:val="20"/>
                <w:szCs w:val="20"/>
                <w:lang w:val="en-US"/>
              </w:rPr>
              <w:t>compatibilitate cu tuburi de diferite capacități: 0.2 ml, 0.5 ml, 1.5 ml, 2 ml, 5 ml, 15 ml, 50 ml, 94 ml, 200 ml și altele, prin utilizarea rotoarelor și adap</w:t>
            </w:r>
            <w:r w:rsidRPr="00EF3883">
              <w:rPr>
                <w:sz w:val="20"/>
                <w:szCs w:val="20"/>
                <w:lang w:val="en-US"/>
              </w:rPr>
              <w:t>terilor corespunzători.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Rotoare din oțel inoxidabil sau aliaj de aluminiu: </w:t>
            </w:r>
            <w:r w:rsidRPr="00EF3883">
              <w:rPr>
                <w:sz w:val="20"/>
                <w:szCs w:val="20"/>
                <w:lang w:val="en-US"/>
              </w:rPr>
              <w:t>rezistent la coroziune, cu posibilitate de autoclavare sau decontaminare chimică.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Oferta standard include: </w:t>
            </w:r>
            <w:r w:rsidRPr="00EF3883">
              <w:rPr>
                <w:sz w:val="20"/>
                <w:szCs w:val="20"/>
                <w:lang w:val="en-US"/>
              </w:rPr>
              <w:t>minimum 2 rotoare diferite (unul unghiular și unul basculant) și setul com</w:t>
            </w:r>
            <w:r w:rsidRPr="00EF3883">
              <w:rPr>
                <w:sz w:val="20"/>
                <w:szCs w:val="20"/>
                <w:lang w:val="en-US"/>
              </w:rPr>
              <w:t>plet de adaptoare pentru tuburi standard de laborator.</w:t>
            </w:r>
          </w:p>
          <w:p w:rsidR="008C06AA" w:rsidRPr="00EF3883" w:rsidRDefault="00EF3883">
            <w:pPr>
              <w:spacing w:before="100" w:after="8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>F. CERINȚE SPECIFICE PENTRU MEDIU RADIOLOGIC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Materiale decontaminabile: </w:t>
            </w:r>
            <w:r w:rsidRPr="00EF3883">
              <w:rPr>
                <w:sz w:val="20"/>
                <w:szCs w:val="20"/>
                <w:lang w:val="en-US"/>
              </w:rPr>
              <w:t>toate suprafețele interioare și rotoarele trebuie să fie fabricate din materiale care pot fi decontaminate chimic sau prin autocl</w:t>
            </w:r>
            <w:r w:rsidRPr="00EF3883">
              <w:rPr>
                <w:sz w:val="20"/>
                <w:szCs w:val="20"/>
                <w:lang w:val="en-US"/>
              </w:rPr>
              <w:t>avare (unde este aplicabil);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Rezistență la produse chimice: </w:t>
            </w:r>
            <w:r w:rsidRPr="00EF3883">
              <w:rPr>
                <w:sz w:val="20"/>
                <w:szCs w:val="20"/>
                <w:lang w:val="en-US"/>
              </w:rPr>
              <w:t>suprafețe rezistente la agenți de dezinfecție și decontaminare (alcool, clor, peroxid de hidrogen, etc.);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Design fără zone moarte: </w:t>
            </w:r>
            <w:r w:rsidRPr="00EF3883">
              <w:rPr>
                <w:sz w:val="20"/>
                <w:szCs w:val="20"/>
                <w:lang w:val="en-US"/>
              </w:rPr>
              <w:t>cameră de centrifugare cu suprafețe netede, fără fisuri sau îmbin</w:t>
            </w:r>
            <w:r w:rsidRPr="00EF3883">
              <w:rPr>
                <w:sz w:val="20"/>
                <w:szCs w:val="20"/>
                <w:lang w:val="en-US"/>
              </w:rPr>
              <w:t>ări dificil de curățat, pentru a preveni acumularea contaminanților;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Posibilitate utilizare rotoare bioconfinement: </w:t>
            </w:r>
            <w:r w:rsidRPr="00EF3883">
              <w:rPr>
                <w:sz w:val="20"/>
                <w:szCs w:val="20"/>
                <w:lang w:val="en-US"/>
              </w:rPr>
              <w:t>compatibilitate cu rotoare și recipiente etanșe pentru minimizarea riscului de contaminare în caz de spargere tuburilor;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>Acces ușor pentru d</w:t>
            </w: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econtaminare: </w:t>
            </w:r>
            <w:r w:rsidRPr="00EF3883">
              <w:rPr>
                <w:sz w:val="20"/>
                <w:szCs w:val="20"/>
                <w:lang w:val="en-US"/>
              </w:rPr>
              <w:t>camera de centrifugare trebuie să fie ușor accesibilă pentru curățare și decontaminare completă, inclusiv în părțile din spate și fund;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Proceduri de decontaminare: </w:t>
            </w:r>
            <w:r w:rsidRPr="00EF3883">
              <w:rPr>
                <w:sz w:val="20"/>
                <w:szCs w:val="20"/>
                <w:lang w:val="en-US"/>
              </w:rPr>
              <w:t>furnizorul va furniza proceduri detaliate de decontaminare a echipamentului în</w:t>
            </w:r>
            <w:r w:rsidRPr="00EF3883">
              <w:rPr>
                <w:sz w:val="20"/>
                <w:szCs w:val="20"/>
                <w:lang w:val="en-US"/>
              </w:rPr>
              <w:t xml:space="preserve"> caz de contaminare radioactivă (incluse în manual).</w:t>
            </w:r>
          </w:p>
          <w:p w:rsidR="008C06AA" w:rsidRDefault="00EF3883">
            <w:pPr>
              <w:spacing w:before="100" w:after="80"/>
            </w:pPr>
            <w:r>
              <w:rPr>
                <w:b/>
                <w:bCs/>
                <w:sz w:val="20"/>
                <w:szCs w:val="20"/>
              </w:rPr>
              <w:t>G. CONFORMITATE ȘI STANDARDE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Marcaj CE: </w:t>
            </w:r>
            <w:r w:rsidRPr="00EF3883">
              <w:rPr>
                <w:sz w:val="20"/>
                <w:szCs w:val="20"/>
                <w:lang w:val="en-US"/>
              </w:rPr>
              <w:t>obligatoriu, conform Directivei (UE) 2017/746 privind dispozitivele medicale in vitro (IVD);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Standarde de siguranță: </w:t>
            </w:r>
            <w:r w:rsidRPr="00EF3883">
              <w:rPr>
                <w:sz w:val="20"/>
                <w:szCs w:val="20"/>
                <w:lang w:val="en-US"/>
              </w:rPr>
              <w:t>conformitate cu IEC 61010-1 (siguranță echipam</w:t>
            </w:r>
            <w:r w:rsidRPr="00EF3883">
              <w:rPr>
                <w:sz w:val="20"/>
                <w:szCs w:val="20"/>
                <w:lang w:val="en-US"/>
              </w:rPr>
              <w:t>ente electrice de laborator) și IEC 61010-2-020 (cerințe particulare pentru centrifuge de laborator);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Compatibilitate electromagnetică: </w:t>
            </w:r>
            <w:r w:rsidRPr="00EF3883">
              <w:rPr>
                <w:sz w:val="20"/>
                <w:szCs w:val="20"/>
                <w:lang w:val="en-US"/>
              </w:rPr>
              <w:t>conformitate cu standardele EN 61326-1 și EN 61326-2-6;</w:t>
            </w:r>
          </w:p>
          <w:p w:rsidR="008C06AA" w:rsidRPr="00EF3883" w:rsidRDefault="00EF3883">
            <w:pPr>
              <w:pStyle w:val="a4"/>
              <w:numPr>
                <w:ilvl w:val="0"/>
                <w:numId w:val="2"/>
              </w:numPr>
              <w:spacing w:after="4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Certificări recomandate: </w:t>
            </w:r>
            <w:r w:rsidRPr="00EF3883">
              <w:rPr>
                <w:sz w:val="20"/>
                <w:szCs w:val="20"/>
                <w:lang w:val="en-US"/>
              </w:rPr>
              <w:t>ISO 9001 (sistem management calitate) ș</w:t>
            </w:r>
            <w:r w:rsidRPr="00EF3883">
              <w:rPr>
                <w:sz w:val="20"/>
                <w:szCs w:val="20"/>
                <w:lang w:val="en-US"/>
              </w:rPr>
              <w:t>i ISO 13485 (dispozitive medicale) pentru producător.</w:t>
            </w:r>
          </w:p>
          <w:p w:rsidR="008C06AA" w:rsidRPr="00EF3883" w:rsidRDefault="00EF3883">
            <w:pPr>
              <w:spacing w:before="100" w:after="8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>H. ALIMENTARE ELECTRICĂ ȘI CONSUM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Tensiune alimentare: </w:t>
            </w:r>
            <w:r w:rsidRPr="00EF3883">
              <w:rPr>
                <w:sz w:val="20"/>
                <w:szCs w:val="20"/>
                <w:lang w:val="en-US"/>
              </w:rPr>
              <w:t>230 V ±10%, 50/60 Hz (mono-fază);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Putere consumată: </w:t>
            </w:r>
            <w:r w:rsidRPr="00EF3883">
              <w:rPr>
                <w:sz w:val="20"/>
                <w:szCs w:val="20"/>
                <w:lang w:val="en-US"/>
              </w:rPr>
              <w:t>maximum 1500 W (să fie specificată în ofertă);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Siguranță electrică: </w:t>
            </w:r>
            <w:r w:rsidRPr="00EF3883">
              <w:rPr>
                <w:sz w:val="20"/>
                <w:szCs w:val="20"/>
                <w:lang w:val="en-US"/>
              </w:rPr>
              <w:t>priză cu împământare obligatorie, protecție la scurtcircuit și suprasarcină integrată.</w:t>
            </w:r>
          </w:p>
          <w:p w:rsidR="008C06AA" w:rsidRPr="00EF3883" w:rsidRDefault="00EF3883">
            <w:pPr>
              <w:spacing w:before="100" w:after="8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lastRenderedPageBreak/>
              <w:t>I. DIMENSIUNI ȘI CONDIȚII DE OPERARE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Dimensiuni externe: </w:t>
            </w:r>
            <w:r w:rsidRPr="00EF3883">
              <w:rPr>
                <w:sz w:val="20"/>
                <w:szCs w:val="20"/>
                <w:lang w:val="en-US"/>
              </w:rPr>
              <w:t>să fie specificate în ofertă (L × l × H în mm);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Greutate: </w:t>
            </w:r>
            <w:r w:rsidRPr="00EF3883">
              <w:rPr>
                <w:sz w:val="20"/>
                <w:szCs w:val="20"/>
                <w:lang w:val="en-US"/>
              </w:rPr>
              <w:t>să fie specificată în ofertă (kg);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Condiții operare: </w:t>
            </w:r>
            <w:r w:rsidRPr="00EF3883">
              <w:rPr>
                <w:sz w:val="20"/>
                <w:szCs w:val="20"/>
                <w:lang w:val="en-US"/>
              </w:rPr>
              <w:t>t</w:t>
            </w:r>
            <w:r w:rsidRPr="00EF3883">
              <w:rPr>
                <w:sz w:val="20"/>
                <w:szCs w:val="20"/>
                <w:lang w:val="en-US"/>
              </w:rPr>
              <w:t>emperatură ambiantă +5°C până la +35°C; umiditate relativă 20% - 80% (necondensantă);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Ventilație: </w:t>
            </w:r>
            <w:r w:rsidRPr="00EF3883">
              <w:rPr>
                <w:sz w:val="20"/>
                <w:szCs w:val="20"/>
                <w:lang w:val="en-US"/>
              </w:rPr>
              <w:t>spațiu liber de minimum 10 cm în jurul echipamentului pentru ventilație adecvată.</w:t>
            </w:r>
          </w:p>
          <w:p w:rsidR="008C06AA" w:rsidRPr="00EF3883" w:rsidRDefault="00EF3883">
            <w:pPr>
              <w:spacing w:before="100" w:after="8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>J. DOCUMENTAȚIE ȘI GARANȚIE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Manual de utilizare: </w:t>
            </w:r>
            <w:r w:rsidRPr="00EF3883">
              <w:rPr>
                <w:sz w:val="20"/>
                <w:szCs w:val="20"/>
                <w:lang w:val="en-US"/>
              </w:rPr>
              <w:t>în limba română (obligatori</w:t>
            </w:r>
            <w:r w:rsidRPr="00EF3883">
              <w:rPr>
                <w:sz w:val="20"/>
                <w:szCs w:val="20"/>
                <w:lang w:val="en-US"/>
              </w:rPr>
              <w:t>u) și engleză, cu instrucțiuni detaliate de operare, mentenanță preventivă și depanare;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Certificat CE: </w:t>
            </w:r>
            <w:r w:rsidRPr="00EF3883">
              <w:rPr>
                <w:sz w:val="20"/>
                <w:szCs w:val="20"/>
                <w:lang w:val="en-US"/>
              </w:rPr>
              <w:t>de conformitate, eliberat de organism notificat;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Fișă tehnică: </w:t>
            </w:r>
            <w:r w:rsidRPr="00EF3883">
              <w:rPr>
                <w:sz w:val="20"/>
                <w:szCs w:val="20"/>
                <w:lang w:val="en-US"/>
              </w:rPr>
              <w:t>completă cu toate specificațiile de performanță;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Listă rotoare compatibile: </w:t>
            </w:r>
            <w:r w:rsidRPr="00EF3883">
              <w:rPr>
                <w:sz w:val="20"/>
                <w:szCs w:val="20"/>
                <w:lang w:val="en-US"/>
              </w:rPr>
              <w:t>cu specificați</w:t>
            </w:r>
            <w:r w:rsidRPr="00EF3883">
              <w:rPr>
                <w:sz w:val="20"/>
                <w:szCs w:val="20"/>
                <w:lang w:val="en-US"/>
              </w:rPr>
              <w:t>i tehnice și dimensiuni pentru fiecare tip de rotor;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Proceduri decontaminare: </w:t>
            </w:r>
            <w:r w:rsidRPr="00EF3883">
              <w:rPr>
                <w:sz w:val="20"/>
                <w:szCs w:val="20"/>
                <w:lang w:val="en-US"/>
              </w:rPr>
              <w:t>specifice pentru utilizare în mediu radiologic;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Plan mentenanță preventivă: </w:t>
            </w:r>
            <w:r w:rsidRPr="00EF3883">
              <w:rPr>
                <w:sz w:val="20"/>
                <w:szCs w:val="20"/>
                <w:lang w:val="en-US"/>
              </w:rPr>
              <w:t>cu intervalele recomandate pentru verificări și înlocuiri;</w:t>
            </w:r>
          </w:p>
          <w:p w:rsidR="008C06AA" w:rsidRPr="00EF3883" w:rsidRDefault="00EF3883">
            <w:pPr>
              <w:spacing w:after="6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Declarație de conformitate: </w:t>
            </w:r>
            <w:r w:rsidRPr="00EF3883">
              <w:rPr>
                <w:sz w:val="20"/>
                <w:szCs w:val="20"/>
                <w:lang w:val="en-US"/>
              </w:rPr>
              <w:t>emisă de producător;</w:t>
            </w:r>
          </w:p>
          <w:p w:rsidR="008C06AA" w:rsidRPr="00EF3883" w:rsidRDefault="00EF3883">
            <w:pPr>
              <w:spacing w:after="100"/>
              <w:rPr>
                <w:lang w:val="en-US"/>
              </w:rPr>
            </w:pPr>
            <w:r w:rsidRPr="00EF3883">
              <w:rPr>
                <w:b/>
                <w:bCs/>
                <w:sz w:val="20"/>
                <w:szCs w:val="20"/>
                <w:lang w:val="en-US"/>
              </w:rPr>
              <w:t xml:space="preserve">Garanție: </w:t>
            </w:r>
            <w:r w:rsidRPr="00EF3883">
              <w:rPr>
                <w:sz w:val="20"/>
                <w:szCs w:val="20"/>
                <w:lang w:val="en-US"/>
              </w:rPr>
              <w:t>minimum 24 luni de la data recepției (conform secțiunii 4).</w:t>
            </w:r>
          </w:p>
        </w:tc>
      </w:tr>
    </w:tbl>
    <w:p w:rsidR="008C06AA" w:rsidRDefault="00EF3883">
      <w:pPr>
        <w:spacing w:before="240" w:after="120"/>
      </w:pPr>
      <w:r>
        <w:rPr>
          <w:b/>
          <w:bCs/>
          <w:sz w:val="24"/>
          <w:szCs w:val="24"/>
        </w:rPr>
        <w:lastRenderedPageBreak/>
        <w:t>MENȚIUNI SUPLIMENTARE:</w:t>
      </w:r>
    </w:p>
    <w:p w:rsidR="008C06AA" w:rsidRPr="00EF3883" w:rsidRDefault="00EF3883">
      <w:pPr>
        <w:pStyle w:val="a4"/>
        <w:numPr>
          <w:ilvl w:val="0"/>
          <w:numId w:val="2"/>
        </w:numPr>
        <w:spacing w:after="80"/>
        <w:rPr>
          <w:lang w:val="en-US"/>
        </w:rPr>
      </w:pPr>
      <w:r w:rsidRPr="00EF3883">
        <w:rPr>
          <w:lang w:val="en-US"/>
        </w:rPr>
        <w:t xml:space="preserve">Ofertele pot include echipamente echivalente, cu condiția respectării </w:t>
      </w:r>
      <w:r w:rsidRPr="00EF3883">
        <w:rPr>
          <w:b/>
          <w:bCs/>
          <w:lang w:val="en-US"/>
        </w:rPr>
        <w:t>tuturor</w:t>
      </w:r>
      <w:r w:rsidRPr="00EF3883">
        <w:rPr>
          <w:lang w:val="en-US"/>
        </w:rPr>
        <w:t xml:space="preserve"> performanțelor și cerințelor minime specificate în prezentul caiet de sarcini;</w:t>
      </w:r>
    </w:p>
    <w:p w:rsidR="008C06AA" w:rsidRPr="00EF3883" w:rsidRDefault="00EF3883">
      <w:pPr>
        <w:pStyle w:val="a4"/>
        <w:numPr>
          <w:ilvl w:val="0"/>
          <w:numId w:val="2"/>
        </w:numPr>
        <w:spacing w:after="80"/>
        <w:rPr>
          <w:lang w:val="en-US"/>
        </w:rPr>
      </w:pPr>
      <w:r w:rsidRPr="00EF3883">
        <w:rPr>
          <w:lang w:val="en-US"/>
        </w:rPr>
        <w:t>Toate valorile tehnice și specificațiile declarate vor fi dovedite prin documente oficiale emise de producător (fișe tehnice, cataloage, certificate de conformitate);</w:t>
      </w:r>
    </w:p>
    <w:p w:rsidR="008C06AA" w:rsidRPr="00EF3883" w:rsidRDefault="00EF3883">
      <w:pPr>
        <w:pStyle w:val="a4"/>
        <w:numPr>
          <w:ilvl w:val="0"/>
          <w:numId w:val="2"/>
        </w:numPr>
        <w:spacing w:after="80"/>
        <w:rPr>
          <w:lang w:val="en-US"/>
        </w:rPr>
      </w:pPr>
      <w:r w:rsidRPr="00EF3883">
        <w:rPr>
          <w:lang w:val="en-US"/>
        </w:rPr>
        <w:t>Echipamen</w:t>
      </w:r>
      <w:r w:rsidRPr="00EF3883">
        <w:rPr>
          <w:lang w:val="en-US"/>
        </w:rPr>
        <w:t>tul trebuie să asigure funcționare sigură, stabilă și conformă standardelor aplicabile pentru echipamente de laborator;</w:t>
      </w:r>
    </w:p>
    <w:p w:rsidR="008C06AA" w:rsidRPr="00EF3883" w:rsidRDefault="00EF3883">
      <w:pPr>
        <w:pStyle w:val="a4"/>
        <w:numPr>
          <w:ilvl w:val="0"/>
          <w:numId w:val="2"/>
        </w:numPr>
        <w:spacing w:after="80"/>
        <w:rPr>
          <w:lang w:val="en-US"/>
        </w:rPr>
      </w:pPr>
      <w:r w:rsidRPr="00EF3883">
        <w:rPr>
          <w:b/>
          <w:bCs/>
          <w:lang w:val="en-US"/>
        </w:rPr>
        <w:t xml:space="preserve">Pentru utilizare în mediu radiologic: </w:t>
      </w:r>
      <w:r w:rsidRPr="00EF3883">
        <w:rPr>
          <w:lang w:val="en-US"/>
        </w:rPr>
        <w:t>ofertantul va confirma explicit că echipamentul poate fi utilizat în siguranță în laboratoare care</w:t>
      </w:r>
      <w:r w:rsidRPr="00EF3883">
        <w:rPr>
          <w:lang w:val="en-US"/>
        </w:rPr>
        <w:t xml:space="preserve"> manipulează probe radioactive și va furniza documentația necesară privind procedurile de decontaminare;</w:t>
      </w:r>
    </w:p>
    <w:p w:rsidR="008C06AA" w:rsidRPr="00EF3883" w:rsidRDefault="00EF3883">
      <w:pPr>
        <w:pStyle w:val="a4"/>
        <w:numPr>
          <w:ilvl w:val="0"/>
          <w:numId w:val="2"/>
        </w:numPr>
        <w:spacing w:after="80"/>
        <w:rPr>
          <w:lang w:val="en-US"/>
        </w:rPr>
      </w:pPr>
      <w:r w:rsidRPr="00EF3883">
        <w:rPr>
          <w:lang w:val="en-US"/>
        </w:rPr>
        <w:t>În cazul în care ofertantul propune un echipament cu specificații superioare față de cele minime solicitate, aceste specificații superioare vor fi deta</w:t>
      </w:r>
      <w:r w:rsidRPr="00EF3883">
        <w:rPr>
          <w:lang w:val="en-US"/>
        </w:rPr>
        <w:t>liate clar în propunerea tehnică;</w:t>
      </w:r>
    </w:p>
    <w:p w:rsidR="008C06AA" w:rsidRPr="00EF3883" w:rsidRDefault="00EF3883">
      <w:pPr>
        <w:pStyle w:val="a4"/>
        <w:numPr>
          <w:ilvl w:val="0"/>
          <w:numId w:val="2"/>
        </w:numPr>
        <w:spacing w:after="120"/>
        <w:rPr>
          <w:lang w:val="en-US"/>
        </w:rPr>
      </w:pPr>
      <w:r w:rsidRPr="00EF3883">
        <w:rPr>
          <w:lang w:val="en-US"/>
        </w:rPr>
        <w:t xml:space="preserve">Ofertantul </w:t>
      </w:r>
      <w:proofErr w:type="gramStart"/>
      <w:r w:rsidRPr="00EF3883">
        <w:rPr>
          <w:lang w:val="en-US"/>
        </w:rPr>
        <w:t>va</w:t>
      </w:r>
      <w:proofErr w:type="gramEnd"/>
      <w:r w:rsidRPr="00EF3883">
        <w:rPr>
          <w:lang w:val="en-US"/>
        </w:rPr>
        <w:t xml:space="preserve"> specifica separat costurile pentru: echipament de bază (cu 2 rotoare incluse), rotoare suplimentare, adaptoare suplimentare, servicii de calificare IQ/OQ/PQ (dacă sunt solicitate) și service post-garanție.</w:t>
      </w:r>
    </w:p>
    <w:p w:rsidR="008C06AA" w:rsidRPr="00EF3883" w:rsidRDefault="008C06AA">
      <w:pPr>
        <w:spacing w:before="360"/>
        <w:rPr>
          <w:lang w:val="en-US"/>
        </w:rPr>
      </w:pPr>
      <w:bookmarkStart w:id="0" w:name="_GoBack"/>
      <w:bookmarkEnd w:id="0"/>
    </w:p>
    <w:sectPr w:rsidR="008C06AA" w:rsidRPr="00EF3883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70557"/>
    <w:multiLevelType w:val="hybridMultilevel"/>
    <w:tmpl w:val="392C99D6"/>
    <w:lvl w:ilvl="0" w:tplc="562EB1CA">
      <w:start w:val="1"/>
      <w:numFmt w:val="bullet"/>
      <w:lvlText w:val="●"/>
      <w:lvlJc w:val="left"/>
      <w:pPr>
        <w:ind w:left="720" w:hanging="360"/>
      </w:pPr>
    </w:lvl>
    <w:lvl w:ilvl="1" w:tplc="4936F7A4">
      <w:start w:val="1"/>
      <w:numFmt w:val="bullet"/>
      <w:lvlText w:val="○"/>
      <w:lvlJc w:val="left"/>
      <w:pPr>
        <w:ind w:left="1440" w:hanging="360"/>
      </w:pPr>
    </w:lvl>
    <w:lvl w:ilvl="2" w:tplc="0F56A47E">
      <w:start w:val="1"/>
      <w:numFmt w:val="bullet"/>
      <w:lvlText w:val="■"/>
      <w:lvlJc w:val="left"/>
      <w:pPr>
        <w:ind w:left="2160" w:hanging="360"/>
      </w:pPr>
    </w:lvl>
    <w:lvl w:ilvl="3" w:tplc="00A6223E">
      <w:start w:val="1"/>
      <w:numFmt w:val="bullet"/>
      <w:lvlText w:val="●"/>
      <w:lvlJc w:val="left"/>
      <w:pPr>
        <w:ind w:left="2880" w:hanging="360"/>
      </w:pPr>
    </w:lvl>
    <w:lvl w:ilvl="4" w:tplc="100C0E28">
      <w:start w:val="1"/>
      <w:numFmt w:val="bullet"/>
      <w:lvlText w:val="○"/>
      <w:lvlJc w:val="left"/>
      <w:pPr>
        <w:ind w:left="3600" w:hanging="360"/>
      </w:pPr>
    </w:lvl>
    <w:lvl w:ilvl="5" w:tplc="8B76B8C6">
      <w:start w:val="1"/>
      <w:numFmt w:val="bullet"/>
      <w:lvlText w:val="■"/>
      <w:lvlJc w:val="left"/>
      <w:pPr>
        <w:ind w:left="4320" w:hanging="360"/>
      </w:pPr>
    </w:lvl>
    <w:lvl w:ilvl="6" w:tplc="1458B822">
      <w:start w:val="1"/>
      <w:numFmt w:val="bullet"/>
      <w:lvlText w:val="●"/>
      <w:lvlJc w:val="left"/>
      <w:pPr>
        <w:ind w:left="5040" w:hanging="360"/>
      </w:pPr>
    </w:lvl>
    <w:lvl w:ilvl="7" w:tplc="8976E120">
      <w:start w:val="1"/>
      <w:numFmt w:val="bullet"/>
      <w:lvlText w:val="●"/>
      <w:lvlJc w:val="left"/>
      <w:pPr>
        <w:ind w:left="5760" w:hanging="360"/>
      </w:pPr>
    </w:lvl>
    <w:lvl w:ilvl="8" w:tplc="11D8C88E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2BE94E05"/>
    <w:multiLevelType w:val="hybridMultilevel"/>
    <w:tmpl w:val="A21A4124"/>
    <w:lvl w:ilvl="0" w:tplc="6CE02F56">
      <w:start w:val="1"/>
      <w:numFmt w:val="decimal"/>
      <w:lvlText w:val="%1."/>
      <w:lvlJc w:val="left"/>
      <w:pPr>
        <w:ind w:left="720" w:hanging="360"/>
      </w:pPr>
    </w:lvl>
    <w:lvl w:ilvl="1" w:tplc="68C6018A">
      <w:numFmt w:val="decimal"/>
      <w:lvlText w:val=""/>
      <w:lvlJc w:val="left"/>
    </w:lvl>
    <w:lvl w:ilvl="2" w:tplc="802ED060">
      <w:numFmt w:val="decimal"/>
      <w:lvlText w:val=""/>
      <w:lvlJc w:val="left"/>
    </w:lvl>
    <w:lvl w:ilvl="3" w:tplc="A0EE3338">
      <w:numFmt w:val="decimal"/>
      <w:lvlText w:val=""/>
      <w:lvlJc w:val="left"/>
    </w:lvl>
    <w:lvl w:ilvl="4" w:tplc="548E1D44">
      <w:numFmt w:val="decimal"/>
      <w:lvlText w:val=""/>
      <w:lvlJc w:val="left"/>
    </w:lvl>
    <w:lvl w:ilvl="5" w:tplc="0EF634DC">
      <w:numFmt w:val="decimal"/>
      <w:lvlText w:val=""/>
      <w:lvlJc w:val="left"/>
    </w:lvl>
    <w:lvl w:ilvl="6" w:tplc="48AA0862">
      <w:numFmt w:val="decimal"/>
      <w:lvlText w:val=""/>
      <w:lvlJc w:val="left"/>
    </w:lvl>
    <w:lvl w:ilvl="7" w:tplc="E390B1BC">
      <w:numFmt w:val="decimal"/>
      <w:lvlText w:val=""/>
      <w:lvlJc w:val="left"/>
    </w:lvl>
    <w:lvl w:ilvl="8" w:tplc="F29C0474">
      <w:numFmt w:val="decimal"/>
      <w:lvlText w:val=""/>
      <w:lvlJc w:val="left"/>
    </w:lvl>
  </w:abstractNum>
  <w:abstractNum w:abstractNumId="2" w15:restartNumberingAfterBreak="0">
    <w:nsid w:val="4FE67878"/>
    <w:multiLevelType w:val="hybridMultilevel"/>
    <w:tmpl w:val="B4F0142C"/>
    <w:lvl w:ilvl="0" w:tplc="40463E46">
      <w:start w:val="1"/>
      <w:numFmt w:val="bullet"/>
      <w:lvlText w:val="•"/>
      <w:lvlJc w:val="left"/>
      <w:pPr>
        <w:ind w:left="720" w:hanging="360"/>
      </w:pPr>
    </w:lvl>
    <w:lvl w:ilvl="1" w:tplc="5DC00DCC">
      <w:numFmt w:val="decimal"/>
      <w:lvlText w:val=""/>
      <w:lvlJc w:val="left"/>
    </w:lvl>
    <w:lvl w:ilvl="2" w:tplc="B1BC1B08">
      <w:numFmt w:val="decimal"/>
      <w:lvlText w:val=""/>
      <w:lvlJc w:val="left"/>
    </w:lvl>
    <w:lvl w:ilvl="3" w:tplc="4442F840">
      <w:numFmt w:val="decimal"/>
      <w:lvlText w:val=""/>
      <w:lvlJc w:val="left"/>
    </w:lvl>
    <w:lvl w:ilvl="4" w:tplc="3FC25DEE">
      <w:numFmt w:val="decimal"/>
      <w:lvlText w:val=""/>
      <w:lvlJc w:val="left"/>
    </w:lvl>
    <w:lvl w:ilvl="5" w:tplc="EDAC8BCA">
      <w:numFmt w:val="decimal"/>
      <w:lvlText w:val=""/>
      <w:lvlJc w:val="left"/>
    </w:lvl>
    <w:lvl w:ilvl="6" w:tplc="3BD023DA">
      <w:numFmt w:val="decimal"/>
      <w:lvlText w:val=""/>
      <w:lvlJc w:val="left"/>
    </w:lvl>
    <w:lvl w:ilvl="7" w:tplc="CF6CFFDE">
      <w:numFmt w:val="decimal"/>
      <w:lvlText w:val=""/>
      <w:lvlJc w:val="left"/>
    </w:lvl>
    <w:lvl w:ilvl="8" w:tplc="76CE33BA">
      <w:numFmt w:val="decimal"/>
      <w:lvlText w:val=""/>
      <w:lvlJc w:val="left"/>
    </w:lvl>
  </w:abstractNum>
  <w:abstractNum w:abstractNumId="3" w15:restartNumberingAfterBreak="0">
    <w:nsid w:val="6C721F71"/>
    <w:multiLevelType w:val="hybridMultilevel"/>
    <w:tmpl w:val="D19E4D5E"/>
    <w:lvl w:ilvl="0" w:tplc="5DBA335E">
      <w:start w:val="1"/>
      <w:numFmt w:val="bullet"/>
      <w:lvlText w:val="◦"/>
      <w:lvlJc w:val="left"/>
      <w:pPr>
        <w:ind w:left="1080" w:hanging="360"/>
      </w:pPr>
    </w:lvl>
    <w:lvl w:ilvl="1" w:tplc="19623F5C">
      <w:numFmt w:val="decimal"/>
      <w:lvlText w:val=""/>
      <w:lvlJc w:val="left"/>
    </w:lvl>
    <w:lvl w:ilvl="2" w:tplc="FA2E45B6">
      <w:numFmt w:val="decimal"/>
      <w:lvlText w:val=""/>
      <w:lvlJc w:val="left"/>
    </w:lvl>
    <w:lvl w:ilvl="3" w:tplc="B7584F80">
      <w:numFmt w:val="decimal"/>
      <w:lvlText w:val=""/>
      <w:lvlJc w:val="left"/>
    </w:lvl>
    <w:lvl w:ilvl="4" w:tplc="42B68F18">
      <w:numFmt w:val="decimal"/>
      <w:lvlText w:val=""/>
      <w:lvlJc w:val="left"/>
    </w:lvl>
    <w:lvl w:ilvl="5" w:tplc="FC34E1C8">
      <w:numFmt w:val="decimal"/>
      <w:lvlText w:val=""/>
      <w:lvlJc w:val="left"/>
    </w:lvl>
    <w:lvl w:ilvl="6" w:tplc="791829FE">
      <w:numFmt w:val="decimal"/>
      <w:lvlText w:val=""/>
      <w:lvlJc w:val="left"/>
    </w:lvl>
    <w:lvl w:ilvl="7" w:tplc="44F4C534">
      <w:numFmt w:val="decimal"/>
      <w:lvlText w:val=""/>
      <w:lvlJc w:val="left"/>
    </w:lvl>
    <w:lvl w:ilvl="8" w:tplc="EA86B8F0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6AA"/>
    <w:rsid w:val="008C06AA"/>
    <w:rsid w:val="00EF3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9C9D58-92C1-4DC1-8A7F-9C8F8ED99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spacing w:before="240" w:after="120"/>
      <w:outlineLvl w:val="0"/>
    </w:pPr>
    <w:rPr>
      <w:b/>
      <w:bCs/>
      <w:color w:val="000000"/>
      <w:sz w:val="28"/>
      <w:szCs w:val="28"/>
    </w:rPr>
  </w:style>
  <w:style w:type="paragraph" w:styleId="2">
    <w:name w:val="heading 2"/>
    <w:qFormat/>
    <w:pPr>
      <w:spacing w:before="180" w:after="100"/>
      <w:outlineLvl w:val="1"/>
    </w:pPr>
    <w:rPr>
      <w:b/>
      <w:bCs/>
      <w:color w:val="000000"/>
      <w:sz w:val="24"/>
      <w:szCs w:val="24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pPr>
      <w:spacing w:before="240" w:after="120"/>
      <w:jc w:val="center"/>
    </w:pPr>
    <w:rPr>
      <w:b/>
      <w:bCs/>
      <w:color w:val="000000"/>
      <w:sz w:val="32"/>
      <w:szCs w:val="32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2328</Words>
  <Characters>13273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Пользователь</cp:lastModifiedBy>
  <cp:revision>2</cp:revision>
  <dcterms:created xsi:type="dcterms:W3CDTF">2025-10-27T12:12:00Z</dcterms:created>
  <dcterms:modified xsi:type="dcterms:W3CDTF">2025-10-27T12:12:00Z</dcterms:modified>
</cp:coreProperties>
</file>