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50FD" w:rsidRDefault="004850FD" w:rsidP="004850FD">
      <w:pPr>
        <w:ind w:right="567"/>
        <w:jc w:val="center"/>
        <w:rPr>
          <w:b/>
          <w:bCs/>
          <w:sz w:val="28"/>
          <w:szCs w:val="28"/>
          <w:lang w:val="en-US"/>
        </w:rPr>
      </w:pPr>
      <w:r>
        <w:rPr>
          <w:sz w:val="24"/>
          <w:szCs w:val="24"/>
        </w:rPr>
        <w:t>____</w:t>
      </w:r>
      <w:r>
        <w:rPr>
          <w:b/>
          <w:bCs/>
          <w:sz w:val="28"/>
          <w:szCs w:val="28"/>
          <w:lang w:val="en-US"/>
        </w:rPr>
        <w:t>CAIET DE SARCINI</w:t>
      </w:r>
    </w:p>
    <w:p w:rsidR="004850FD" w:rsidRDefault="004850FD" w:rsidP="004850FD">
      <w:pPr>
        <w:ind w:right="567"/>
        <w:jc w:val="center"/>
        <w:rPr>
          <w:b/>
          <w:bCs/>
          <w:sz w:val="28"/>
          <w:szCs w:val="28"/>
          <w:lang w:val="en-US"/>
        </w:rPr>
      </w:pPr>
      <w:proofErr w:type="gramStart"/>
      <w:r>
        <w:rPr>
          <w:b/>
          <w:bCs/>
          <w:sz w:val="28"/>
          <w:szCs w:val="28"/>
          <w:lang w:val="en-US"/>
        </w:rPr>
        <w:t>PENTRU  CEREREA</w:t>
      </w:r>
      <w:proofErr w:type="gramEnd"/>
      <w:r>
        <w:rPr>
          <w:b/>
          <w:bCs/>
          <w:sz w:val="28"/>
          <w:szCs w:val="28"/>
          <w:lang w:val="en-US"/>
        </w:rPr>
        <w:t xml:space="preserve"> OFERTEI  DE  PREŢ</w:t>
      </w:r>
    </w:p>
    <w:p w:rsidR="004850FD" w:rsidRDefault="004850FD" w:rsidP="004850FD">
      <w:pPr>
        <w:ind w:right="567"/>
        <w:jc w:val="center"/>
        <w:rPr>
          <w:b/>
          <w:bCs/>
          <w:sz w:val="28"/>
          <w:szCs w:val="28"/>
          <w:lang w:val="en-US"/>
        </w:rPr>
      </w:pPr>
    </w:p>
    <w:p w:rsidR="004850FD" w:rsidRDefault="004850FD" w:rsidP="004850FD">
      <w:pPr>
        <w:ind w:right="567"/>
        <w:rPr>
          <w:sz w:val="28"/>
          <w:szCs w:val="28"/>
          <w:lang w:val="en-US"/>
        </w:rPr>
      </w:pPr>
      <w:r>
        <w:rPr>
          <w:b/>
          <w:bCs/>
          <w:sz w:val="24"/>
          <w:szCs w:val="24"/>
          <w:lang w:val="en-US"/>
        </w:rPr>
        <w:t>1. Denumerea beneficiarului de stat</w:t>
      </w:r>
      <w:r>
        <w:rPr>
          <w:b/>
          <w:bCs/>
          <w:sz w:val="28"/>
          <w:szCs w:val="28"/>
          <w:lang w:val="en-US"/>
        </w:rPr>
        <w:t xml:space="preserve">   </w:t>
      </w:r>
    </w:p>
    <w:p w:rsidR="004850FD" w:rsidRDefault="004850FD" w:rsidP="004850FD">
      <w:pPr>
        <w:ind w:right="567"/>
        <w:rPr>
          <w:sz w:val="28"/>
          <w:szCs w:val="28"/>
          <w:lang w:val="en-US"/>
        </w:rPr>
      </w:pPr>
      <w:r>
        <w:rPr>
          <w:b/>
          <w:bCs/>
          <w:sz w:val="24"/>
          <w:szCs w:val="24"/>
          <w:lang w:val="en-US"/>
        </w:rPr>
        <w:t>2. Organizatorul procedurii de achizi</w:t>
      </w:r>
      <w:r>
        <w:rPr>
          <w:b/>
          <w:bCs/>
          <w:sz w:val="24"/>
          <w:szCs w:val="24"/>
          <w:lang w:val="ro-RO"/>
        </w:rPr>
        <w:t>ţ</w:t>
      </w:r>
      <w:r>
        <w:rPr>
          <w:b/>
          <w:bCs/>
          <w:sz w:val="24"/>
          <w:szCs w:val="24"/>
          <w:lang w:val="en-US"/>
        </w:rPr>
        <w:t>ie</w:t>
      </w:r>
      <w:r>
        <w:rPr>
          <w:sz w:val="28"/>
          <w:szCs w:val="28"/>
          <w:lang w:val="en-US"/>
        </w:rPr>
        <w:t xml:space="preserve"> </w:t>
      </w:r>
    </w:p>
    <w:p w:rsidR="004850FD" w:rsidRDefault="004850FD" w:rsidP="004850FD">
      <w:pPr>
        <w:ind w:right="567"/>
        <w:rPr>
          <w:b/>
          <w:bCs/>
          <w:sz w:val="28"/>
          <w:szCs w:val="28"/>
          <w:lang w:val="en-US"/>
        </w:rPr>
      </w:pPr>
      <w:r>
        <w:rPr>
          <w:b/>
          <w:bCs/>
          <w:sz w:val="24"/>
          <w:szCs w:val="24"/>
          <w:lang w:val="en-US"/>
        </w:rPr>
        <w:t xml:space="preserve">3. Obiectul </w:t>
      </w:r>
      <w:proofErr w:type="gramStart"/>
      <w:r>
        <w:rPr>
          <w:b/>
          <w:bCs/>
          <w:sz w:val="24"/>
          <w:szCs w:val="24"/>
          <w:lang w:val="en-US"/>
        </w:rPr>
        <w:t>achiziţiilor</w:t>
      </w:r>
      <w:r>
        <w:rPr>
          <w:sz w:val="28"/>
          <w:szCs w:val="28"/>
          <w:lang w:val="en-US"/>
        </w:rPr>
        <w:t xml:space="preserve">  </w:t>
      </w:r>
      <w:r>
        <w:rPr>
          <w:b/>
          <w:bCs/>
          <w:sz w:val="28"/>
          <w:szCs w:val="28"/>
          <w:u w:val="single"/>
          <w:lang w:val="en-US"/>
        </w:rPr>
        <w:t>Reparati</w:t>
      </w:r>
      <w:proofErr w:type="gramEnd"/>
      <w:r>
        <w:rPr>
          <w:b/>
          <w:bCs/>
          <w:sz w:val="28"/>
          <w:szCs w:val="28"/>
          <w:u w:val="single"/>
          <w:lang w:val="en-US"/>
        </w:rPr>
        <w:t xml:space="preserve"> traseelor de apeduct si canalizare  Liceul M. Eminescu</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850FD" w:rsidTr="004850FD">
        <w:trPr>
          <w:cantSplit/>
          <w:trHeight w:val="592"/>
        </w:trPr>
        <w:tc>
          <w:tcPr>
            <w:tcW w:w="709" w:type="dxa"/>
            <w:tcBorders>
              <w:top w:val="single" w:sz="6" w:space="0" w:color="auto"/>
              <w:left w:val="single" w:sz="6" w:space="0" w:color="auto"/>
              <w:bottom w:val="nil"/>
              <w:right w:val="nil"/>
            </w:tcBorders>
            <w:shd w:val="pct5" w:color="auto" w:fill="auto"/>
            <w:hideMark/>
          </w:tcPr>
          <w:p w:rsidR="004850FD" w:rsidRDefault="004850FD">
            <w:pPr>
              <w:spacing w:line="276" w:lineRule="auto"/>
              <w:ind w:right="-108"/>
              <w:jc w:val="center"/>
              <w:rPr>
                <w:sz w:val="22"/>
                <w:szCs w:val="22"/>
                <w:lang w:val="en-US"/>
              </w:rPr>
            </w:pPr>
            <w:r>
              <w:rPr>
                <w:sz w:val="16"/>
                <w:szCs w:val="16"/>
                <w:lang w:val="en-US"/>
              </w:rPr>
              <w:t xml:space="preserve">   </w:t>
            </w:r>
            <w:r>
              <w:rPr>
                <w:sz w:val="22"/>
                <w:szCs w:val="22"/>
                <w:lang w:val="en-US"/>
              </w:rPr>
              <w:t>№</w:t>
            </w:r>
          </w:p>
          <w:p w:rsidR="004850FD" w:rsidRDefault="004850FD">
            <w:pPr>
              <w:spacing w:line="276" w:lineRule="auto"/>
              <w:ind w:right="-108"/>
              <w:jc w:val="center"/>
              <w:rPr>
                <w:sz w:val="22"/>
                <w:szCs w:val="22"/>
                <w:lang w:val="en-US"/>
              </w:rPr>
            </w:pPr>
            <w:r>
              <w:rPr>
                <w:sz w:val="22"/>
                <w:szCs w:val="22"/>
                <w:lang w:val="en-US"/>
              </w:rPr>
              <w:t xml:space="preserve"> </w:t>
            </w:r>
            <w:proofErr w:type="gramStart"/>
            <w:r>
              <w:rPr>
                <w:sz w:val="22"/>
                <w:szCs w:val="22"/>
                <w:lang w:val="en-US"/>
              </w:rPr>
              <w:t>crt</w:t>
            </w:r>
            <w:proofErr w:type="gramEnd"/>
            <w:r>
              <w:rPr>
                <w:sz w:val="22"/>
                <w:szCs w:val="22"/>
                <w:lang w:val="en-US"/>
              </w:rPr>
              <w:t>.</w:t>
            </w:r>
          </w:p>
        </w:tc>
        <w:tc>
          <w:tcPr>
            <w:tcW w:w="1559" w:type="dxa"/>
            <w:tcBorders>
              <w:top w:val="single" w:sz="6" w:space="0" w:color="auto"/>
              <w:left w:val="single" w:sz="6" w:space="0" w:color="auto"/>
              <w:bottom w:val="nil"/>
              <w:right w:val="nil"/>
            </w:tcBorders>
            <w:shd w:val="pct5" w:color="auto" w:fill="auto"/>
            <w:hideMark/>
          </w:tcPr>
          <w:p w:rsidR="004850FD" w:rsidRDefault="004850FD">
            <w:pPr>
              <w:spacing w:line="276" w:lineRule="auto"/>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4850FD" w:rsidRDefault="004850FD">
            <w:pPr>
              <w:spacing w:line="276" w:lineRule="auto"/>
              <w:jc w:val="center"/>
              <w:rPr>
                <w:sz w:val="22"/>
                <w:szCs w:val="22"/>
                <w:lang w:val="ro-RO"/>
              </w:rPr>
            </w:pPr>
          </w:p>
          <w:p w:rsidR="004850FD" w:rsidRDefault="004850FD">
            <w:pPr>
              <w:spacing w:line="276" w:lineRule="auto"/>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rsidR="004850FD" w:rsidRDefault="004850FD">
            <w:pPr>
              <w:spacing w:line="276" w:lineRule="auto"/>
              <w:ind w:left="-108" w:right="-108"/>
              <w:jc w:val="center"/>
              <w:rPr>
                <w:sz w:val="22"/>
                <w:szCs w:val="22"/>
                <w:lang w:val="en-US"/>
              </w:rPr>
            </w:pPr>
            <w:r>
              <w:rPr>
                <w:sz w:val="22"/>
                <w:szCs w:val="22"/>
                <w:lang w:val="ro-RO"/>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rsidR="004850FD" w:rsidRDefault="004850FD">
            <w:pPr>
              <w:spacing w:line="276" w:lineRule="auto"/>
              <w:jc w:val="center"/>
              <w:rPr>
                <w:sz w:val="22"/>
                <w:szCs w:val="22"/>
                <w:lang w:val="en-US"/>
              </w:rPr>
            </w:pPr>
            <w:r>
              <w:rPr>
                <w:sz w:val="22"/>
                <w:szCs w:val="22"/>
                <w:lang w:val="en-US"/>
              </w:rPr>
              <w:t>Volum</w:t>
            </w:r>
          </w:p>
        </w:tc>
      </w:tr>
    </w:tbl>
    <w:p w:rsidR="004850FD" w:rsidRDefault="004850FD" w:rsidP="004850FD">
      <w:pPr>
        <w:rPr>
          <w:sz w:val="2"/>
          <w:szCs w:val="2"/>
          <w:lang w:val="en-US"/>
        </w:rPr>
      </w:pP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4850FD" w:rsidTr="004850FD">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4850FD" w:rsidRDefault="004850FD">
            <w:pPr>
              <w:spacing w:line="276" w:lineRule="auto"/>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rsidR="004850FD" w:rsidRDefault="004850FD">
            <w:pPr>
              <w:spacing w:line="276" w:lineRule="auto"/>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rsidR="004850FD" w:rsidRDefault="004850FD">
            <w:pPr>
              <w:spacing w:line="276" w:lineRule="auto"/>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rsidR="004850FD" w:rsidRDefault="004850FD">
            <w:pPr>
              <w:spacing w:line="276" w:lineRule="auto"/>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rsidR="004850FD" w:rsidRDefault="004850FD">
            <w:pPr>
              <w:spacing w:line="276" w:lineRule="auto"/>
              <w:jc w:val="center"/>
              <w:rPr>
                <w:sz w:val="22"/>
                <w:szCs w:val="22"/>
                <w:lang w:val="en-US"/>
              </w:rPr>
            </w:pPr>
            <w:r>
              <w:rPr>
                <w:sz w:val="22"/>
                <w:szCs w:val="22"/>
                <w:lang w:val="en-US"/>
              </w:rPr>
              <w:t>5</w:t>
            </w:r>
          </w:p>
        </w:tc>
      </w:tr>
      <w:tr w:rsidR="004850FD" w:rsidTr="004850FD">
        <w:tc>
          <w:tcPr>
            <w:tcW w:w="709" w:type="dxa"/>
            <w:tcBorders>
              <w:top w:val="nil"/>
              <w:left w:val="single" w:sz="6" w:space="0" w:color="auto"/>
              <w:bottom w:val="nil"/>
              <w:right w:val="nil"/>
            </w:tcBorders>
          </w:tcPr>
          <w:p w:rsidR="004850FD" w:rsidRDefault="004850FD">
            <w:pPr>
              <w:spacing w:line="276" w:lineRule="auto"/>
              <w:jc w:val="center"/>
              <w:rPr>
                <w:lang w:val="en-US"/>
              </w:rPr>
            </w:pPr>
          </w:p>
        </w:tc>
        <w:tc>
          <w:tcPr>
            <w:tcW w:w="1559" w:type="dxa"/>
            <w:tcBorders>
              <w:top w:val="nil"/>
              <w:left w:val="single" w:sz="6" w:space="0" w:color="auto"/>
              <w:bottom w:val="nil"/>
              <w:right w:val="nil"/>
            </w:tcBorders>
          </w:tcPr>
          <w:p w:rsidR="004850FD" w:rsidRDefault="004850FD">
            <w:pPr>
              <w:spacing w:line="276" w:lineRule="auto"/>
              <w:rPr>
                <w:lang w:val="en-US"/>
              </w:rPr>
            </w:pPr>
          </w:p>
        </w:tc>
        <w:tc>
          <w:tcPr>
            <w:tcW w:w="7513" w:type="dxa"/>
            <w:gridSpan w:val="3"/>
            <w:tcBorders>
              <w:top w:val="nil"/>
              <w:left w:val="single" w:sz="6" w:space="0" w:color="auto"/>
              <w:bottom w:val="nil"/>
              <w:right w:val="single" w:sz="6" w:space="0" w:color="auto"/>
            </w:tcBorders>
            <w:hideMark/>
          </w:tcPr>
          <w:p w:rsidR="004850FD" w:rsidRDefault="004850FD">
            <w:pPr>
              <w:spacing w:line="276" w:lineRule="auto"/>
              <w:rPr>
                <w:b/>
                <w:bCs/>
                <w:lang w:val="en-US"/>
              </w:rPr>
            </w:pPr>
            <w:r>
              <w:rPr>
                <w:b/>
                <w:bCs/>
                <w:lang w:val="en-US"/>
              </w:rPr>
              <w:t>1. Reparatia traseelor de apeduct</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1</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SA14E</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Teava din material plastic imbinata prin sudura prin polifuziune, la constructii industriale, avind diametrul de 40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120,0000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2</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SA14E</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Teava din material plastic imbinata prin sudura prin polifuziune, la constructii industriale, avind diametrul de 32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40,0000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3</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IC38C</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Piesa de racordare (racord ppr 32x 1), cu 2 imbinari, din polipropilena imbinate prin polifusiune cu teava din polipropilena armata, avind diametrul exterior de 32,0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5,0000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4</w:t>
            </w:r>
          </w:p>
        </w:tc>
        <w:tc>
          <w:tcPr>
            <w:tcW w:w="155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IC50B</w:t>
            </w: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Olandez ppr 1'' f</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5,0000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5</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IC38B</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Piesa de racordare (racord ppr 25x 3/4), cu 2 imbinari, din polipropilena imbinate prin polifusiune cu teava din polipropilena armata, avind diametrul exterior de 25,0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8,0000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6</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RpIzD01C</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 xml:space="preserve">Izolarea tevilor  D=42 mm </w:t>
            </w:r>
          </w:p>
          <w:p w:rsidR="004850FD" w:rsidRDefault="004850FD">
            <w:pPr>
              <w:spacing w:line="276" w:lineRule="auto"/>
              <w:rPr>
                <w:lang w:val="en-US"/>
              </w:rPr>
            </w:pPr>
            <w:r>
              <w:rPr>
                <w:lang w:val="en-US"/>
              </w:rPr>
              <w:t>Materiale marunte (petrol,carpe, scinduri schela)=1,0200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120,0000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7</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RpIzD01C</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 xml:space="preserve">Izolarea tevilor  D=22 mm </w:t>
            </w:r>
          </w:p>
          <w:p w:rsidR="004850FD" w:rsidRDefault="004850FD">
            <w:pPr>
              <w:spacing w:line="276" w:lineRule="auto"/>
              <w:rPr>
                <w:lang w:val="en-US"/>
              </w:rPr>
            </w:pPr>
            <w:r>
              <w:rPr>
                <w:lang w:val="en-US"/>
              </w:rPr>
              <w:t>Materiale marunte (petrol,carpe, scinduri schela)=1,0200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220,0000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8</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RpIzD01C</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 xml:space="preserve">Izolarea tevilor  D=28 mm </w:t>
            </w:r>
          </w:p>
          <w:p w:rsidR="004850FD" w:rsidRDefault="004850FD">
            <w:pPr>
              <w:spacing w:line="276" w:lineRule="auto"/>
              <w:rPr>
                <w:lang w:val="en-US"/>
              </w:rPr>
            </w:pPr>
            <w:r>
              <w:rPr>
                <w:lang w:val="en-US"/>
              </w:rPr>
              <w:t>Materiale marunte (petrol,carpe, scinduri schela)=1,0200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80,0000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9</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SA14B</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Teava din material plastic imbinata prin sudura prin polifuziune, la constructii industriale, avind diametrul de 20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220,0000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10</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SA14C</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Teava din material plastic imbinata prin sudura prin polifuziune, la constructii industriale, avind diametrul de 25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80,0000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11</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IC38C</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Piesa de racordare (racord ppr 40x 11/4), cu 2 imbinari, din polipropilena imbinate prin polifusiune cu teava din polipropilena armata, avind diametrul exterior de 32,0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6,0000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12</w:t>
            </w:r>
          </w:p>
        </w:tc>
        <w:tc>
          <w:tcPr>
            <w:tcW w:w="155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IC50B</w:t>
            </w: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Niplu 1''</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6,0000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13</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SA38G</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Bratara pentru fixarea conductelor de alimentare cu apa si gaze, din otel sau PVC montata prin inpuscare, conductele avind diametrul de 2 1/2" (hamut zincat 50mm)</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125,0000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14</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SA38E</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Bratara pentru fixarea conductelor de alimentare cu apa si gaze, din otel sau PVC montata prin inpuscare, conductele avind diametrul de 1 1/2" (hamut zincat 32mm)</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100,0000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lastRenderedPageBreak/>
              <w:t>15</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SD19A</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 xml:space="preserve">Robinet de retinere cu venti drept cu mufe filetate, avind diametrul  1/2" </w:t>
            </w:r>
          </w:p>
          <w:p w:rsidR="004850FD" w:rsidRDefault="004850FD">
            <w:pPr>
              <w:spacing w:line="276" w:lineRule="auto"/>
              <w:rPr>
                <w:lang w:val="en-US"/>
              </w:rPr>
            </w:pPr>
            <w:r>
              <w:rPr>
                <w:lang w:val="en-US"/>
              </w:rPr>
              <w:t>Material marunt (cinepa fuior, grund miniu de plumb etc)=1,0150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32,0000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16</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RCsB29B</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 xml:space="preserve">Forarea gaurilor strapunse in zidarii de caramida si piatra, utilizind cu masina cu foreza-carota diamantata  cu diametrul de: 30 mm  </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70,0000</w:t>
            </w:r>
          </w:p>
        </w:tc>
      </w:tr>
      <w:tr w:rsidR="004850FD" w:rsidTr="004850FD">
        <w:tc>
          <w:tcPr>
            <w:tcW w:w="709" w:type="dxa"/>
            <w:tcBorders>
              <w:top w:val="nil"/>
              <w:left w:val="single" w:sz="6" w:space="0" w:color="auto"/>
              <w:bottom w:val="nil"/>
              <w:right w:val="nil"/>
            </w:tcBorders>
          </w:tcPr>
          <w:p w:rsidR="004850FD" w:rsidRDefault="004850FD">
            <w:pPr>
              <w:spacing w:line="276" w:lineRule="auto"/>
              <w:jc w:val="center"/>
              <w:rPr>
                <w:lang w:val="en-US"/>
              </w:rPr>
            </w:pPr>
          </w:p>
        </w:tc>
        <w:tc>
          <w:tcPr>
            <w:tcW w:w="1559" w:type="dxa"/>
            <w:tcBorders>
              <w:top w:val="nil"/>
              <w:left w:val="single" w:sz="6" w:space="0" w:color="auto"/>
              <w:bottom w:val="nil"/>
              <w:right w:val="nil"/>
            </w:tcBorders>
          </w:tcPr>
          <w:p w:rsidR="004850FD" w:rsidRDefault="004850FD">
            <w:pPr>
              <w:spacing w:line="276" w:lineRule="auto"/>
              <w:rPr>
                <w:lang w:val="en-US"/>
              </w:rPr>
            </w:pPr>
          </w:p>
        </w:tc>
        <w:tc>
          <w:tcPr>
            <w:tcW w:w="7513" w:type="dxa"/>
            <w:gridSpan w:val="3"/>
            <w:tcBorders>
              <w:top w:val="nil"/>
              <w:left w:val="single" w:sz="6" w:space="0" w:color="auto"/>
              <w:bottom w:val="nil"/>
              <w:right w:val="single" w:sz="6" w:space="0" w:color="auto"/>
            </w:tcBorders>
            <w:hideMark/>
          </w:tcPr>
          <w:p w:rsidR="004850FD" w:rsidRDefault="004850FD">
            <w:pPr>
              <w:spacing w:line="276" w:lineRule="auto"/>
              <w:rPr>
                <w:b/>
                <w:bCs/>
                <w:lang w:val="en-US"/>
              </w:rPr>
            </w:pPr>
            <w:r>
              <w:rPr>
                <w:b/>
                <w:bCs/>
                <w:lang w:val="en-US"/>
              </w:rPr>
              <w:t>2. Reparatia traseelor de Canalizare</w:t>
            </w:r>
          </w:p>
        </w:tc>
      </w:tr>
      <w:tr w:rsidR="004850FD" w:rsidTr="004850FD">
        <w:tc>
          <w:tcPr>
            <w:tcW w:w="709" w:type="dxa"/>
            <w:tcBorders>
              <w:top w:val="nil"/>
              <w:left w:val="single" w:sz="6" w:space="0" w:color="auto"/>
              <w:bottom w:val="nil"/>
              <w:right w:val="nil"/>
            </w:tcBorders>
          </w:tcPr>
          <w:p w:rsidR="004850FD" w:rsidRDefault="004850FD">
            <w:pPr>
              <w:spacing w:line="276" w:lineRule="auto"/>
              <w:jc w:val="center"/>
              <w:rPr>
                <w:lang w:val="en-US"/>
              </w:rPr>
            </w:pPr>
          </w:p>
        </w:tc>
        <w:tc>
          <w:tcPr>
            <w:tcW w:w="1559" w:type="dxa"/>
            <w:tcBorders>
              <w:top w:val="nil"/>
              <w:left w:val="single" w:sz="6" w:space="0" w:color="auto"/>
              <w:bottom w:val="nil"/>
              <w:right w:val="nil"/>
            </w:tcBorders>
          </w:tcPr>
          <w:p w:rsidR="004850FD" w:rsidRDefault="004850FD">
            <w:pPr>
              <w:spacing w:line="276" w:lineRule="auto"/>
              <w:rPr>
                <w:lang w:val="en-US"/>
              </w:rPr>
            </w:pPr>
          </w:p>
        </w:tc>
        <w:tc>
          <w:tcPr>
            <w:tcW w:w="7513" w:type="dxa"/>
            <w:gridSpan w:val="3"/>
            <w:tcBorders>
              <w:top w:val="nil"/>
              <w:left w:val="single" w:sz="6" w:space="0" w:color="auto"/>
              <w:bottom w:val="nil"/>
              <w:right w:val="single" w:sz="6" w:space="0" w:color="auto"/>
            </w:tcBorders>
            <w:hideMark/>
          </w:tcPr>
          <w:p w:rsidR="004850FD" w:rsidRDefault="004850FD">
            <w:pPr>
              <w:spacing w:line="276" w:lineRule="auto"/>
              <w:rPr>
                <w:b/>
                <w:bCs/>
                <w:lang w:val="en-US"/>
              </w:rPr>
            </w:pPr>
            <w:r>
              <w:rPr>
                <w:b/>
                <w:bCs/>
                <w:lang w:val="en-US"/>
              </w:rPr>
              <w:t>2.1. Lucrari sanitare</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17</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SA16E</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Teava din material plastic imbinata prin sudura prin polifuziune, in coloane, la cladiri de locuit si social culturale, avind diametrul de 50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40,0000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18</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SB09C</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Piesa de legatura din material plastic pentru canalizare, imbinata cu garnitura de cauciuc, avind diametrul de 50 mm - COT COMPRESIUNE FF,D.50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4,0000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19</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SB09C</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Piesa de legatura din material plastic pentru canalizare, imbinata cu garnitura de cauciuc, avind diametrul de 50 mm - RACORD COMPRESIUNE M,50X2"</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2,0000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20</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SD07F</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 xml:space="preserve">Robinet de trecere cu ventil si mufa, - ROBINET TRECERE CU SFERA 2" FE-FI </w:t>
            </w:r>
          </w:p>
          <w:p w:rsidR="004850FD" w:rsidRDefault="004850FD">
            <w:pPr>
              <w:spacing w:line="276" w:lineRule="auto"/>
              <w:rPr>
                <w:lang w:val="en-US"/>
              </w:rPr>
            </w:pPr>
            <w:r>
              <w:rPr>
                <w:lang w:val="en-US"/>
              </w:rPr>
              <w:t>Material marunt (cinepa fuior,  grund de miniu etc)=1,0150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2,0000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21</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SE56A</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FILTRU PENTRU IMPURITATI 2"</w:t>
            </w:r>
          </w:p>
          <w:p w:rsidR="004850FD" w:rsidRDefault="004850FD">
            <w:pPr>
              <w:spacing w:line="276" w:lineRule="auto"/>
              <w:rPr>
                <w:lang w:val="en-US"/>
              </w:rPr>
            </w:pPr>
            <w:r>
              <w:rPr>
                <w:lang w:val="en-US"/>
              </w:rPr>
              <w:t>Material marunt ( fuior cinepa, grund miniu de plumb etc)=1,0100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1,0000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22</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SD12C</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 xml:space="preserve"> SUPAPA DE SENS CU ARC 2"</w:t>
            </w:r>
          </w:p>
          <w:p w:rsidR="004850FD" w:rsidRDefault="004850FD">
            <w:pPr>
              <w:spacing w:line="276" w:lineRule="auto"/>
              <w:rPr>
                <w:lang w:val="en-US"/>
              </w:rPr>
            </w:pPr>
            <w:r>
              <w:rPr>
                <w:lang w:val="en-US"/>
              </w:rPr>
              <w:t>Material marunt (cinepa fuior, grund miniu de plumb etc)=1,0100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1,0000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23</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SD12C</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NIPLU ALAMA 2" FE</w:t>
            </w:r>
          </w:p>
          <w:p w:rsidR="004850FD" w:rsidRDefault="004850FD">
            <w:pPr>
              <w:spacing w:line="276" w:lineRule="auto"/>
              <w:rPr>
                <w:lang w:val="en-US"/>
              </w:rPr>
            </w:pPr>
            <w:r>
              <w:rPr>
                <w:lang w:val="en-US"/>
              </w:rPr>
              <w:t>Material marunt (cinepa fuior, grund miniu de plumb etc)=1,0100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2,0000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24</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SD12C</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REDUCTIE ALAMA FE-FI 2"x1 1/2"</w:t>
            </w:r>
          </w:p>
          <w:p w:rsidR="004850FD" w:rsidRDefault="004850FD">
            <w:pPr>
              <w:spacing w:line="276" w:lineRule="auto"/>
              <w:rPr>
                <w:lang w:val="en-US"/>
              </w:rPr>
            </w:pPr>
            <w:r>
              <w:rPr>
                <w:lang w:val="en-US"/>
              </w:rPr>
              <w:t>Material marunt (cinepa fuior, grund miniu de plumb etc)=1,0100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2,0000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25</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SD20C</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Racord olandez si cot cu racord olandez, zincat, cu etansare plana, avind filet interior-exterior, cu diametrul 1 1/4" -  2" - RACORD F, 50 x 1 1/2" ALB</w:t>
            </w:r>
          </w:p>
          <w:p w:rsidR="004850FD" w:rsidRDefault="004850FD">
            <w:pPr>
              <w:spacing w:line="276" w:lineRule="auto"/>
              <w:rPr>
                <w:lang w:val="en-US"/>
              </w:rPr>
            </w:pPr>
            <w:r>
              <w:rPr>
                <w:lang w:val="en-US"/>
              </w:rPr>
              <w:t>Material marunt (cinepa fuior, grund miniu de plumb etc)=1,0100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2,0000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26</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SD20C</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NIPLU REDUS ALAMA 2"x1 1/2" FE</w:t>
            </w:r>
          </w:p>
          <w:p w:rsidR="004850FD" w:rsidRDefault="004850FD">
            <w:pPr>
              <w:spacing w:line="276" w:lineRule="auto"/>
              <w:rPr>
                <w:lang w:val="en-US"/>
              </w:rPr>
            </w:pPr>
            <w:r>
              <w:rPr>
                <w:lang w:val="en-US"/>
              </w:rPr>
              <w:t>Material marunt (cinepa fuior, grund miniu de plumb etc)=1,0100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2,0000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27</w:t>
            </w:r>
          </w:p>
        </w:tc>
        <w:tc>
          <w:tcPr>
            <w:tcW w:w="155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SB09C</w:t>
            </w: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TEU EGAL COMPRESIUNE,D.50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1,0000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28</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SD19E</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ROBINET CU SFERA D.50 ALB</w:t>
            </w:r>
          </w:p>
          <w:p w:rsidR="004850FD" w:rsidRDefault="004850FD">
            <w:pPr>
              <w:spacing w:line="276" w:lineRule="auto"/>
              <w:rPr>
                <w:lang w:val="en-US"/>
              </w:rPr>
            </w:pPr>
            <w:r>
              <w:rPr>
                <w:lang w:val="en-US"/>
              </w:rPr>
              <w:t>Material marunt (cinepa fuior, grund miniu de plumb etc)=1,0100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1,0000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29</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SA16E</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Teava din material plastic imbinata prin sudura prin polifuziune, in coloane, la cladiri de locuit si social culturale, avind diametrul de 50 mm - TUB PP-R/FB PN 25, D.50 ALB</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32,0000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30</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RpIF09D</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Izolarea conductelor cu mansoane de izolatie speciala, introduse pe conducte, TUB IZOLATIE TUBOLIT DG 50x09</w:t>
            </w:r>
          </w:p>
          <w:p w:rsidR="004850FD" w:rsidRDefault="004850FD">
            <w:pPr>
              <w:spacing w:line="276" w:lineRule="auto"/>
              <w:rPr>
                <w:lang w:val="en-US"/>
              </w:rPr>
            </w:pPr>
            <w:r>
              <w:rPr>
                <w:lang w:val="en-US"/>
              </w:rPr>
              <w:t>Materiale marunte=1,0500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32,0000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lastRenderedPageBreak/>
              <w:t>31</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SB09C</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Piesa de legatura din material plastic pentru canalizare, imbinata cu garnitura de cauciuc, avind diametrul de 50 mm  COT PP-R, D.50 ALB</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20,0000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32</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SB09C</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Piesa de legatura din material plastic pentru canalizare, imbinata cu garnitura de cauciuc, avind diametrul de 50 mm  MUFA PP-R, D.50 ALBA</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10,0000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33</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SA38G</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Bratara pentru fixarea conductelor de alimentare cu apa si gaze, din otel sau PVC montata prin inpuscare, conductele avind diametrul de 2 1/2"  BRIDA FIXARE CU DIBLU D.50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20,0000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34</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MATRITA SUDURA DN.50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1,0000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35</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SET MONTARE DN 32</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1,0000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36</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SE53A</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Contor de apa cu palete,cu racorduri olandeze, avind diametrul de 20-30 mm</w:t>
            </w:r>
          </w:p>
          <w:p w:rsidR="004850FD" w:rsidRDefault="004850FD">
            <w:pPr>
              <w:spacing w:line="276" w:lineRule="auto"/>
              <w:rPr>
                <w:lang w:val="en-US"/>
              </w:rPr>
            </w:pPr>
            <w:r>
              <w:rPr>
                <w:lang w:val="en-US"/>
              </w:rPr>
              <w:t>Material marunt ( fuior cinepa, grund miniu de plumb etc)=1,0130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1,0000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37</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SB08G</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Teava din material plastic pentru canalizare, imbinata cu garnitura de cauciuc, montata aparent sau ingropat sub pardoseala, avind diametrul de 160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42,0000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38</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SB13C</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Piesa de legatura din material plastic pentru canalizare, imbinata prin sudura cap la cap, avind diametrul de 160 mm - COT PVC 45 GRD. D.160</w:t>
            </w:r>
          </w:p>
          <w:p w:rsidR="004850FD" w:rsidRDefault="004850FD">
            <w:pPr>
              <w:spacing w:line="276" w:lineRule="auto"/>
              <w:rPr>
                <w:lang w:val="en-US"/>
              </w:rPr>
            </w:pPr>
            <w:r>
              <w:rPr>
                <w:lang w:val="en-US"/>
              </w:rPr>
              <w:t>Material marunt (sirma din otel, hirt. de slefuit, etc)=1,0500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6,0000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39</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SB13C1</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Ramificatie simpla din material plastic pentru canalizare, imbinata prin sudura cap la cap, avind diametrul de 160 mm</w:t>
            </w:r>
          </w:p>
          <w:p w:rsidR="004850FD" w:rsidRDefault="004850FD">
            <w:pPr>
              <w:spacing w:line="276" w:lineRule="auto"/>
              <w:rPr>
                <w:lang w:val="en-US"/>
              </w:rPr>
            </w:pPr>
            <w:r>
              <w:rPr>
                <w:lang w:val="en-US"/>
              </w:rPr>
              <w:t>Material marunt (sirma din otel, hirt. de slefuit, etc)=1,0500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4,0000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40</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SB13C1</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Ramificatie simpla din material plastic pentru canalizare, imbinata prin sudura cap la cap, avind diametrul de 160 mm - REDUCTIE PVC D.160X110</w:t>
            </w:r>
          </w:p>
          <w:p w:rsidR="004850FD" w:rsidRDefault="004850FD">
            <w:pPr>
              <w:spacing w:line="276" w:lineRule="auto"/>
              <w:rPr>
                <w:lang w:val="en-US"/>
              </w:rPr>
            </w:pPr>
            <w:r>
              <w:rPr>
                <w:lang w:val="en-US"/>
              </w:rPr>
              <w:t>Material marunt (sirma din otel, hirt. de slefuit, etc)=1,0500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2,0000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41</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SB08E</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Teava din material plastic pentru canalizare, imbinata cu garnitura de cauciuc, montata aparent sau ingropat sub pardoseala, avind diametrul de 110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124,0000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42</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SB13B1</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Ramificatie simpla din material plastic pentru canalizare, imbinata prin sudura cap la cap, avind diametrul de 110-125 mm - RAMIFICATIE PP D.110/110 45GRD</w:t>
            </w:r>
          </w:p>
          <w:p w:rsidR="004850FD" w:rsidRDefault="004850FD">
            <w:pPr>
              <w:spacing w:line="276" w:lineRule="auto"/>
              <w:rPr>
                <w:lang w:val="en-US"/>
              </w:rPr>
            </w:pPr>
            <w:r>
              <w:rPr>
                <w:lang w:val="en-US"/>
              </w:rPr>
              <w:t>Material marunt (sirma din otel, hirt. de slefuit, etc)=1,0500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12,0000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43</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SB13B1</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Ramificatie simpla din material plastic pentru canalizare, imbinata prin sudura cap la cap, avind diametrul de 110-125 mm - RAMIFICATIE PP D.110/110 87GRD</w:t>
            </w:r>
          </w:p>
          <w:p w:rsidR="004850FD" w:rsidRDefault="004850FD">
            <w:pPr>
              <w:spacing w:line="276" w:lineRule="auto"/>
              <w:rPr>
                <w:lang w:val="en-US"/>
              </w:rPr>
            </w:pPr>
            <w:r>
              <w:rPr>
                <w:lang w:val="en-US"/>
              </w:rPr>
              <w:t>Material marunt (sirma din otel, hirt. de slefuit, etc)=1,0500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4,0000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44</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SB13B</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Piesa de legatura din material plastic pentru canalizare, imbinata prin sudura cap la cap, avind diametrul de 110-125 mm - COT PP D.110 87GRD</w:t>
            </w:r>
          </w:p>
          <w:p w:rsidR="004850FD" w:rsidRDefault="004850FD">
            <w:pPr>
              <w:spacing w:line="276" w:lineRule="auto"/>
              <w:rPr>
                <w:lang w:val="en-US"/>
              </w:rPr>
            </w:pPr>
            <w:r>
              <w:rPr>
                <w:lang w:val="en-US"/>
              </w:rPr>
              <w:t>Material marunt (sirma din otel, hirt. de slefuit, etc)=1,0500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10,0000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lastRenderedPageBreak/>
              <w:t>45</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SB13B</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Piesa de legatura din material plastic pentru canalizare, imbinata prin sudura cap la cap, avind diametrul de 110-125 mm  COT PP D.110 45GRD</w:t>
            </w:r>
          </w:p>
          <w:p w:rsidR="004850FD" w:rsidRDefault="004850FD">
            <w:pPr>
              <w:spacing w:line="276" w:lineRule="auto"/>
              <w:rPr>
                <w:lang w:val="en-US"/>
              </w:rPr>
            </w:pPr>
            <w:r>
              <w:rPr>
                <w:lang w:val="en-US"/>
              </w:rPr>
              <w:t>Material marunt (sirma din otel, hirt. de slefuit, etc)=1,0500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30,0000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46</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SB13B</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Piesa de legatura din material plastic pentru canalizare, imbinata prin sudura cap la cap, avind diametrul de 110-125 mm - REDUCTIE EXCENTRICA PP D.110/50</w:t>
            </w:r>
          </w:p>
          <w:p w:rsidR="004850FD" w:rsidRDefault="004850FD">
            <w:pPr>
              <w:spacing w:line="276" w:lineRule="auto"/>
              <w:rPr>
                <w:lang w:val="en-US"/>
              </w:rPr>
            </w:pPr>
            <w:r>
              <w:rPr>
                <w:lang w:val="en-US"/>
              </w:rPr>
              <w:t>Material marunt (sirma din otel, hirt. de slefuit, etc)=1,0500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10,0000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47</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SB13B1</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Ramificatie simpla din material plastic pentru canalizare, imbinata prin sudura cap la cap, avind diametrul de 110-125 mm  RAMIFICATIE REDUSA PP D.110/50 45GRD</w:t>
            </w:r>
          </w:p>
          <w:p w:rsidR="004850FD" w:rsidRDefault="004850FD">
            <w:pPr>
              <w:spacing w:line="276" w:lineRule="auto"/>
              <w:rPr>
                <w:lang w:val="en-US"/>
              </w:rPr>
            </w:pPr>
            <w:r>
              <w:rPr>
                <w:lang w:val="en-US"/>
              </w:rPr>
              <w:t>Material marunt (sirma din otel, hirt. de slefuit, etc)=1,0500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10,0000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48</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SB08C</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Teava din material plastic pentru canalizare, imbinata cu garnitura de cauciuc, montata aparent sau ingropat sub pardoseala, avind diametrul de 50 mm</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125,0000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49</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SB13A</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Piesa de legatura din material plastic pentru canalizare, imbinata prin sudura cap la cap, avind diametrul de 40-75 mm - COT PP D.50 87GRD</w:t>
            </w:r>
          </w:p>
          <w:p w:rsidR="004850FD" w:rsidRDefault="004850FD">
            <w:pPr>
              <w:spacing w:line="276" w:lineRule="auto"/>
              <w:rPr>
                <w:lang w:val="en-US"/>
              </w:rPr>
            </w:pPr>
            <w:r>
              <w:rPr>
                <w:lang w:val="en-US"/>
              </w:rPr>
              <w:t>Material marunt (sirma din otel, hirt. de slefuit, etc)=1,0500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40,0000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50</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SB13A</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Piesa de legatura din material plastic pentru canalizare, imbinata prin sudura cap la cap, avind diametrul de 40-75 mm - COT PP D.50 45GRD</w:t>
            </w:r>
          </w:p>
          <w:p w:rsidR="004850FD" w:rsidRDefault="004850FD">
            <w:pPr>
              <w:spacing w:line="276" w:lineRule="auto"/>
              <w:rPr>
                <w:lang w:val="en-US"/>
              </w:rPr>
            </w:pPr>
            <w:r>
              <w:rPr>
                <w:lang w:val="en-US"/>
              </w:rPr>
              <w:t>Material marunt (sirma din otel, hirt. de slefuit, etc)=1,0500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20,0000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51</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SB13A1</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Ramificatie simpla din material plastic pentru canalizare, imbinata prin sudura cap la cap, avind diametrul de 40-75 mm</w:t>
            </w:r>
          </w:p>
          <w:p w:rsidR="004850FD" w:rsidRDefault="004850FD">
            <w:pPr>
              <w:spacing w:line="276" w:lineRule="auto"/>
              <w:rPr>
                <w:lang w:val="en-US"/>
              </w:rPr>
            </w:pPr>
            <w:r>
              <w:rPr>
                <w:lang w:val="en-US"/>
              </w:rPr>
              <w:t>Material marunt (sirma din otel, hirt. de slefuit, etc)=1,0500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20,0000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52</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SA38G</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Bratara pentru fixarea conductelor de alimentare cu apa si gaze, din otel sau PVC montata prin inpuscare, conductele avind diametrul de 2 1/2"  BRIDA FIXARE CU DIBLU D.50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50,0000</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53</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r>
              <w:rPr>
                <w:lang w:val="en-US"/>
              </w:rPr>
              <w:t>SA38I</w:t>
            </w: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Bratara pentru fixarea conductelor de alimentare cu apa si gaze, din otel sau PVC montata prin inpuscare, conductele avind diametrul de 4" - BRIDA FIXARE CU DIBLU D.110</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60,0000</w:t>
            </w:r>
          </w:p>
        </w:tc>
      </w:tr>
      <w:tr w:rsidR="004850FD" w:rsidTr="004850FD">
        <w:tc>
          <w:tcPr>
            <w:tcW w:w="709" w:type="dxa"/>
            <w:tcBorders>
              <w:top w:val="nil"/>
              <w:left w:val="single" w:sz="6" w:space="0" w:color="auto"/>
              <w:bottom w:val="nil"/>
              <w:right w:val="nil"/>
            </w:tcBorders>
          </w:tcPr>
          <w:p w:rsidR="004850FD" w:rsidRDefault="004850FD">
            <w:pPr>
              <w:spacing w:line="276" w:lineRule="auto"/>
              <w:jc w:val="center"/>
              <w:rPr>
                <w:lang w:val="en-US"/>
              </w:rPr>
            </w:pPr>
          </w:p>
        </w:tc>
        <w:tc>
          <w:tcPr>
            <w:tcW w:w="1559" w:type="dxa"/>
            <w:tcBorders>
              <w:top w:val="nil"/>
              <w:left w:val="single" w:sz="6" w:space="0" w:color="auto"/>
              <w:bottom w:val="nil"/>
              <w:right w:val="nil"/>
            </w:tcBorders>
          </w:tcPr>
          <w:p w:rsidR="004850FD" w:rsidRDefault="004850FD">
            <w:pPr>
              <w:spacing w:line="276" w:lineRule="auto"/>
              <w:rPr>
                <w:lang w:val="en-US"/>
              </w:rPr>
            </w:pPr>
          </w:p>
        </w:tc>
        <w:tc>
          <w:tcPr>
            <w:tcW w:w="7513" w:type="dxa"/>
            <w:gridSpan w:val="3"/>
            <w:tcBorders>
              <w:top w:val="nil"/>
              <w:left w:val="single" w:sz="6" w:space="0" w:color="auto"/>
              <w:bottom w:val="nil"/>
              <w:right w:val="single" w:sz="6" w:space="0" w:color="auto"/>
            </w:tcBorders>
            <w:hideMark/>
          </w:tcPr>
          <w:p w:rsidR="004850FD" w:rsidRDefault="004850FD">
            <w:pPr>
              <w:spacing w:line="276" w:lineRule="auto"/>
              <w:rPr>
                <w:b/>
                <w:bCs/>
                <w:lang w:val="en-US"/>
              </w:rPr>
            </w:pPr>
            <w:r>
              <w:rPr>
                <w:b/>
                <w:bCs/>
                <w:lang w:val="en-US"/>
              </w:rPr>
              <w:t>2.2. Utilaj</w:t>
            </w:r>
          </w:p>
        </w:tc>
      </w:tr>
      <w:tr w:rsidR="004850FD" w:rsidTr="004850FD">
        <w:tc>
          <w:tcPr>
            <w:tcW w:w="709" w:type="dxa"/>
            <w:tcBorders>
              <w:top w:val="single" w:sz="4" w:space="0" w:color="auto"/>
              <w:left w:val="single" w:sz="6" w:space="0" w:color="auto"/>
              <w:bottom w:val="single" w:sz="4" w:space="0" w:color="auto"/>
              <w:right w:val="single" w:sz="6" w:space="0" w:color="auto"/>
            </w:tcBorders>
            <w:hideMark/>
          </w:tcPr>
          <w:p w:rsidR="004850FD" w:rsidRDefault="004850FD">
            <w:pPr>
              <w:spacing w:line="276" w:lineRule="auto"/>
              <w:rPr>
                <w:lang w:val="en-US"/>
              </w:rPr>
            </w:pPr>
            <w:r>
              <w:rPr>
                <w:lang w:val="en-US"/>
              </w:rPr>
              <w:t>54</w:t>
            </w:r>
          </w:p>
        </w:tc>
        <w:tc>
          <w:tcPr>
            <w:tcW w:w="1559" w:type="dxa"/>
            <w:tcBorders>
              <w:top w:val="single" w:sz="4" w:space="0" w:color="auto"/>
              <w:left w:val="single" w:sz="6" w:space="0" w:color="auto"/>
              <w:bottom w:val="single" w:sz="4" w:space="0" w:color="auto"/>
              <w:right w:val="single" w:sz="6" w:space="0" w:color="auto"/>
            </w:tcBorders>
          </w:tcPr>
          <w:p w:rsidR="004850FD" w:rsidRDefault="004850FD">
            <w:pPr>
              <w:spacing w:line="276" w:lineRule="auto"/>
              <w:rPr>
                <w:lang w:val="en-US"/>
              </w:rPr>
            </w:pPr>
          </w:p>
          <w:p w:rsidR="004850FD" w:rsidRDefault="004850FD">
            <w:pPr>
              <w:spacing w:line="276" w:lineRule="auto"/>
              <w:rPr>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rPr>
                <w:lang w:val="en-US"/>
              </w:rPr>
            </w:pPr>
            <w:r>
              <w:rPr>
                <w:lang w:val="en-US"/>
              </w:rPr>
              <w:t>CONTOR DE APA RECE DN 32 GMDM-I (SET</w:t>
            </w:r>
          </w:p>
          <w:p w:rsidR="004850FD" w:rsidRDefault="004850FD">
            <w:pPr>
              <w:spacing w:line="276" w:lineRule="auto"/>
              <w:rPr>
                <w:lang w:val="en-US"/>
              </w:rPr>
            </w:pPr>
            <w:r>
              <w:rPr>
                <w:lang w:val="en-US"/>
              </w:rPr>
              <w:t>MONTARE INCLUS)</w:t>
            </w:r>
          </w:p>
        </w:tc>
        <w:tc>
          <w:tcPr>
            <w:tcW w:w="992"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buc</w:t>
            </w:r>
          </w:p>
        </w:tc>
        <w:tc>
          <w:tcPr>
            <w:tcW w:w="1843" w:type="dxa"/>
            <w:tcBorders>
              <w:top w:val="single" w:sz="4" w:space="0" w:color="auto"/>
              <w:left w:val="single" w:sz="6" w:space="0" w:color="auto"/>
              <w:bottom w:val="single" w:sz="4" w:space="0" w:color="auto"/>
              <w:right w:val="single" w:sz="6" w:space="0" w:color="auto"/>
            </w:tcBorders>
            <w:vAlign w:val="center"/>
            <w:hideMark/>
          </w:tcPr>
          <w:p w:rsidR="004850FD" w:rsidRDefault="004850FD">
            <w:pPr>
              <w:spacing w:line="276" w:lineRule="auto"/>
              <w:jc w:val="center"/>
              <w:rPr>
                <w:lang w:val="en-US"/>
              </w:rPr>
            </w:pPr>
            <w:r>
              <w:rPr>
                <w:lang w:val="en-US"/>
              </w:rPr>
              <w:t>1,0000</w:t>
            </w:r>
          </w:p>
        </w:tc>
      </w:tr>
    </w:tbl>
    <w:p w:rsidR="004850FD" w:rsidRDefault="004850FD" w:rsidP="004850FD">
      <w:pPr>
        <w:rPr>
          <w:lang w:val="ro-RO"/>
        </w:rPr>
      </w:pPr>
    </w:p>
    <w:p w:rsidR="004850FD" w:rsidRPr="008B47FF" w:rsidRDefault="004850FD" w:rsidP="004850FD">
      <w:pPr>
        <w:ind w:right="567"/>
        <w:jc w:val="center"/>
        <w:rPr>
          <w:b/>
          <w:bCs/>
          <w:sz w:val="28"/>
          <w:szCs w:val="28"/>
          <w:lang w:val="en-US"/>
        </w:rPr>
      </w:pPr>
      <w:r>
        <w:rPr>
          <w:sz w:val="24"/>
          <w:szCs w:val="24"/>
        </w:rPr>
        <w:t>____</w:t>
      </w:r>
      <w:r w:rsidRPr="008B47FF">
        <w:rPr>
          <w:b/>
          <w:bCs/>
          <w:sz w:val="28"/>
          <w:szCs w:val="28"/>
          <w:lang w:val="en-US"/>
        </w:rPr>
        <w:t>CAIET DE SARCINI</w:t>
      </w:r>
    </w:p>
    <w:p w:rsidR="004850FD" w:rsidRPr="00CB1E8B" w:rsidRDefault="004850FD" w:rsidP="004850FD">
      <w:pPr>
        <w:ind w:right="567"/>
        <w:jc w:val="center"/>
        <w:rPr>
          <w:b/>
          <w:bCs/>
          <w:sz w:val="28"/>
          <w:szCs w:val="28"/>
          <w:lang w:val="en-US"/>
        </w:rPr>
      </w:pPr>
      <w:proofErr w:type="gramStart"/>
      <w:r w:rsidRPr="008B47FF">
        <w:rPr>
          <w:b/>
          <w:bCs/>
          <w:sz w:val="28"/>
          <w:szCs w:val="28"/>
          <w:lang w:val="en-US"/>
        </w:rPr>
        <w:t>PENTRU  CEREREA</w:t>
      </w:r>
      <w:proofErr w:type="gramEnd"/>
      <w:r w:rsidRPr="008B47FF">
        <w:rPr>
          <w:b/>
          <w:bCs/>
          <w:sz w:val="28"/>
          <w:szCs w:val="28"/>
          <w:lang w:val="en-US"/>
        </w:rPr>
        <w:t xml:space="preserve"> OFERTEI  DE  PREŢ</w:t>
      </w:r>
    </w:p>
    <w:p w:rsidR="004850FD" w:rsidRPr="008B47FF" w:rsidRDefault="004850FD" w:rsidP="004850FD">
      <w:pPr>
        <w:ind w:right="567"/>
        <w:jc w:val="center"/>
        <w:rPr>
          <w:b/>
          <w:bCs/>
          <w:sz w:val="28"/>
          <w:szCs w:val="28"/>
          <w:lang w:val="en-US"/>
        </w:rPr>
      </w:pPr>
    </w:p>
    <w:p w:rsidR="004850FD" w:rsidRPr="008B47FF" w:rsidRDefault="004850FD" w:rsidP="004850FD">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p>
    <w:p w:rsidR="004850FD" w:rsidRPr="008B47FF" w:rsidRDefault="004850FD" w:rsidP="004850FD">
      <w:pPr>
        <w:ind w:right="567"/>
        <w:rPr>
          <w:sz w:val="28"/>
          <w:szCs w:val="28"/>
          <w:lang w:val="en-US"/>
        </w:rPr>
      </w:pPr>
      <w:r w:rsidRPr="002C2F63">
        <w:rPr>
          <w:b/>
          <w:bCs/>
          <w:sz w:val="24"/>
          <w:szCs w:val="24"/>
          <w:lang w:val="en-US"/>
        </w:rPr>
        <w:t>2. Organizatorul procedurii de achizi</w:t>
      </w:r>
      <w:r w:rsidRPr="008B47FF">
        <w:rPr>
          <w:b/>
          <w:bCs/>
          <w:sz w:val="24"/>
          <w:szCs w:val="24"/>
          <w:lang w:val="ro-RO"/>
        </w:rPr>
        <w:t>ţ</w:t>
      </w:r>
      <w:r w:rsidRPr="002C2F63">
        <w:rPr>
          <w:b/>
          <w:bCs/>
          <w:sz w:val="24"/>
          <w:szCs w:val="24"/>
          <w:lang w:val="en-US"/>
        </w:rPr>
        <w:t>ie</w:t>
      </w:r>
      <w:r w:rsidRPr="008B47FF">
        <w:rPr>
          <w:sz w:val="28"/>
          <w:szCs w:val="28"/>
          <w:lang w:val="en-US"/>
        </w:rPr>
        <w:t xml:space="preserve"> </w:t>
      </w:r>
    </w:p>
    <w:p w:rsidR="004850FD" w:rsidRPr="001F276C" w:rsidRDefault="004850FD" w:rsidP="004850FD">
      <w:pPr>
        <w:ind w:right="567"/>
        <w:rPr>
          <w:b/>
          <w:bCs/>
          <w:sz w:val="28"/>
          <w:szCs w:val="28"/>
          <w:lang w:val="en-US"/>
        </w:rPr>
      </w:pPr>
      <w:r w:rsidRPr="002C2F63">
        <w:rPr>
          <w:b/>
          <w:bCs/>
          <w:sz w:val="24"/>
          <w:szCs w:val="24"/>
          <w:lang w:val="en-US"/>
        </w:rPr>
        <w:t xml:space="preserve">3. Obiectul </w:t>
      </w:r>
      <w:proofErr w:type="gramStart"/>
      <w:r w:rsidRPr="002C2F63">
        <w:rPr>
          <w:b/>
          <w:bCs/>
          <w:sz w:val="24"/>
          <w:szCs w:val="24"/>
          <w:lang w:val="en-US"/>
        </w:rPr>
        <w:t>ach</w:t>
      </w:r>
      <w:r w:rsidRPr="008B47FF">
        <w:rPr>
          <w:b/>
          <w:bCs/>
          <w:sz w:val="24"/>
          <w:szCs w:val="24"/>
          <w:lang w:val="en-US"/>
        </w:rPr>
        <w:t>i</w:t>
      </w:r>
      <w:r w:rsidRPr="002C2F63">
        <w:rPr>
          <w:b/>
          <w:bCs/>
          <w:sz w:val="24"/>
          <w:szCs w:val="24"/>
          <w:lang w:val="en-US"/>
        </w:rPr>
        <w:t>zi</w:t>
      </w:r>
      <w:r w:rsidRPr="008B47FF">
        <w:rPr>
          <w:b/>
          <w:bCs/>
          <w:sz w:val="24"/>
          <w:szCs w:val="24"/>
          <w:lang w:val="en-US"/>
        </w:rPr>
        <w:t>ţ</w:t>
      </w:r>
      <w:r w:rsidRPr="002C2F63">
        <w:rPr>
          <w:b/>
          <w:bCs/>
          <w:sz w:val="24"/>
          <w:szCs w:val="24"/>
          <w:lang w:val="en-US"/>
        </w:rPr>
        <w:t>iilor</w:t>
      </w:r>
      <w:r w:rsidRPr="008B47FF">
        <w:rPr>
          <w:sz w:val="28"/>
          <w:szCs w:val="28"/>
          <w:lang w:val="en-US"/>
        </w:rPr>
        <w:t xml:space="preserve">  </w:t>
      </w:r>
      <w:r w:rsidRPr="00FA1801">
        <w:rPr>
          <w:b/>
          <w:bCs/>
          <w:sz w:val="28"/>
          <w:szCs w:val="28"/>
          <w:u w:val="single"/>
          <w:lang w:val="en-US"/>
        </w:rPr>
        <w:t>Reparatia</w:t>
      </w:r>
      <w:proofErr w:type="gramEnd"/>
      <w:r w:rsidRPr="00FA1801">
        <w:rPr>
          <w:b/>
          <w:bCs/>
          <w:sz w:val="28"/>
          <w:szCs w:val="28"/>
          <w:u w:val="single"/>
          <w:lang w:val="en-US"/>
        </w:rPr>
        <w:t xml:space="preserve"> traseelor de incalzire la Liceul M. Eminescu</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850FD" w:rsidRPr="008B47FF" w:rsidTr="00D55823">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4850FD" w:rsidRPr="008B47FF" w:rsidRDefault="004850FD" w:rsidP="00D55823">
            <w:pPr>
              <w:ind w:right="-108"/>
              <w:jc w:val="center"/>
              <w:rPr>
                <w:sz w:val="22"/>
                <w:szCs w:val="22"/>
                <w:lang w:val="en-US"/>
              </w:rPr>
            </w:pPr>
            <w:r w:rsidRPr="00B40365">
              <w:rPr>
                <w:sz w:val="16"/>
                <w:szCs w:val="16"/>
                <w:lang w:val="en-US"/>
              </w:rPr>
              <w:lastRenderedPageBreak/>
              <w:t xml:space="preserve">   </w:t>
            </w:r>
            <w:r w:rsidRPr="008B47FF">
              <w:rPr>
                <w:sz w:val="22"/>
                <w:szCs w:val="22"/>
                <w:lang w:val="en-US"/>
              </w:rPr>
              <w:t>№</w:t>
            </w:r>
          </w:p>
          <w:p w:rsidR="004850FD" w:rsidRPr="008B47FF" w:rsidRDefault="004850FD" w:rsidP="00D55823">
            <w:pPr>
              <w:ind w:right="-108"/>
              <w:jc w:val="center"/>
              <w:rPr>
                <w:sz w:val="22"/>
                <w:szCs w:val="22"/>
                <w:lang w:val="en-US"/>
              </w:rPr>
            </w:pPr>
            <w:r w:rsidRPr="008B47FF">
              <w:rPr>
                <w:sz w:val="22"/>
                <w:szCs w:val="22"/>
                <w:lang w:val="en-US"/>
              </w:rPr>
              <w:t xml:space="preserve"> </w:t>
            </w:r>
            <w:proofErr w:type="gramStart"/>
            <w:r w:rsidRPr="008B47FF">
              <w:rPr>
                <w:sz w:val="22"/>
                <w:szCs w:val="22"/>
                <w:lang w:val="en-US"/>
              </w:rPr>
              <w:t>crt</w:t>
            </w:r>
            <w:proofErr w:type="gramEnd"/>
            <w:r w:rsidRPr="008B47FF">
              <w:rPr>
                <w:sz w:val="22"/>
                <w:szCs w:val="22"/>
                <w:lang w:val="en-US"/>
              </w:rPr>
              <w:t>.</w:t>
            </w:r>
          </w:p>
        </w:tc>
        <w:tc>
          <w:tcPr>
            <w:tcW w:w="1559" w:type="dxa"/>
            <w:tcBorders>
              <w:top w:val="single" w:sz="6" w:space="0" w:color="auto"/>
              <w:left w:val="single" w:sz="6" w:space="0" w:color="auto"/>
              <w:bottom w:val="nil"/>
              <w:right w:val="nil"/>
            </w:tcBorders>
            <w:shd w:val="pct5" w:color="auto" w:fill="auto"/>
          </w:tcPr>
          <w:p w:rsidR="004850FD" w:rsidRPr="008B47FF" w:rsidRDefault="004850FD" w:rsidP="00D55823">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4850FD" w:rsidRPr="008B47FF" w:rsidRDefault="004850FD" w:rsidP="00D55823">
            <w:pPr>
              <w:jc w:val="center"/>
              <w:rPr>
                <w:sz w:val="22"/>
                <w:szCs w:val="22"/>
                <w:lang w:val="ro-RO"/>
              </w:rPr>
            </w:pPr>
          </w:p>
          <w:p w:rsidR="004850FD" w:rsidRPr="008B47FF" w:rsidRDefault="004850FD" w:rsidP="00D55823">
            <w:pPr>
              <w:jc w:val="center"/>
              <w:rPr>
                <w:sz w:val="22"/>
                <w:szCs w:val="22"/>
                <w:lang w:val="en-US"/>
              </w:rPr>
            </w:pPr>
            <w:r w:rsidRPr="008B47FF">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4850FD" w:rsidRPr="008B47FF" w:rsidRDefault="004850FD" w:rsidP="00D55823">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4850FD" w:rsidRPr="006D228E" w:rsidRDefault="004850FD" w:rsidP="00D55823">
            <w:pPr>
              <w:jc w:val="center"/>
              <w:rPr>
                <w:sz w:val="22"/>
                <w:szCs w:val="22"/>
                <w:lang w:val="en-US"/>
              </w:rPr>
            </w:pPr>
            <w:r w:rsidRPr="008B47FF">
              <w:rPr>
                <w:sz w:val="22"/>
                <w:szCs w:val="22"/>
                <w:lang w:val="en-US"/>
              </w:rPr>
              <w:t>Volum</w:t>
            </w:r>
          </w:p>
        </w:tc>
      </w:tr>
    </w:tbl>
    <w:p w:rsidR="004850FD" w:rsidRPr="008B47FF" w:rsidRDefault="004850FD" w:rsidP="004850FD">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850FD" w:rsidRPr="008B47FF" w:rsidTr="00D55823">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4850FD" w:rsidRPr="008B47FF" w:rsidRDefault="004850FD" w:rsidP="00D55823">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4850FD" w:rsidRPr="008B47FF" w:rsidRDefault="004850FD" w:rsidP="00D55823">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4850FD" w:rsidRPr="008B47FF" w:rsidRDefault="004850FD" w:rsidP="00D55823">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4850FD" w:rsidRPr="008B47FF" w:rsidRDefault="004850FD" w:rsidP="00D55823">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4850FD" w:rsidRPr="00027881" w:rsidRDefault="004850FD" w:rsidP="00D55823">
            <w:pPr>
              <w:jc w:val="center"/>
              <w:rPr>
                <w:sz w:val="22"/>
                <w:szCs w:val="22"/>
                <w:lang w:val="en-US"/>
              </w:rPr>
            </w:pPr>
            <w:r w:rsidRPr="008B47FF">
              <w:rPr>
                <w:sz w:val="22"/>
                <w:szCs w:val="22"/>
                <w:lang w:val="en-US"/>
              </w:rPr>
              <w:t>5</w:t>
            </w:r>
          </w:p>
        </w:tc>
      </w:tr>
      <w:tr w:rsidR="004850FD" w:rsidRPr="00D624AD" w:rsidTr="00D55823">
        <w:tblPrEx>
          <w:tblCellMar>
            <w:top w:w="0" w:type="dxa"/>
            <w:bottom w:w="0" w:type="dxa"/>
          </w:tblCellMar>
        </w:tblPrEx>
        <w:tc>
          <w:tcPr>
            <w:tcW w:w="709" w:type="dxa"/>
            <w:tcBorders>
              <w:top w:val="nil"/>
              <w:left w:val="single" w:sz="6" w:space="0" w:color="auto"/>
              <w:bottom w:val="nil"/>
              <w:right w:val="nil"/>
            </w:tcBorders>
          </w:tcPr>
          <w:p w:rsidR="004850FD" w:rsidRPr="00D624AD" w:rsidRDefault="004850FD" w:rsidP="00D55823">
            <w:pPr>
              <w:jc w:val="center"/>
              <w:rPr>
                <w:sz w:val="22"/>
                <w:szCs w:val="22"/>
                <w:lang w:val="en-US"/>
              </w:rPr>
            </w:pPr>
          </w:p>
        </w:tc>
        <w:tc>
          <w:tcPr>
            <w:tcW w:w="1559" w:type="dxa"/>
            <w:tcBorders>
              <w:top w:val="nil"/>
              <w:left w:val="single" w:sz="6" w:space="0" w:color="auto"/>
              <w:bottom w:val="nil"/>
              <w:right w:val="nil"/>
            </w:tcBorders>
          </w:tcPr>
          <w:p w:rsidR="004850FD" w:rsidRPr="00D624AD" w:rsidRDefault="004850FD" w:rsidP="00D55823">
            <w:pPr>
              <w:rPr>
                <w:sz w:val="22"/>
                <w:szCs w:val="22"/>
                <w:lang w:val="en-US"/>
              </w:rPr>
            </w:pPr>
          </w:p>
        </w:tc>
        <w:tc>
          <w:tcPr>
            <w:tcW w:w="7513" w:type="dxa"/>
            <w:gridSpan w:val="3"/>
            <w:tcBorders>
              <w:top w:val="nil"/>
              <w:left w:val="single" w:sz="6" w:space="0" w:color="auto"/>
              <w:bottom w:val="nil"/>
              <w:right w:val="single" w:sz="6" w:space="0" w:color="auto"/>
            </w:tcBorders>
          </w:tcPr>
          <w:p w:rsidR="004850FD" w:rsidRPr="00D624AD" w:rsidRDefault="004850FD" w:rsidP="00D55823">
            <w:pPr>
              <w:rPr>
                <w:b/>
                <w:bCs/>
                <w:sz w:val="22"/>
                <w:szCs w:val="22"/>
                <w:lang w:val="en-US"/>
              </w:rPr>
            </w:pPr>
            <w:r w:rsidRPr="00D624AD">
              <w:rPr>
                <w:b/>
                <w:bCs/>
                <w:sz w:val="22"/>
                <w:szCs w:val="22"/>
                <w:lang w:val="en-US"/>
              </w:rPr>
              <w:t>1. Lucrari de constructie</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1</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RpSB01A</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 xml:space="preserve">Demontarea tuburilor si pieselor de legatura fasonate </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m</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325,0000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2</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Pr>
                <w:sz w:val="22"/>
                <w:szCs w:val="22"/>
                <w:lang w:val="en-US"/>
              </w:rPr>
              <w:t>RpIB11B</w:t>
            </w: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Pr>
                <w:sz w:val="22"/>
                <w:szCs w:val="22"/>
                <w:lang w:val="en-US"/>
              </w:rPr>
              <w:t xml:space="preserve">Demontari elemente de radiator </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44,0000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3</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RCsB29B</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Forarea gaurilor strapunse in zidarii de caramida si piatra, utilizind cu masina cu foreza-carota diama</w:t>
            </w:r>
            <w:r>
              <w:rPr>
                <w:sz w:val="22"/>
                <w:szCs w:val="22"/>
                <w:lang w:val="en-US"/>
              </w:rPr>
              <w:t xml:space="preserve">ntata  cu diametrul de: 30 mm  </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90,0000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4</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ID04E</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Robinet de trecere sau de retinere cu mufe pentru instalatii de incalzire central, avind diametrul nomi</w:t>
            </w:r>
            <w:r>
              <w:rPr>
                <w:sz w:val="22"/>
                <w:szCs w:val="22"/>
                <w:lang w:val="en-US"/>
              </w:rPr>
              <w:t>nal de 3" (robineti metal d 80)</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2,0000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5</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ID04C</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Robinet de trecere sau de retinere cu mufe pentru instalatii de incalzire central</w:t>
            </w:r>
            <w:r>
              <w:rPr>
                <w:sz w:val="22"/>
                <w:szCs w:val="22"/>
                <w:lang w:val="en-US"/>
              </w:rPr>
              <w:t>, avind diametrul nominal de 2"</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8,0000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6</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ID04A</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Robinet de trecere sau de retinere cu mufe pentru instalatii de incalzire central</w:t>
            </w:r>
            <w:r>
              <w:rPr>
                <w:sz w:val="22"/>
                <w:szCs w:val="22"/>
                <w:lang w:val="en-US"/>
              </w:rPr>
              <w:t>, avind diametrul nominal de 1"</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46,0000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7</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ID04A</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 xml:space="preserve">Robinet de trecere sau de retinere cu mufe pentru instalatii de incalzire central, </w:t>
            </w:r>
            <w:r>
              <w:rPr>
                <w:sz w:val="22"/>
                <w:szCs w:val="22"/>
                <w:lang w:val="en-US"/>
              </w:rPr>
              <w:t>avind diametrul nominal de 3/4"</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46,0000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8</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ID04A</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 xml:space="preserve">Robinet de trecere sau de retinere cu mufe pentru instalatii de incalzire central, </w:t>
            </w:r>
            <w:r>
              <w:rPr>
                <w:sz w:val="22"/>
                <w:szCs w:val="22"/>
                <w:lang w:val="en-US"/>
              </w:rPr>
              <w:t>avind diametrul nominal de 1/2"</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12,0000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9</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ID05C</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Flansa, pentru instalatiile de incalzire centrala, av</w:t>
            </w:r>
            <w:r>
              <w:rPr>
                <w:sz w:val="22"/>
                <w:szCs w:val="22"/>
                <w:lang w:val="en-US"/>
              </w:rPr>
              <w:t>ind diametrul nominal de 100 mm</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4,0000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10</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ID05C</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Flansa, pentru instalatiile de incalzire centrala, a</w:t>
            </w:r>
            <w:r>
              <w:rPr>
                <w:sz w:val="22"/>
                <w:szCs w:val="22"/>
                <w:lang w:val="en-US"/>
              </w:rPr>
              <w:t>vind diametrul nominal de 80 mm</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4,0000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11</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Pr>
                <w:sz w:val="22"/>
                <w:szCs w:val="22"/>
                <w:lang w:val="en-US"/>
              </w:rPr>
              <w:t>IC53C</w:t>
            </w: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Racor</w:t>
            </w:r>
            <w:r>
              <w:rPr>
                <w:sz w:val="22"/>
                <w:szCs w:val="22"/>
                <w:lang w:val="en-US"/>
              </w:rPr>
              <w:t>d olandez avind diametrul de 2"</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8,0000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12</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IC42A</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 xml:space="preserve">Suporti si dispozitive de fixare pentru sustinerea conductelor, boilere, aparate si recipienti, avind greutatea de pina la </w:t>
            </w:r>
            <w:r>
              <w:rPr>
                <w:sz w:val="22"/>
                <w:szCs w:val="22"/>
                <w:lang w:val="en-US"/>
              </w:rPr>
              <w:t>2 kg / bucata - suport colector</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4,0000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13</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ID02A</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 xml:space="preserve">Kit montare colector pentru </w:t>
            </w:r>
            <w:r>
              <w:rPr>
                <w:sz w:val="22"/>
                <w:szCs w:val="22"/>
                <w:lang w:val="en-US"/>
              </w:rPr>
              <w:t>instalatii de incalzire central</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1,0000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14</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IC11F</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 xml:space="preserve">Teava din otel neagra  sudata longitudinal pentru instalatii, nefiletata, montata prin sudura in coloane, in instalatii de incalzire centrala pentru cladiri de locuit si social-culturale, teava avind </w:t>
            </w:r>
            <w:r>
              <w:rPr>
                <w:sz w:val="22"/>
                <w:szCs w:val="22"/>
                <w:lang w:val="en-US"/>
              </w:rPr>
              <w:t>diametrul de  - teava metal d80</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m</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178,0000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15</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Pr>
                <w:sz w:val="22"/>
                <w:szCs w:val="22"/>
                <w:lang w:val="en-US"/>
              </w:rPr>
              <w:t>IC50C</w:t>
            </w: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Pr>
                <w:sz w:val="22"/>
                <w:szCs w:val="22"/>
                <w:lang w:val="en-US"/>
              </w:rPr>
              <w:t>Montare  filet sudura 2''</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m</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8,0000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16</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Pr>
                <w:sz w:val="22"/>
                <w:szCs w:val="22"/>
                <w:lang w:val="en-US"/>
              </w:rPr>
              <w:t>IC50B</w:t>
            </w: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Pr>
                <w:sz w:val="22"/>
                <w:szCs w:val="22"/>
                <w:lang w:val="en-US"/>
              </w:rPr>
              <w:t>Montare  filet sudura 1"'</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m</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44,0000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17</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Pr>
                <w:sz w:val="22"/>
                <w:szCs w:val="22"/>
                <w:lang w:val="en-US"/>
              </w:rPr>
              <w:t>IC50B</w:t>
            </w: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Pr>
                <w:sz w:val="22"/>
                <w:szCs w:val="22"/>
                <w:lang w:val="en-US"/>
              </w:rPr>
              <w:t>Montare  filet sudura 3/4"'</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m</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12,0000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18</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IC38C</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Piesa de racordare (racord ppr 32x 1), cu 2 imbinari, din polipropilena imbinate prin polifusiune cu teava din polipropilena armata, avin</w:t>
            </w:r>
            <w:r>
              <w:rPr>
                <w:sz w:val="22"/>
                <w:szCs w:val="22"/>
                <w:lang w:val="en-US"/>
              </w:rPr>
              <w:t>d diametrul exterior de 32,0 mm</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44,0000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19</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Pr>
                <w:sz w:val="22"/>
                <w:szCs w:val="22"/>
                <w:lang w:val="en-US"/>
              </w:rPr>
              <w:t>IC50B</w:t>
            </w: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Pr>
                <w:sz w:val="22"/>
                <w:szCs w:val="22"/>
                <w:lang w:val="en-US"/>
              </w:rPr>
              <w:t>Olandez ppr 1'' f</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m</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44,0000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20</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IC38B</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Piesa de racordare (racord ppr 25x 3/4), cu 2 imbinari, din polipropilena imbinate prin polifusiune cu teava din polipropilena armata, avin</w:t>
            </w:r>
            <w:r>
              <w:rPr>
                <w:sz w:val="22"/>
                <w:szCs w:val="22"/>
                <w:lang w:val="en-US"/>
              </w:rPr>
              <w:t>d diametrul exterior de 25,0 mm</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44,0000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21</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ID06A</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 xml:space="preserve">Robinet de aerisire cu cheie mobila pentru instalatii de incalzire centrala, </w:t>
            </w:r>
            <w:r>
              <w:rPr>
                <w:sz w:val="22"/>
                <w:szCs w:val="22"/>
                <w:lang w:val="en-US"/>
              </w:rPr>
              <w:t>avind diametrul nominal de 1/4"</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8,0000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22</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RpIzD01C</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 xml:space="preserve">Izolarea tevilor  D=90 mm </w:t>
            </w:r>
          </w:p>
          <w:p w:rsidR="004850FD" w:rsidRPr="00D624AD" w:rsidRDefault="004850FD" w:rsidP="00D55823">
            <w:pPr>
              <w:rPr>
                <w:sz w:val="22"/>
                <w:szCs w:val="22"/>
                <w:lang w:val="en-US"/>
              </w:rPr>
            </w:pPr>
            <w:r w:rsidRPr="00D624AD">
              <w:rPr>
                <w:sz w:val="22"/>
                <w:szCs w:val="22"/>
                <w:lang w:val="en-US"/>
              </w:rPr>
              <w:t>Materiale marunte (petrol</w:t>
            </w:r>
            <w:r>
              <w:rPr>
                <w:sz w:val="22"/>
                <w:szCs w:val="22"/>
                <w:lang w:val="en-US"/>
              </w:rPr>
              <w:t>,carpe, scinduri schela)=1,0200</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m</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178,0000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lastRenderedPageBreak/>
              <w:t>23</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RpIzD01C</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 xml:space="preserve">Izolarea tevilor  D=35 mm </w:t>
            </w:r>
          </w:p>
          <w:p w:rsidR="004850FD" w:rsidRPr="00D624AD" w:rsidRDefault="004850FD" w:rsidP="00D55823">
            <w:pPr>
              <w:rPr>
                <w:sz w:val="22"/>
                <w:szCs w:val="22"/>
                <w:lang w:val="en-US"/>
              </w:rPr>
            </w:pPr>
            <w:r w:rsidRPr="00D624AD">
              <w:rPr>
                <w:sz w:val="22"/>
                <w:szCs w:val="22"/>
                <w:lang w:val="en-US"/>
              </w:rPr>
              <w:t>Materiale marunte (petrol</w:t>
            </w:r>
            <w:r>
              <w:rPr>
                <w:sz w:val="22"/>
                <w:szCs w:val="22"/>
                <w:lang w:val="en-US"/>
              </w:rPr>
              <w:t>,carpe, scinduri schela)=1,0200</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m</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680,0000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24</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RpIzD01C</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 xml:space="preserve">Izolarea tevilor  D=28 mm </w:t>
            </w:r>
          </w:p>
          <w:p w:rsidR="004850FD" w:rsidRPr="00D624AD" w:rsidRDefault="004850FD" w:rsidP="00D55823">
            <w:pPr>
              <w:rPr>
                <w:sz w:val="22"/>
                <w:szCs w:val="22"/>
                <w:lang w:val="en-US"/>
              </w:rPr>
            </w:pPr>
            <w:r w:rsidRPr="00D624AD">
              <w:rPr>
                <w:sz w:val="22"/>
                <w:szCs w:val="22"/>
                <w:lang w:val="en-US"/>
              </w:rPr>
              <w:t>Materiale marunte (petrol</w:t>
            </w:r>
            <w:r>
              <w:rPr>
                <w:sz w:val="22"/>
                <w:szCs w:val="22"/>
                <w:lang w:val="en-US"/>
              </w:rPr>
              <w:t>,carpe, scinduri schela)=1,0200</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m</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160,0000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25</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IC36A</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 xml:space="preserve">Teava din polietilena armata de inalta densitate sau polipropilena armata sau nearmata, montata in coloane </w:t>
            </w:r>
            <w:proofErr w:type="gramStart"/>
            <w:r w:rsidRPr="00D624AD">
              <w:rPr>
                <w:sz w:val="22"/>
                <w:szCs w:val="22"/>
                <w:lang w:val="en-US"/>
              </w:rPr>
              <w:t>la  instalatii</w:t>
            </w:r>
            <w:proofErr w:type="gramEnd"/>
            <w:r w:rsidRPr="00D624AD">
              <w:rPr>
                <w:sz w:val="22"/>
                <w:szCs w:val="22"/>
                <w:lang w:val="en-US"/>
              </w:rPr>
              <w:t xml:space="preserve"> de incalzire centrala, avind diametrul exterio</w:t>
            </w:r>
            <w:r>
              <w:rPr>
                <w:sz w:val="22"/>
                <w:szCs w:val="22"/>
                <w:lang w:val="en-US"/>
              </w:rPr>
              <w:t>r de pina la 20,0 mm, inclusiv.</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m</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860,0000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26</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IC36B</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Teava din polietilena armata de inalta densitate sau polipropilena armata sau nearmata, montata in coloane la  instalatii de incalzire centrala, avind</w:t>
            </w:r>
            <w:r>
              <w:rPr>
                <w:sz w:val="22"/>
                <w:szCs w:val="22"/>
                <w:lang w:val="en-US"/>
              </w:rPr>
              <w:t xml:space="preserve"> diametrul exterior de 25,0 mm.</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m</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160,0000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27</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IC36C</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Teava din polietilena armata de inalta densitate sau polipropilena armata sau nearmata, montata in coloane la  instalatii de incalzire centrala, avind</w:t>
            </w:r>
            <w:r>
              <w:rPr>
                <w:sz w:val="22"/>
                <w:szCs w:val="22"/>
                <w:lang w:val="en-US"/>
              </w:rPr>
              <w:t xml:space="preserve"> diametrul exterior de 32,0 mm.</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m</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680,0000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28</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IC38A</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Piesa de racordare (cot ppr d20), cu 2 imbinari, din polipropilena imbinate prin polifusiune cu teava din polipropilena armata, avind diametrul exteri</w:t>
            </w:r>
            <w:r>
              <w:rPr>
                <w:sz w:val="22"/>
                <w:szCs w:val="22"/>
                <w:lang w:val="en-US"/>
              </w:rPr>
              <w:t>or de pina la 20,0 mm, inclusiv</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800,0000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29</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IC38B</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Piesa de racordare (cot ppr d25), cu 2 imbinari, din polipropilena imbinate prin polifusiune cu teava din polipropilena armata, avin</w:t>
            </w:r>
            <w:r>
              <w:rPr>
                <w:sz w:val="22"/>
                <w:szCs w:val="22"/>
                <w:lang w:val="en-US"/>
              </w:rPr>
              <w:t>d diametrul exterior de 25,0 mm</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200,0000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30</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IC38C</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Piesa de racordare (cot ppr d32), cu 2 imbinari, din polipropilena imbinate prin polifusiune cu teava din polipropilena armata, avin</w:t>
            </w:r>
            <w:r>
              <w:rPr>
                <w:sz w:val="22"/>
                <w:szCs w:val="22"/>
                <w:lang w:val="en-US"/>
              </w:rPr>
              <w:t>d diametrul exterior de 32,0 mm</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300,0000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31</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IC38G</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Piesa de racordare (teu ppr d20), cu 3 imbinari, din polipropilena imbinate prin polifusiune cu teava din polipropilena armata, avind diametrul exteri</w:t>
            </w:r>
            <w:r>
              <w:rPr>
                <w:sz w:val="22"/>
                <w:szCs w:val="22"/>
                <w:lang w:val="en-US"/>
              </w:rPr>
              <w:t>or de pina la 20,0 mm, inclusiv</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88,0000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32</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IC38H</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Piesa de racordare (teu ppr d25), cu 3 imbinari, din polipropilena imbinate prin polifusiune cu teava din polipropilena armata, avin</w:t>
            </w:r>
            <w:r>
              <w:rPr>
                <w:sz w:val="22"/>
                <w:szCs w:val="22"/>
                <w:lang w:val="en-US"/>
              </w:rPr>
              <w:t>d diametrul exterior de 25,0 mm</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44,0000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33</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IC38I</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Piesa de racordare (teu ppr d32), cu 3 imbinari, din polipropilena imbinate prin polifusiune cu teava din polipropilena armata, avin</w:t>
            </w:r>
            <w:r>
              <w:rPr>
                <w:sz w:val="22"/>
                <w:szCs w:val="22"/>
                <w:lang w:val="en-US"/>
              </w:rPr>
              <w:t>d diametrul exterior de 32,0 mm</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44,0000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34</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Pr>
                <w:sz w:val="22"/>
                <w:szCs w:val="22"/>
                <w:lang w:val="en-US"/>
              </w:rPr>
              <w:t>IC50B</w:t>
            </w: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Pr>
                <w:sz w:val="22"/>
                <w:szCs w:val="22"/>
                <w:lang w:val="en-US"/>
              </w:rPr>
              <w:t>Niplu 1''</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m</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40,0000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35</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ID01A</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Set montare radiator pentru i</w:t>
            </w:r>
            <w:r>
              <w:rPr>
                <w:sz w:val="22"/>
                <w:szCs w:val="22"/>
                <w:lang w:val="en-US"/>
              </w:rPr>
              <w:t>nstalatii de incalzire central,</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44,0000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36</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ID01A</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 xml:space="preserve">Robinet cu ventil cu dublu reglaj (tur sau retur) pentru instalatii de incalzire central, avind </w:t>
            </w:r>
            <w:r>
              <w:rPr>
                <w:sz w:val="22"/>
                <w:szCs w:val="22"/>
                <w:lang w:val="en-US"/>
              </w:rPr>
              <w:t>diametrul nominal de 3/8" -1/2"</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44,0000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37</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IC38A</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Piesa de racordare (racord ppr 20 x 1/2''), cu 2 imbinari, din polipropilena imbinate prin polifusiune cu teava din polipropilena armata, avind diametrul exteri</w:t>
            </w:r>
            <w:r>
              <w:rPr>
                <w:sz w:val="22"/>
                <w:szCs w:val="22"/>
                <w:lang w:val="en-US"/>
              </w:rPr>
              <w:t>or de pina la 20,0 mm, inclusiv</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88,0000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38</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IB05A</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Radiatoare bimetal  - sectii bimetal h 500</w:t>
            </w:r>
          </w:p>
          <w:p w:rsidR="004850FD" w:rsidRPr="00D624AD" w:rsidRDefault="004850FD" w:rsidP="00D55823">
            <w:pPr>
              <w:rPr>
                <w:sz w:val="22"/>
                <w:szCs w:val="22"/>
                <w:lang w:val="en-US"/>
              </w:rPr>
            </w:pPr>
            <w:r>
              <w:rPr>
                <w:sz w:val="22"/>
                <w:szCs w:val="22"/>
                <w:lang w:val="en-US"/>
              </w:rPr>
              <w:t>Coeficient la manoperei=0,1000</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510,0000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39</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IC38A</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 xml:space="preserve">Piesa de racordare (mufa ppr d20), cu 2 imbinari, din polipropilena imbinate prin polifusiune cu </w:t>
            </w:r>
            <w:r w:rsidRPr="00D624AD">
              <w:rPr>
                <w:sz w:val="22"/>
                <w:szCs w:val="22"/>
                <w:lang w:val="en-US"/>
              </w:rPr>
              <w:lastRenderedPageBreak/>
              <w:t>teava din polipropilena armata, avind diametrul exteri</w:t>
            </w:r>
            <w:r>
              <w:rPr>
                <w:sz w:val="22"/>
                <w:szCs w:val="22"/>
                <w:lang w:val="en-US"/>
              </w:rPr>
              <w:t>or de pina la 20,0 mm, inclusiv</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lastRenderedPageBreak/>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40,0000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lastRenderedPageBreak/>
              <w:t>40</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IC38B</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Piesa de racordare (mufa ppr d25), cu 2 imbinari, din polipropilena imbinate prin polifusiune cu teava din polipropilena armata, avin</w:t>
            </w:r>
            <w:r>
              <w:rPr>
                <w:sz w:val="22"/>
                <w:szCs w:val="22"/>
                <w:lang w:val="en-US"/>
              </w:rPr>
              <w:t>d diametrul exterior de 25,0 mm</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40,0000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41</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IC38C</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Piesa de racordare (mufa ppr d32), cu 2 imbinari, din polipropilena imbinate prin polifusiune cu teava din polipropilena armata, avin</w:t>
            </w:r>
            <w:r>
              <w:rPr>
                <w:sz w:val="22"/>
                <w:szCs w:val="22"/>
                <w:lang w:val="en-US"/>
              </w:rPr>
              <w:t>d diametrul exterior de 32,0 mm</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100,0000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42</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IC40C</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 xml:space="preserve">Bratara pentru fixarea conductelor pentru instalatia de incalzire centrala sau gaze, montata prin dibluri de 2 1/2" - 4",  pe dibluri din PVC pe zid </w:t>
            </w:r>
            <w:r>
              <w:rPr>
                <w:sz w:val="22"/>
                <w:szCs w:val="22"/>
                <w:lang w:val="en-US"/>
              </w:rPr>
              <w:t>de caramida (hamut zincat 90mm)</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140,0000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43</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IC40B</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Bratara pentru fixarea conductelor pentru instalatia de incalzire centrala sau gaze, montata prin dibluri de 1 1/4" - 2",  pe dibluri din PVC pe zid d</w:t>
            </w:r>
            <w:r>
              <w:rPr>
                <w:sz w:val="22"/>
                <w:szCs w:val="22"/>
                <w:lang w:val="en-US"/>
              </w:rPr>
              <w:t>e caramida (hamut zincat 40 mm)</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400,0000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44</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clipse d 20</w:t>
            </w:r>
          </w:p>
          <w:p w:rsidR="004850FD" w:rsidRPr="00D624AD" w:rsidRDefault="004850FD" w:rsidP="00D55823">
            <w:pPr>
              <w:rPr>
                <w:sz w:val="22"/>
                <w:szCs w:val="22"/>
                <w:lang w:val="en-US"/>
              </w:rPr>
            </w:pP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1 600,0000</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45</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RpIC28B</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Montarea sau intercalarea pe conducte a fitingurilor, la conductele existente de incalzire centrala (se exclud fitinguri din font</w:t>
            </w:r>
            <w:r>
              <w:rPr>
                <w:sz w:val="22"/>
                <w:szCs w:val="22"/>
                <w:lang w:val="en-US"/>
              </w:rPr>
              <w:t>a), cu diametrul  1 1/2"-2 1/2"</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44,0000</w:t>
            </w:r>
          </w:p>
        </w:tc>
      </w:tr>
      <w:tr w:rsidR="004850FD" w:rsidRPr="00D624AD" w:rsidTr="00D55823">
        <w:tblPrEx>
          <w:tblCellMar>
            <w:top w:w="0" w:type="dxa"/>
            <w:bottom w:w="0" w:type="dxa"/>
          </w:tblCellMar>
        </w:tblPrEx>
        <w:tc>
          <w:tcPr>
            <w:tcW w:w="709" w:type="dxa"/>
            <w:tcBorders>
              <w:top w:val="nil"/>
              <w:left w:val="single" w:sz="6" w:space="0" w:color="auto"/>
              <w:bottom w:val="nil"/>
              <w:right w:val="nil"/>
            </w:tcBorders>
          </w:tcPr>
          <w:p w:rsidR="004850FD" w:rsidRPr="00D624AD" w:rsidRDefault="004850FD" w:rsidP="00D55823">
            <w:pPr>
              <w:jc w:val="center"/>
              <w:rPr>
                <w:sz w:val="22"/>
                <w:szCs w:val="22"/>
                <w:lang w:val="en-US"/>
              </w:rPr>
            </w:pPr>
          </w:p>
        </w:tc>
        <w:tc>
          <w:tcPr>
            <w:tcW w:w="1559" w:type="dxa"/>
            <w:tcBorders>
              <w:top w:val="nil"/>
              <w:left w:val="single" w:sz="6" w:space="0" w:color="auto"/>
              <w:bottom w:val="nil"/>
              <w:right w:val="nil"/>
            </w:tcBorders>
          </w:tcPr>
          <w:p w:rsidR="004850FD" w:rsidRPr="00D624AD" w:rsidRDefault="004850FD" w:rsidP="00D55823">
            <w:pPr>
              <w:rPr>
                <w:sz w:val="22"/>
                <w:szCs w:val="22"/>
                <w:lang w:val="en-US"/>
              </w:rPr>
            </w:pPr>
          </w:p>
        </w:tc>
        <w:tc>
          <w:tcPr>
            <w:tcW w:w="7513" w:type="dxa"/>
            <w:gridSpan w:val="3"/>
            <w:tcBorders>
              <w:top w:val="nil"/>
              <w:left w:val="single" w:sz="6" w:space="0" w:color="auto"/>
              <w:bottom w:val="nil"/>
              <w:right w:val="single" w:sz="6" w:space="0" w:color="auto"/>
            </w:tcBorders>
          </w:tcPr>
          <w:p w:rsidR="004850FD" w:rsidRPr="00D624AD" w:rsidRDefault="004850FD" w:rsidP="00D55823">
            <w:pPr>
              <w:rPr>
                <w:b/>
                <w:bCs/>
                <w:sz w:val="22"/>
                <w:szCs w:val="22"/>
                <w:lang w:val="en-US"/>
              </w:rPr>
            </w:pPr>
            <w:r w:rsidRPr="00D624AD">
              <w:rPr>
                <w:b/>
                <w:bCs/>
                <w:sz w:val="22"/>
                <w:szCs w:val="22"/>
                <w:lang w:val="en-US"/>
              </w:rPr>
              <w:t>2. Lucrari de montare</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46</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IC39C</w:t>
            </w:r>
          </w:p>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Distribuitor/colector din cupru pentru racordarea corpurilor, aparatelor sau sistemelor de incalzire, la instalatia de incalzire cu tevi din material plastic, montat pe perete sau in casete avind di</w:t>
            </w:r>
            <w:r>
              <w:rPr>
                <w:sz w:val="22"/>
                <w:szCs w:val="22"/>
                <w:lang w:val="en-US"/>
              </w:rPr>
              <w:t>ametrul de 3/4" pe zid de beton</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buc</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1,0000</w:t>
            </w:r>
          </w:p>
        </w:tc>
      </w:tr>
      <w:tr w:rsidR="004850FD" w:rsidRPr="00D624AD" w:rsidTr="00D55823">
        <w:tblPrEx>
          <w:tblCellMar>
            <w:top w:w="0" w:type="dxa"/>
            <w:bottom w:w="0" w:type="dxa"/>
          </w:tblCellMar>
        </w:tblPrEx>
        <w:tc>
          <w:tcPr>
            <w:tcW w:w="709" w:type="dxa"/>
            <w:tcBorders>
              <w:top w:val="nil"/>
              <w:left w:val="single" w:sz="6" w:space="0" w:color="auto"/>
              <w:bottom w:val="nil"/>
              <w:right w:val="nil"/>
            </w:tcBorders>
          </w:tcPr>
          <w:p w:rsidR="004850FD" w:rsidRPr="00D624AD" w:rsidRDefault="004850FD" w:rsidP="00D55823">
            <w:pPr>
              <w:jc w:val="center"/>
              <w:rPr>
                <w:sz w:val="22"/>
                <w:szCs w:val="22"/>
                <w:lang w:val="en-US"/>
              </w:rPr>
            </w:pPr>
          </w:p>
        </w:tc>
        <w:tc>
          <w:tcPr>
            <w:tcW w:w="1559" w:type="dxa"/>
            <w:tcBorders>
              <w:top w:val="nil"/>
              <w:left w:val="single" w:sz="6" w:space="0" w:color="auto"/>
              <w:bottom w:val="nil"/>
              <w:right w:val="nil"/>
            </w:tcBorders>
          </w:tcPr>
          <w:p w:rsidR="004850FD" w:rsidRPr="00D624AD" w:rsidRDefault="004850FD" w:rsidP="00D55823">
            <w:pPr>
              <w:rPr>
                <w:sz w:val="22"/>
                <w:szCs w:val="22"/>
                <w:lang w:val="en-US"/>
              </w:rPr>
            </w:pPr>
          </w:p>
        </w:tc>
        <w:tc>
          <w:tcPr>
            <w:tcW w:w="7513" w:type="dxa"/>
            <w:gridSpan w:val="3"/>
            <w:tcBorders>
              <w:top w:val="nil"/>
              <w:left w:val="single" w:sz="6" w:space="0" w:color="auto"/>
              <w:bottom w:val="nil"/>
              <w:right w:val="single" w:sz="6" w:space="0" w:color="auto"/>
            </w:tcBorders>
          </w:tcPr>
          <w:p w:rsidR="004850FD" w:rsidRPr="00D624AD" w:rsidRDefault="004850FD" w:rsidP="00D55823">
            <w:pPr>
              <w:rPr>
                <w:b/>
                <w:bCs/>
                <w:sz w:val="22"/>
                <w:szCs w:val="22"/>
                <w:lang w:val="en-US"/>
              </w:rPr>
            </w:pPr>
            <w:r w:rsidRPr="00D624AD">
              <w:rPr>
                <w:b/>
                <w:bCs/>
                <w:sz w:val="22"/>
                <w:szCs w:val="22"/>
                <w:lang w:val="en-US"/>
              </w:rPr>
              <w:t>3. Utilaje</w:t>
            </w:r>
          </w:p>
        </w:tc>
      </w:tr>
      <w:tr w:rsidR="004850FD" w:rsidRPr="00D624AD"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D624AD" w:rsidRDefault="004850FD" w:rsidP="00D55823">
            <w:pPr>
              <w:rPr>
                <w:sz w:val="22"/>
                <w:szCs w:val="22"/>
                <w:lang w:val="en-US"/>
              </w:rPr>
            </w:pPr>
            <w:r w:rsidRPr="00D624AD">
              <w:rPr>
                <w:sz w:val="22"/>
                <w:szCs w:val="22"/>
                <w:lang w:val="en-US"/>
              </w:rPr>
              <w:t>47</w:t>
            </w:r>
          </w:p>
        </w:tc>
        <w:tc>
          <w:tcPr>
            <w:tcW w:w="1559" w:type="dxa"/>
            <w:tcBorders>
              <w:top w:val="single" w:sz="4" w:space="0" w:color="auto"/>
              <w:bottom w:val="single" w:sz="4" w:space="0" w:color="auto"/>
            </w:tcBorders>
          </w:tcPr>
          <w:p w:rsidR="004850FD" w:rsidRPr="00D624AD"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D624AD" w:rsidRDefault="004850FD" w:rsidP="00D55823">
            <w:pPr>
              <w:rPr>
                <w:sz w:val="22"/>
                <w:szCs w:val="22"/>
                <w:lang w:val="en-US"/>
              </w:rPr>
            </w:pPr>
            <w:r w:rsidRPr="00D624AD">
              <w:rPr>
                <w:sz w:val="22"/>
                <w:szCs w:val="22"/>
                <w:lang w:val="en-US"/>
              </w:rPr>
              <w:t>Dis</w:t>
            </w:r>
            <w:r>
              <w:rPr>
                <w:sz w:val="22"/>
                <w:szCs w:val="22"/>
                <w:lang w:val="en-US"/>
              </w:rPr>
              <w:t>tribuitor - colector 5 cai d200</w:t>
            </w:r>
          </w:p>
        </w:tc>
        <w:tc>
          <w:tcPr>
            <w:tcW w:w="992"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set</w:t>
            </w:r>
          </w:p>
        </w:tc>
        <w:tc>
          <w:tcPr>
            <w:tcW w:w="1843" w:type="dxa"/>
            <w:tcBorders>
              <w:top w:val="single" w:sz="4" w:space="0" w:color="auto"/>
              <w:bottom w:val="single" w:sz="4" w:space="0" w:color="auto"/>
            </w:tcBorders>
            <w:vAlign w:val="center"/>
          </w:tcPr>
          <w:p w:rsidR="004850FD" w:rsidRPr="00D624AD" w:rsidRDefault="004850FD" w:rsidP="00D55823">
            <w:pPr>
              <w:jc w:val="center"/>
              <w:rPr>
                <w:sz w:val="22"/>
                <w:szCs w:val="22"/>
                <w:lang w:val="en-US"/>
              </w:rPr>
            </w:pPr>
            <w:r w:rsidRPr="00D624AD">
              <w:rPr>
                <w:sz w:val="22"/>
                <w:szCs w:val="22"/>
                <w:lang w:val="en-US"/>
              </w:rPr>
              <w:t>1,0000</w:t>
            </w:r>
          </w:p>
        </w:tc>
      </w:tr>
    </w:tbl>
    <w:p w:rsidR="004850FD" w:rsidRPr="00D624AD" w:rsidRDefault="004850FD" w:rsidP="004850FD">
      <w:pPr>
        <w:rPr>
          <w:sz w:val="22"/>
          <w:szCs w:val="22"/>
        </w:rPr>
      </w:pPr>
    </w:p>
    <w:p w:rsidR="004850FD" w:rsidRPr="008B47FF" w:rsidRDefault="004850FD" w:rsidP="004850FD">
      <w:pPr>
        <w:ind w:right="567"/>
        <w:jc w:val="center"/>
        <w:rPr>
          <w:b/>
          <w:bCs/>
          <w:sz w:val="28"/>
          <w:szCs w:val="28"/>
          <w:lang w:val="en-US"/>
        </w:rPr>
      </w:pPr>
      <w:r>
        <w:rPr>
          <w:sz w:val="24"/>
          <w:szCs w:val="24"/>
        </w:rPr>
        <w:t>____</w:t>
      </w:r>
      <w:r w:rsidRPr="008B47FF">
        <w:rPr>
          <w:b/>
          <w:bCs/>
          <w:sz w:val="28"/>
          <w:szCs w:val="28"/>
          <w:lang w:val="en-US"/>
        </w:rPr>
        <w:t>CAIET DE SARCINI</w:t>
      </w:r>
    </w:p>
    <w:p w:rsidR="004850FD" w:rsidRPr="00CB1E8B" w:rsidRDefault="004850FD" w:rsidP="004850FD">
      <w:pPr>
        <w:ind w:right="567"/>
        <w:jc w:val="center"/>
        <w:rPr>
          <w:b/>
          <w:bCs/>
          <w:sz w:val="28"/>
          <w:szCs w:val="28"/>
          <w:lang w:val="en-US"/>
        </w:rPr>
      </w:pPr>
      <w:proofErr w:type="gramStart"/>
      <w:r w:rsidRPr="008B47FF">
        <w:rPr>
          <w:b/>
          <w:bCs/>
          <w:sz w:val="28"/>
          <w:szCs w:val="28"/>
          <w:lang w:val="en-US"/>
        </w:rPr>
        <w:t>PENTRU  CEREREA</w:t>
      </w:r>
      <w:proofErr w:type="gramEnd"/>
      <w:r w:rsidRPr="008B47FF">
        <w:rPr>
          <w:b/>
          <w:bCs/>
          <w:sz w:val="28"/>
          <w:szCs w:val="28"/>
          <w:lang w:val="en-US"/>
        </w:rPr>
        <w:t xml:space="preserve"> OFERTEI  DE  PREŢ</w:t>
      </w:r>
    </w:p>
    <w:p w:rsidR="004850FD" w:rsidRPr="008B47FF" w:rsidRDefault="004850FD" w:rsidP="004850FD">
      <w:pPr>
        <w:ind w:right="567"/>
        <w:jc w:val="center"/>
        <w:rPr>
          <w:b/>
          <w:bCs/>
          <w:sz w:val="28"/>
          <w:szCs w:val="28"/>
          <w:lang w:val="en-US"/>
        </w:rPr>
      </w:pPr>
    </w:p>
    <w:p w:rsidR="004850FD" w:rsidRPr="008B47FF" w:rsidRDefault="004850FD" w:rsidP="004850FD">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p>
    <w:p w:rsidR="004850FD" w:rsidRPr="008B47FF" w:rsidRDefault="004850FD" w:rsidP="004850FD">
      <w:pPr>
        <w:ind w:right="567"/>
        <w:rPr>
          <w:sz w:val="28"/>
          <w:szCs w:val="28"/>
          <w:lang w:val="en-US"/>
        </w:rPr>
      </w:pPr>
      <w:r w:rsidRPr="002C2F63">
        <w:rPr>
          <w:b/>
          <w:bCs/>
          <w:sz w:val="24"/>
          <w:szCs w:val="24"/>
          <w:lang w:val="en-US"/>
        </w:rPr>
        <w:t>2. Organizatorul procedurii de achizi</w:t>
      </w:r>
      <w:r w:rsidRPr="008B47FF">
        <w:rPr>
          <w:b/>
          <w:bCs/>
          <w:sz w:val="24"/>
          <w:szCs w:val="24"/>
          <w:lang w:val="ro-RO"/>
        </w:rPr>
        <w:t>ţ</w:t>
      </w:r>
      <w:r w:rsidRPr="002C2F63">
        <w:rPr>
          <w:b/>
          <w:bCs/>
          <w:sz w:val="24"/>
          <w:szCs w:val="24"/>
          <w:lang w:val="en-US"/>
        </w:rPr>
        <w:t>ie</w:t>
      </w:r>
      <w:r w:rsidRPr="008B47FF">
        <w:rPr>
          <w:sz w:val="28"/>
          <w:szCs w:val="28"/>
          <w:lang w:val="en-US"/>
        </w:rPr>
        <w:t xml:space="preserve"> </w:t>
      </w:r>
    </w:p>
    <w:p w:rsidR="004850FD" w:rsidRPr="001F276C" w:rsidRDefault="004850FD" w:rsidP="004850FD">
      <w:pPr>
        <w:ind w:right="567"/>
        <w:rPr>
          <w:b/>
          <w:bCs/>
          <w:sz w:val="28"/>
          <w:szCs w:val="28"/>
          <w:lang w:val="en-US"/>
        </w:rPr>
      </w:pPr>
      <w:r w:rsidRPr="002C2F63">
        <w:rPr>
          <w:b/>
          <w:bCs/>
          <w:sz w:val="24"/>
          <w:szCs w:val="24"/>
          <w:lang w:val="en-US"/>
        </w:rPr>
        <w:t xml:space="preserve">3. Obiectul </w:t>
      </w:r>
      <w:proofErr w:type="gramStart"/>
      <w:r w:rsidRPr="002C2F63">
        <w:rPr>
          <w:b/>
          <w:bCs/>
          <w:sz w:val="24"/>
          <w:szCs w:val="24"/>
          <w:lang w:val="en-US"/>
        </w:rPr>
        <w:t>ach</w:t>
      </w:r>
      <w:r w:rsidRPr="008B47FF">
        <w:rPr>
          <w:b/>
          <w:bCs/>
          <w:sz w:val="24"/>
          <w:szCs w:val="24"/>
          <w:lang w:val="en-US"/>
        </w:rPr>
        <w:t>i</w:t>
      </w:r>
      <w:r w:rsidRPr="002C2F63">
        <w:rPr>
          <w:b/>
          <w:bCs/>
          <w:sz w:val="24"/>
          <w:szCs w:val="24"/>
          <w:lang w:val="en-US"/>
        </w:rPr>
        <w:t>zi</w:t>
      </w:r>
      <w:r w:rsidRPr="008B47FF">
        <w:rPr>
          <w:b/>
          <w:bCs/>
          <w:sz w:val="24"/>
          <w:szCs w:val="24"/>
          <w:lang w:val="en-US"/>
        </w:rPr>
        <w:t>ţ</w:t>
      </w:r>
      <w:r w:rsidRPr="002C2F63">
        <w:rPr>
          <w:b/>
          <w:bCs/>
          <w:sz w:val="24"/>
          <w:szCs w:val="24"/>
          <w:lang w:val="en-US"/>
        </w:rPr>
        <w:t>iilor</w:t>
      </w:r>
      <w:r w:rsidRPr="008B47FF">
        <w:rPr>
          <w:sz w:val="28"/>
          <w:szCs w:val="28"/>
          <w:lang w:val="en-US"/>
        </w:rPr>
        <w:t xml:space="preserve">  </w:t>
      </w:r>
      <w:r w:rsidRPr="00FA1801">
        <w:rPr>
          <w:b/>
          <w:bCs/>
          <w:sz w:val="28"/>
          <w:szCs w:val="28"/>
          <w:u w:val="single"/>
          <w:lang w:val="en-US"/>
        </w:rPr>
        <w:t>Reparatia</w:t>
      </w:r>
      <w:proofErr w:type="gramEnd"/>
      <w:r w:rsidRPr="00FA1801">
        <w:rPr>
          <w:b/>
          <w:bCs/>
          <w:sz w:val="28"/>
          <w:szCs w:val="28"/>
          <w:u w:val="single"/>
          <w:lang w:val="en-US"/>
        </w:rPr>
        <w:t xml:space="preserve"> subsol la Liceul "Mihai Eminescu"</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850FD" w:rsidRPr="008B47FF" w:rsidTr="00D55823">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4850FD" w:rsidRPr="008B47FF" w:rsidRDefault="004850FD" w:rsidP="00D55823">
            <w:pPr>
              <w:ind w:right="-108"/>
              <w:jc w:val="center"/>
              <w:rPr>
                <w:sz w:val="22"/>
                <w:szCs w:val="22"/>
                <w:lang w:val="en-US"/>
              </w:rPr>
            </w:pPr>
            <w:r w:rsidRPr="00B40365">
              <w:rPr>
                <w:sz w:val="16"/>
                <w:szCs w:val="16"/>
                <w:lang w:val="en-US"/>
              </w:rPr>
              <w:t xml:space="preserve">   </w:t>
            </w:r>
            <w:r w:rsidRPr="008B47FF">
              <w:rPr>
                <w:sz w:val="22"/>
                <w:szCs w:val="22"/>
                <w:lang w:val="en-US"/>
              </w:rPr>
              <w:t>№</w:t>
            </w:r>
          </w:p>
          <w:p w:rsidR="004850FD" w:rsidRPr="008B47FF" w:rsidRDefault="004850FD" w:rsidP="00D55823">
            <w:pPr>
              <w:ind w:right="-108"/>
              <w:jc w:val="center"/>
              <w:rPr>
                <w:sz w:val="22"/>
                <w:szCs w:val="22"/>
                <w:lang w:val="en-US"/>
              </w:rPr>
            </w:pPr>
            <w:r w:rsidRPr="008B47FF">
              <w:rPr>
                <w:sz w:val="22"/>
                <w:szCs w:val="22"/>
                <w:lang w:val="en-US"/>
              </w:rPr>
              <w:t xml:space="preserve"> </w:t>
            </w:r>
            <w:proofErr w:type="gramStart"/>
            <w:r w:rsidRPr="008B47FF">
              <w:rPr>
                <w:sz w:val="22"/>
                <w:szCs w:val="22"/>
                <w:lang w:val="en-US"/>
              </w:rPr>
              <w:t>crt</w:t>
            </w:r>
            <w:proofErr w:type="gramEnd"/>
            <w:r w:rsidRPr="008B47FF">
              <w:rPr>
                <w:sz w:val="22"/>
                <w:szCs w:val="22"/>
                <w:lang w:val="en-US"/>
              </w:rPr>
              <w:t>.</w:t>
            </w:r>
          </w:p>
        </w:tc>
        <w:tc>
          <w:tcPr>
            <w:tcW w:w="1559" w:type="dxa"/>
            <w:tcBorders>
              <w:top w:val="single" w:sz="6" w:space="0" w:color="auto"/>
              <w:left w:val="single" w:sz="6" w:space="0" w:color="auto"/>
              <w:bottom w:val="nil"/>
              <w:right w:val="nil"/>
            </w:tcBorders>
            <w:shd w:val="pct5" w:color="auto" w:fill="auto"/>
          </w:tcPr>
          <w:p w:rsidR="004850FD" w:rsidRPr="008B47FF" w:rsidRDefault="004850FD" w:rsidP="00D55823">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4850FD" w:rsidRPr="008B47FF" w:rsidRDefault="004850FD" w:rsidP="00D55823">
            <w:pPr>
              <w:jc w:val="center"/>
              <w:rPr>
                <w:sz w:val="22"/>
                <w:szCs w:val="22"/>
                <w:lang w:val="ro-RO"/>
              </w:rPr>
            </w:pPr>
          </w:p>
          <w:p w:rsidR="004850FD" w:rsidRPr="008B47FF" w:rsidRDefault="004850FD" w:rsidP="00D55823">
            <w:pPr>
              <w:jc w:val="center"/>
              <w:rPr>
                <w:sz w:val="22"/>
                <w:szCs w:val="22"/>
                <w:lang w:val="en-US"/>
              </w:rPr>
            </w:pPr>
            <w:r w:rsidRPr="008B47FF">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4850FD" w:rsidRPr="008B47FF" w:rsidRDefault="004850FD" w:rsidP="00D55823">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4850FD" w:rsidRPr="006D228E" w:rsidRDefault="004850FD" w:rsidP="00D55823">
            <w:pPr>
              <w:jc w:val="center"/>
              <w:rPr>
                <w:sz w:val="22"/>
                <w:szCs w:val="22"/>
                <w:lang w:val="en-US"/>
              </w:rPr>
            </w:pPr>
            <w:r w:rsidRPr="008B47FF">
              <w:rPr>
                <w:sz w:val="22"/>
                <w:szCs w:val="22"/>
                <w:lang w:val="en-US"/>
              </w:rPr>
              <w:t>Volum</w:t>
            </w:r>
          </w:p>
        </w:tc>
      </w:tr>
    </w:tbl>
    <w:p w:rsidR="004850FD" w:rsidRPr="008B47FF" w:rsidRDefault="004850FD" w:rsidP="004850FD">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850FD" w:rsidRPr="008B47FF" w:rsidTr="00D55823">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4850FD" w:rsidRPr="008B47FF" w:rsidRDefault="004850FD" w:rsidP="00D55823">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4850FD" w:rsidRPr="008B47FF" w:rsidRDefault="004850FD" w:rsidP="00D55823">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4850FD" w:rsidRPr="008B47FF" w:rsidRDefault="004850FD" w:rsidP="00D55823">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4850FD" w:rsidRPr="008B47FF" w:rsidRDefault="004850FD" w:rsidP="00D55823">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4850FD" w:rsidRPr="00027881" w:rsidRDefault="004850FD" w:rsidP="00D55823">
            <w:pPr>
              <w:jc w:val="center"/>
              <w:rPr>
                <w:sz w:val="22"/>
                <w:szCs w:val="22"/>
                <w:lang w:val="en-US"/>
              </w:rPr>
            </w:pPr>
            <w:r w:rsidRPr="008B47FF">
              <w:rPr>
                <w:sz w:val="22"/>
                <w:szCs w:val="22"/>
                <w:lang w:val="en-US"/>
              </w:rPr>
              <w:t>5</w:t>
            </w:r>
          </w:p>
        </w:tc>
      </w:tr>
      <w:tr w:rsidR="004850FD" w:rsidRPr="008B47FF" w:rsidTr="00D55823">
        <w:tblPrEx>
          <w:tblCellMar>
            <w:top w:w="0" w:type="dxa"/>
            <w:bottom w:w="0" w:type="dxa"/>
          </w:tblCellMar>
        </w:tblPrEx>
        <w:tc>
          <w:tcPr>
            <w:tcW w:w="709" w:type="dxa"/>
            <w:tcBorders>
              <w:top w:val="nil"/>
              <w:left w:val="single" w:sz="6" w:space="0" w:color="auto"/>
              <w:bottom w:val="nil"/>
              <w:right w:val="nil"/>
            </w:tcBorders>
          </w:tcPr>
          <w:p w:rsidR="004850FD" w:rsidRPr="008B47FF" w:rsidRDefault="004850FD" w:rsidP="00D55823">
            <w:pPr>
              <w:jc w:val="center"/>
              <w:rPr>
                <w:sz w:val="24"/>
                <w:szCs w:val="24"/>
                <w:lang w:val="en-US"/>
              </w:rPr>
            </w:pPr>
          </w:p>
        </w:tc>
        <w:tc>
          <w:tcPr>
            <w:tcW w:w="1559" w:type="dxa"/>
            <w:tcBorders>
              <w:top w:val="nil"/>
              <w:left w:val="single" w:sz="6" w:space="0" w:color="auto"/>
              <w:bottom w:val="nil"/>
              <w:right w:val="nil"/>
            </w:tcBorders>
          </w:tcPr>
          <w:p w:rsidR="004850FD" w:rsidRPr="008B47FF" w:rsidRDefault="004850FD" w:rsidP="00D55823">
            <w:pPr>
              <w:rPr>
                <w:sz w:val="24"/>
                <w:szCs w:val="24"/>
                <w:lang w:val="en-US"/>
              </w:rPr>
            </w:pPr>
          </w:p>
        </w:tc>
        <w:tc>
          <w:tcPr>
            <w:tcW w:w="7513" w:type="dxa"/>
            <w:gridSpan w:val="3"/>
            <w:tcBorders>
              <w:top w:val="nil"/>
              <w:left w:val="single" w:sz="6" w:space="0" w:color="auto"/>
              <w:bottom w:val="nil"/>
              <w:right w:val="single" w:sz="6" w:space="0" w:color="auto"/>
            </w:tcBorders>
          </w:tcPr>
          <w:p w:rsidR="004850FD" w:rsidRPr="004403EB" w:rsidRDefault="004850FD" w:rsidP="00D55823">
            <w:pPr>
              <w:rPr>
                <w:b/>
                <w:bCs/>
                <w:sz w:val="22"/>
                <w:szCs w:val="22"/>
                <w:lang w:val="en-US"/>
              </w:rPr>
            </w:pPr>
            <w:r w:rsidRPr="00B40365">
              <w:rPr>
                <w:b/>
                <w:bCs/>
                <w:sz w:val="22"/>
                <w:szCs w:val="22"/>
                <w:lang w:val="en-US"/>
              </w:rPr>
              <w:t>1. Lucrari de demolare</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TrB05A2-9</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Transportul, prin purtare directa, al materialelor incomode, avind</w:t>
            </w:r>
            <w:r>
              <w:rPr>
                <w:sz w:val="24"/>
                <w:szCs w:val="24"/>
                <w:lang w:val="en-US"/>
              </w:rPr>
              <w:t xml:space="preserve"> sub 25 kg, pe distanta de 90 m</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35,0000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RCsG32E</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Demolarea peretilor de zidarie di</w:t>
            </w:r>
            <w:r>
              <w:rPr>
                <w:sz w:val="24"/>
                <w:szCs w:val="24"/>
                <w:lang w:val="en-US"/>
              </w:rPr>
              <w:t>n demolarea zidariei refractare</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82,0000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RCsK41B</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Desfacerea pardoselilor reci din mozaic, in cim</w:t>
            </w:r>
            <w:r>
              <w:rPr>
                <w:sz w:val="24"/>
                <w:szCs w:val="24"/>
                <w:lang w:val="en-US"/>
              </w:rPr>
              <w:t xml:space="preserve">p continuu sau placi mozaicate </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430,0000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RCsO56A</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Demontari: timplarie din lemn (usi, ferestre, obl</w:t>
            </w:r>
            <w:r>
              <w:rPr>
                <w:sz w:val="24"/>
                <w:szCs w:val="24"/>
                <w:lang w:val="en-US"/>
              </w:rPr>
              <w:t>oane, cutii rulou, mastii etc.)</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220,0000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RpCJ35B</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Desfaceri de tencuieli speciale interioare s</w:t>
            </w:r>
            <w:r>
              <w:rPr>
                <w:sz w:val="24"/>
                <w:szCs w:val="24"/>
                <w:lang w:val="en-US"/>
              </w:rPr>
              <w:t>au exterioare in praf de piatra</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960,0000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lastRenderedPageBreak/>
              <w:t>6</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RCsJ37A</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Desfaceri de tencuieli interioarea sau</w:t>
            </w:r>
            <w:r>
              <w:rPr>
                <w:sz w:val="24"/>
                <w:szCs w:val="24"/>
                <w:lang w:val="en-US"/>
              </w:rPr>
              <w:t xml:space="preserve"> exterioare driscuite la tavane</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215,0000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TrB01A1-8</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Transportul materialelor din grupa 1-3 (incarcare, asezare, descarcare, asezare), cu roabe</w:t>
            </w:r>
            <w:r>
              <w:rPr>
                <w:sz w:val="24"/>
                <w:szCs w:val="24"/>
                <w:lang w:val="en-US"/>
              </w:rPr>
              <w:t xml:space="preserve"> pe pneuri, pe distanta de 80 m</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270,0000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TRI1AA08C3</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 xml:space="preserve">Descarcarea materialelor din grupa A - grele si marunte prin aruncare - pe rampa </w:t>
            </w:r>
            <w:r>
              <w:rPr>
                <w:sz w:val="24"/>
                <w:szCs w:val="24"/>
                <w:lang w:val="en-US"/>
              </w:rPr>
              <w:t>sau teren, din auto categoria 3</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270,0000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TsI50C9</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Transportarea pamintului cu autobasculan</w:t>
            </w:r>
            <w:r>
              <w:rPr>
                <w:sz w:val="24"/>
                <w:szCs w:val="24"/>
                <w:lang w:val="en-US"/>
              </w:rPr>
              <w:t xml:space="preserve">ta de 5 t la distanta de 29 km </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270,0000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RpCO56A</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Demontari: timplari</w:t>
            </w:r>
            <w:r>
              <w:rPr>
                <w:sz w:val="24"/>
                <w:szCs w:val="24"/>
                <w:lang w:val="en-US"/>
              </w:rPr>
              <w:t>e din lemn (usi, ferestre etc.)</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113,0000</w:t>
            </w:r>
          </w:p>
        </w:tc>
      </w:tr>
      <w:tr w:rsidR="004850FD" w:rsidRPr="008B47FF" w:rsidTr="00D55823">
        <w:tblPrEx>
          <w:tblCellMar>
            <w:top w:w="0" w:type="dxa"/>
            <w:bottom w:w="0" w:type="dxa"/>
          </w:tblCellMar>
        </w:tblPrEx>
        <w:tc>
          <w:tcPr>
            <w:tcW w:w="709" w:type="dxa"/>
            <w:tcBorders>
              <w:top w:val="nil"/>
              <w:left w:val="single" w:sz="6" w:space="0" w:color="auto"/>
              <w:bottom w:val="nil"/>
              <w:right w:val="nil"/>
            </w:tcBorders>
          </w:tcPr>
          <w:p w:rsidR="004850FD" w:rsidRPr="008B47FF" w:rsidRDefault="004850FD" w:rsidP="00D55823">
            <w:pPr>
              <w:jc w:val="center"/>
              <w:rPr>
                <w:sz w:val="24"/>
                <w:szCs w:val="24"/>
                <w:lang w:val="en-US"/>
              </w:rPr>
            </w:pPr>
          </w:p>
        </w:tc>
        <w:tc>
          <w:tcPr>
            <w:tcW w:w="1559" w:type="dxa"/>
            <w:tcBorders>
              <w:top w:val="nil"/>
              <w:left w:val="single" w:sz="6" w:space="0" w:color="auto"/>
              <w:bottom w:val="nil"/>
              <w:right w:val="nil"/>
            </w:tcBorders>
          </w:tcPr>
          <w:p w:rsidR="004850FD" w:rsidRPr="008B47FF" w:rsidRDefault="004850FD" w:rsidP="00D55823">
            <w:pPr>
              <w:rPr>
                <w:sz w:val="24"/>
                <w:szCs w:val="24"/>
                <w:lang w:val="en-US"/>
              </w:rPr>
            </w:pPr>
          </w:p>
        </w:tc>
        <w:tc>
          <w:tcPr>
            <w:tcW w:w="7513" w:type="dxa"/>
            <w:gridSpan w:val="3"/>
            <w:tcBorders>
              <w:top w:val="nil"/>
              <w:left w:val="single" w:sz="6" w:space="0" w:color="auto"/>
              <w:bottom w:val="nil"/>
              <w:right w:val="single" w:sz="6" w:space="0" w:color="auto"/>
            </w:tcBorders>
          </w:tcPr>
          <w:p w:rsidR="004850FD" w:rsidRPr="004403EB" w:rsidRDefault="004850FD" w:rsidP="00D55823">
            <w:pPr>
              <w:rPr>
                <w:b/>
                <w:bCs/>
                <w:sz w:val="22"/>
                <w:szCs w:val="22"/>
                <w:lang w:val="en-US"/>
              </w:rPr>
            </w:pPr>
            <w:r w:rsidRPr="00B40365">
              <w:rPr>
                <w:b/>
                <w:bCs/>
                <w:sz w:val="22"/>
                <w:szCs w:val="22"/>
                <w:lang w:val="en-US"/>
              </w:rPr>
              <w:t>2. Lucrari de betonare si finisare</w:t>
            </w:r>
          </w:p>
        </w:tc>
      </w:tr>
      <w:tr w:rsidR="004850FD" w:rsidRPr="008B47FF" w:rsidTr="00D55823">
        <w:tblPrEx>
          <w:tblCellMar>
            <w:top w:w="0" w:type="dxa"/>
            <w:bottom w:w="0" w:type="dxa"/>
          </w:tblCellMar>
        </w:tblPrEx>
        <w:tc>
          <w:tcPr>
            <w:tcW w:w="709" w:type="dxa"/>
            <w:tcBorders>
              <w:top w:val="nil"/>
              <w:left w:val="single" w:sz="6" w:space="0" w:color="auto"/>
              <w:bottom w:val="nil"/>
              <w:right w:val="nil"/>
            </w:tcBorders>
          </w:tcPr>
          <w:p w:rsidR="004850FD" w:rsidRPr="008B47FF" w:rsidRDefault="004850FD" w:rsidP="00D55823">
            <w:pPr>
              <w:jc w:val="center"/>
              <w:rPr>
                <w:sz w:val="24"/>
                <w:szCs w:val="24"/>
                <w:lang w:val="en-US"/>
              </w:rPr>
            </w:pPr>
          </w:p>
        </w:tc>
        <w:tc>
          <w:tcPr>
            <w:tcW w:w="1559" w:type="dxa"/>
            <w:tcBorders>
              <w:top w:val="nil"/>
              <w:left w:val="single" w:sz="6" w:space="0" w:color="auto"/>
              <w:bottom w:val="nil"/>
              <w:right w:val="nil"/>
            </w:tcBorders>
          </w:tcPr>
          <w:p w:rsidR="004850FD" w:rsidRPr="008B47FF" w:rsidRDefault="004850FD" w:rsidP="00D55823">
            <w:pPr>
              <w:rPr>
                <w:sz w:val="24"/>
                <w:szCs w:val="24"/>
                <w:lang w:val="en-US"/>
              </w:rPr>
            </w:pPr>
          </w:p>
        </w:tc>
        <w:tc>
          <w:tcPr>
            <w:tcW w:w="7513" w:type="dxa"/>
            <w:gridSpan w:val="3"/>
            <w:tcBorders>
              <w:top w:val="nil"/>
              <w:left w:val="single" w:sz="6" w:space="0" w:color="auto"/>
              <w:bottom w:val="nil"/>
              <w:right w:val="single" w:sz="6" w:space="0" w:color="auto"/>
            </w:tcBorders>
          </w:tcPr>
          <w:p w:rsidR="004850FD" w:rsidRPr="004403EB" w:rsidRDefault="004850FD" w:rsidP="00D55823">
            <w:pPr>
              <w:rPr>
                <w:b/>
                <w:bCs/>
                <w:sz w:val="22"/>
                <w:szCs w:val="22"/>
                <w:lang w:val="en-US"/>
              </w:rPr>
            </w:pPr>
            <w:r w:rsidRPr="00B40365">
              <w:rPr>
                <w:b/>
                <w:bCs/>
                <w:sz w:val="22"/>
                <w:szCs w:val="22"/>
                <w:lang w:val="en-US"/>
              </w:rPr>
              <w:t>2.1. Pardoseli</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TsD04A</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Compactarea cu maiul de mina a umpluturilor executate in sapaturi orizontale sau inclinate la 1/4, inclusiv udarea fiecarui strat de pamint in parte, avin</w:t>
            </w:r>
            <w:r>
              <w:rPr>
                <w:sz w:val="24"/>
                <w:szCs w:val="24"/>
                <w:lang w:val="en-US"/>
              </w:rPr>
              <w:t>d 10 cm grosime pamint necoeziv</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130,0000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Pr>
                <w:sz w:val="22"/>
                <w:szCs w:val="22"/>
                <w:lang w:val="en-US"/>
              </w:rPr>
              <w:t>TsC54B</w:t>
            </w: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Stra</w:t>
            </w:r>
            <w:r>
              <w:rPr>
                <w:sz w:val="24"/>
                <w:szCs w:val="24"/>
                <w:lang w:val="en-US"/>
              </w:rPr>
              <w:t>t de fundatie din piatra sparta</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65,0000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CG23B3</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Pardoseli din dala de beton 100 x 100 cm clasa Bc7,5(B100), in grosime de 8 cm, prefabricate pe santier, driscuite, avind rosturile umplute cu bitum cald, montate in incaperi cu suprafata mai mare de 16 mp, pentru rolarea suprafetei scl</w:t>
            </w:r>
            <w:r>
              <w:rPr>
                <w:sz w:val="24"/>
                <w:szCs w:val="24"/>
                <w:lang w:val="en-US"/>
              </w:rPr>
              <w:t>ivisite</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650,0000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CG46C</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Executarea garniturii de pluta (termoizolatie) si a ecranului termoizolant din staniol pentru sisteme de incalzire "pardoseala calda" (lucrari suplimentare</w:t>
            </w:r>
            <w:r>
              <w:rPr>
                <w:sz w:val="24"/>
                <w:szCs w:val="24"/>
                <w:lang w:val="en-US"/>
              </w:rPr>
              <w:t xml:space="preserve"> de pregatire - la necesitate) </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650,0000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CG01A</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Strat suport pentru pardoseli executat din mortar din ciment M 100-T de 3 cm</w:t>
            </w:r>
            <w:r>
              <w:rPr>
                <w:sz w:val="24"/>
                <w:szCs w:val="24"/>
                <w:lang w:val="en-US"/>
              </w:rPr>
              <w:t xml:space="preserve"> grosime cu fata driscuita fin </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650,0000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CG01A1</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w:t>
            </w:r>
            <w:r>
              <w:rPr>
                <w:sz w:val="24"/>
                <w:szCs w:val="24"/>
                <w:lang w:val="en-US"/>
              </w:rPr>
              <w:t xml:space="preserve"> 100-T,  se adauga sau se scade</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3 900,0000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CG17D</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Pardoseli din placi de gresie ceramica inclusiv stratul suport din mortar adeziv, executate p</w:t>
            </w:r>
            <w:r>
              <w:rPr>
                <w:sz w:val="24"/>
                <w:szCs w:val="24"/>
                <w:lang w:val="en-US"/>
              </w:rPr>
              <w:t xml:space="preserve">e suprafete: mai mari de 16 m2 </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650,0000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CN53A</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Grunduirea suprafe</w:t>
            </w:r>
            <w:r>
              <w:rPr>
                <w:sz w:val="24"/>
                <w:szCs w:val="24"/>
                <w:lang w:val="en-US"/>
              </w:rPr>
              <w:t>telor interioare a pardoselelor</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650,0000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CG18A</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Plinte orizontale cu  inaltimea maxima de 15 cm la pereti  din gresie ceramica fixate cu  mortar de ciment M 100-T, inclusiv curatarea si spalarea cu apa,  in incaperi</w:t>
            </w:r>
            <w:r>
              <w:rPr>
                <w:sz w:val="24"/>
                <w:szCs w:val="24"/>
                <w:lang w:val="en-US"/>
              </w:rPr>
              <w:t xml:space="preserve"> cu suprafete mai mari de 16 mp</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160,0000</w:t>
            </w:r>
          </w:p>
        </w:tc>
      </w:tr>
      <w:tr w:rsidR="004850FD" w:rsidRPr="008B47FF" w:rsidTr="00D55823">
        <w:tblPrEx>
          <w:tblCellMar>
            <w:top w:w="0" w:type="dxa"/>
            <w:bottom w:w="0" w:type="dxa"/>
          </w:tblCellMar>
        </w:tblPrEx>
        <w:tc>
          <w:tcPr>
            <w:tcW w:w="709" w:type="dxa"/>
            <w:tcBorders>
              <w:top w:val="nil"/>
              <w:left w:val="single" w:sz="6" w:space="0" w:color="auto"/>
              <w:bottom w:val="nil"/>
              <w:right w:val="nil"/>
            </w:tcBorders>
          </w:tcPr>
          <w:p w:rsidR="004850FD" w:rsidRPr="008B47FF" w:rsidRDefault="004850FD" w:rsidP="00D55823">
            <w:pPr>
              <w:jc w:val="center"/>
              <w:rPr>
                <w:sz w:val="24"/>
                <w:szCs w:val="24"/>
                <w:lang w:val="en-US"/>
              </w:rPr>
            </w:pPr>
          </w:p>
        </w:tc>
        <w:tc>
          <w:tcPr>
            <w:tcW w:w="1559" w:type="dxa"/>
            <w:tcBorders>
              <w:top w:val="nil"/>
              <w:left w:val="single" w:sz="6" w:space="0" w:color="auto"/>
              <w:bottom w:val="nil"/>
              <w:right w:val="nil"/>
            </w:tcBorders>
          </w:tcPr>
          <w:p w:rsidR="004850FD" w:rsidRPr="008B47FF" w:rsidRDefault="004850FD" w:rsidP="00D55823">
            <w:pPr>
              <w:rPr>
                <w:sz w:val="24"/>
                <w:szCs w:val="24"/>
                <w:lang w:val="en-US"/>
              </w:rPr>
            </w:pPr>
          </w:p>
        </w:tc>
        <w:tc>
          <w:tcPr>
            <w:tcW w:w="7513" w:type="dxa"/>
            <w:gridSpan w:val="3"/>
            <w:tcBorders>
              <w:top w:val="nil"/>
              <w:left w:val="single" w:sz="6" w:space="0" w:color="auto"/>
              <w:bottom w:val="nil"/>
              <w:right w:val="single" w:sz="6" w:space="0" w:color="auto"/>
            </w:tcBorders>
          </w:tcPr>
          <w:p w:rsidR="004850FD" w:rsidRPr="004403EB" w:rsidRDefault="004850FD" w:rsidP="00D55823">
            <w:pPr>
              <w:rPr>
                <w:b/>
                <w:bCs/>
                <w:sz w:val="22"/>
                <w:szCs w:val="22"/>
                <w:lang w:val="en-US"/>
              </w:rPr>
            </w:pPr>
            <w:r w:rsidRPr="00B40365">
              <w:rPr>
                <w:b/>
                <w:bCs/>
                <w:sz w:val="22"/>
                <w:szCs w:val="22"/>
                <w:lang w:val="en-US"/>
              </w:rPr>
              <w:t>2.2. Pereti</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CD50A</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Zidarie din caramida simpla, format 250 x 120 x 65 la pereti ext</w:t>
            </w:r>
            <w:r>
              <w:rPr>
                <w:sz w:val="24"/>
                <w:szCs w:val="24"/>
                <w:lang w:val="en-US"/>
              </w:rPr>
              <w:t>eriori cu inaltimea pina la 4 m</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33,0000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lastRenderedPageBreak/>
              <w:t>21</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CD57A</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Executarea peretilor despartitori monostrat din placi din ipsos "cu rosturi in relief" cu gr.10cm., in in</w:t>
            </w:r>
            <w:r>
              <w:rPr>
                <w:sz w:val="24"/>
                <w:szCs w:val="24"/>
                <w:lang w:val="en-US"/>
              </w:rPr>
              <w:t>caperi cu inaltime: pina la 4 m</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0,4500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CF50A</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Tencuieli interioare de 5 mm grosime, executate manual, cu amestec uscat pe baza de ipsos, la pereti si pereti despartitori, pr</w:t>
            </w:r>
            <w:r>
              <w:rPr>
                <w:sz w:val="24"/>
                <w:szCs w:val="24"/>
                <w:lang w:val="en-US"/>
              </w:rPr>
              <w:t xml:space="preserve">eparare mecanica a mortarului. </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1 850,0000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CF51A</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 xml:space="preserve">Tencuieli interioare de 5 mm grosime, executate manual, cu amestec uscat pe baza de ipsos, la pereti si pereti </w:t>
            </w:r>
            <w:proofErr w:type="gramStart"/>
            <w:r w:rsidRPr="00B40365">
              <w:rPr>
                <w:sz w:val="24"/>
                <w:szCs w:val="24"/>
                <w:lang w:val="en-US"/>
              </w:rPr>
              <w:t>despartitori ,preparare</w:t>
            </w:r>
            <w:proofErr w:type="gramEnd"/>
            <w:r w:rsidRPr="00B40365">
              <w:rPr>
                <w:sz w:val="24"/>
                <w:szCs w:val="24"/>
                <w:lang w:val="en-US"/>
              </w:rPr>
              <w:t xml:space="preserve"> mecanica a mortarului. Diferenta in plus sau in </w:t>
            </w:r>
            <w:proofErr w:type="gramStart"/>
            <w:r w:rsidRPr="00B40365">
              <w:rPr>
                <w:sz w:val="24"/>
                <w:szCs w:val="24"/>
                <w:lang w:val="en-US"/>
              </w:rPr>
              <w:t>miniu  pentru</w:t>
            </w:r>
            <w:proofErr w:type="gramEnd"/>
            <w:r w:rsidRPr="00B40365">
              <w:rPr>
                <w:sz w:val="24"/>
                <w:szCs w:val="24"/>
                <w:lang w:val="en-US"/>
              </w:rPr>
              <w:t xml:space="preserve"> fiecare 1,0 mm (se ad</w:t>
            </w:r>
            <w:r>
              <w:rPr>
                <w:sz w:val="24"/>
                <w:szCs w:val="24"/>
                <w:lang w:val="en-US"/>
              </w:rPr>
              <w:t>auga sau se scade la art. CF50)</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9 250,0000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CF61A</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Driscuire continua a suprafetei (tencuiala de un strat) cu amestec uscat de ipsos: g</w:t>
            </w:r>
            <w:r>
              <w:rPr>
                <w:sz w:val="24"/>
                <w:szCs w:val="24"/>
                <w:lang w:val="en-US"/>
              </w:rPr>
              <w:t>lafuri de ferestre si usi plane</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1 850,0000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CF57A</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Aplicarea manuala a chitului pe baza de ipsos "Eurofin" grosime 1,0 mm pe suprafetele  peretil</w:t>
            </w:r>
            <w:r>
              <w:rPr>
                <w:sz w:val="24"/>
                <w:szCs w:val="24"/>
                <w:lang w:val="en-US"/>
              </w:rPr>
              <w:t xml:space="preserve">or,  coloanelor  si  tavanelor </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1 850,0000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CN53A</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Grunduirea suprafetelor inter</w:t>
            </w:r>
            <w:r>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1 850,0000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CN06A</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 xml:space="preserve">Vopsitorii interioare cu vopsea pe baza de copolimeri vinilici in emulsie apoasa,  aplicate in 2 straturi pe </w:t>
            </w:r>
            <w:r>
              <w:rPr>
                <w:sz w:val="24"/>
                <w:szCs w:val="24"/>
                <w:lang w:val="en-US"/>
              </w:rPr>
              <w:t>glet existent, executate manual</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1 850,0000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CI05A</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Placaj din placute de gresie ceramica partial vitrificate, glazurate sau neglazurate, mate sau lucioase, fixate cu pasta adeziva, inclusiv rostuirea cu chit, executate pe suprafete plane la pereti, stilpi si grinzi la interior, aplicate cu adeziv, la care se impun cerinte deosebite prin proiectul de arhitectura</w:t>
            </w:r>
          </w:p>
          <w:p w:rsidR="004850FD" w:rsidRPr="004403EB" w:rsidRDefault="004850FD" w:rsidP="00D55823">
            <w:pPr>
              <w:rPr>
                <w:sz w:val="16"/>
                <w:szCs w:val="16"/>
                <w:lang w:val="en-US"/>
              </w:rPr>
            </w:pPr>
            <w:r w:rsidRPr="00B40365">
              <w:rPr>
                <w:sz w:val="16"/>
                <w:szCs w:val="16"/>
                <w:lang w:val="en-US"/>
              </w:rPr>
              <w:t>Material marunt (diluant, c</w:t>
            </w:r>
            <w:r>
              <w:rPr>
                <w:sz w:val="16"/>
                <w:szCs w:val="16"/>
                <w:lang w:val="en-US"/>
              </w:rPr>
              <w:t>irpe de sters, apa etc.)=1,0500</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83,0000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RCsO22A</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Montarea usilor interioare, gata confectionate din lemn, simple, pe</w:t>
            </w:r>
            <w:r>
              <w:rPr>
                <w:sz w:val="24"/>
                <w:szCs w:val="24"/>
                <w:lang w:val="en-US"/>
              </w:rPr>
              <w:t xml:space="preserve"> toc, inclusiv montarea tocului</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45,0000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CM04D1</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Geamuri laminate (riglate) la ochiuri peste 0,5 mp, livrate la masuri fixe, montate pe timplarie metalica sau la parapete de balcoane, scari, etc. cu ch</w:t>
            </w:r>
            <w:r>
              <w:rPr>
                <w:sz w:val="24"/>
                <w:szCs w:val="24"/>
                <w:lang w:val="en-US"/>
              </w:rPr>
              <w:t>it de miniu si baghete metalice</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68,0000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CF61A</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Driscuire continua a suprafetei (tencuiala de un strat) cu amestec uscat de ipsos: g</w:t>
            </w:r>
            <w:r>
              <w:rPr>
                <w:sz w:val="24"/>
                <w:szCs w:val="24"/>
                <w:lang w:val="en-US"/>
              </w:rPr>
              <w:t>lafuri de ferestre si usi plane</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93,0000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CF57A</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Aplicarea manuala a chitului pe baza de ipsos "Eurofin" grosime 1,0 mm pe suprafetele  peretil</w:t>
            </w:r>
            <w:r>
              <w:rPr>
                <w:sz w:val="24"/>
                <w:szCs w:val="24"/>
                <w:lang w:val="en-US"/>
              </w:rPr>
              <w:t xml:space="preserve">or,  coloanelor  si  tavanelor </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93,0000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CN06A</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 xml:space="preserve">Vopsitorii interioare cu vopsea pe baza de copolimeri vinilici in emulsie apoasa,  aplicate in 2 straturi pe </w:t>
            </w:r>
            <w:r>
              <w:rPr>
                <w:sz w:val="24"/>
                <w:szCs w:val="24"/>
                <w:lang w:val="en-US"/>
              </w:rPr>
              <w:t>glet existent, executate manual</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93,0000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CK26C</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Pervazuri montate la fer</w:t>
            </w:r>
            <w:r>
              <w:rPr>
                <w:sz w:val="24"/>
                <w:szCs w:val="24"/>
                <w:lang w:val="en-US"/>
              </w:rPr>
              <w:t>estre sau usi din mase plastice</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30,0000</w:t>
            </w:r>
          </w:p>
        </w:tc>
      </w:tr>
      <w:tr w:rsidR="004850FD" w:rsidRPr="008B47FF" w:rsidTr="00D55823">
        <w:tblPrEx>
          <w:tblCellMar>
            <w:top w:w="0" w:type="dxa"/>
            <w:bottom w:w="0" w:type="dxa"/>
          </w:tblCellMar>
        </w:tblPrEx>
        <w:tc>
          <w:tcPr>
            <w:tcW w:w="709" w:type="dxa"/>
            <w:tcBorders>
              <w:top w:val="nil"/>
              <w:left w:val="single" w:sz="6" w:space="0" w:color="auto"/>
              <w:bottom w:val="nil"/>
              <w:right w:val="nil"/>
            </w:tcBorders>
          </w:tcPr>
          <w:p w:rsidR="004850FD" w:rsidRPr="008B47FF" w:rsidRDefault="004850FD" w:rsidP="00D55823">
            <w:pPr>
              <w:jc w:val="center"/>
              <w:rPr>
                <w:sz w:val="24"/>
                <w:szCs w:val="24"/>
                <w:lang w:val="en-US"/>
              </w:rPr>
            </w:pPr>
          </w:p>
        </w:tc>
        <w:tc>
          <w:tcPr>
            <w:tcW w:w="1559" w:type="dxa"/>
            <w:tcBorders>
              <w:top w:val="nil"/>
              <w:left w:val="single" w:sz="6" w:space="0" w:color="auto"/>
              <w:bottom w:val="nil"/>
              <w:right w:val="nil"/>
            </w:tcBorders>
          </w:tcPr>
          <w:p w:rsidR="004850FD" w:rsidRPr="008B47FF" w:rsidRDefault="004850FD" w:rsidP="00D55823">
            <w:pPr>
              <w:rPr>
                <w:sz w:val="24"/>
                <w:szCs w:val="24"/>
                <w:lang w:val="en-US"/>
              </w:rPr>
            </w:pPr>
          </w:p>
        </w:tc>
        <w:tc>
          <w:tcPr>
            <w:tcW w:w="7513" w:type="dxa"/>
            <w:gridSpan w:val="3"/>
            <w:tcBorders>
              <w:top w:val="nil"/>
              <w:left w:val="single" w:sz="6" w:space="0" w:color="auto"/>
              <w:bottom w:val="nil"/>
              <w:right w:val="single" w:sz="6" w:space="0" w:color="auto"/>
            </w:tcBorders>
          </w:tcPr>
          <w:p w:rsidR="004850FD" w:rsidRPr="004403EB" w:rsidRDefault="004850FD" w:rsidP="00D55823">
            <w:pPr>
              <w:rPr>
                <w:b/>
                <w:bCs/>
                <w:sz w:val="22"/>
                <w:szCs w:val="22"/>
                <w:lang w:val="en-US"/>
              </w:rPr>
            </w:pPr>
            <w:r w:rsidRPr="00B40365">
              <w:rPr>
                <w:b/>
                <w:bCs/>
                <w:sz w:val="22"/>
                <w:szCs w:val="22"/>
                <w:lang w:val="en-US"/>
              </w:rPr>
              <w:t>2.3. Tavane</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CN53A</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Grunduirea suprafetelor inter</w:t>
            </w:r>
            <w:r>
              <w:rPr>
                <w:sz w:val="24"/>
                <w:szCs w:val="24"/>
                <w:lang w:val="en-US"/>
              </w:rPr>
              <w:t xml:space="preserve">ioare a peretilor si tavanelor </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160,0000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CF61A</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Driscuire continua a suprafetei (tencuiala de un strat) cu amestec uscat de ipsos: g</w:t>
            </w:r>
            <w:r>
              <w:rPr>
                <w:sz w:val="24"/>
                <w:szCs w:val="24"/>
                <w:lang w:val="en-US"/>
              </w:rPr>
              <w:t>lafuri de ferestre si usi plane</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93,0000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CK29F</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Tavane suspendate din panouri prefabricate "Arms</w:t>
            </w:r>
            <w:r>
              <w:rPr>
                <w:sz w:val="24"/>
                <w:szCs w:val="24"/>
                <w:lang w:val="en-US"/>
              </w:rPr>
              <w:t>trong", inclusiv sistemul-grila</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620,0000</w:t>
            </w:r>
          </w:p>
        </w:tc>
      </w:tr>
      <w:tr w:rsidR="004850FD" w:rsidRPr="008B47FF" w:rsidTr="00D55823">
        <w:tblPrEx>
          <w:tblCellMar>
            <w:top w:w="0" w:type="dxa"/>
            <w:bottom w:w="0" w:type="dxa"/>
          </w:tblCellMar>
        </w:tblPrEx>
        <w:tc>
          <w:tcPr>
            <w:tcW w:w="709" w:type="dxa"/>
            <w:tcBorders>
              <w:top w:val="nil"/>
              <w:left w:val="single" w:sz="6" w:space="0" w:color="auto"/>
              <w:bottom w:val="nil"/>
              <w:right w:val="nil"/>
            </w:tcBorders>
          </w:tcPr>
          <w:p w:rsidR="004850FD" w:rsidRPr="008B47FF" w:rsidRDefault="004850FD" w:rsidP="00D55823">
            <w:pPr>
              <w:jc w:val="center"/>
              <w:rPr>
                <w:sz w:val="24"/>
                <w:szCs w:val="24"/>
                <w:lang w:val="en-US"/>
              </w:rPr>
            </w:pPr>
          </w:p>
        </w:tc>
        <w:tc>
          <w:tcPr>
            <w:tcW w:w="1559" w:type="dxa"/>
            <w:tcBorders>
              <w:top w:val="nil"/>
              <w:left w:val="single" w:sz="6" w:space="0" w:color="auto"/>
              <w:bottom w:val="nil"/>
              <w:right w:val="nil"/>
            </w:tcBorders>
          </w:tcPr>
          <w:p w:rsidR="004850FD" w:rsidRPr="008B47FF" w:rsidRDefault="004850FD" w:rsidP="00D55823">
            <w:pPr>
              <w:rPr>
                <w:sz w:val="24"/>
                <w:szCs w:val="24"/>
                <w:lang w:val="en-US"/>
              </w:rPr>
            </w:pPr>
          </w:p>
        </w:tc>
        <w:tc>
          <w:tcPr>
            <w:tcW w:w="7513" w:type="dxa"/>
            <w:gridSpan w:val="3"/>
            <w:tcBorders>
              <w:top w:val="nil"/>
              <w:left w:val="single" w:sz="6" w:space="0" w:color="auto"/>
              <w:bottom w:val="nil"/>
              <w:right w:val="single" w:sz="6" w:space="0" w:color="auto"/>
            </w:tcBorders>
          </w:tcPr>
          <w:p w:rsidR="004850FD" w:rsidRPr="004403EB" w:rsidRDefault="004850FD" w:rsidP="00D55823">
            <w:pPr>
              <w:rPr>
                <w:b/>
                <w:bCs/>
                <w:sz w:val="22"/>
                <w:szCs w:val="22"/>
                <w:lang w:val="en-US"/>
              </w:rPr>
            </w:pPr>
            <w:r w:rsidRPr="00B40365">
              <w:rPr>
                <w:b/>
                <w:bCs/>
                <w:sz w:val="22"/>
                <w:szCs w:val="22"/>
                <w:lang w:val="en-US"/>
              </w:rPr>
              <w:t>3. Lucrari de montare</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08-02-148-1</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Cablu pina la 35 kV in tevi, blocuri si cutii</w:t>
            </w:r>
            <w:r>
              <w:rPr>
                <w:sz w:val="24"/>
                <w:szCs w:val="24"/>
                <w:lang w:val="en-US"/>
              </w:rPr>
              <w:t xml:space="preserve"> pozate, masa 1 m pina la: 1 kg</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6,0000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Pr>
                <w:sz w:val="24"/>
                <w:szCs w:val="24"/>
                <w:lang w:val="en-US"/>
              </w:rPr>
              <w:t>Cablu VVGng LS 3*2.5</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600,0000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08-02-148-1</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Cablu pina la 35 kV in tevi, blocuri si cutii</w:t>
            </w:r>
            <w:r>
              <w:rPr>
                <w:sz w:val="24"/>
                <w:szCs w:val="24"/>
                <w:lang w:val="en-US"/>
              </w:rPr>
              <w:t xml:space="preserve"> pozate, masa 1 m pina la: 1 kg</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12,0000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Pr>
                <w:sz w:val="24"/>
                <w:szCs w:val="24"/>
                <w:lang w:val="en-US"/>
              </w:rPr>
              <w:t>Cablu VVGng LS 3*1.5</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1 200,0000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08-02-148-2</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Cablu pina la 35 kV in tevi, blocuri si cutii</w:t>
            </w:r>
            <w:r>
              <w:rPr>
                <w:sz w:val="24"/>
                <w:szCs w:val="24"/>
                <w:lang w:val="en-US"/>
              </w:rPr>
              <w:t xml:space="preserve"> pozate, masa 1 m pina la: 2 kg</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0,5000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Pr>
                <w:sz w:val="24"/>
                <w:szCs w:val="24"/>
                <w:lang w:val="en-US"/>
              </w:rPr>
              <w:t>Cablu VVGng LS 5*16</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50,0000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08-02-409-1</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Teava din vinilplast pe contructii instalate, pe pereti si coloane, fixare cu</w:t>
            </w:r>
            <w:r>
              <w:rPr>
                <w:sz w:val="24"/>
                <w:szCs w:val="24"/>
                <w:lang w:val="en-US"/>
              </w:rPr>
              <w:t xml:space="preserve"> scoabe, diametru pina la 25 mm</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5,0000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Pr>
                <w:sz w:val="24"/>
                <w:szCs w:val="24"/>
                <w:lang w:val="en-US"/>
              </w:rPr>
              <w:t>Tub Gofrat D=20mm 320N</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500,0000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08-02-409-1</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Teava din vinilplast pe contructii instalate, pe pereti si coloane, fixare cu</w:t>
            </w:r>
            <w:r>
              <w:rPr>
                <w:sz w:val="24"/>
                <w:szCs w:val="24"/>
                <w:lang w:val="en-US"/>
              </w:rPr>
              <w:t xml:space="preserve"> scoabe, diametru pina la 25 mm</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10,5000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Pr>
                <w:sz w:val="24"/>
                <w:szCs w:val="24"/>
                <w:lang w:val="en-US"/>
              </w:rPr>
              <w:t>Tub Gofrat D=16mm 320N</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1 050,0000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08-02-409-2</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Teava din vinilplast pe contructii instalate, pe pereti si coloane, fixare cu</w:t>
            </w:r>
            <w:r>
              <w:rPr>
                <w:sz w:val="24"/>
                <w:szCs w:val="24"/>
                <w:lang w:val="en-US"/>
              </w:rPr>
              <w:t xml:space="preserve"> scoabe, diametru pina la 50 mm</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0,5000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Pr>
                <w:sz w:val="24"/>
                <w:szCs w:val="24"/>
                <w:lang w:val="en-US"/>
              </w:rPr>
              <w:t>Tub Gofrat D=32mm</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50,0000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RpEA07A</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 xml:space="preserve">Montarea dozelor de ramificatie cu 2-6 racorduri pe circuit existent, la tub sau element de protectie avind diametrul pina la </w:t>
            </w:r>
            <w:r>
              <w:rPr>
                <w:sz w:val="24"/>
                <w:szCs w:val="24"/>
                <w:lang w:val="en-US"/>
              </w:rPr>
              <w:t>21 mm, la tuburi IP, plinte PVC</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150,0000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Pr>
                <w:sz w:val="24"/>
                <w:szCs w:val="24"/>
                <w:lang w:val="en-US"/>
              </w:rPr>
              <w:t>Cutie pentru prize si intrer</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100,0000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52</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Pr>
                <w:sz w:val="24"/>
                <w:szCs w:val="24"/>
                <w:lang w:val="en-US"/>
              </w:rPr>
              <w:t>Cutie de distributie 100*100*50</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50,0000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53</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08-03-591-9</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Priza de fisa tip ne</w:t>
            </w:r>
            <w:r>
              <w:rPr>
                <w:sz w:val="24"/>
                <w:szCs w:val="24"/>
                <w:lang w:val="en-US"/>
              </w:rPr>
              <w:t>ingropat, la instalatie inchisa</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0,8000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54</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Priza unitara interioara 16A 250V</w:t>
            </w:r>
          </w:p>
          <w:p w:rsidR="004850FD" w:rsidRPr="00B40365" w:rsidRDefault="004850FD" w:rsidP="00D55823">
            <w:pPr>
              <w:rPr>
                <w:sz w:val="24"/>
                <w:szCs w:val="24"/>
                <w:lang w:val="en-US"/>
              </w:rPr>
            </w:pP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80,0000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Pr>
                <w:sz w:val="22"/>
                <w:szCs w:val="22"/>
                <w:lang w:val="en-US"/>
              </w:rPr>
              <w:t>08-03-591-3</w:t>
            </w: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Int</w:t>
            </w:r>
            <w:r>
              <w:rPr>
                <w:sz w:val="24"/>
                <w:szCs w:val="24"/>
                <w:lang w:val="en-US"/>
              </w:rPr>
              <w:t>reruptor semietansat si etansat</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0,2000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56</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In</w:t>
            </w:r>
            <w:r>
              <w:rPr>
                <w:sz w:val="24"/>
                <w:szCs w:val="24"/>
                <w:lang w:val="en-US"/>
              </w:rPr>
              <w:t>trerupator unit inter. 10A 250V</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20,0000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57</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08-03-593-19</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Corp de iluminat pentru lampi inc</w:t>
            </w:r>
            <w:r>
              <w:rPr>
                <w:sz w:val="24"/>
                <w:szCs w:val="24"/>
                <w:lang w:val="en-US"/>
              </w:rPr>
              <w:t>asdescente in tavane suspendate</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0,1800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58</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Pr>
                <w:sz w:val="24"/>
                <w:szCs w:val="24"/>
                <w:lang w:val="en-US"/>
              </w:rPr>
              <w:t>Spot aplicat</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18,0000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59</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08-03-594-8</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Corp de iluminat cu lampi luminescente montat separat</w:t>
            </w:r>
            <w:r>
              <w:rPr>
                <w:sz w:val="24"/>
                <w:szCs w:val="24"/>
                <w:lang w:val="en-US"/>
              </w:rPr>
              <w:t xml:space="preserve"> pe suspensii (bare)</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0,6700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60</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Pr>
                <w:sz w:val="24"/>
                <w:szCs w:val="24"/>
                <w:lang w:val="en-US"/>
              </w:rPr>
              <w:t>Panel led 600*600mm</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67,0000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61</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Pr>
                <w:sz w:val="22"/>
                <w:szCs w:val="22"/>
                <w:lang w:val="en-US"/>
              </w:rPr>
              <w:t>08-03-593-10</w:t>
            </w: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In</w:t>
            </w:r>
            <w:r>
              <w:rPr>
                <w:sz w:val="24"/>
                <w:szCs w:val="24"/>
                <w:lang w:val="en-US"/>
              </w:rPr>
              <w:t xml:space="preserve">dicatori de iluminat de perete </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0,0400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62</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Pr>
                <w:sz w:val="24"/>
                <w:szCs w:val="24"/>
                <w:lang w:val="en-US"/>
              </w:rPr>
              <w:t>Corp de iluminat "Exit"</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4,0000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63</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08-03-572-7</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Bloc de comanda de executare tip dulap s</w:t>
            </w:r>
            <w:r>
              <w:rPr>
                <w:sz w:val="24"/>
                <w:szCs w:val="24"/>
                <w:lang w:val="en-US"/>
              </w:rPr>
              <w:t>au punct de distributie (dulap)</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2,0000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lastRenderedPageBreak/>
              <w:t>64</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08-03-526-2</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 xml:space="preserve">Automat mono-, bi-, tripolar, montat pe constructii pe perete </w:t>
            </w:r>
            <w:r>
              <w:rPr>
                <w:sz w:val="24"/>
                <w:szCs w:val="24"/>
                <w:lang w:val="en-US"/>
              </w:rPr>
              <w:t>sau coloana, curent pina la 100</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3,0000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65</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08-03-526-1</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Automat mono-, bi-, tripolar, montat pe constructii pe perete s</w:t>
            </w:r>
            <w:r>
              <w:rPr>
                <w:sz w:val="24"/>
                <w:szCs w:val="24"/>
                <w:lang w:val="en-US"/>
              </w:rPr>
              <w:t>au coloana, curent pina la 25 A</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26,0000</w:t>
            </w:r>
          </w:p>
        </w:tc>
      </w:tr>
      <w:tr w:rsidR="004850FD" w:rsidRPr="008B47FF" w:rsidTr="00D55823">
        <w:tblPrEx>
          <w:tblCellMar>
            <w:top w:w="0" w:type="dxa"/>
            <w:bottom w:w="0" w:type="dxa"/>
          </w:tblCellMar>
        </w:tblPrEx>
        <w:tc>
          <w:tcPr>
            <w:tcW w:w="709" w:type="dxa"/>
            <w:tcBorders>
              <w:top w:val="nil"/>
              <w:left w:val="single" w:sz="6" w:space="0" w:color="auto"/>
              <w:bottom w:val="nil"/>
              <w:right w:val="nil"/>
            </w:tcBorders>
          </w:tcPr>
          <w:p w:rsidR="004850FD" w:rsidRPr="008B47FF" w:rsidRDefault="004850FD" w:rsidP="00D55823">
            <w:pPr>
              <w:jc w:val="center"/>
              <w:rPr>
                <w:sz w:val="24"/>
                <w:szCs w:val="24"/>
                <w:lang w:val="en-US"/>
              </w:rPr>
            </w:pPr>
          </w:p>
        </w:tc>
        <w:tc>
          <w:tcPr>
            <w:tcW w:w="1559" w:type="dxa"/>
            <w:tcBorders>
              <w:top w:val="nil"/>
              <w:left w:val="single" w:sz="6" w:space="0" w:color="auto"/>
              <w:bottom w:val="nil"/>
              <w:right w:val="nil"/>
            </w:tcBorders>
          </w:tcPr>
          <w:p w:rsidR="004850FD" w:rsidRPr="008B47FF" w:rsidRDefault="004850FD" w:rsidP="00D55823">
            <w:pPr>
              <w:rPr>
                <w:sz w:val="24"/>
                <w:szCs w:val="24"/>
                <w:lang w:val="en-US"/>
              </w:rPr>
            </w:pPr>
          </w:p>
        </w:tc>
        <w:tc>
          <w:tcPr>
            <w:tcW w:w="7513" w:type="dxa"/>
            <w:gridSpan w:val="3"/>
            <w:tcBorders>
              <w:top w:val="nil"/>
              <w:left w:val="single" w:sz="6" w:space="0" w:color="auto"/>
              <w:bottom w:val="nil"/>
              <w:right w:val="single" w:sz="6" w:space="0" w:color="auto"/>
            </w:tcBorders>
          </w:tcPr>
          <w:p w:rsidR="004850FD" w:rsidRPr="004403EB" w:rsidRDefault="004850FD" w:rsidP="00D55823">
            <w:pPr>
              <w:rPr>
                <w:b/>
                <w:bCs/>
                <w:sz w:val="22"/>
                <w:szCs w:val="22"/>
                <w:lang w:val="en-US"/>
              </w:rPr>
            </w:pPr>
            <w:r w:rsidRPr="00B40365">
              <w:rPr>
                <w:b/>
                <w:bCs/>
                <w:sz w:val="22"/>
                <w:szCs w:val="22"/>
                <w:lang w:val="en-US"/>
              </w:rPr>
              <w:t>4. Utilaj</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66</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Pr>
                <w:sz w:val="24"/>
                <w:szCs w:val="24"/>
                <w:lang w:val="en-US"/>
              </w:rPr>
              <w:t>Cutie pentru automate 12gr ext.</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67</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Pr>
                <w:sz w:val="24"/>
                <w:szCs w:val="24"/>
                <w:lang w:val="en-US"/>
              </w:rPr>
              <w:t>Cutie pentru automate 24gr ext.</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68</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S</w:t>
            </w:r>
            <w:r>
              <w:rPr>
                <w:sz w:val="24"/>
                <w:szCs w:val="24"/>
                <w:lang w:val="en-US"/>
              </w:rPr>
              <w:t>eparator de sarcina BH32 3P 63A</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2,0000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69</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Pr>
                <w:sz w:val="24"/>
                <w:szCs w:val="24"/>
                <w:lang w:val="en-US"/>
              </w:rPr>
              <w:t>Intr. automat C VA47-29 32A 3P</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70</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Pr>
                <w:sz w:val="24"/>
                <w:szCs w:val="24"/>
                <w:lang w:val="en-US"/>
              </w:rPr>
              <w:t>Intr. automat C VA47-29 16A 1P</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13,0000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71</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Pr>
                <w:sz w:val="24"/>
                <w:szCs w:val="24"/>
                <w:lang w:val="en-US"/>
              </w:rPr>
              <w:t>Intra. automat C VA47-29 10A 1P</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9,0000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72</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 xml:space="preserve">Intr. </w:t>
            </w:r>
            <w:r>
              <w:rPr>
                <w:sz w:val="24"/>
                <w:szCs w:val="24"/>
                <w:lang w:val="en-US"/>
              </w:rPr>
              <w:t>automat dif. AVDT32 2P 16A 30mA</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4,0000</w:t>
            </w:r>
          </w:p>
        </w:tc>
      </w:tr>
      <w:tr w:rsidR="004850FD" w:rsidRPr="008B47FF" w:rsidTr="00D55823">
        <w:tblPrEx>
          <w:tblCellMar>
            <w:top w:w="0" w:type="dxa"/>
            <w:bottom w:w="0" w:type="dxa"/>
          </w:tblCellMar>
        </w:tblPrEx>
        <w:tc>
          <w:tcPr>
            <w:tcW w:w="709" w:type="dxa"/>
            <w:tcBorders>
              <w:top w:val="nil"/>
              <w:left w:val="single" w:sz="6" w:space="0" w:color="auto"/>
              <w:bottom w:val="nil"/>
              <w:right w:val="nil"/>
            </w:tcBorders>
          </w:tcPr>
          <w:p w:rsidR="004850FD" w:rsidRPr="008B47FF" w:rsidRDefault="004850FD" w:rsidP="00D55823">
            <w:pPr>
              <w:jc w:val="center"/>
              <w:rPr>
                <w:sz w:val="24"/>
                <w:szCs w:val="24"/>
                <w:lang w:val="en-US"/>
              </w:rPr>
            </w:pPr>
          </w:p>
        </w:tc>
        <w:tc>
          <w:tcPr>
            <w:tcW w:w="1559" w:type="dxa"/>
            <w:tcBorders>
              <w:top w:val="nil"/>
              <w:left w:val="single" w:sz="6" w:space="0" w:color="auto"/>
              <w:bottom w:val="nil"/>
              <w:right w:val="nil"/>
            </w:tcBorders>
          </w:tcPr>
          <w:p w:rsidR="004850FD" w:rsidRPr="008B47FF" w:rsidRDefault="004850FD" w:rsidP="00D55823">
            <w:pPr>
              <w:rPr>
                <w:sz w:val="24"/>
                <w:szCs w:val="24"/>
                <w:lang w:val="en-US"/>
              </w:rPr>
            </w:pPr>
          </w:p>
        </w:tc>
        <w:tc>
          <w:tcPr>
            <w:tcW w:w="7513" w:type="dxa"/>
            <w:gridSpan w:val="3"/>
            <w:tcBorders>
              <w:top w:val="nil"/>
              <w:left w:val="single" w:sz="6" w:space="0" w:color="auto"/>
              <w:bottom w:val="nil"/>
              <w:right w:val="single" w:sz="6" w:space="0" w:color="auto"/>
            </w:tcBorders>
          </w:tcPr>
          <w:p w:rsidR="004850FD" w:rsidRPr="004403EB" w:rsidRDefault="004850FD" w:rsidP="00D55823">
            <w:pPr>
              <w:rPr>
                <w:b/>
                <w:bCs/>
                <w:sz w:val="22"/>
                <w:szCs w:val="22"/>
                <w:lang w:val="en-US"/>
              </w:rPr>
            </w:pPr>
            <w:r w:rsidRPr="00B40365">
              <w:rPr>
                <w:b/>
                <w:bCs/>
                <w:sz w:val="22"/>
                <w:szCs w:val="22"/>
                <w:lang w:val="en-US"/>
              </w:rPr>
              <w:t>5. Lucrari de consrtuctie</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73</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RCsU05C</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Executarea strapungerilor pentru conducte sau tiranti in pereti sau plansee din piatr</w:t>
            </w:r>
            <w:r>
              <w:rPr>
                <w:sz w:val="24"/>
                <w:szCs w:val="24"/>
                <w:lang w:val="en-US"/>
              </w:rPr>
              <w:t>a sau beton armat pina la 15 cm</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120,0000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74</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RCsU07A</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 xml:space="preserve">Matarea golurilor in pereti, cu mortar de ipsos, </w:t>
            </w:r>
            <w:r>
              <w:rPr>
                <w:sz w:val="24"/>
                <w:szCs w:val="24"/>
                <w:lang w:val="en-US"/>
              </w:rPr>
              <w:t>dupa instalatii sau consolidari</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120,0000</w:t>
            </w:r>
          </w:p>
        </w:tc>
      </w:tr>
      <w:tr w:rsidR="004850FD" w:rsidRPr="008B47FF" w:rsidTr="00D5582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75</w:t>
            </w:r>
          </w:p>
        </w:tc>
        <w:tc>
          <w:tcPr>
            <w:tcW w:w="1559" w:type="dxa"/>
            <w:tcBorders>
              <w:top w:val="single" w:sz="4" w:space="0" w:color="auto"/>
              <w:bottom w:val="single" w:sz="4" w:space="0" w:color="auto"/>
            </w:tcBorders>
          </w:tcPr>
          <w:p w:rsidR="004850FD" w:rsidRPr="008B47FF" w:rsidRDefault="004850FD" w:rsidP="00D55823">
            <w:pPr>
              <w:rPr>
                <w:sz w:val="22"/>
                <w:szCs w:val="22"/>
                <w:lang w:val="en-US"/>
              </w:rPr>
            </w:pPr>
            <w:r w:rsidRPr="008B47FF">
              <w:rPr>
                <w:sz w:val="22"/>
                <w:szCs w:val="22"/>
                <w:lang w:val="en-US"/>
              </w:rPr>
              <w:t>RCsU06C</w:t>
            </w:r>
          </w:p>
          <w:p w:rsidR="004850FD" w:rsidRPr="008B47FF" w:rsidRDefault="004850FD" w:rsidP="00D55823">
            <w:pPr>
              <w:rPr>
                <w:sz w:val="22"/>
                <w:szCs w:val="22"/>
                <w:lang w:val="en-US"/>
              </w:rPr>
            </w:pPr>
          </w:p>
        </w:tc>
        <w:tc>
          <w:tcPr>
            <w:tcW w:w="4678" w:type="dxa"/>
            <w:tcBorders>
              <w:top w:val="single" w:sz="4" w:space="0" w:color="auto"/>
              <w:bottom w:val="single" w:sz="4" w:space="0" w:color="auto"/>
            </w:tcBorders>
            <w:vAlign w:val="center"/>
          </w:tcPr>
          <w:p w:rsidR="004850FD" w:rsidRPr="00B40365" w:rsidRDefault="004850FD" w:rsidP="00D55823">
            <w:pPr>
              <w:rPr>
                <w:sz w:val="24"/>
                <w:szCs w:val="24"/>
                <w:lang w:val="en-US"/>
              </w:rPr>
            </w:pPr>
            <w:r w:rsidRPr="00B40365">
              <w:rPr>
                <w:sz w:val="24"/>
                <w:szCs w:val="24"/>
                <w:lang w:val="en-US"/>
              </w:rPr>
              <w:t>Executarea santurilor de pina la 5 cm adincime, in pereti din piatr</w:t>
            </w:r>
            <w:r>
              <w:rPr>
                <w:sz w:val="24"/>
                <w:szCs w:val="24"/>
                <w:lang w:val="en-US"/>
              </w:rPr>
              <w:t>a sau beton armat de 5 x 50 cm2</w:t>
            </w:r>
          </w:p>
        </w:tc>
        <w:tc>
          <w:tcPr>
            <w:tcW w:w="992"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4850FD" w:rsidRPr="008B47FF" w:rsidRDefault="004850FD" w:rsidP="00D55823">
            <w:pPr>
              <w:jc w:val="center"/>
              <w:rPr>
                <w:sz w:val="22"/>
                <w:szCs w:val="22"/>
                <w:lang w:val="en-US"/>
              </w:rPr>
            </w:pPr>
            <w:r w:rsidRPr="008B47FF">
              <w:rPr>
                <w:sz w:val="22"/>
                <w:szCs w:val="22"/>
                <w:lang w:val="en-US"/>
              </w:rPr>
              <w:t>100,0000</w:t>
            </w:r>
          </w:p>
        </w:tc>
      </w:tr>
    </w:tbl>
    <w:p w:rsidR="006023E3" w:rsidRDefault="006023E3">
      <w:bookmarkStart w:id="0" w:name="_GoBack"/>
      <w:bookmarkEnd w:id="0"/>
    </w:p>
    <w:sectPr w:rsidR="006023E3" w:rsidSect="004850FD">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0FD"/>
    <w:rsid w:val="004850FD"/>
    <w:rsid w:val="006023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2C16BB-2BB9-4224-BB82-809989BB4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50FD"/>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8538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3746</Words>
  <Characters>21353</Characters>
  <Application>Microsoft Office Word</Application>
  <DocSecurity>0</DocSecurity>
  <Lines>177</Lines>
  <Paragraphs>50</Paragraphs>
  <ScaleCrop>false</ScaleCrop>
  <Company/>
  <LinksUpToDate>false</LinksUpToDate>
  <CharactersWithSpaces>25049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Botanica DETS</dc:creator>
  <cp:keywords/>
  <dc:description/>
  <cp:lastModifiedBy>Botanica DETS</cp:lastModifiedBy>
  <cp:revision>1</cp:revision>
  <dcterms:created xsi:type="dcterms:W3CDTF">2023-08-03T11:40:00Z</dcterms:created>
  <dcterms:modified xsi:type="dcterms:W3CDTF">2023-08-03T11:41:00Z</dcterms:modified>
</cp:coreProperties>
</file>