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08DBA">
      <w:pPr>
        <w:pStyle w:val="9"/>
        <w:tabs>
          <w:tab w:val="left" w:pos="567"/>
        </w:tabs>
        <w:spacing w:before="0" w:beforeAutospacing="0" w:after="0"/>
        <w:ind w:left="0" w:firstLine="0"/>
        <w:jc w:val="right"/>
        <w:rPr>
          <w:rFonts w:eastAsia="Times New Roman"/>
          <w:b w:val="0"/>
          <w:color w:val="auto"/>
          <w:szCs w:val="24"/>
          <w:lang w:val="ro-RO" w:eastAsia="en-US"/>
        </w:rPr>
      </w:pPr>
      <w:r>
        <w:rPr>
          <w:rFonts w:eastAsia="Times New Roman"/>
          <w:b w:val="0"/>
          <w:color w:val="auto"/>
          <w:szCs w:val="24"/>
          <w:lang w:val="ro-RO" w:eastAsia="en-US"/>
        </w:rPr>
        <w:t xml:space="preserve">APROBAT: </w:t>
      </w:r>
    </w:p>
    <w:p w14:paraId="5D79D410">
      <w:pPr>
        <w:pStyle w:val="9"/>
        <w:tabs>
          <w:tab w:val="left" w:pos="567"/>
        </w:tabs>
        <w:spacing w:before="0" w:beforeAutospacing="0" w:after="0"/>
        <w:ind w:left="0" w:firstLine="0"/>
        <w:jc w:val="right"/>
        <w:rPr>
          <w:rFonts w:eastAsia="Times New Roman"/>
          <w:b w:val="0"/>
          <w:color w:val="auto"/>
          <w:szCs w:val="24"/>
          <w:lang w:val="ro-RO" w:eastAsia="en-US"/>
        </w:rPr>
      </w:pPr>
      <w:r>
        <w:rPr>
          <w:rFonts w:eastAsia="Times New Roman"/>
          <w:b w:val="0"/>
          <w:color w:val="auto"/>
          <w:szCs w:val="24"/>
          <w:lang w:val="ro-RO" w:eastAsia="en-US"/>
        </w:rPr>
        <w:t xml:space="preserve">Șef interimar STSA </w:t>
      </w:r>
    </w:p>
    <w:p w14:paraId="25C94C32">
      <w:pPr>
        <w:pStyle w:val="9"/>
        <w:tabs>
          <w:tab w:val="left" w:pos="567"/>
        </w:tabs>
        <w:spacing w:before="0" w:beforeAutospacing="0" w:after="0"/>
        <w:ind w:left="0" w:firstLine="0"/>
        <w:jc w:val="right"/>
        <w:rPr>
          <w:rFonts w:eastAsia="Times New Roman"/>
          <w:b w:val="0"/>
          <w:color w:val="auto"/>
          <w:szCs w:val="24"/>
          <w:lang w:val="ro-RO" w:eastAsia="en-US"/>
        </w:rPr>
      </w:pPr>
      <w:r>
        <w:rPr>
          <w:rFonts w:eastAsia="Times New Roman"/>
          <w:b w:val="0"/>
          <w:color w:val="auto"/>
          <w:szCs w:val="24"/>
          <w:lang w:val="ro-RO" w:eastAsia="en-US"/>
        </w:rPr>
        <w:t xml:space="preserve">Cahul/Taraclia/Cantemir </w:t>
      </w:r>
    </w:p>
    <w:p w14:paraId="367CE099">
      <w:pPr>
        <w:pStyle w:val="9"/>
        <w:tabs>
          <w:tab w:val="left" w:pos="567"/>
        </w:tabs>
        <w:spacing w:before="0" w:beforeAutospacing="0" w:after="0"/>
        <w:ind w:left="0" w:firstLine="0"/>
        <w:jc w:val="right"/>
        <w:rPr>
          <w:rFonts w:eastAsia="PMingLiU"/>
          <w:color w:val="auto"/>
          <w:lang w:val="it-IT" w:eastAsia="zh-CN"/>
        </w:rPr>
      </w:pPr>
      <w:r>
        <w:rPr>
          <w:rFonts w:eastAsia="Times New Roman"/>
          <w:b w:val="0"/>
          <w:color w:val="auto"/>
          <w:szCs w:val="24"/>
          <w:lang w:val="ro-RO" w:eastAsia="en-US"/>
        </w:rPr>
        <w:t>TOPALĂ Mihail</w:t>
      </w:r>
    </w:p>
    <w:p w14:paraId="6FC11D87">
      <w:pPr>
        <w:spacing w:before="120"/>
        <w:jc w:val="center"/>
        <w:outlineLvl w:val="0"/>
        <w:rPr>
          <w:b/>
          <w:color w:val="auto"/>
          <w:sz w:val="28"/>
          <w:szCs w:val="28"/>
          <w:lang w:eastAsia="ru-RU"/>
        </w:rPr>
      </w:pPr>
      <w:bookmarkStart w:id="0" w:name="_Hlk77770922"/>
    </w:p>
    <w:p w14:paraId="5E96BCFA">
      <w:pPr>
        <w:spacing w:before="120"/>
        <w:jc w:val="center"/>
        <w:outlineLvl w:val="0"/>
        <w:rPr>
          <w:b/>
          <w:color w:val="auto"/>
          <w:sz w:val="28"/>
          <w:szCs w:val="28"/>
          <w:lang w:eastAsia="ru-RU"/>
        </w:rPr>
      </w:pPr>
    </w:p>
    <w:p w14:paraId="57DCA340">
      <w:pPr>
        <w:spacing w:before="120"/>
        <w:jc w:val="center"/>
        <w:outlineLvl w:val="0"/>
        <w:rPr>
          <w:b/>
          <w:color w:val="auto"/>
          <w:sz w:val="28"/>
          <w:szCs w:val="28"/>
          <w:lang w:eastAsia="ru-RU"/>
        </w:rPr>
      </w:pPr>
    </w:p>
    <w:p w14:paraId="466FC5B0">
      <w:pPr>
        <w:spacing w:before="120"/>
        <w:jc w:val="center"/>
        <w:outlineLvl w:val="0"/>
        <w:rPr>
          <w:b/>
          <w:color w:val="auto"/>
          <w:sz w:val="28"/>
          <w:szCs w:val="28"/>
          <w:lang w:eastAsia="ru-RU"/>
        </w:rPr>
      </w:pPr>
      <w:r>
        <w:rPr>
          <w:b/>
          <w:color w:val="auto"/>
          <w:sz w:val="28"/>
          <w:szCs w:val="28"/>
          <w:lang w:eastAsia="ru-RU"/>
        </w:rPr>
        <w:t>ANUNȚ DE PARTICIPARE INCLUSIV PENTRU PROCEDURILE DE PRESELECȚIE/PROCEDURILE NEGOCIATE</w:t>
      </w:r>
      <w:bookmarkEnd w:id="0"/>
    </w:p>
    <w:p w14:paraId="48FFB8F2">
      <w:pPr>
        <w:rPr>
          <w:color w:val="auto"/>
          <w:sz w:val="20"/>
          <w:szCs w:val="20"/>
          <w:lang w:val="it-IT" w:eastAsia="ru-RU"/>
        </w:rPr>
      </w:pPr>
    </w:p>
    <w:p w14:paraId="1566E4BF">
      <w:pPr>
        <w:shd w:val="clear" w:color="auto" w:fill="FFFFFF"/>
        <w:spacing w:before="120"/>
        <w:rPr>
          <w:color w:val="auto"/>
          <w:sz w:val="20"/>
          <w:lang w:val="it-IT" w:eastAsia="ru-RU"/>
        </w:rPr>
      </w:pPr>
      <w:r>
        <w:rPr>
          <w:b/>
          <w:color w:val="auto"/>
          <w:lang w:val="it-IT" w:eastAsia="ru-RU"/>
        </w:rPr>
        <w:t xml:space="preserve">privind achiziționarea     </w:t>
      </w:r>
      <w:r>
        <w:rPr>
          <w:b/>
          <w:color w:val="auto"/>
          <w:u w:val="single"/>
          <w:shd w:val="clear" w:color="auto" w:fill="FFFFFF"/>
          <w:lang w:val="it-IT" w:eastAsia="ru-RU"/>
        </w:rPr>
        <w:t xml:space="preserve">Produselor alimentare pentru </w:t>
      </w:r>
      <w:r>
        <w:rPr>
          <w:rFonts w:hint="default"/>
          <w:b/>
          <w:color w:val="auto"/>
          <w:u w:val="single"/>
          <w:shd w:val="clear" w:color="auto" w:fill="FFFFFF"/>
          <w:lang w:val="ro-RO" w:eastAsia="ru-RU"/>
        </w:rPr>
        <w:t xml:space="preserve">IET Chioselia </w:t>
      </w:r>
      <w:r>
        <w:rPr>
          <w:b/>
          <w:color w:val="auto"/>
          <w:u w:val="single"/>
          <w:shd w:val="clear" w:color="auto" w:fill="FFFFFF"/>
          <w:lang w:val="it-IT" w:eastAsia="ru-RU"/>
        </w:rPr>
        <w:t xml:space="preserve">  anul</w:t>
      </w:r>
      <w:r>
        <w:rPr>
          <w:b/>
          <w:color w:val="auto"/>
          <w:u w:val="single"/>
          <w:shd w:val="clear" w:color="auto" w:fill="FFFFFF"/>
          <w:lang w:eastAsia="ru-RU"/>
        </w:rPr>
        <w:t xml:space="preserve"> </w:t>
      </w:r>
      <w:r>
        <w:rPr>
          <w:b/>
          <w:color w:val="auto"/>
          <w:u w:val="single"/>
          <w:shd w:val="clear" w:color="auto" w:fill="FFFFFF"/>
          <w:lang w:val="it-IT" w:eastAsia="ru-RU"/>
        </w:rPr>
        <w:t>202</w:t>
      </w:r>
      <w:r>
        <w:rPr>
          <w:b/>
          <w:color w:val="auto"/>
          <w:u w:val="single"/>
          <w:shd w:val="clear" w:color="auto" w:fill="FFFFFF"/>
          <w:lang w:eastAsia="ru-RU"/>
        </w:rPr>
        <w:t>6</w:t>
      </w:r>
      <w:r>
        <w:rPr>
          <w:b/>
          <w:color w:val="auto"/>
          <w:u w:val="single"/>
          <w:shd w:val="clear" w:color="auto" w:fill="FFFFFF"/>
          <w:lang w:val="it-IT" w:eastAsia="ru-RU"/>
        </w:rPr>
        <w:t xml:space="preserve"> </w:t>
      </w:r>
      <w:r>
        <w:rPr>
          <w:b/>
          <w:color w:val="auto"/>
          <w:shd w:val="clear" w:color="auto" w:fill="FFFFFF"/>
          <w:lang w:val="it-IT" w:eastAsia="ru-RU"/>
        </w:rPr>
        <w:t xml:space="preserve">  </w:t>
      </w:r>
      <w:r>
        <w:rPr>
          <w:b/>
          <w:color w:val="auto"/>
          <w:shd w:val="clear" w:color="auto" w:fill="FFFFFF"/>
          <w:lang w:val="it-IT" w:eastAsia="ru-RU"/>
        </w:rPr>
        <w:br w:type="textWrapping"/>
      </w:r>
      <w:r>
        <w:rPr>
          <w:color w:val="auto"/>
          <w:sz w:val="20"/>
          <w:lang w:val="it-IT" w:eastAsia="ru-RU"/>
        </w:rPr>
        <w:t xml:space="preserve">                                                                                (se indică obiectul achiziției)</w:t>
      </w:r>
      <w:r>
        <w:rPr>
          <w:b/>
          <w:color w:val="auto"/>
          <w:lang w:val="it-IT" w:eastAsia="ru-RU"/>
        </w:rPr>
        <w:br w:type="textWrapping"/>
      </w:r>
      <w:r>
        <w:rPr>
          <w:b/>
          <w:color w:val="auto"/>
          <w:lang w:val="it-IT" w:eastAsia="ru-RU"/>
        </w:rPr>
        <w:t xml:space="preserve">prin procedura de achiziție  </w:t>
      </w:r>
      <w:r>
        <w:rPr>
          <w:b/>
          <w:color w:val="auto"/>
          <w:u w:val="single"/>
          <w:lang w:val="it-IT" w:eastAsia="ru-RU"/>
        </w:rPr>
        <w:t>Cererea ofertelor de prețuri</w:t>
      </w:r>
      <w:r>
        <w:rPr>
          <w:b/>
          <w:color w:val="auto"/>
          <w:lang w:val="it-IT" w:eastAsia="ru-RU"/>
        </w:rPr>
        <w:br w:type="textWrapping"/>
      </w:r>
      <w:r>
        <w:rPr>
          <w:color w:val="auto"/>
          <w:sz w:val="20"/>
          <w:lang w:val="it-IT" w:eastAsia="ru-RU"/>
        </w:rPr>
        <w:t xml:space="preserve">                                                                                (tipul procedurii de achiziție)</w:t>
      </w:r>
    </w:p>
    <w:p w14:paraId="4954E449">
      <w:pPr>
        <w:shd w:val="clear" w:color="auto" w:fill="FFFFFF"/>
        <w:spacing w:before="120"/>
        <w:rPr>
          <w:color w:val="auto"/>
          <w:sz w:val="20"/>
          <w:lang w:val="it-IT" w:eastAsia="ru-RU"/>
        </w:rPr>
      </w:pPr>
    </w:p>
    <w:p w14:paraId="5178D3ED">
      <w:pPr>
        <w:shd w:val="clear" w:color="auto" w:fill="FFFFFF"/>
        <w:spacing w:before="120"/>
        <w:rPr>
          <w:color w:val="auto"/>
          <w:sz w:val="20"/>
          <w:lang w:val="it-IT" w:eastAsia="ru-RU"/>
        </w:rPr>
      </w:pPr>
    </w:p>
    <w:p w14:paraId="27623C25">
      <w:pPr>
        <w:tabs>
          <w:tab w:val="left" w:pos="284"/>
          <w:tab w:val="right" w:pos="9531"/>
        </w:tabs>
        <w:spacing w:before="120"/>
        <w:rPr>
          <w:b/>
          <w:color w:val="auto"/>
        </w:rPr>
      </w:pPr>
      <w:r>
        <w:rPr>
          <w:b/>
          <w:color w:val="auto"/>
        </w:rPr>
        <w:t xml:space="preserve">*Procedura a fost inclusă în planul de achiziții publice a autorității contractante (Da/Nu): </w:t>
      </w:r>
    </w:p>
    <w:p w14:paraId="7EAA193A">
      <w:pPr>
        <w:shd w:val="clear" w:color="auto" w:fill="FFFFFF"/>
        <w:rPr>
          <w:color w:val="auto"/>
          <w:sz w:val="20"/>
          <w:szCs w:val="20"/>
          <w:lang w:val="it-IT" w:eastAsia="ru-RU"/>
        </w:rPr>
      </w:pPr>
    </w:p>
    <w:p w14:paraId="5E96B257">
      <w:pPr>
        <w:numPr>
          <w:ilvl w:val="0"/>
          <w:numId w:val="2"/>
        </w:numPr>
        <w:shd w:val="clear" w:color="auto" w:fill="FFFFFF"/>
        <w:tabs>
          <w:tab w:val="left" w:pos="284"/>
          <w:tab w:val="right" w:pos="9531"/>
        </w:tabs>
        <w:spacing w:before="120"/>
        <w:ind w:left="284" w:hanging="284"/>
        <w:rPr>
          <w:b/>
          <w:color w:val="auto"/>
          <w:lang w:val="en-US" w:eastAsia="ru-RU"/>
        </w:rPr>
      </w:pPr>
      <w:r>
        <w:rPr>
          <w:b/>
          <w:color w:val="auto"/>
          <w:lang w:val="en-US" w:eastAsia="ru-RU"/>
        </w:rPr>
        <w:t>Denumirea</w:t>
      </w:r>
      <w:r>
        <w:rPr>
          <w:b/>
          <w:color w:val="auto"/>
          <w:lang w:eastAsia="ru-RU"/>
        </w:rPr>
        <w:t xml:space="preserve"> </w:t>
      </w:r>
      <w:r>
        <w:rPr>
          <w:b/>
          <w:color w:val="auto"/>
          <w:lang w:val="en-US" w:eastAsia="ru-RU"/>
        </w:rPr>
        <w:t>autorității</w:t>
      </w:r>
      <w:r>
        <w:rPr>
          <w:b/>
          <w:color w:val="auto"/>
          <w:lang w:eastAsia="ru-RU"/>
        </w:rPr>
        <w:t xml:space="preserve"> </w:t>
      </w:r>
      <w:r>
        <w:rPr>
          <w:b/>
          <w:color w:val="auto"/>
          <w:lang w:val="en-US" w:eastAsia="ru-RU"/>
        </w:rPr>
        <w:t xml:space="preserve">contractante: Primăria comunei </w:t>
      </w:r>
      <w:r>
        <w:rPr>
          <w:b/>
          <w:color w:val="auto"/>
          <w:lang w:eastAsia="ru-RU"/>
        </w:rPr>
        <w:t xml:space="preserve">Chioselia </w:t>
      </w:r>
      <w:r>
        <w:rPr>
          <w:b/>
          <w:color w:val="auto"/>
          <w:lang w:val="en-US" w:eastAsia="ru-RU"/>
        </w:rPr>
        <w:t>IDNO:  100760100</w:t>
      </w:r>
      <w:r>
        <w:rPr>
          <w:b/>
          <w:color w:val="auto"/>
          <w:lang w:eastAsia="ru-RU"/>
        </w:rPr>
        <w:t>6612</w:t>
      </w:r>
    </w:p>
    <w:p w14:paraId="56449F93">
      <w:pPr>
        <w:numPr>
          <w:ilvl w:val="0"/>
          <w:numId w:val="2"/>
        </w:numPr>
        <w:shd w:val="clear" w:color="auto" w:fill="FFFFFF"/>
        <w:tabs>
          <w:tab w:val="left" w:pos="284"/>
          <w:tab w:val="right" w:pos="9531"/>
        </w:tabs>
        <w:spacing w:before="120"/>
        <w:ind w:left="284" w:hanging="284"/>
        <w:rPr>
          <w:b/>
          <w:color w:val="auto"/>
          <w:lang w:val="en-US" w:eastAsia="ru-RU"/>
        </w:rPr>
      </w:pPr>
      <w:r>
        <w:rPr>
          <w:b/>
          <w:color w:val="auto"/>
          <w:lang w:val="en-US" w:eastAsia="ru-RU"/>
        </w:rPr>
        <w:t xml:space="preserve">Adresa: Raionul Cantemir, sat </w:t>
      </w:r>
      <w:r>
        <w:rPr>
          <w:b/>
          <w:color w:val="auto"/>
          <w:lang w:eastAsia="ru-RU"/>
        </w:rPr>
        <w:t>Chioselia</w:t>
      </w:r>
    </w:p>
    <w:p w14:paraId="21AAC0CB">
      <w:pPr>
        <w:numPr>
          <w:ilvl w:val="0"/>
          <w:numId w:val="2"/>
        </w:numPr>
        <w:shd w:val="clear" w:color="auto" w:fill="FFFFFF"/>
        <w:tabs>
          <w:tab w:val="left" w:pos="284"/>
          <w:tab w:val="right" w:pos="9531"/>
        </w:tabs>
        <w:spacing w:before="120"/>
        <w:ind w:left="284" w:hanging="284"/>
        <w:rPr>
          <w:b/>
          <w:color w:val="auto"/>
          <w:lang w:val="ru-RU" w:eastAsia="ru-RU"/>
        </w:rPr>
      </w:pPr>
      <w:r>
        <w:rPr>
          <w:b/>
          <w:color w:val="auto"/>
          <w:lang w:val="ru-RU" w:eastAsia="ru-RU"/>
        </w:rPr>
        <w:t>Numărul</w:t>
      </w:r>
      <w:r>
        <w:rPr>
          <w:b/>
          <w:color w:val="auto"/>
          <w:lang w:eastAsia="ru-RU"/>
        </w:rPr>
        <w:t xml:space="preserve"> </w:t>
      </w:r>
      <w:r>
        <w:rPr>
          <w:b/>
          <w:color w:val="auto"/>
          <w:lang w:val="ru-RU" w:eastAsia="ru-RU"/>
        </w:rPr>
        <w:t>de</w:t>
      </w:r>
      <w:r>
        <w:rPr>
          <w:b/>
          <w:color w:val="auto"/>
          <w:lang w:eastAsia="ru-RU"/>
        </w:rPr>
        <w:t xml:space="preserve"> </w:t>
      </w:r>
      <w:r>
        <w:rPr>
          <w:b/>
          <w:color w:val="auto"/>
          <w:lang w:val="ru-RU" w:eastAsia="ru-RU"/>
        </w:rPr>
        <w:t xml:space="preserve">telefon/fax: </w:t>
      </w:r>
      <w:r>
        <w:rPr>
          <w:b/>
          <w:color w:val="auto"/>
          <w:lang w:eastAsia="ru-RU"/>
        </w:rPr>
        <w:t>027354369</w:t>
      </w:r>
      <w:r>
        <w:rPr>
          <w:b/>
          <w:color w:val="auto"/>
          <w:shd w:val="clear" w:color="auto" w:fill="FFFFFF"/>
          <w:lang w:val="ru-RU" w:eastAsia="ru-RU"/>
        </w:rPr>
        <w:softHyphen/>
      </w:r>
      <w:r>
        <w:rPr>
          <w:b/>
          <w:color w:val="auto"/>
          <w:shd w:val="clear" w:color="auto" w:fill="FFFFFF"/>
          <w:lang w:val="ru-RU" w:eastAsia="ru-RU"/>
        </w:rPr>
        <w:softHyphen/>
      </w:r>
    </w:p>
    <w:p w14:paraId="2EB2DEEC">
      <w:pPr>
        <w:spacing w:after="30"/>
        <w:ind w:right="120"/>
        <w:rPr>
          <w:rFonts w:ascii="Helvetica" w:hAnsi="Helvetica" w:eastAsia="Helvetica" w:cs="Helvetica"/>
          <w:color w:val="auto"/>
          <w:sz w:val="19"/>
          <w:szCs w:val="19"/>
        </w:rPr>
      </w:pPr>
      <w:r>
        <w:rPr>
          <w:b/>
          <w:color w:val="auto"/>
          <w:lang w:val="it-IT" w:eastAsia="ru-RU"/>
        </w:rPr>
        <w:t xml:space="preserve">Adresa de e-mail și pagina web oficială ale autorității contractante: </w:t>
      </w:r>
      <w:r>
        <w:rPr>
          <w:rFonts w:ascii="Helvetica" w:hAnsi="Helvetica" w:eastAsia="Helvetica" w:cs="Helvetica"/>
          <w:color w:val="auto"/>
          <w:sz w:val="19"/>
          <w:szCs w:val="19"/>
          <w:lang w:val="en-US" w:eastAsia="zh-CN" w:bidi="ar"/>
        </w:rPr>
        <w:drawing>
          <wp:inline distT="0" distB="0" distL="114300" distR="114300">
            <wp:extent cx="9525" cy="9525"/>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9525" cy="9525"/>
                    </a:xfrm>
                    <a:prstGeom prst="rect">
                      <a:avLst/>
                    </a:prstGeom>
                    <a:noFill/>
                    <a:ln w="9525">
                      <a:noFill/>
                    </a:ln>
                  </pic:spPr>
                </pic:pic>
              </a:graphicData>
            </a:graphic>
          </wp:inline>
        </w:drawing>
      </w:r>
    </w:p>
    <w:p w14:paraId="1F1EDFE6">
      <w:pPr>
        <w:spacing w:after="30" w:line="240" w:lineRule="atLeast"/>
        <w:ind w:right="120"/>
        <w:rPr>
          <w:b/>
          <w:color w:val="auto"/>
          <w:u w:val="single"/>
          <w:lang w:eastAsia="ru-RU"/>
        </w:rPr>
      </w:pPr>
      <w:r>
        <w:rPr>
          <w:rFonts w:ascii="Helvetica" w:hAnsi="Helvetica" w:eastAsia="Helvetica" w:cs="Helvetica"/>
          <w:color w:val="auto"/>
          <w:sz w:val="19"/>
          <w:szCs w:val="19"/>
          <w:lang w:val="en-US" w:eastAsia="zh-CN" w:bidi="ar"/>
        </w:rPr>
        <w:t>primaria_chioselia@mail.r</w:t>
      </w:r>
      <w:r>
        <w:rPr>
          <w:rFonts w:ascii="Helvetica" w:hAnsi="Helvetica" w:eastAsia="Helvetica" w:cs="Helvetica"/>
          <w:color w:val="auto"/>
          <w:sz w:val="19"/>
          <w:szCs w:val="19"/>
          <w:lang w:eastAsia="zh-CN" w:bidi="ar"/>
        </w:rPr>
        <w:t>u</w:t>
      </w:r>
    </w:p>
    <w:p w14:paraId="7E803E10">
      <w:pPr>
        <w:numPr>
          <w:ilvl w:val="0"/>
          <w:numId w:val="2"/>
        </w:numPr>
        <w:shd w:val="clear" w:color="auto" w:fill="FFFFFF"/>
        <w:tabs>
          <w:tab w:val="left" w:pos="284"/>
          <w:tab w:val="right" w:pos="9531"/>
        </w:tabs>
        <w:spacing w:before="120"/>
        <w:ind w:left="288" w:hanging="288"/>
        <w:jc w:val="both"/>
        <w:rPr>
          <w:b/>
          <w:color w:val="auto"/>
          <w:lang w:val="it-IT" w:eastAsia="ru-RU"/>
        </w:rPr>
      </w:pPr>
      <w:r>
        <w:rPr>
          <w:b/>
          <w:color w:val="auto"/>
          <w:lang w:val="it-IT" w:eastAsia="ru-RU"/>
        </w:rPr>
        <w:t xml:space="preserve">Adresa de e-mail sau pagina web oficială de la care se va putea obține accesul la documentația de atribuire: </w:t>
      </w:r>
      <w:r>
        <w:rPr>
          <w:b/>
          <w:i/>
          <w:color w:val="auto"/>
          <w:lang w:val="it-IT" w:eastAsia="ru-RU"/>
        </w:rPr>
        <w:t>documentația de atribuire este anexată în cadrul procedurii în SIA RSAP</w:t>
      </w:r>
    </w:p>
    <w:p w14:paraId="18D9DEE8">
      <w:pPr>
        <w:numPr>
          <w:ilvl w:val="0"/>
          <w:numId w:val="2"/>
        </w:numPr>
        <w:shd w:val="clear" w:color="auto" w:fill="FFFFFF"/>
        <w:tabs>
          <w:tab w:val="left" w:pos="284"/>
          <w:tab w:val="right" w:pos="9531"/>
        </w:tabs>
        <w:spacing w:before="120"/>
        <w:ind w:left="288" w:hanging="288"/>
        <w:rPr>
          <w:b/>
          <w:color w:val="auto"/>
          <w:lang w:val="it-IT" w:eastAsia="ru-RU"/>
        </w:rPr>
      </w:pPr>
      <w:r>
        <w:rPr>
          <w:b/>
          <w:color w:val="auto"/>
          <w:lang w:val="it-IT" w:eastAsia="ru-RU"/>
        </w:rPr>
        <w:t>Tipul autorității contractante și obiectul principal de activitate (dacă este cazul, mențiunea că autoritatea contractantă este o autoritate centrală de achiziție sau că achiziția implică o altă formă de achiziție comună): nu se aplică</w:t>
      </w:r>
    </w:p>
    <w:p w14:paraId="79491DC1">
      <w:pPr>
        <w:numPr>
          <w:ilvl w:val="0"/>
          <w:numId w:val="2"/>
        </w:numPr>
        <w:shd w:val="clear" w:color="auto" w:fill="FFFFFF"/>
        <w:tabs>
          <w:tab w:val="left" w:pos="284"/>
          <w:tab w:val="right" w:pos="426"/>
        </w:tabs>
        <w:spacing w:before="120"/>
        <w:ind w:left="284" w:hanging="284"/>
        <w:jc w:val="both"/>
        <w:rPr>
          <w:b/>
          <w:color w:val="auto"/>
          <w:lang w:val="it-IT" w:eastAsia="ru-RU"/>
        </w:rPr>
      </w:pPr>
      <w:r>
        <w:rPr>
          <w:b/>
          <w:color w:val="auto"/>
          <w:lang w:val="it-IT" w:eastAsia="ru-RU"/>
        </w:rPr>
        <w:t>Cumpărătorul invită operatorii economici interesați, care îi pot satisface necesitățile, să participe la procedura de achiziție privind achizitionarea bunurii:</w:t>
      </w:r>
    </w:p>
    <w:p w14:paraId="05076D27">
      <w:pPr>
        <w:shd w:val="clear" w:color="auto" w:fill="FFFFFF"/>
        <w:tabs>
          <w:tab w:val="left" w:pos="284"/>
          <w:tab w:val="right" w:pos="426"/>
        </w:tabs>
        <w:spacing w:before="120"/>
        <w:jc w:val="both"/>
        <w:rPr>
          <w:b/>
          <w:color w:val="auto"/>
          <w:lang w:val="it-IT" w:eastAsia="ru-RU"/>
        </w:rPr>
      </w:pPr>
    </w:p>
    <w:tbl>
      <w:tblPr>
        <w:tblStyle w:val="6"/>
        <w:tblW w:w="10816" w:type="dxa"/>
        <w:tblInd w:w="-1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616"/>
        <w:gridCol w:w="1586"/>
        <w:gridCol w:w="6"/>
        <w:gridCol w:w="223"/>
        <w:gridCol w:w="824"/>
        <w:gridCol w:w="1047"/>
        <w:gridCol w:w="26"/>
        <w:gridCol w:w="6"/>
        <w:gridCol w:w="3254"/>
        <w:gridCol w:w="6"/>
        <w:gridCol w:w="66"/>
        <w:gridCol w:w="1320"/>
        <w:gridCol w:w="26"/>
        <w:gridCol w:w="6"/>
      </w:tblGrid>
      <w:tr w14:paraId="3813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567" w:hRule="atLeast"/>
        </w:trPr>
        <w:tc>
          <w:tcPr>
            <w:tcW w:w="804" w:type="dxa"/>
          </w:tcPr>
          <w:p w14:paraId="08F32459">
            <w:pPr>
              <w:spacing w:before="120"/>
              <w:jc w:val="center"/>
              <w:rPr>
                <w:b/>
                <w:color w:val="auto"/>
                <w:sz w:val="20"/>
                <w:szCs w:val="20"/>
              </w:rPr>
            </w:pPr>
            <w:r>
              <w:rPr>
                <w:b/>
                <w:color w:val="auto"/>
                <w:sz w:val="20"/>
                <w:szCs w:val="20"/>
              </w:rPr>
              <w:t>Nr. d/o</w:t>
            </w:r>
          </w:p>
        </w:tc>
        <w:tc>
          <w:tcPr>
            <w:tcW w:w="1616" w:type="dxa"/>
          </w:tcPr>
          <w:p w14:paraId="72C62021">
            <w:pPr>
              <w:spacing w:before="120"/>
              <w:jc w:val="center"/>
              <w:rPr>
                <w:b/>
                <w:color w:val="auto"/>
                <w:sz w:val="20"/>
                <w:szCs w:val="20"/>
              </w:rPr>
            </w:pPr>
            <w:r>
              <w:rPr>
                <w:b/>
                <w:color w:val="auto"/>
                <w:sz w:val="20"/>
                <w:szCs w:val="20"/>
              </w:rPr>
              <w:t>Cod CPV</w:t>
            </w:r>
          </w:p>
        </w:tc>
        <w:tc>
          <w:tcPr>
            <w:tcW w:w="1586" w:type="dxa"/>
          </w:tcPr>
          <w:p w14:paraId="35CB7BDD">
            <w:pPr>
              <w:spacing w:before="120"/>
              <w:jc w:val="center"/>
              <w:rPr>
                <w:b/>
                <w:color w:val="auto"/>
                <w:sz w:val="20"/>
                <w:szCs w:val="20"/>
                <w:lang w:val="en-US"/>
              </w:rPr>
            </w:pPr>
            <w:r>
              <w:rPr>
                <w:b/>
                <w:color w:val="auto"/>
                <w:sz w:val="20"/>
                <w:szCs w:val="20"/>
                <w:lang w:val="en-US"/>
              </w:rPr>
              <w:t>Denumirea bunurilor/serviciilor/lucrărilor solicitate</w:t>
            </w:r>
          </w:p>
        </w:tc>
        <w:tc>
          <w:tcPr>
            <w:tcW w:w="1053" w:type="dxa"/>
            <w:gridSpan w:val="3"/>
          </w:tcPr>
          <w:p w14:paraId="5A5B9A16">
            <w:pPr>
              <w:spacing w:before="120"/>
              <w:jc w:val="center"/>
              <w:rPr>
                <w:b/>
                <w:color w:val="auto"/>
                <w:sz w:val="20"/>
                <w:szCs w:val="20"/>
              </w:rPr>
            </w:pPr>
            <w:r>
              <w:rPr>
                <w:b/>
                <w:color w:val="auto"/>
                <w:sz w:val="20"/>
                <w:szCs w:val="20"/>
              </w:rPr>
              <w:t>Unitatea de măsură</w:t>
            </w:r>
          </w:p>
        </w:tc>
        <w:tc>
          <w:tcPr>
            <w:tcW w:w="1073" w:type="dxa"/>
            <w:gridSpan w:val="2"/>
          </w:tcPr>
          <w:p w14:paraId="07331ECE">
            <w:pPr>
              <w:spacing w:before="120"/>
              <w:jc w:val="center"/>
              <w:rPr>
                <w:b/>
                <w:color w:val="auto"/>
                <w:sz w:val="20"/>
                <w:szCs w:val="20"/>
              </w:rPr>
            </w:pPr>
            <w:r>
              <w:rPr>
                <w:b/>
                <w:color w:val="auto"/>
                <w:sz w:val="20"/>
                <w:szCs w:val="20"/>
              </w:rPr>
              <w:t>Cantitatea</w:t>
            </w:r>
          </w:p>
        </w:tc>
        <w:tc>
          <w:tcPr>
            <w:tcW w:w="3260" w:type="dxa"/>
            <w:gridSpan w:val="2"/>
          </w:tcPr>
          <w:p w14:paraId="4F316C06">
            <w:pPr>
              <w:spacing w:before="120"/>
              <w:jc w:val="center"/>
              <w:rPr>
                <w:b/>
                <w:color w:val="auto"/>
                <w:sz w:val="20"/>
                <w:szCs w:val="20"/>
                <w:lang w:val="en-US"/>
              </w:rPr>
            </w:pPr>
            <w:r>
              <w:rPr>
                <w:b/>
                <w:color w:val="auto"/>
                <w:sz w:val="20"/>
                <w:szCs w:val="20"/>
                <w:lang w:val="en-US"/>
              </w:rPr>
              <w:t>Specificarea tehnică deplină solicitată, Standarde de referință</w:t>
            </w:r>
          </w:p>
        </w:tc>
        <w:tc>
          <w:tcPr>
            <w:tcW w:w="1418" w:type="dxa"/>
            <w:gridSpan w:val="4"/>
          </w:tcPr>
          <w:p w14:paraId="3609FBF2">
            <w:pPr>
              <w:spacing w:before="120"/>
              <w:jc w:val="center"/>
              <w:rPr>
                <w:b/>
                <w:color w:val="auto"/>
                <w:sz w:val="20"/>
                <w:szCs w:val="20"/>
                <w:lang w:val="fr-FR"/>
              </w:rPr>
            </w:pPr>
            <w:r>
              <w:rPr>
                <w:b/>
                <w:color w:val="auto"/>
                <w:sz w:val="20"/>
                <w:szCs w:val="20"/>
                <w:lang w:val="fr-FR"/>
              </w:rPr>
              <w:t>Valoarea estimată</w:t>
            </w:r>
            <w:r>
              <w:rPr>
                <w:b/>
                <w:color w:val="auto"/>
                <w:sz w:val="20"/>
                <w:szCs w:val="20"/>
                <w:lang w:val="fr-FR"/>
              </w:rPr>
              <w:br w:type="textWrapping"/>
            </w:r>
            <w:r>
              <w:rPr>
                <w:b/>
                <w:color w:val="auto"/>
                <w:sz w:val="20"/>
                <w:szCs w:val="20"/>
                <w:lang w:val="fr-FR"/>
              </w:rPr>
              <w:t>(se va indica pentru fiecare lot în parte)</w:t>
            </w:r>
          </w:p>
        </w:tc>
      </w:tr>
      <w:tr w14:paraId="7756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tcPr>
          <w:p w14:paraId="552FB3E8">
            <w:pPr>
              <w:spacing w:before="120"/>
              <w:jc w:val="center"/>
              <w:rPr>
                <w:color w:val="auto"/>
                <w:sz w:val="20"/>
                <w:szCs w:val="20"/>
                <w:lang w:val="fr-FR"/>
              </w:rPr>
            </w:pPr>
          </w:p>
        </w:tc>
        <w:tc>
          <w:tcPr>
            <w:tcW w:w="3208" w:type="dxa"/>
            <w:gridSpan w:val="3"/>
          </w:tcPr>
          <w:p w14:paraId="2215BF7F">
            <w:pPr>
              <w:spacing w:before="120"/>
              <w:jc w:val="center"/>
              <w:rPr>
                <w:color w:val="auto"/>
                <w:sz w:val="20"/>
                <w:szCs w:val="20"/>
              </w:rPr>
            </w:pPr>
            <w:r>
              <w:rPr>
                <w:b/>
                <w:color w:val="auto"/>
                <w:sz w:val="20"/>
                <w:szCs w:val="20"/>
              </w:rPr>
              <w:t xml:space="preserve">                Lotul 1</w:t>
            </w:r>
            <w:r>
              <w:rPr>
                <w:b/>
                <w:color w:val="auto"/>
                <w:sz w:val="20"/>
                <w:szCs w:val="20"/>
                <w:lang w:val="en-US"/>
              </w:rPr>
              <w:t xml:space="preserve"> Pește:</w:t>
            </w:r>
          </w:p>
        </w:tc>
        <w:tc>
          <w:tcPr>
            <w:tcW w:w="1047" w:type="dxa"/>
            <w:gridSpan w:val="2"/>
          </w:tcPr>
          <w:p w14:paraId="37603A69">
            <w:pPr>
              <w:spacing w:before="120"/>
              <w:jc w:val="center"/>
              <w:rPr>
                <w:color w:val="auto"/>
                <w:sz w:val="20"/>
                <w:szCs w:val="20"/>
              </w:rPr>
            </w:pPr>
          </w:p>
        </w:tc>
        <w:tc>
          <w:tcPr>
            <w:tcW w:w="1079" w:type="dxa"/>
            <w:gridSpan w:val="3"/>
          </w:tcPr>
          <w:p w14:paraId="01ADAEBB">
            <w:pPr>
              <w:spacing w:before="120"/>
              <w:jc w:val="center"/>
              <w:rPr>
                <w:color w:val="auto"/>
                <w:sz w:val="20"/>
                <w:szCs w:val="20"/>
              </w:rPr>
            </w:pPr>
          </w:p>
        </w:tc>
        <w:tc>
          <w:tcPr>
            <w:tcW w:w="3260" w:type="dxa"/>
            <w:gridSpan w:val="2"/>
          </w:tcPr>
          <w:p w14:paraId="7F14F493">
            <w:pPr>
              <w:spacing w:before="120"/>
              <w:jc w:val="center"/>
              <w:rPr>
                <w:color w:val="auto"/>
                <w:sz w:val="20"/>
                <w:szCs w:val="20"/>
              </w:rPr>
            </w:pPr>
          </w:p>
        </w:tc>
        <w:tc>
          <w:tcPr>
            <w:tcW w:w="1418" w:type="dxa"/>
            <w:gridSpan w:val="4"/>
          </w:tcPr>
          <w:p w14:paraId="61F7B7E5">
            <w:pPr>
              <w:spacing w:before="120"/>
              <w:jc w:val="center"/>
              <w:rPr>
                <w:color w:val="auto"/>
                <w:sz w:val="20"/>
                <w:szCs w:val="20"/>
              </w:rPr>
            </w:pPr>
          </w:p>
        </w:tc>
      </w:tr>
      <w:tr w14:paraId="43583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195" w:hRule="atLeast"/>
        </w:trPr>
        <w:tc>
          <w:tcPr>
            <w:tcW w:w="804" w:type="dxa"/>
          </w:tcPr>
          <w:p w14:paraId="532F06F0">
            <w:pPr>
              <w:jc w:val="center"/>
              <w:rPr>
                <w:rFonts w:hint="default"/>
                <w:color w:val="auto"/>
                <w:sz w:val="20"/>
                <w:szCs w:val="20"/>
                <w:lang w:val="ro-RO"/>
              </w:rPr>
            </w:pPr>
            <w:r>
              <w:rPr>
                <w:color w:val="auto"/>
                <w:sz w:val="20"/>
                <w:szCs w:val="20"/>
              </w:rPr>
              <w:t>1.</w:t>
            </w:r>
            <w:r>
              <w:rPr>
                <w:rFonts w:hint="default"/>
                <w:color w:val="auto"/>
                <w:sz w:val="20"/>
                <w:szCs w:val="20"/>
                <w:lang w:val="ro-RO"/>
              </w:rPr>
              <w:t>1</w:t>
            </w:r>
          </w:p>
        </w:tc>
        <w:tc>
          <w:tcPr>
            <w:tcW w:w="1616" w:type="dxa"/>
          </w:tcPr>
          <w:p w14:paraId="4E2A0B50">
            <w:pPr>
              <w:rPr>
                <w:color w:val="auto"/>
                <w:sz w:val="20"/>
                <w:szCs w:val="20"/>
              </w:rPr>
            </w:pPr>
            <w:r>
              <w:rPr>
                <w:color w:val="auto"/>
                <w:sz w:val="20"/>
                <w:szCs w:val="20"/>
              </w:rPr>
              <w:t>15221000-3</w:t>
            </w:r>
          </w:p>
        </w:tc>
        <w:tc>
          <w:tcPr>
            <w:tcW w:w="1586" w:type="dxa"/>
          </w:tcPr>
          <w:p w14:paraId="3E00EC01">
            <w:pPr>
              <w:jc w:val="center"/>
              <w:rPr>
                <w:color w:val="auto"/>
                <w:sz w:val="20"/>
                <w:szCs w:val="20"/>
              </w:rPr>
            </w:pPr>
            <w:r>
              <w:rPr>
                <w:color w:val="auto"/>
                <w:sz w:val="20"/>
                <w:szCs w:val="20"/>
              </w:rPr>
              <w:t>Fileu de Pește ”Merluccius hubbsi” fără glazură,fără gheață ,fără piele</w:t>
            </w:r>
          </w:p>
        </w:tc>
        <w:tc>
          <w:tcPr>
            <w:tcW w:w="1053" w:type="dxa"/>
            <w:gridSpan w:val="3"/>
          </w:tcPr>
          <w:p w14:paraId="446ACA70">
            <w:pPr>
              <w:jc w:val="center"/>
              <w:rPr>
                <w:color w:val="auto"/>
                <w:sz w:val="20"/>
                <w:szCs w:val="20"/>
              </w:rPr>
            </w:pPr>
            <w:r>
              <w:rPr>
                <w:color w:val="auto"/>
                <w:sz w:val="20"/>
                <w:szCs w:val="20"/>
              </w:rPr>
              <w:t xml:space="preserve"> Kg</w:t>
            </w:r>
          </w:p>
        </w:tc>
        <w:tc>
          <w:tcPr>
            <w:tcW w:w="1073" w:type="dxa"/>
            <w:gridSpan w:val="2"/>
          </w:tcPr>
          <w:p w14:paraId="4FE50FFD">
            <w:pPr>
              <w:jc w:val="center"/>
              <w:rPr>
                <w:b/>
                <w:color w:val="auto"/>
                <w:sz w:val="20"/>
                <w:szCs w:val="20"/>
              </w:rPr>
            </w:pPr>
            <w:r>
              <w:rPr>
                <w:b/>
                <w:color w:val="auto"/>
                <w:sz w:val="20"/>
                <w:szCs w:val="20"/>
              </w:rPr>
              <w:t>180</w:t>
            </w:r>
          </w:p>
        </w:tc>
        <w:tc>
          <w:tcPr>
            <w:tcW w:w="3260" w:type="dxa"/>
            <w:gridSpan w:val="2"/>
          </w:tcPr>
          <w:p w14:paraId="21A34CEE">
            <w:pPr>
              <w:rPr>
                <w:color w:val="auto"/>
              </w:rPr>
            </w:pPr>
            <w:r>
              <w:rPr>
                <w:rFonts w:eastAsia="SimSun"/>
                <w:color w:val="auto"/>
                <w:sz w:val="22"/>
                <w:szCs w:val="22"/>
                <w:lang w:val="en-US" w:eastAsia="zh-CN" w:bidi="ar"/>
              </w:rPr>
              <w:t xml:space="preserve">File de pește congelat, fără </w:t>
            </w:r>
          </w:p>
          <w:p w14:paraId="10CB0F25">
            <w:pPr>
              <w:rPr>
                <w:color w:val="auto"/>
              </w:rPr>
            </w:pPr>
            <w:r>
              <w:rPr>
                <w:rFonts w:eastAsia="SimSun"/>
                <w:color w:val="auto"/>
                <w:sz w:val="22"/>
                <w:szCs w:val="22"/>
                <w:lang w:val="en-US" w:eastAsia="zh-CN" w:bidi="ar"/>
              </w:rPr>
              <w:t>piele,</w:t>
            </w:r>
            <w:r>
              <w:rPr>
                <w:color w:val="auto"/>
                <w:sz w:val="20"/>
                <w:szCs w:val="20"/>
              </w:rPr>
              <w:t>fără glazură,fără gheață ,</w:t>
            </w:r>
            <w:r>
              <w:rPr>
                <w:rFonts w:eastAsia="SimSun"/>
                <w:color w:val="auto"/>
                <w:sz w:val="22"/>
                <w:szCs w:val="22"/>
                <w:lang w:val="en-US" w:eastAsia="zh-CN" w:bidi="ar"/>
              </w:rPr>
              <w:t xml:space="preserve"> calitate superioară, </w:t>
            </w:r>
          </w:p>
          <w:p w14:paraId="5910B942">
            <w:pPr>
              <w:rPr>
                <w:color w:val="auto"/>
              </w:rPr>
            </w:pPr>
            <w:r>
              <w:rPr>
                <w:rFonts w:eastAsia="SimSun"/>
                <w:color w:val="auto"/>
                <w:sz w:val="22"/>
                <w:szCs w:val="22"/>
                <w:lang w:eastAsia="zh-CN" w:bidi="ar"/>
              </w:rPr>
              <w:t xml:space="preserve">fără miros străin, să fie </w:t>
            </w:r>
          </w:p>
          <w:p w14:paraId="71A0095E">
            <w:pPr>
              <w:rPr>
                <w:color w:val="auto"/>
              </w:rPr>
            </w:pPr>
            <w:r>
              <w:rPr>
                <w:rFonts w:eastAsia="SimSun"/>
                <w:color w:val="auto"/>
                <w:sz w:val="22"/>
                <w:szCs w:val="22"/>
                <w:lang w:eastAsia="zh-CN" w:bidi="ar"/>
              </w:rPr>
              <w:t xml:space="preserve">ambalată în vacuum, în </w:t>
            </w:r>
          </w:p>
          <w:p w14:paraId="239446AC">
            <w:pPr>
              <w:rPr>
                <w:color w:val="auto"/>
              </w:rPr>
            </w:pPr>
            <w:r>
              <w:rPr>
                <w:rFonts w:eastAsia="SimSun"/>
                <w:color w:val="auto"/>
                <w:sz w:val="22"/>
                <w:szCs w:val="22"/>
                <w:lang w:val="en-US" w:eastAsia="zh-CN" w:bidi="ar"/>
              </w:rPr>
              <w:t xml:space="preserve">caserole din plastic alimentar </w:t>
            </w:r>
          </w:p>
          <w:p w14:paraId="0A680124">
            <w:pPr>
              <w:rPr>
                <w:color w:val="auto"/>
              </w:rPr>
            </w:pPr>
            <w:r>
              <w:rPr>
                <w:rFonts w:eastAsia="SimSun"/>
                <w:color w:val="auto"/>
                <w:sz w:val="22"/>
                <w:szCs w:val="22"/>
                <w:lang w:val="en-US" w:eastAsia="zh-CN" w:bidi="ar"/>
              </w:rPr>
              <w:t xml:space="preserve">a câte 1,0- 2,0 kg , etichetate </w:t>
            </w:r>
          </w:p>
          <w:p w14:paraId="53006E96">
            <w:pPr>
              <w:rPr>
                <w:color w:val="auto"/>
                <w:sz w:val="20"/>
                <w:szCs w:val="20"/>
              </w:rPr>
            </w:pPr>
            <w:r>
              <w:rPr>
                <w:rFonts w:eastAsia="SimSun"/>
                <w:color w:val="auto"/>
                <w:sz w:val="22"/>
                <w:szCs w:val="22"/>
                <w:lang w:val="en-US" w:eastAsia="zh-CN" w:bidi="ar"/>
              </w:rPr>
              <w:t>și marcate. 1 săptămână / la comandă</w:t>
            </w:r>
            <w:r>
              <w:rPr>
                <w:color w:val="auto"/>
                <w:sz w:val="20"/>
                <w:szCs w:val="20"/>
              </w:rPr>
              <w:t xml:space="preserve"> H.G nr.1223 din  12.12.2018,  ,,</w:t>
            </w:r>
            <w:r>
              <w:rPr>
                <w:bCs/>
                <w:color w:val="auto"/>
                <w:sz w:val="20"/>
                <w:szCs w:val="20"/>
                <w:lang w:val="fr-FR"/>
              </w:rPr>
              <w:t xml:space="preserve"> pentru modificarea Regulamentului sanitar privind contaminanții</w:t>
            </w:r>
            <w:r>
              <w:rPr>
                <w:bCs/>
                <w:color w:val="auto"/>
                <w:sz w:val="20"/>
                <w:szCs w:val="20"/>
                <w:lang w:val="fr-FR"/>
              </w:rPr>
              <w:br w:type="textWrapping"/>
            </w:r>
            <w:r>
              <w:rPr>
                <w:bCs/>
                <w:color w:val="auto"/>
                <w:sz w:val="20"/>
                <w:szCs w:val="20"/>
                <w:lang w:val="fr-FR"/>
              </w:rPr>
              <w:t>din produsele alimentare, aprobat prin Hotărîrea Guvernului nr. 520/2010</w:t>
            </w:r>
            <w:r>
              <w:rPr>
                <w:color w:val="auto"/>
                <w:sz w:val="20"/>
                <w:szCs w:val="20"/>
              </w:rPr>
              <w:t xml:space="preserve"> livrare  saptaminala de la 8.00- 16.00 </w:t>
            </w:r>
          </w:p>
        </w:tc>
        <w:tc>
          <w:tcPr>
            <w:tcW w:w="1418" w:type="dxa"/>
            <w:gridSpan w:val="4"/>
          </w:tcPr>
          <w:p w14:paraId="529F4649">
            <w:pPr>
              <w:spacing w:before="120"/>
              <w:jc w:val="center"/>
              <w:rPr>
                <w:color w:val="auto"/>
                <w:sz w:val="20"/>
                <w:szCs w:val="20"/>
                <w:lang w:val="fr-FR"/>
              </w:rPr>
            </w:pPr>
          </w:p>
        </w:tc>
      </w:tr>
      <w:tr w14:paraId="327A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98" w:type="dxa"/>
            <w:gridSpan w:val="11"/>
          </w:tcPr>
          <w:p w14:paraId="2A575485">
            <w:pPr>
              <w:spacing w:before="120"/>
              <w:rPr>
                <w:color w:val="auto"/>
                <w:sz w:val="20"/>
                <w:szCs w:val="20"/>
              </w:rPr>
            </w:pPr>
            <w:r>
              <w:rPr>
                <w:b/>
                <w:color w:val="auto"/>
                <w:sz w:val="20"/>
                <w:szCs w:val="20"/>
              </w:rPr>
              <w:t xml:space="preserve">                               </w:t>
            </w:r>
            <w:r>
              <w:rPr>
                <w:b/>
                <w:color w:val="auto"/>
                <w:sz w:val="20"/>
                <w:szCs w:val="20"/>
                <w:lang w:val="fr-FR"/>
              </w:rPr>
              <w:t>Valoarea estimativă totală</w:t>
            </w:r>
            <w:r>
              <w:rPr>
                <w:b/>
                <w:color w:val="auto"/>
                <w:sz w:val="20"/>
                <w:szCs w:val="20"/>
              </w:rPr>
              <w:t xml:space="preserve"> la pește:</w:t>
            </w:r>
          </w:p>
        </w:tc>
        <w:tc>
          <w:tcPr>
            <w:tcW w:w="1418" w:type="dxa"/>
            <w:gridSpan w:val="4"/>
          </w:tcPr>
          <w:p w14:paraId="73522C4F">
            <w:pPr>
              <w:spacing w:before="120"/>
              <w:jc w:val="center"/>
              <w:rPr>
                <w:color w:val="auto"/>
                <w:sz w:val="20"/>
                <w:szCs w:val="20"/>
              </w:rPr>
            </w:pPr>
            <w:r>
              <w:rPr>
                <w:b/>
                <w:color w:val="auto"/>
                <w:sz w:val="20"/>
                <w:szCs w:val="20"/>
              </w:rPr>
              <w:t>17460 le</w:t>
            </w:r>
            <w:r>
              <w:rPr>
                <w:b/>
                <w:color w:val="auto"/>
                <w:sz w:val="20"/>
                <w:szCs w:val="20"/>
              </w:rPr>
              <w:t>i</w:t>
            </w:r>
          </w:p>
        </w:tc>
      </w:tr>
      <w:tr w14:paraId="3FD1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tcPr>
          <w:p w14:paraId="2A9E14D3">
            <w:pPr>
              <w:spacing w:before="120"/>
              <w:jc w:val="center"/>
              <w:rPr>
                <w:color w:val="auto"/>
                <w:sz w:val="20"/>
                <w:szCs w:val="20"/>
              </w:rPr>
            </w:pPr>
          </w:p>
        </w:tc>
        <w:tc>
          <w:tcPr>
            <w:tcW w:w="3208" w:type="dxa"/>
            <w:gridSpan w:val="3"/>
          </w:tcPr>
          <w:p w14:paraId="0D91B214">
            <w:pPr>
              <w:spacing w:before="120"/>
              <w:jc w:val="center"/>
              <w:rPr>
                <w:color w:val="auto"/>
                <w:sz w:val="20"/>
                <w:szCs w:val="20"/>
              </w:rPr>
            </w:pPr>
            <w:r>
              <w:rPr>
                <w:b/>
                <w:color w:val="auto"/>
                <w:sz w:val="20"/>
                <w:szCs w:val="20"/>
              </w:rPr>
              <w:t xml:space="preserve">                  Lotul 2    Carne:</w:t>
            </w:r>
          </w:p>
        </w:tc>
        <w:tc>
          <w:tcPr>
            <w:tcW w:w="1047" w:type="dxa"/>
            <w:gridSpan w:val="2"/>
          </w:tcPr>
          <w:p w14:paraId="2969716C">
            <w:pPr>
              <w:spacing w:before="120"/>
              <w:jc w:val="center"/>
              <w:rPr>
                <w:color w:val="auto"/>
                <w:sz w:val="20"/>
                <w:szCs w:val="20"/>
              </w:rPr>
            </w:pPr>
          </w:p>
        </w:tc>
        <w:tc>
          <w:tcPr>
            <w:tcW w:w="1079" w:type="dxa"/>
            <w:gridSpan w:val="3"/>
          </w:tcPr>
          <w:p w14:paraId="4D311300">
            <w:pPr>
              <w:spacing w:before="120"/>
              <w:jc w:val="center"/>
              <w:rPr>
                <w:color w:val="auto"/>
                <w:sz w:val="20"/>
                <w:szCs w:val="20"/>
              </w:rPr>
            </w:pPr>
          </w:p>
        </w:tc>
        <w:tc>
          <w:tcPr>
            <w:tcW w:w="3260" w:type="dxa"/>
            <w:gridSpan w:val="2"/>
          </w:tcPr>
          <w:p w14:paraId="6EB2CDE0">
            <w:pPr>
              <w:spacing w:before="120"/>
              <w:jc w:val="center"/>
              <w:rPr>
                <w:color w:val="auto"/>
                <w:sz w:val="20"/>
                <w:szCs w:val="20"/>
              </w:rPr>
            </w:pPr>
          </w:p>
        </w:tc>
        <w:tc>
          <w:tcPr>
            <w:tcW w:w="1418" w:type="dxa"/>
            <w:gridSpan w:val="4"/>
          </w:tcPr>
          <w:p w14:paraId="5C90F346">
            <w:pPr>
              <w:spacing w:before="120"/>
              <w:jc w:val="center"/>
              <w:rPr>
                <w:color w:val="auto"/>
                <w:sz w:val="20"/>
                <w:szCs w:val="20"/>
              </w:rPr>
            </w:pPr>
          </w:p>
        </w:tc>
      </w:tr>
      <w:tr w14:paraId="67C1C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9667B14">
            <w:pPr>
              <w:jc w:val="center"/>
              <w:rPr>
                <w:color w:val="auto"/>
                <w:sz w:val="20"/>
                <w:szCs w:val="20"/>
              </w:rPr>
            </w:pPr>
            <w:r>
              <w:rPr>
                <w:rFonts w:hint="default"/>
                <w:color w:val="auto"/>
                <w:sz w:val="20"/>
                <w:szCs w:val="20"/>
                <w:lang w:val="ro-RO"/>
              </w:rPr>
              <w:t>2.1</w:t>
            </w:r>
            <w:r>
              <w:rPr>
                <w:color w:val="auto"/>
                <w:sz w:val="20"/>
                <w:szCs w:val="20"/>
              </w:rPr>
              <w:t>.</w:t>
            </w:r>
          </w:p>
        </w:tc>
        <w:tc>
          <w:tcPr>
            <w:tcW w:w="1616" w:type="dxa"/>
          </w:tcPr>
          <w:p w14:paraId="1B8CA16F">
            <w:pPr>
              <w:jc w:val="center"/>
              <w:rPr>
                <w:color w:val="auto"/>
                <w:sz w:val="20"/>
                <w:szCs w:val="20"/>
              </w:rPr>
            </w:pPr>
            <w:r>
              <w:rPr>
                <w:color w:val="auto"/>
                <w:sz w:val="20"/>
                <w:szCs w:val="20"/>
              </w:rPr>
              <w:t>15112130-6</w:t>
            </w:r>
          </w:p>
        </w:tc>
        <w:tc>
          <w:tcPr>
            <w:tcW w:w="1586" w:type="dxa"/>
          </w:tcPr>
          <w:p w14:paraId="7D19D9C4">
            <w:pPr>
              <w:jc w:val="center"/>
              <w:rPr>
                <w:color w:val="auto"/>
                <w:sz w:val="20"/>
                <w:szCs w:val="20"/>
              </w:rPr>
            </w:pPr>
            <w:r>
              <w:rPr>
                <w:color w:val="auto"/>
                <w:sz w:val="20"/>
                <w:szCs w:val="20"/>
              </w:rPr>
              <w:t xml:space="preserve">Piept de pui, </w:t>
            </w:r>
          </w:p>
        </w:tc>
        <w:tc>
          <w:tcPr>
            <w:tcW w:w="1053" w:type="dxa"/>
            <w:gridSpan w:val="3"/>
          </w:tcPr>
          <w:p w14:paraId="63C4281E">
            <w:pPr>
              <w:jc w:val="center"/>
              <w:rPr>
                <w:color w:val="auto"/>
                <w:sz w:val="20"/>
                <w:szCs w:val="20"/>
              </w:rPr>
            </w:pPr>
            <w:r>
              <w:rPr>
                <w:color w:val="auto"/>
                <w:sz w:val="20"/>
                <w:szCs w:val="20"/>
              </w:rPr>
              <w:t xml:space="preserve"> Kg</w:t>
            </w:r>
          </w:p>
        </w:tc>
        <w:tc>
          <w:tcPr>
            <w:tcW w:w="1073" w:type="dxa"/>
            <w:gridSpan w:val="2"/>
          </w:tcPr>
          <w:p w14:paraId="7743E0BC">
            <w:pPr>
              <w:jc w:val="center"/>
              <w:rPr>
                <w:b/>
                <w:color w:val="auto"/>
                <w:sz w:val="20"/>
                <w:szCs w:val="20"/>
              </w:rPr>
            </w:pPr>
            <w:r>
              <w:rPr>
                <w:b/>
                <w:color w:val="auto"/>
                <w:sz w:val="20"/>
                <w:szCs w:val="20"/>
              </w:rPr>
              <w:t>280</w:t>
            </w:r>
          </w:p>
        </w:tc>
        <w:tc>
          <w:tcPr>
            <w:tcW w:w="3260" w:type="dxa"/>
            <w:gridSpan w:val="2"/>
          </w:tcPr>
          <w:p w14:paraId="02118456">
            <w:pPr>
              <w:jc w:val="center"/>
              <w:rPr>
                <w:color w:val="auto"/>
                <w:sz w:val="20"/>
                <w:szCs w:val="20"/>
              </w:rPr>
            </w:pPr>
            <w:r>
              <w:rPr>
                <w:color w:val="auto"/>
                <w:sz w:val="20"/>
                <w:szCs w:val="20"/>
              </w:rPr>
              <w:t>fără os,colagen,</w:t>
            </w:r>
          </w:p>
          <w:p w14:paraId="750E8A6A">
            <w:pPr>
              <w:jc w:val="center"/>
              <w:rPr>
                <w:color w:val="auto"/>
                <w:sz w:val="20"/>
                <w:szCs w:val="20"/>
              </w:rPr>
            </w:pPr>
            <w:r>
              <w:rPr>
                <w:color w:val="auto"/>
                <w:sz w:val="20"/>
                <w:szCs w:val="20"/>
              </w:rPr>
              <w:t xml:space="preserve">congelat, ambalata  de producator in caserole la 1kg - 2 kg in atmosfera controlata, </w:t>
            </w:r>
            <w:r>
              <w:rPr>
                <w:b/>
                <w:bCs/>
                <w:color w:val="auto"/>
                <w:sz w:val="20"/>
                <w:szCs w:val="20"/>
              </w:rPr>
              <w:t>HOTĂRÎRE</w:t>
            </w:r>
            <w:r>
              <w:rPr>
                <w:color w:val="auto"/>
                <w:sz w:val="20"/>
                <w:szCs w:val="20"/>
              </w:rPr>
              <w:t> Nr. 696</w:t>
            </w:r>
            <w:r>
              <w:rPr>
                <w:color w:val="auto"/>
                <w:sz w:val="20"/>
                <w:szCs w:val="20"/>
              </w:rPr>
              <w:br w:type="textWrapping"/>
            </w:r>
            <w:r>
              <w:rPr>
                <w:color w:val="auto"/>
                <w:sz w:val="20"/>
                <w:szCs w:val="20"/>
              </w:rPr>
              <w:t>din  04.08.2010</w:t>
            </w:r>
            <w:r>
              <w:rPr>
                <w:b/>
                <w:bCs/>
                <w:color w:val="auto"/>
                <w:sz w:val="20"/>
                <w:szCs w:val="20"/>
                <w:lang w:val="fr-FR"/>
              </w:rPr>
              <w:t>cu privire la aprobarea Reglementării tehnice</w:t>
            </w:r>
            <w:r>
              <w:rPr>
                <w:b/>
                <w:bCs/>
                <w:color w:val="auto"/>
                <w:sz w:val="20"/>
                <w:szCs w:val="20"/>
                <w:lang w:val="fr-FR"/>
              </w:rPr>
              <w:br w:type="textWrapping"/>
            </w:r>
            <w:r>
              <w:rPr>
                <w:b/>
                <w:bCs/>
                <w:color w:val="auto"/>
                <w:sz w:val="20"/>
                <w:szCs w:val="20"/>
                <w:lang w:val="fr-FR"/>
              </w:rPr>
              <w:t xml:space="preserve">„Carne – materie primă.  </w:t>
            </w:r>
            <w:r>
              <w:rPr>
                <w:b/>
                <w:bCs/>
                <w:color w:val="auto"/>
                <w:sz w:val="20"/>
                <w:szCs w:val="20"/>
              </w:rPr>
              <w:t>Producerea, importul</w:t>
            </w:r>
            <w:r>
              <w:rPr>
                <w:b/>
                <w:bCs/>
                <w:color w:val="auto"/>
                <w:sz w:val="20"/>
                <w:szCs w:val="20"/>
              </w:rPr>
              <w:br w:type="textWrapping"/>
            </w:r>
            <w:r>
              <w:rPr>
                <w:b/>
                <w:bCs/>
                <w:color w:val="auto"/>
                <w:sz w:val="20"/>
                <w:szCs w:val="20"/>
              </w:rPr>
              <w:t>şi comercializarea”</w:t>
            </w:r>
            <w:r>
              <w:rPr>
                <w:color w:val="auto"/>
                <w:sz w:val="20"/>
                <w:szCs w:val="20"/>
              </w:rPr>
              <w:t xml:space="preserve"> livrare</w:t>
            </w:r>
            <w:r>
              <w:rPr>
                <w:color w:val="auto"/>
                <w:sz w:val="20"/>
                <w:szCs w:val="20"/>
              </w:rPr>
              <w:t xml:space="preserve">  saptaminala de la 8.00- 16.00</w:t>
            </w:r>
          </w:p>
          <w:p w14:paraId="49E10709">
            <w:pPr>
              <w:jc w:val="center"/>
              <w:rPr>
                <w:color w:val="auto"/>
                <w:sz w:val="20"/>
                <w:szCs w:val="20"/>
              </w:rPr>
            </w:pPr>
          </w:p>
        </w:tc>
        <w:tc>
          <w:tcPr>
            <w:tcW w:w="1418" w:type="dxa"/>
            <w:gridSpan w:val="4"/>
          </w:tcPr>
          <w:p w14:paraId="58D7BEDB">
            <w:pPr>
              <w:spacing w:before="120"/>
              <w:jc w:val="center"/>
              <w:rPr>
                <w:color w:val="auto"/>
                <w:sz w:val="20"/>
                <w:szCs w:val="20"/>
              </w:rPr>
            </w:pPr>
            <w:r>
              <w:rPr>
                <w:color w:val="auto"/>
                <w:sz w:val="20"/>
                <w:szCs w:val="20"/>
              </w:rPr>
              <w:t>20300</w:t>
            </w:r>
          </w:p>
        </w:tc>
      </w:tr>
      <w:tr w14:paraId="0336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2546" w:hRule="atLeast"/>
        </w:trPr>
        <w:tc>
          <w:tcPr>
            <w:tcW w:w="804" w:type="dxa"/>
          </w:tcPr>
          <w:p w14:paraId="10379FC5">
            <w:pPr>
              <w:jc w:val="center"/>
              <w:rPr>
                <w:rFonts w:hint="default"/>
                <w:color w:val="auto"/>
                <w:sz w:val="20"/>
                <w:szCs w:val="20"/>
                <w:lang w:val="ro-RO"/>
              </w:rPr>
            </w:pPr>
            <w:r>
              <w:rPr>
                <w:color w:val="auto"/>
                <w:sz w:val="20"/>
                <w:szCs w:val="20"/>
              </w:rPr>
              <w:t>2.</w:t>
            </w:r>
            <w:r>
              <w:rPr>
                <w:rFonts w:hint="default"/>
                <w:color w:val="auto"/>
                <w:sz w:val="20"/>
                <w:szCs w:val="20"/>
                <w:lang w:val="ro-RO"/>
              </w:rPr>
              <w:t>2</w:t>
            </w:r>
          </w:p>
        </w:tc>
        <w:tc>
          <w:tcPr>
            <w:tcW w:w="1616" w:type="dxa"/>
          </w:tcPr>
          <w:p w14:paraId="40F8F42D">
            <w:pPr>
              <w:jc w:val="center"/>
              <w:rPr>
                <w:color w:val="auto"/>
                <w:sz w:val="20"/>
                <w:szCs w:val="20"/>
              </w:rPr>
            </w:pPr>
            <w:r>
              <w:rPr>
                <w:color w:val="auto"/>
                <w:sz w:val="20"/>
                <w:szCs w:val="20"/>
              </w:rPr>
              <w:t>15113000-3</w:t>
            </w:r>
          </w:p>
        </w:tc>
        <w:tc>
          <w:tcPr>
            <w:tcW w:w="1586" w:type="dxa"/>
          </w:tcPr>
          <w:p w14:paraId="29BC3140">
            <w:pPr>
              <w:jc w:val="center"/>
              <w:rPr>
                <w:color w:val="auto"/>
                <w:sz w:val="20"/>
                <w:szCs w:val="20"/>
              </w:rPr>
            </w:pPr>
            <w:r>
              <w:rPr>
                <w:color w:val="auto"/>
                <w:sz w:val="20"/>
                <w:szCs w:val="20"/>
              </w:rPr>
              <w:t xml:space="preserve">Mușchi de porc </w:t>
            </w:r>
          </w:p>
        </w:tc>
        <w:tc>
          <w:tcPr>
            <w:tcW w:w="1053" w:type="dxa"/>
            <w:gridSpan w:val="3"/>
          </w:tcPr>
          <w:p w14:paraId="33BA21FE">
            <w:pPr>
              <w:jc w:val="center"/>
              <w:rPr>
                <w:color w:val="auto"/>
                <w:sz w:val="20"/>
                <w:szCs w:val="20"/>
              </w:rPr>
            </w:pPr>
            <w:r>
              <w:rPr>
                <w:b/>
                <w:color w:val="auto"/>
                <w:sz w:val="20"/>
                <w:szCs w:val="20"/>
              </w:rPr>
              <w:t xml:space="preserve"> </w:t>
            </w:r>
            <w:r>
              <w:rPr>
                <w:color w:val="auto"/>
                <w:sz w:val="20"/>
                <w:szCs w:val="20"/>
              </w:rPr>
              <w:t>Kg</w:t>
            </w:r>
          </w:p>
        </w:tc>
        <w:tc>
          <w:tcPr>
            <w:tcW w:w="1073" w:type="dxa"/>
            <w:gridSpan w:val="2"/>
          </w:tcPr>
          <w:p w14:paraId="06B6DA87">
            <w:pPr>
              <w:jc w:val="center"/>
              <w:rPr>
                <w:b/>
                <w:color w:val="auto"/>
                <w:sz w:val="20"/>
                <w:szCs w:val="20"/>
              </w:rPr>
            </w:pPr>
            <w:r>
              <w:rPr>
                <w:b/>
                <w:color w:val="auto"/>
                <w:sz w:val="20"/>
                <w:szCs w:val="20"/>
              </w:rPr>
              <w:t>280</w:t>
            </w:r>
          </w:p>
        </w:tc>
        <w:tc>
          <w:tcPr>
            <w:tcW w:w="3260" w:type="dxa"/>
            <w:gridSpan w:val="2"/>
          </w:tcPr>
          <w:p w14:paraId="2FEA2AEF">
            <w:pPr>
              <w:rPr>
                <w:color w:val="auto"/>
                <w:sz w:val="20"/>
                <w:szCs w:val="20"/>
              </w:rPr>
            </w:pPr>
            <w:r>
              <w:rPr>
                <w:color w:val="auto"/>
                <w:sz w:val="20"/>
                <w:szCs w:val="20"/>
              </w:rPr>
              <w:t xml:space="preserve">fără  os,slanina,colagen, congelat, ambalata  de  producator  in caserole de la 1.0kg-3.0kg, in atmosfera controlata, </w:t>
            </w:r>
            <w:r>
              <w:rPr>
                <w:b/>
                <w:bCs/>
                <w:color w:val="auto"/>
                <w:sz w:val="20"/>
                <w:szCs w:val="20"/>
              </w:rPr>
              <w:t>HOTĂRÎRE</w:t>
            </w:r>
            <w:r>
              <w:rPr>
                <w:color w:val="auto"/>
                <w:sz w:val="20"/>
                <w:szCs w:val="20"/>
              </w:rPr>
              <w:t> Nr. 696</w:t>
            </w:r>
            <w:r>
              <w:rPr>
                <w:color w:val="auto"/>
                <w:sz w:val="20"/>
                <w:szCs w:val="20"/>
              </w:rPr>
              <w:br w:type="textWrapping"/>
            </w:r>
            <w:r>
              <w:rPr>
                <w:color w:val="auto"/>
                <w:sz w:val="20"/>
                <w:szCs w:val="20"/>
              </w:rPr>
              <w:t>din  04.08.2010 c</w:t>
            </w:r>
            <w:r>
              <w:rPr>
                <w:b/>
                <w:bCs/>
                <w:color w:val="auto"/>
                <w:sz w:val="20"/>
                <w:szCs w:val="20"/>
                <w:lang w:val="fr-FR"/>
              </w:rPr>
              <w:t>u privire la aprobarea Reglementării tehnice</w:t>
            </w:r>
            <w:r>
              <w:rPr>
                <w:b/>
                <w:bCs/>
                <w:color w:val="auto"/>
                <w:sz w:val="20"/>
                <w:szCs w:val="20"/>
                <w:lang w:val="fr-FR"/>
              </w:rPr>
              <w:br w:type="textWrapping"/>
            </w:r>
            <w:r>
              <w:rPr>
                <w:b/>
                <w:bCs/>
                <w:color w:val="auto"/>
                <w:sz w:val="20"/>
                <w:szCs w:val="20"/>
                <w:lang w:val="fr-FR"/>
              </w:rPr>
              <w:t xml:space="preserve">„Carne – materie primă.  </w:t>
            </w:r>
            <w:r>
              <w:rPr>
                <w:b/>
                <w:bCs/>
                <w:color w:val="auto"/>
                <w:sz w:val="20"/>
                <w:szCs w:val="20"/>
              </w:rPr>
              <w:t>Producerea, importul</w:t>
            </w:r>
            <w:r>
              <w:rPr>
                <w:b/>
                <w:bCs/>
                <w:color w:val="auto"/>
                <w:sz w:val="20"/>
                <w:szCs w:val="20"/>
              </w:rPr>
              <w:br w:type="textWrapping"/>
            </w:r>
            <w:r>
              <w:rPr>
                <w:b/>
                <w:bCs/>
                <w:color w:val="auto"/>
                <w:sz w:val="20"/>
                <w:szCs w:val="20"/>
              </w:rPr>
              <w:t>şi comercializarea”</w:t>
            </w:r>
            <w:r>
              <w:rPr>
                <w:color w:val="auto"/>
                <w:sz w:val="20"/>
                <w:szCs w:val="20"/>
              </w:rPr>
              <w:t xml:space="preserve"> livrare</w:t>
            </w:r>
            <w:r>
              <w:rPr>
                <w:color w:val="auto"/>
                <w:sz w:val="20"/>
                <w:szCs w:val="20"/>
              </w:rPr>
              <w:t xml:space="preserve">  saptaminala de la 8.00- 16.00</w:t>
            </w:r>
          </w:p>
          <w:p w14:paraId="457DEE03">
            <w:pPr>
              <w:jc w:val="both"/>
              <w:rPr>
                <w:color w:val="auto"/>
                <w:sz w:val="20"/>
                <w:szCs w:val="20"/>
              </w:rPr>
            </w:pPr>
          </w:p>
        </w:tc>
        <w:tc>
          <w:tcPr>
            <w:tcW w:w="1418" w:type="dxa"/>
            <w:gridSpan w:val="4"/>
          </w:tcPr>
          <w:p w14:paraId="0B20C51B">
            <w:pPr>
              <w:spacing w:before="120"/>
              <w:jc w:val="center"/>
              <w:rPr>
                <w:color w:val="auto"/>
                <w:sz w:val="20"/>
                <w:szCs w:val="20"/>
              </w:rPr>
            </w:pPr>
            <w:r>
              <w:rPr>
                <w:color w:val="auto"/>
                <w:sz w:val="20"/>
                <w:szCs w:val="20"/>
              </w:rPr>
              <w:t>22400</w:t>
            </w:r>
          </w:p>
        </w:tc>
      </w:tr>
      <w:tr w14:paraId="701EA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6034E92">
            <w:pPr>
              <w:jc w:val="both"/>
              <w:rPr>
                <w:rFonts w:hint="default"/>
                <w:color w:val="auto"/>
                <w:sz w:val="20"/>
                <w:szCs w:val="20"/>
                <w:lang w:val="ro-RO"/>
              </w:rPr>
            </w:pPr>
            <w:r>
              <w:rPr>
                <w:rFonts w:hint="default"/>
                <w:color w:val="auto"/>
                <w:sz w:val="20"/>
                <w:szCs w:val="20"/>
                <w:lang w:val="ro-RO"/>
              </w:rPr>
              <w:t>2.3</w:t>
            </w:r>
          </w:p>
        </w:tc>
        <w:tc>
          <w:tcPr>
            <w:tcW w:w="1616" w:type="dxa"/>
          </w:tcPr>
          <w:p w14:paraId="57EA1021">
            <w:pPr>
              <w:jc w:val="center"/>
              <w:rPr>
                <w:color w:val="auto"/>
                <w:sz w:val="20"/>
                <w:szCs w:val="20"/>
              </w:rPr>
            </w:pPr>
            <w:r>
              <w:rPr>
                <w:color w:val="auto"/>
                <w:sz w:val="20"/>
                <w:szCs w:val="20"/>
              </w:rPr>
              <w:t>15111100-0</w:t>
            </w:r>
          </w:p>
        </w:tc>
        <w:tc>
          <w:tcPr>
            <w:tcW w:w="1586" w:type="dxa"/>
          </w:tcPr>
          <w:p w14:paraId="4979B1B5">
            <w:pPr>
              <w:jc w:val="center"/>
              <w:rPr>
                <w:color w:val="auto"/>
                <w:sz w:val="20"/>
                <w:szCs w:val="20"/>
              </w:rPr>
            </w:pPr>
            <w:r>
              <w:rPr>
                <w:color w:val="auto"/>
                <w:sz w:val="20"/>
                <w:szCs w:val="20"/>
              </w:rPr>
              <w:t>Mușchi de vită,</w:t>
            </w:r>
          </w:p>
        </w:tc>
        <w:tc>
          <w:tcPr>
            <w:tcW w:w="1053" w:type="dxa"/>
            <w:gridSpan w:val="3"/>
          </w:tcPr>
          <w:p w14:paraId="5CA33FEC">
            <w:pPr>
              <w:jc w:val="center"/>
              <w:rPr>
                <w:color w:val="auto"/>
                <w:sz w:val="20"/>
                <w:szCs w:val="20"/>
              </w:rPr>
            </w:pPr>
            <w:r>
              <w:rPr>
                <w:b/>
                <w:color w:val="auto"/>
                <w:sz w:val="20"/>
                <w:szCs w:val="20"/>
              </w:rPr>
              <w:t xml:space="preserve"> </w:t>
            </w:r>
            <w:r>
              <w:rPr>
                <w:color w:val="auto"/>
                <w:sz w:val="20"/>
                <w:szCs w:val="20"/>
              </w:rPr>
              <w:t>Kg</w:t>
            </w:r>
          </w:p>
        </w:tc>
        <w:tc>
          <w:tcPr>
            <w:tcW w:w="1073" w:type="dxa"/>
            <w:gridSpan w:val="2"/>
          </w:tcPr>
          <w:p w14:paraId="7DD83266">
            <w:pPr>
              <w:jc w:val="center"/>
              <w:rPr>
                <w:b/>
                <w:color w:val="auto"/>
                <w:sz w:val="20"/>
                <w:szCs w:val="20"/>
              </w:rPr>
            </w:pPr>
            <w:r>
              <w:rPr>
                <w:b/>
                <w:color w:val="auto"/>
                <w:sz w:val="20"/>
                <w:szCs w:val="20"/>
              </w:rPr>
              <w:t>40</w:t>
            </w:r>
          </w:p>
        </w:tc>
        <w:tc>
          <w:tcPr>
            <w:tcW w:w="3260" w:type="dxa"/>
            <w:gridSpan w:val="2"/>
          </w:tcPr>
          <w:p w14:paraId="6A1261F2">
            <w:pPr>
              <w:jc w:val="center"/>
              <w:rPr>
                <w:color w:val="auto"/>
                <w:sz w:val="20"/>
                <w:szCs w:val="20"/>
              </w:rPr>
            </w:pPr>
            <w:r>
              <w:rPr>
                <w:color w:val="auto"/>
                <w:sz w:val="20"/>
                <w:szCs w:val="20"/>
              </w:rPr>
              <w:t>fără os, congelat ,fara tendoane,ambalata  de producator in caserole de la 1.0kg-3.0kg, in atmosfera controlata, transate  in  bucati  nu mai  mici  de  1.0kg</w:t>
            </w:r>
            <w:r>
              <w:rPr>
                <w:b/>
                <w:bCs/>
                <w:color w:val="auto"/>
                <w:sz w:val="20"/>
                <w:szCs w:val="20"/>
              </w:rPr>
              <w:t>HOTĂRÎRE</w:t>
            </w:r>
            <w:r>
              <w:rPr>
                <w:color w:val="auto"/>
                <w:sz w:val="20"/>
                <w:szCs w:val="20"/>
              </w:rPr>
              <w:t> Nr. 696</w:t>
            </w:r>
            <w:r>
              <w:rPr>
                <w:color w:val="auto"/>
                <w:sz w:val="20"/>
                <w:szCs w:val="20"/>
              </w:rPr>
              <w:br w:type="textWrapping"/>
            </w:r>
            <w:r>
              <w:rPr>
                <w:color w:val="auto"/>
                <w:sz w:val="20"/>
                <w:szCs w:val="20"/>
              </w:rPr>
              <w:t>din  04.08.2010</w:t>
            </w:r>
            <w:r>
              <w:rPr>
                <w:b/>
                <w:bCs/>
                <w:color w:val="auto"/>
                <w:sz w:val="20"/>
                <w:szCs w:val="20"/>
                <w:lang w:val="fr-FR"/>
              </w:rPr>
              <w:t>cu privire la aprobarea Reglementării tehnice</w:t>
            </w:r>
            <w:r>
              <w:rPr>
                <w:b/>
                <w:bCs/>
                <w:color w:val="auto"/>
                <w:sz w:val="20"/>
                <w:szCs w:val="20"/>
                <w:lang w:val="fr-FR"/>
              </w:rPr>
              <w:br w:type="textWrapping"/>
            </w:r>
            <w:r>
              <w:rPr>
                <w:b/>
                <w:bCs/>
                <w:color w:val="auto"/>
                <w:sz w:val="20"/>
                <w:szCs w:val="20"/>
                <w:lang w:val="fr-FR"/>
              </w:rPr>
              <w:t xml:space="preserve">„Carne – materie primă.  </w:t>
            </w:r>
            <w:r>
              <w:rPr>
                <w:b/>
                <w:bCs/>
                <w:color w:val="auto"/>
                <w:sz w:val="20"/>
                <w:szCs w:val="20"/>
              </w:rPr>
              <w:t>Producerea, importul</w:t>
            </w:r>
            <w:r>
              <w:rPr>
                <w:b/>
                <w:bCs/>
                <w:color w:val="auto"/>
                <w:sz w:val="20"/>
                <w:szCs w:val="20"/>
              </w:rPr>
              <w:br w:type="textWrapping"/>
            </w:r>
            <w:r>
              <w:rPr>
                <w:b/>
                <w:bCs/>
                <w:color w:val="auto"/>
                <w:sz w:val="20"/>
                <w:szCs w:val="20"/>
              </w:rPr>
              <w:t>şi comercializarea”</w:t>
            </w:r>
            <w:r>
              <w:rPr>
                <w:color w:val="auto"/>
                <w:sz w:val="20"/>
                <w:szCs w:val="20"/>
              </w:rPr>
              <w:t xml:space="preserve"> livrare</w:t>
            </w:r>
            <w:r>
              <w:rPr>
                <w:color w:val="auto"/>
                <w:sz w:val="20"/>
                <w:szCs w:val="20"/>
              </w:rPr>
              <w:t xml:space="preserve">  saptaminala de la 8.00- 16.00</w:t>
            </w:r>
          </w:p>
          <w:p w14:paraId="5E447A85">
            <w:pPr>
              <w:jc w:val="center"/>
              <w:rPr>
                <w:color w:val="auto"/>
                <w:sz w:val="20"/>
                <w:szCs w:val="20"/>
              </w:rPr>
            </w:pPr>
          </w:p>
        </w:tc>
        <w:tc>
          <w:tcPr>
            <w:tcW w:w="1418" w:type="dxa"/>
            <w:gridSpan w:val="4"/>
          </w:tcPr>
          <w:p w14:paraId="041D38F4">
            <w:pPr>
              <w:spacing w:before="120"/>
              <w:jc w:val="center"/>
              <w:rPr>
                <w:color w:val="auto"/>
                <w:sz w:val="20"/>
                <w:szCs w:val="20"/>
              </w:rPr>
            </w:pPr>
            <w:r>
              <w:rPr>
                <w:color w:val="auto"/>
                <w:sz w:val="20"/>
                <w:szCs w:val="20"/>
              </w:rPr>
              <w:t>4800</w:t>
            </w:r>
          </w:p>
        </w:tc>
      </w:tr>
      <w:tr w14:paraId="4237B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3E19F57">
            <w:pPr>
              <w:jc w:val="center"/>
              <w:rPr>
                <w:color w:val="auto"/>
                <w:sz w:val="20"/>
                <w:szCs w:val="20"/>
              </w:rPr>
            </w:pPr>
            <w:r>
              <w:rPr>
                <w:rFonts w:hint="default"/>
                <w:color w:val="auto"/>
                <w:sz w:val="20"/>
                <w:szCs w:val="20"/>
                <w:lang w:val="ro-RO"/>
              </w:rPr>
              <w:t>2.</w:t>
            </w:r>
            <w:r>
              <w:rPr>
                <w:color w:val="auto"/>
                <w:sz w:val="20"/>
                <w:szCs w:val="20"/>
              </w:rPr>
              <w:t>4</w:t>
            </w:r>
          </w:p>
        </w:tc>
        <w:tc>
          <w:tcPr>
            <w:tcW w:w="1616" w:type="dxa"/>
          </w:tcPr>
          <w:p w14:paraId="61AAC1B7">
            <w:pPr>
              <w:jc w:val="center"/>
              <w:rPr>
                <w:color w:val="auto"/>
                <w:sz w:val="20"/>
                <w:szCs w:val="20"/>
              </w:rPr>
            </w:pPr>
          </w:p>
        </w:tc>
        <w:tc>
          <w:tcPr>
            <w:tcW w:w="1586" w:type="dxa"/>
          </w:tcPr>
          <w:p w14:paraId="6ED68602">
            <w:pPr>
              <w:jc w:val="center"/>
              <w:rPr>
                <w:color w:val="auto"/>
                <w:sz w:val="20"/>
                <w:szCs w:val="20"/>
              </w:rPr>
            </w:pPr>
            <w:r>
              <w:rPr>
                <w:color w:val="auto"/>
                <w:sz w:val="20"/>
                <w:szCs w:val="20"/>
              </w:rPr>
              <w:t>Piept de curcan</w:t>
            </w:r>
          </w:p>
        </w:tc>
        <w:tc>
          <w:tcPr>
            <w:tcW w:w="1053" w:type="dxa"/>
            <w:gridSpan w:val="3"/>
          </w:tcPr>
          <w:p w14:paraId="36DFF695">
            <w:pPr>
              <w:jc w:val="center"/>
              <w:rPr>
                <w:b/>
                <w:color w:val="auto"/>
                <w:sz w:val="20"/>
                <w:szCs w:val="20"/>
              </w:rPr>
            </w:pPr>
            <w:r>
              <w:rPr>
                <w:b/>
                <w:color w:val="auto"/>
                <w:sz w:val="20"/>
                <w:szCs w:val="20"/>
              </w:rPr>
              <w:t>Kg</w:t>
            </w:r>
          </w:p>
        </w:tc>
        <w:tc>
          <w:tcPr>
            <w:tcW w:w="1073" w:type="dxa"/>
            <w:gridSpan w:val="2"/>
          </w:tcPr>
          <w:p w14:paraId="490395B5">
            <w:pPr>
              <w:jc w:val="center"/>
              <w:rPr>
                <w:b/>
                <w:color w:val="auto"/>
                <w:sz w:val="20"/>
                <w:szCs w:val="20"/>
              </w:rPr>
            </w:pPr>
            <w:r>
              <w:rPr>
                <w:b/>
                <w:color w:val="auto"/>
                <w:sz w:val="20"/>
                <w:szCs w:val="20"/>
              </w:rPr>
              <w:t>40</w:t>
            </w:r>
          </w:p>
        </w:tc>
        <w:tc>
          <w:tcPr>
            <w:tcW w:w="3260" w:type="dxa"/>
            <w:gridSpan w:val="2"/>
          </w:tcPr>
          <w:p w14:paraId="299329F4">
            <w:pPr>
              <w:jc w:val="center"/>
              <w:rPr>
                <w:color w:val="auto"/>
                <w:sz w:val="20"/>
                <w:szCs w:val="20"/>
              </w:rPr>
            </w:pPr>
            <w:r>
              <w:rPr>
                <w:color w:val="auto"/>
                <w:sz w:val="20"/>
                <w:szCs w:val="20"/>
              </w:rPr>
              <w:t xml:space="preserve">fără os,cologen, congelat, ambalata  de producator in caserole la 1kg in atmosfera controlata, </w:t>
            </w:r>
            <w:r>
              <w:rPr>
                <w:b/>
                <w:bCs/>
                <w:color w:val="auto"/>
                <w:sz w:val="20"/>
                <w:szCs w:val="20"/>
              </w:rPr>
              <w:t>HOTĂRÎRE</w:t>
            </w:r>
            <w:r>
              <w:rPr>
                <w:color w:val="auto"/>
                <w:sz w:val="20"/>
                <w:szCs w:val="20"/>
              </w:rPr>
              <w:t> Nr. 696</w:t>
            </w:r>
            <w:r>
              <w:rPr>
                <w:color w:val="auto"/>
                <w:sz w:val="20"/>
                <w:szCs w:val="20"/>
              </w:rPr>
              <w:br w:type="textWrapping"/>
            </w:r>
            <w:r>
              <w:rPr>
                <w:color w:val="auto"/>
                <w:sz w:val="20"/>
                <w:szCs w:val="20"/>
              </w:rPr>
              <w:t>din  04.08.2010</w:t>
            </w:r>
            <w:r>
              <w:rPr>
                <w:b/>
                <w:bCs/>
                <w:color w:val="auto"/>
                <w:sz w:val="20"/>
                <w:szCs w:val="20"/>
                <w:lang w:val="fr-FR"/>
              </w:rPr>
              <w:t>cu privire la aprobarea Reglementării tehnice</w:t>
            </w:r>
            <w:r>
              <w:rPr>
                <w:b/>
                <w:bCs/>
                <w:color w:val="auto"/>
                <w:sz w:val="20"/>
                <w:szCs w:val="20"/>
                <w:lang w:val="fr-FR"/>
              </w:rPr>
              <w:br w:type="textWrapping"/>
            </w:r>
            <w:r>
              <w:rPr>
                <w:b/>
                <w:bCs/>
                <w:color w:val="auto"/>
                <w:sz w:val="20"/>
                <w:szCs w:val="20"/>
                <w:lang w:val="fr-FR"/>
              </w:rPr>
              <w:t xml:space="preserve">„Carne – materie primă.  </w:t>
            </w:r>
            <w:r>
              <w:rPr>
                <w:b/>
                <w:bCs/>
                <w:color w:val="auto"/>
                <w:sz w:val="20"/>
                <w:szCs w:val="20"/>
              </w:rPr>
              <w:t>Producerea, importul</w:t>
            </w:r>
            <w:r>
              <w:rPr>
                <w:b/>
                <w:bCs/>
                <w:color w:val="auto"/>
                <w:sz w:val="20"/>
                <w:szCs w:val="20"/>
              </w:rPr>
              <w:br w:type="textWrapping"/>
            </w:r>
            <w:r>
              <w:rPr>
                <w:b/>
                <w:bCs/>
                <w:color w:val="auto"/>
                <w:sz w:val="20"/>
                <w:szCs w:val="20"/>
              </w:rPr>
              <w:t>şi comercializarea”</w:t>
            </w:r>
            <w:r>
              <w:rPr>
                <w:color w:val="auto"/>
                <w:sz w:val="20"/>
                <w:szCs w:val="20"/>
              </w:rPr>
              <w:t xml:space="preserve"> livrare</w:t>
            </w:r>
            <w:r>
              <w:rPr>
                <w:color w:val="auto"/>
                <w:sz w:val="20"/>
                <w:szCs w:val="20"/>
              </w:rPr>
              <w:t xml:space="preserve">  saptaminala de la 8.00- 16.00</w:t>
            </w:r>
          </w:p>
          <w:p w14:paraId="0DBD5062">
            <w:pPr>
              <w:jc w:val="center"/>
              <w:rPr>
                <w:color w:val="auto"/>
                <w:sz w:val="20"/>
                <w:szCs w:val="20"/>
              </w:rPr>
            </w:pPr>
          </w:p>
        </w:tc>
        <w:tc>
          <w:tcPr>
            <w:tcW w:w="1418" w:type="dxa"/>
            <w:gridSpan w:val="4"/>
          </w:tcPr>
          <w:p w14:paraId="32C171CE">
            <w:pPr>
              <w:spacing w:before="120"/>
              <w:jc w:val="center"/>
              <w:rPr>
                <w:color w:val="auto"/>
                <w:sz w:val="20"/>
                <w:szCs w:val="20"/>
              </w:rPr>
            </w:pPr>
            <w:r>
              <w:rPr>
                <w:color w:val="auto"/>
                <w:sz w:val="20"/>
                <w:szCs w:val="20"/>
              </w:rPr>
              <w:t>5200</w:t>
            </w:r>
          </w:p>
        </w:tc>
      </w:tr>
      <w:tr w14:paraId="4162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98" w:type="dxa"/>
            <w:gridSpan w:val="11"/>
          </w:tcPr>
          <w:p w14:paraId="6EECA36F">
            <w:pPr>
              <w:spacing w:before="120"/>
              <w:rPr>
                <w:b/>
                <w:color w:val="auto"/>
                <w:sz w:val="20"/>
                <w:szCs w:val="20"/>
              </w:rPr>
            </w:pPr>
            <w:r>
              <w:rPr>
                <w:b/>
                <w:color w:val="auto"/>
                <w:sz w:val="20"/>
                <w:szCs w:val="20"/>
                <w:lang w:val="fr-FR"/>
              </w:rPr>
              <w:t xml:space="preserve">                              Valoarea estimativă totală</w:t>
            </w:r>
            <w:r>
              <w:rPr>
                <w:b/>
                <w:color w:val="auto"/>
                <w:sz w:val="20"/>
                <w:szCs w:val="20"/>
              </w:rPr>
              <w:t xml:space="preserve">  la  carne:</w:t>
            </w:r>
          </w:p>
        </w:tc>
        <w:tc>
          <w:tcPr>
            <w:tcW w:w="1418" w:type="dxa"/>
            <w:gridSpan w:val="4"/>
          </w:tcPr>
          <w:p w14:paraId="0746C78C">
            <w:pPr>
              <w:spacing w:before="120"/>
              <w:jc w:val="center"/>
              <w:rPr>
                <w:color w:val="auto"/>
                <w:sz w:val="20"/>
                <w:szCs w:val="20"/>
              </w:rPr>
            </w:pPr>
            <w:r>
              <w:rPr>
                <w:b/>
                <w:color w:val="auto"/>
                <w:sz w:val="20"/>
                <w:szCs w:val="20"/>
              </w:rPr>
              <w:t>52700,00 lei</w:t>
            </w:r>
          </w:p>
        </w:tc>
      </w:tr>
      <w:tr w14:paraId="2451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7C69CFB">
            <w:pPr>
              <w:spacing w:before="120"/>
              <w:jc w:val="center"/>
              <w:rPr>
                <w:color w:val="auto"/>
                <w:sz w:val="20"/>
                <w:szCs w:val="20"/>
              </w:rPr>
            </w:pPr>
          </w:p>
        </w:tc>
        <w:tc>
          <w:tcPr>
            <w:tcW w:w="1616" w:type="dxa"/>
          </w:tcPr>
          <w:p w14:paraId="49812C77">
            <w:pPr>
              <w:spacing w:before="120"/>
              <w:jc w:val="center"/>
              <w:rPr>
                <w:color w:val="auto"/>
                <w:sz w:val="20"/>
                <w:szCs w:val="20"/>
              </w:rPr>
            </w:pPr>
          </w:p>
        </w:tc>
        <w:tc>
          <w:tcPr>
            <w:tcW w:w="2639" w:type="dxa"/>
            <w:gridSpan w:val="4"/>
          </w:tcPr>
          <w:p w14:paraId="7B939E8E">
            <w:pPr>
              <w:spacing w:before="120"/>
              <w:rPr>
                <w:color w:val="auto"/>
                <w:sz w:val="20"/>
                <w:szCs w:val="20"/>
              </w:rPr>
            </w:pPr>
            <w:r>
              <w:rPr>
                <w:b/>
                <w:color w:val="auto"/>
                <w:sz w:val="20"/>
                <w:szCs w:val="20"/>
              </w:rPr>
              <w:t xml:space="preserve">  Lotul 3  Produse Lactate:</w:t>
            </w:r>
          </w:p>
        </w:tc>
        <w:tc>
          <w:tcPr>
            <w:tcW w:w="1073" w:type="dxa"/>
            <w:gridSpan w:val="2"/>
          </w:tcPr>
          <w:p w14:paraId="693698CE">
            <w:pPr>
              <w:spacing w:before="120"/>
              <w:jc w:val="center"/>
              <w:rPr>
                <w:b/>
                <w:color w:val="auto"/>
                <w:sz w:val="20"/>
                <w:szCs w:val="20"/>
              </w:rPr>
            </w:pPr>
          </w:p>
        </w:tc>
        <w:tc>
          <w:tcPr>
            <w:tcW w:w="3260" w:type="dxa"/>
            <w:gridSpan w:val="2"/>
          </w:tcPr>
          <w:p w14:paraId="6E911457">
            <w:pPr>
              <w:spacing w:before="120"/>
              <w:jc w:val="center"/>
              <w:rPr>
                <w:color w:val="auto"/>
                <w:sz w:val="20"/>
                <w:szCs w:val="20"/>
              </w:rPr>
            </w:pPr>
          </w:p>
        </w:tc>
        <w:tc>
          <w:tcPr>
            <w:tcW w:w="1418" w:type="dxa"/>
            <w:gridSpan w:val="4"/>
          </w:tcPr>
          <w:p w14:paraId="4EC630F6">
            <w:pPr>
              <w:spacing w:before="120"/>
              <w:jc w:val="center"/>
              <w:rPr>
                <w:color w:val="auto"/>
                <w:sz w:val="20"/>
                <w:szCs w:val="20"/>
              </w:rPr>
            </w:pPr>
          </w:p>
        </w:tc>
      </w:tr>
      <w:tr w14:paraId="673B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78AF73C">
            <w:pPr>
              <w:jc w:val="center"/>
              <w:rPr>
                <w:color w:val="auto"/>
                <w:sz w:val="20"/>
                <w:szCs w:val="20"/>
              </w:rPr>
            </w:pPr>
            <w:r>
              <w:rPr>
                <w:rFonts w:hint="default"/>
                <w:color w:val="auto"/>
                <w:sz w:val="20"/>
                <w:szCs w:val="20"/>
                <w:lang w:val="ro-RO"/>
              </w:rPr>
              <w:t>3.1</w:t>
            </w:r>
          </w:p>
        </w:tc>
        <w:tc>
          <w:tcPr>
            <w:tcW w:w="1616" w:type="dxa"/>
          </w:tcPr>
          <w:p w14:paraId="093BAE5D">
            <w:pPr>
              <w:jc w:val="center"/>
              <w:rPr>
                <w:color w:val="auto"/>
                <w:sz w:val="20"/>
                <w:szCs w:val="20"/>
              </w:rPr>
            </w:pPr>
            <w:r>
              <w:rPr>
                <w:color w:val="auto"/>
                <w:sz w:val="20"/>
                <w:szCs w:val="20"/>
              </w:rPr>
              <w:t>15530000-2</w:t>
            </w:r>
          </w:p>
        </w:tc>
        <w:tc>
          <w:tcPr>
            <w:tcW w:w="1586" w:type="dxa"/>
          </w:tcPr>
          <w:p w14:paraId="519CD909">
            <w:pPr>
              <w:jc w:val="center"/>
              <w:rPr>
                <w:color w:val="auto"/>
                <w:sz w:val="20"/>
                <w:szCs w:val="20"/>
              </w:rPr>
            </w:pPr>
            <w:r>
              <w:rPr>
                <w:color w:val="auto"/>
                <w:sz w:val="20"/>
                <w:szCs w:val="20"/>
              </w:rPr>
              <w:t xml:space="preserve">Unt de vaci </w:t>
            </w:r>
          </w:p>
        </w:tc>
        <w:tc>
          <w:tcPr>
            <w:tcW w:w="1053" w:type="dxa"/>
            <w:gridSpan w:val="3"/>
          </w:tcPr>
          <w:p w14:paraId="093F1167">
            <w:pPr>
              <w:jc w:val="center"/>
              <w:rPr>
                <w:color w:val="auto"/>
                <w:sz w:val="20"/>
                <w:szCs w:val="20"/>
              </w:rPr>
            </w:pPr>
            <w:r>
              <w:rPr>
                <w:color w:val="auto"/>
                <w:sz w:val="20"/>
                <w:szCs w:val="20"/>
              </w:rPr>
              <w:t>Kg</w:t>
            </w:r>
          </w:p>
        </w:tc>
        <w:tc>
          <w:tcPr>
            <w:tcW w:w="1073" w:type="dxa"/>
            <w:gridSpan w:val="2"/>
          </w:tcPr>
          <w:p w14:paraId="538B5BCE">
            <w:pPr>
              <w:jc w:val="center"/>
              <w:rPr>
                <w:b/>
                <w:color w:val="auto"/>
                <w:sz w:val="20"/>
                <w:szCs w:val="20"/>
              </w:rPr>
            </w:pPr>
            <w:r>
              <w:rPr>
                <w:b/>
                <w:color w:val="auto"/>
                <w:sz w:val="20"/>
                <w:szCs w:val="20"/>
              </w:rPr>
              <w:t>110</w:t>
            </w:r>
          </w:p>
        </w:tc>
        <w:tc>
          <w:tcPr>
            <w:tcW w:w="3260" w:type="dxa"/>
            <w:gridSpan w:val="2"/>
          </w:tcPr>
          <w:p w14:paraId="244DE14D">
            <w:pPr>
              <w:jc w:val="center"/>
              <w:rPr>
                <w:color w:val="auto"/>
                <w:sz w:val="20"/>
                <w:szCs w:val="20"/>
              </w:rPr>
            </w:pPr>
            <w:r>
              <w:rPr>
                <w:color w:val="auto"/>
                <w:sz w:val="20"/>
                <w:szCs w:val="20"/>
              </w:rPr>
              <w:t xml:space="preserve">82,5% produs obținut din lapte de vaci  fără  adaos  de  grăsimi vegetale, fără gust și miros străin, </w:t>
            </w:r>
            <w:r>
              <w:rPr>
                <w:b/>
                <w:bCs/>
                <w:color w:val="auto"/>
                <w:sz w:val="20"/>
                <w:szCs w:val="20"/>
              </w:rPr>
              <w:t>amb. la 0,200 kg.</w:t>
            </w:r>
          </w:p>
          <w:p w14:paraId="5AC91D4A">
            <w:pPr>
              <w:jc w:val="center"/>
              <w:rPr>
                <w:color w:val="auto"/>
                <w:sz w:val="20"/>
                <w:szCs w:val="20"/>
              </w:rPr>
            </w:pPr>
            <w:r>
              <w:rPr>
                <w:color w:val="auto"/>
                <w:sz w:val="20"/>
                <w:szCs w:val="20"/>
              </w:rPr>
              <w:t xml:space="preserve"> H.GRM. N611 din 05.07.2010, produs  moldovenesc</w:t>
            </w:r>
            <w:r>
              <w:rPr>
                <w:color w:val="auto"/>
                <w:sz w:val="20"/>
                <w:szCs w:val="20"/>
              </w:rPr>
              <w:t xml:space="preserve"> </w:t>
            </w:r>
            <w:r>
              <w:rPr>
                <w:color w:val="auto"/>
                <w:sz w:val="20"/>
                <w:szCs w:val="20"/>
              </w:rPr>
              <w:t>livrare</w:t>
            </w:r>
            <w:r>
              <w:rPr>
                <w:color w:val="auto"/>
                <w:sz w:val="20"/>
                <w:szCs w:val="20"/>
              </w:rPr>
              <w:t xml:space="preserve"> 2 ori pe  săptamină la comandă de la 8.00- 16.00</w:t>
            </w:r>
          </w:p>
        </w:tc>
        <w:tc>
          <w:tcPr>
            <w:tcW w:w="1418" w:type="dxa"/>
            <w:gridSpan w:val="4"/>
          </w:tcPr>
          <w:p w14:paraId="7075834F">
            <w:pPr>
              <w:spacing w:before="120"/>
              <w:jc w:val="center"/>
              <w:rPr>
                <w:rFonts w:hint="default"/>
                <w:color w:val="auto"/>
                <w:sz w:val="20"/>
                <w:szCs w:val="20"/>
                <w:lang w:val="ro-RO"/>
              </w:rPr>
            </w:pPr>
            <w:r>
              <w:rPr>
                <w:rFonts w:hint="default"/>
                <w:color w:val="auto"/>
                <w:sz w:val="20"/>
                <w:szCs w:val="20"/>
                <w:lang w:val="ro-RO"/>
              </w:rPr>
              <w:t>19800</w:t>
            </w:r>
          </w:p>
        </w:tc>
      </w:tr>
      <w:tr w14:paraId="0D2A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E2AA648">
            <w:pPr>
              <w:jc w:val="center"/>
              <w:rPr>
                <w:rFonts w:hint="default"/>
                <w:color w:val="auto"/>
                <w:sz w:val="20"/>
                <w:szCs w:val="20"/>
                <w:lang w:val="ro-RO"/>
              </w:rPr>
            </w:pPr>
            <w:r>
              <w:rPr>
                <w:rFonts w:hint="default"/>
                <w:color w:val="auto"/>
                <w:sz w:val="20"/>
                <w:szCs w:val="20"/>
                <w:lang w:val="ro-RO"/>
              </w:rPr>
              <w:t>3.2</w:t>
            </w:r>
          </w:p>
        </w:tc>
        <w:tc>
          <w:tcPr>
            <w:tcW w:w="1616" w:type="dxa"/>
          </w:tcPr>
          <w:p w14:paraId="7539FDE8">
            <w:pPr>
              <w:jc w:val="center"/>
              <w:rPr>
                <w:color w:val="auto"/>
                <w:sz w:val="20"/>
                <w:szCs w:val="20"/>
              </w:rPr>
            </w:pPr>
            <w:r>
              <w:rPr>
                <w:color w:val="auto"/>
                <w:sz w:val="20"/>
                <w:szCs w:val="20"/>
              </w:rPr>
              <w:t>15512000-0</w:t>
            </w:r>
          </w:p>
        </w:tc>
        <w:tc>
          <w:tcPr>
            <w:tcW w:w="1586" w:type="dxa"/>
          </w:tcPr>
          <w:p w14:paraId="4CCEA0E5">
            <w:pPr>
              <w:jc w:val="center"/>
              <w:rPr>
                <w:color w:val="auto"/>
                <w:sz w:val="20"/>
                <w:szCs w:val="20"/>
              </w:rPr>
            </w:pPr>
            <w:r>
              <w:rPr>
                <w:color w:val="auto"/>
                <w:sz w:val="20"/>
                <w:szCs w:val="20"/>
              </w:rPr>
              <w:t xml:space="preserve">Smântână </w:t>
            </w:r>
          </w:p>
        </w:tc>
        <w:tc>
          <w:tcPr>
            <w:tcW w:w="1053" w:type="dxa"/>
            <w:gridSpan w:val="3"/>
          </w:tcPr>
          <w:p w14:paraId="2DFF5586">
            <w:pPr>
              <w:jc w:val="center"/>
              <w:rPr>
                <w:color w:val="auto"/>
                <w:sz w:val="20"/>
                <w:szCs w:val="20"/>
              </w:rPr>
            </w:pPr>
            <w:r>
              <w:rPr>
                <w:color w:val="auto"/>
                <w:sz w:val="20"/>
                <w:szCs w:val="20"/>
              </w:rPr>
              <w:t>pahar</w:t>
            </w:r>
          </w:p>
        </w:tc>
        <w:tc>
          <w:tcPr>
            <w:tcW w:w="1073" w:type="dxa"/>
            <w:gridSpan w:val="2"/>
          </w:tcPr>
          <w:p w14:paraId="3780B179">
            <w:pPr>
              <w:jc w:val="center"/>
              <w:rPr>
                <w:b/>
                <w:color w:val="auto"/>
                <w:sz w:val="20"/>
                <w:szCs w:val="20"/>
              </w:rPr>
            </w:pPr>
            <w:r>
              <w:rPr>
                <w:b/>
                <w:color w:val="auto"/>
                <w:sz w:val="20"/>
                <w:szCs w:val="20"/>
              </w:rPr>
              <w:t>350</w:t>
            </w:r>
          </w:p>
        </w:tc>
        <w:tc>
          <w:tcPr>
            <w:tcW w:w="3260" w:type="dxa"/>
            <w:gridSpan w:val="2"/>
          </w:tcPr>
          <w:p w14:paraId="5F2546D9">
            <w:pPr>
              <w:jc w:val="center"/>
              <w:rPr>
                <w:color w:val="auto"/>
                <w:sz w:val="20"/>
                <w:szCs w:val="20"/>
              </w:rPr>
            </w:pPr>
            <w:r>
              <w:rPr>
                <w:color w:val="auto"/>
                <w:sz w:val="20"/>
                <w:szCs w:val="20"/>
              </w:rPr>
              <w:t>15% în pahar PS 0,4 kg. H.GRM. N611din 05.07.2010, fără adaus de grăsimi vegetale, fără stabilizatori, produs autohton</w:t>
            </w:r>
            <w:r>
              <w:rPr>
                <w:color w:val="auto"/>
                <w:sz w:val="20"/>
                <w:szCs w:val="20"/>
              </w:rPr>
              <w:t xml:space="preserve"> </w:t>
            </w:r>
          </w:p>
          <w:p w14:paraId="341BCF25">
            <w:pPr>
              <w:jc w:val="center"/>
              <w:rPr>
                <w:color w:val="auto"/>
                <w:sz w:val="20"/>
                <w:szCs w:val="20"/>
              </w:rPr>
            </w:pPr>
            <w:r>
              <w:rPr>
                <w:color w:val="auto"/>
                <w:sz w:val="20"/>
                <w:szCs w:val="20"/>
              </w:rPr>
              <w:t>livrare</w:t>
            </w:r>
            <w:r>
              <w:rPr>
                <w:color w:val="auto"/>
                <w:sz w:val="20"/>
                <w:szCs w:val="20"/>
              </w:rPr>
              <w:t xml:space="preserve"> 2 ori pe  săptamină la comandă de la 8.00- 16.00</w:t>
            </w:r>
          </w:p>
        </w:tc>
        <w:tc>
          <w:tcPr>
            <w:tcW w:w="1418" w:type="dxa"/>
            <w:gridSpan w:val="4"/>
          </w:tcPr>
          <w:p w14:paraId="29E68FE4">
            <w:pPr>
              <w:spacing w:before="120"/>
              <w:jc w:val="center"/>
              <w:rPr>
                <w:rFonts w:hint="default"/>
                <w:color w:val="auto"/>
                <w:sz w:val="20"/>
                <w:szCs w:val="20"/>
                <w:lang w:val="ro-RO"/>
              </w:rPr>
            </w:pPr>
            <w:r>
              <w:rPr>
                <w:rFonts w:hint="default"/>
                <w:color w:val="auto"/>
                <w:sz w:val="20"/>
                <w:szCs w:val="20"/>
                <w:lang w:val="ro-RO"/>
              </w:rPr>
              <w:t>7525,00</w:t>
            </w:r>
          </w:p>
        </w:tc>
      </w:tr>
      <w:tr w14:paraId="270F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138F1A7">
            <w:pPr>
              <w:jc w:val="center"/>
              <w:rPr>
                <w:rFonts w:hint="default"/>
                <w:color w:val="auto"/>
                <w:sz w:val="20"/>
                <w:szCs w:val="20"/>
                <w:lang w:val="ro-RO"/>
              </w:rPr>
            </w:pPr>
            <w:r>
              <w:rPr>
                <w:rFonts w:hint="default"/>
                <w:color w:val="auto"/>
                <w:sz w:val="20"/>
                <w:szCs w:val="20"/>
                <w:lang w:val="ro-RO"/>
              </w:rPr>
              <w:t>3.3</w:t>
            </w:r>
          </w:p>
        </w:tc>
        <w:tc>
          <w:tcPr>
            <w:tcW w:w="1616" w:type="dxa"/>
          </w:tcPr>
          <w:p w14:paraId="409B5E4C">
            <w:pPr>
              <w:jc w:val="center"/>
              <w:rPr>
                <w:color w:val="auto"/>
                <w:sz w:val="20"/>
                <w:szCs w:val="20"/>
              </w:rPr>
            </w:pPr>
            <w:r>
              <w:rPr>
                <w:color w:val="auto"/>
                <w:sz w:val="20"/>
                <w:szCs w:val="20"/>
              </w:rPr>
              <w:t>15511100-4</w:t>
            </w:r>
          </w:p>
        </w:tc>
        <w:tc>
          <w:tcPr>
            <w:tcW w:w="1586" w:type="dxa"/>
          </w:tcPr>
          <w:p w14:paraId="237D6027">
            <w:pPr>
              <w:jc w:val="center"/>
              <w:rPr>
                <w:color w:val="auto"/>
                <w:sz w:val="20"/>
                <w:szCs w:val="20"/>
              </w:rPr>
            </w:pPr>
            <w:r>
              <w:rPr>
                <w:color w:val="auto"/>
                <w:sz w:val="20"/>
                <w:szCs w:val="20"/>
              </w:rPr>
              <w:t xml:space="preserve">Lapte pasteurizat </w:t>
            </w:r>
          </w:p>
        </w:tc>
        <w:tc>
          <w:tcPr>
            <w:tcW w:w="1053" w:type="dxa"/>
            <w:gridSpan w:val="3"/>
          </w:tcPr>
          <w:p w14:paraId="1BDE8A24">
            <w:pPr>
              <w:jc w:val="center"/>
              <w:rPr>
                <w:color w:val="auto"/>
                <w:sz w:val="20"/>
                <w:szCs w:val="20"/>
              </w:rPr>
            </w:pPr>
            <w:r>
              <w:rPr>
                <w:color w:val="auto"/>
                <w:sz w:val="20"/>
                <w:szCs w:val="20"/>
              </w:rPr>
              <w:t xml:space="preserve"> Lit</w:t>
            </w:r>
          </w:p>
        </w:tc>
        <w:tc>
          <w:tcPr>
            <w:tcW w:w="1073" w:type="dxa"/>
            <w:gridSpan w:val="2"/>
          </w:tcPr>
          <w:p w14:paraId="436655FA">
            <w:pPr>
              <w:jc w:val="center"/>
              <w:rPr>
                <w:b/>
                <w:color w:val="auto"/>
                <w:sz w:val="20"/>
                <w:szCs w:val="20"/>
              </w:rPr>
            </w:pPr>
            <w:r>
              <w:rPr>
                <w:b/>
                <w:color w:val="auto"/>
                <w:sz w:val="20"/>
                <w:szCs w:val="20"/>
              </w:rPr>
              <w:t>1800</w:t>
            </w:r>
          </w:p>
        </w:tc>
        <w:tc>
          <w:tcPr>
            <w:tcW w:w="3260" w:type="dxa"/>
            <w:gridSpan w:val="2"/>
          </w:tcPr>
          <w:p w14:paraId="47FD3BED">
            <w:pPr>
              <w:jc w:val="center"/>
              <w:rPr>
                <w:color w:val="auto"/>
                <w:sz w:val="20"/>
                <w:szCs w:val="20"/>
              </w:rPr>
            </w:pPr>
            <w:r>
              <w:rPr>
                <w:color w:val="auto"/>
                <w:sz w:val="20"/>
                <w:szCs w:val="20"/>
              </w:rPr>
              <w:t>2,5% - amb. 1 L, fără conservanți, în pachet câte 1 litru. H.GRM. N611 din 05.07.2010. Cu privire la aprobarea Reglementării  tehnice „Lapte și produse lactate”,produs  autohton</w:t>
            </w:r>
            <w:r>
              <w:rPr>
                <w:color w:val="auto"/>
                <w:sz w:val="20"/>
                <w:szCs w:val="20"/>
              </w:rPr>
              <w:t xml:space="preserve"> </w:t>
            </w:r>
            <w:r>
              <w:rPr>
                <w:color w:val="auto"/>
                <w:sz w:val="20"/>
                <w:szCs w:val="20"/>
              </w:rPr>
              <w:t>livrare</w:t>
            </w:r>
            <w:r>
              <w:rPr>
                <w:color w:val="auto"/>
                <w:sz w:val="20"/>
                <w:szCs w:val="20"/>
              </w:rPr>
              <w:t xml:space="preserve"> 2 ori pe  săptamină la comandă de la 8.00- 16.00</w:t>
            </w:r>
          </w:p>
        </w:tc>
        <w:tc>
          <w:tcPr>
            <w:tcW w:w="1418" w:type="dxa"/>
            <w:gridSpan w:val="4"/>
          </w:tcPr>
          <w:p w14:paraId="58F0C059">
            <w:pPr>
              <w:spacing w:before="120"/>
              <w:jc w:val="center"/>
              <w:rPr>
                <w:rFonts w:hint="default"/>
                <w:color w:val="auto"/>
                <w:sz w:val="20"/>
                <w:szCs w:val="20"/>
                <w:lang w:val="ro-RO"/>
              </w:rPr>
            </w:pPr>
            <w:r>
              <w:rPr>
                <w:rFonts w:hint="default"/>
                <w:color w:val="auto"/>
                <w:sz w:val="20"/>
                <w:szCs w:val="20"/>
                <w:lang w:val="ro-RO"/>
              </w:rPr>
              <w:t>26280,00</w:t>
            </w:r>
          </w:p>
        </w:tc>
      </w:tr>
      <w:tr w14:paraId="6EBC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B0D27AE">
            <w:pPr>
              <w:jc w:val="center"/>
              <w:rPr>
                <w:rFonts w:hint="default"/>
                <w:color w:val="auto"/>
                <w:sz w:val="20"/>
                <w:szCs w:val="20"/>
                <w:lang w:val="ro-RO"/>
              </w:rPr>
            </w:pPr>
            <w:r>
              <w:rPr>
                <w:rFonts w:hint="default"/>
                <w:color w:val="auto"/>
                <w:sz w:val="20"/>
                <w:szCs w:val="20"/>
                <w:lang w:val="ro-RO"/>
              </w:rPr>
              <w:t>3.4</w:t>
            </w:r>
          </w:p>
        </w:tc>
        <w:tc>
          <w:tcPr>
            <w:tcW w:w="1616" w:type="dxa"/>
          </w:tcPr>
          <w:p w14:paraId="32B81A39">
            <w:pPr>
              <w:jc w:val="center"/>
              <w:rPr>
                <w:color w:val="auto"/>
                <w:sz w:val="20"/>
                <w:szCs w:val="20"/>
              </w:rPr>
            </w:pPr>
            <w:r>
              <w:rPr>
                <w:color w:val="auto"/>
                <w:sz w:val="20"/>
                <w:szCs w:val="20"/>
              </w:rPr>
              <w:t>15544000-3</w:t>
            </w:r>
          </w:p>
        </w:tc>
        <w:tc>
          <w:tcPr>
            <w:tcW w:w="1586" w:type="dxa"/>
          </w:tcPr>
          <w:p w14:paraId="5BD2D8A5">
            <w:pPr>
              <w:jc w:val="center"/>
              <w:rPr>
                <w:color w:val="auto"/>
                <w:sz w:val="20"/>
                <w:szCs w:val="20"/>
              </w:rPr>
            </w:pPr>
            <w:r>
              <w:rPr>
                <w:color w:val="auto"/>
                <w:sz w:val="20"/>
                <w:szCs w:val="20"/>
              </w:rPr>
              <w:t xml:space="preserve">Brânză cu chiag tare </w:t>
            </w:r>
          </w:p>
        </w:tc>
        <w:tc>
          <w:tcPr>
            <w:tcW w:w="1053" w:type="dxa"/>
            <w:gridSpan w:val="3"/>
          </w:tcPr>
          <w:p w14:paraId="42CE06E9">
            <w:pPr>
              <w:jc w:val="center"/>
              <w:rPr>
                <w:color w:val="auto"/>
                <w:sz w:val="20"/>
                <w:szCs w:val="20"/>
              </w:rPr>
            </w:pPr>
            <w:r>
              <w:rPr>
                <w:color w:val="auto"/>
                <w:sz w:val="20"/>
                <w:szCs w:val="20"/>
              </w:rPr>
              <w:t xml:space="preserve"> Kg</w:t>
            </w:r>
          </w:p>
        </w:tc>
        <w:tc>
          <w:tcPr>
            <w:tcW w:w="1073" w:type="dxa"/>
            <w:gridSpan w:val="2"/>
          </w:tcPr>
          <w:p w14:paraId="74EBF1BB">
            <w:pPr>
              <w:rPr>
                <w:b/>
                <w:color w:val="auto"/>
                <w:sz w:val="20"/>
                <w:szCs w:val="20"/>
              </w:rPr>
            </w:pPr>
            <w:r>
              <w:rPr>
                <w:b/>
                <w:color w:val="auto"/>
                <w:sz w:val="20"/>
                <w:szCs w:val="20"/>
              </w:rPr>
              <w:t xml:space="preserve">  50</w:t>
            </w:r>
          </w:p>
        </w:tc>
        <w:tc>
          <w:tcPr>
            <w:tcW w:w="3260" w:type="dxa"/>
            <w:gridSpan w:val="2"/>
          </w:tcPr>
          <w:p w14:paraId="1AA59204">
            <w:pPr>
              <w:jc w:val="center"/>
              <w:rPr>
                <w:color w:val="auto"/>
                <w:sz w:val="20"/>
                <w:szCs w:val="20"/>
              </w:rPr>
            </w:pPr>
            <w:r>
              <w:rPr>
                <w:color w:val="auto"/>
                <w:sz w:val="20"/>
                <w:szCs w:val="20"/>
              </w:rPr>
              <w:t>Cașcaval cu cheag tare 45% ,amb. la peliculă, vacuum 1kg H.GRM. N611 din 05.07.2010 fără adaus de grăsimi vegetale, fără stabilizatori, produs autohton</w:t>
            </w:r>
          </w:p>
          <w:p w14:paraId="5CDF5953">
            <w:pPr>
              <w:jc w:val="center"/>
              <w:rPr>
                <w:color w:val="auto"/>
                <w:sz w:val="20"/>
                <w:szCs w:val="20"/>
              </w:rPr>
            </w:pPr>
            <w:r>
              <w:rPr>
                <w:color w:val="auto"/>
                <w:sz w:val="20"/>
                <w:szCs w:val="20"/>
              </w:rPr>
              <w:t>livrare</w:t>
            </w:r>
            <w:r>
              <w:rPr>
                <w:color w:val="auto"/>
                <w:sz w:val="20"/>
                <w:szCs w:val="20"/>
              </w:rPr>
              <w:t xml:space="preserve"> 2 ori pe  săptamină la comandă de la 8.00- 16.00</w:t>
            </w:r>
          </w:p>
        </w:tc>
        <w:tc>
          <w:tcPr>
            <w:tcW w:w="1418" w:type="dxa"/>
            <w:gridSpan w:val="4"/>
          </w:tcPr>
          <w:p w14:paraId="7F72B5FE">
            <w:pPr>
              <w:spacing w:before="120"/>
              <w:jc w:val="center"/>
              <w:rPr>
                <w:rFonts w:hint="default"/>
                <w:color w:val="auto"/>
                <w:sz w:val="20"/>
                <w:szCs w:val="20"/>
                <w:lang w:val="ro-RO"/>
              </w:rPr>
            </w:pPr>
            <w:r>
              <w:rPr>
                <w:rFonts w:hint="default"/>
                <w:color w:val="auto"/>
                <w:sz w:val="20"/>
                <w:szCs w:val="20"/>
                <w:lang w:val="ro-RO"/>
              </w:rPr>
              <w:t>7645,00</w:t>
            </w:r>
          </w:p>
        </w:tc>
      </w:tr>
      <w:tr w14:paraId="4E61E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A27E4D0">
            <w:pPr>
              <w:jc w:val="center"/>
              <w:rPr>
                <w:rFonts w:hint="default"/>
                <w:color w:val="auto"/>
                <w:sz w:val="20"/>
                <w:szCs w:val="20"/>
                <w:lang w:val="ro-RO"/>
              </w:rPr>
            </w:pPr>
            <w:r>
              <w:rPr>
                <w:rFonts w:hint="default"/>
                <w:color w:val="auto"/>
                <w:sz w:val="20"/>
                <w:szCs w:val="20"/>
                <w:lang w:val="ro-RO"/>
              </w:rPr>
              <w:t>3.5</w:t>
            </w:r>
          </w:p>
        </w:tc>
        <w:tc>
          <w:tcPr>
            <w:tcW w:w="1616" w:type="dxa"/>
          </w:tcPr>
          <w:p w14:paraId="4781D4C1">
            <w:pPr>
              <w:jc w:val="center"/>
              <w:rPr>
                <w:color w:val="auto"/>
                <w:sz w:val="20"/>
                <w:szCs w:val="20"/>
              </w:rPr>
            </w:pPr>
            <w:r>
              <w:rPr>
                <w:color w:val="auto"/>
                <w:sz w:val="20"/>
                <w:szCs w:val="20"/>
              </w:rPr>
              <w:t>15542000-9</w:t>
            </w:r>
          </w:p>
        </w:tc>
        <w:tc>
          <w:tcPr>
            <w:tcW w:w="1586" w:type="dxa"/>
          </w:tcPr>
          <w:p w14:paraId="5ACBDE1B">
            <w:pPr>
              <w:jc w:val="center"/>
              <w:rPr>
                <w:color w:val="auto"/>
                <w:sz w:val="20"/>
                <w:szCs w:val="20"/>
              </w:rPr>
            </w:pPr>
            <w:r>
              <w:rPr>
                <w:color w:val="auto"/>
                <w:sz w:val="20"/>
                <w:szCs w:val="20"/>
              </w:rPr>
              <w:t>Brânză de vaci</w:t>
            </w:r>
          </w:p>
        </w:tc>
        <w:tc>
          <w:tcPr>
            <w:tcW w:w="1053" w:type="dxa"/>
            <w:gridSpan w:val="3"/>
          </w:tcPr>
          <w:p w14:paraId="5A14A486">
            <w:pPr>
              <w:jc w:val="center"/>
              <w:rPr>
                <w:color w:val="auto"/>
                <w:sz w:val="20"/>
                <w:szCs w:val="20"/>
              </w:rPr>
            </w:pPr>
            <w:r>
              <w:rPr>
                <w:color w:val="auto"/>
                <w:sz w:val="20"/>
                <w:szCs w:val="20"/>
              </w:rPr>
              <w:t>pachet</w:t>
            </w:r>
          </w:p>
        </w:tc>
        <w:tc>
          <w:tcPr>
            <w:tcW w:w="1073" w:type="dxa"/>
            <w:gridSpan w:val="2"/>
          </w:tcPr>
          <w:p w14:paraId="64F8860A">
            <w:pPr>
              <w:jc w:val="center"/>
              <w:rPr>
                <w:b/>
                <w:color w:val="auto"/>
                <w:sz w:val="20"/>
                <w:szCs w:val="20"/>
              </w:rPr>
            </w:pPr>
            <w:r>
              <w:rPr>
                <w:b/>
                <w:color w:val="auto"/>
                <w:sz w:val="20"/>
                <w:szCs w:val="20"/>
              </w:rPr>
              <w:t>460</w:t>
            </w:r>
          </w:p>
        </w:tc>
        <w:tc>
          <w:tcPr>
            <w:tcW w:w="3260" w:type="dxa"/>
            <w:gridSpan w:val="2"/>
          </w:tcPr>
          <w:p w14:paraId="2D3B13E9">
            <w:pPr>
              <w:jc w:val="center"/>
              <w:rPr>
                <w:color w:val="auto"/>
                <w:sz w:val="20"/>
                <w:szCs w:val="20"/>
              </w:rPr>
            </w:pPr>
            <w:r>
              <w:rPr>
                <w:color w:val="auto"/>
                <w:sz w:val="20"/>
                <w:szCs w:val="20"/>
              </w:rPr>
              <w:t>5% grăsimi, amb. 0.500kg, calit. super., proaspătă, H.GRM. N611 din 05.07.2010, fără adaus de grăsimi  vegetale, fără stabilizatori, produs  autohton</w:t>
            </w:r>
          </w:p>
          <w:p w14:paraId="4E77A929">
            <w:pPr>
              <w:jc w:val="center"/>
              <w:rPr>
                <w:color w:val="auto"/>
                <w:sz w:val="20"/>
                <w:szCs w:val="20"/>
              </w:rPr>
            </w:pPr>
            <w:r>
              <w:rPr>
                <w:color w:val="auto"/>
                <w:sz w:val="20"/>
                <w:szCs w:val="20"/>
              </w:rPr>
              <w:t xml:space="preserve"> </w:t>
            </w:r>
            <w:r>
              <w:rPr>
                <w:color w:val="auto"/>
                <w:sz w:val="20"/>
                <w:szCs w:val="20"/>
              </w:rPr>
              <w:t>livrare</w:t>
            </w:r>
            <w:r>
              <w:rPr>
                <w:color w:val="auto"/>
                <w:sz w:val="20"/>
                <w:szCs w:val="20"/>
              </w:rPr>
              <w:t xml:space="preserve"> 2 ori pe  săptamină la comandă de la 8.00- 16.00</w:t>
            </w:r>
          </w:p>
        </w:tc>
        <w:tc>
          <w:tcPr>
            <w:tcW w:w="1418" w:type="dxa"/>
            <w:gridSpan w:val="4"/>
          </w:tcPr>
          <w:p w14:paraId="5FA169BA">
            <w:pPr>
              <w:spacing w:before="120"/>
              <w:jc w:val="center"/>
              <w:rPr>
                <w:rFonts w:hint="default"/>
                <w:color w:val="auto"/>
                <w:sz w:val="20"/>
                <w:szCs w:val="20"/>
                <w:lang w:val="ro-RO"/>
              </w:rPr>
            </w:pPr>
            <w:r>
              <w:rPr>
                <w:rFonts w:hint="default"/>
                <w:color w:val="auto"/>
                <w:sz w:val="20"/>
                <w:szCs w:val="20"/>
                <w:lang w:val="ro-RO"/>
              </w:rPr>
              <w:t>18170,00</w:t>
            </w:r>
          </w:p>
        </w:tc>
      </w:tr>
      <w:tr w14:paraId="59E78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D72BEBD">
            <w:pPr>
              <w:jc w:val="center"/>
              <w:rPr>
                <w:rFonts w:hint="default"/>
                <w:color w:val="auto"/>
                <w:sz w:val="20"/>
                <w:szCs w:val="20"/>
                <w:lang w:val="ro-RO"/>
              </w:rPr>
            </w:pPr>
            <w:r>
              <w:rPr>
                <w:rFonts w:hint="default"/>
                <w:color w:val="auto"/>
                <w:sz w:val="20"/>
                <w:szCs w:val="20"/>
                <w:lang w:val="ro-RO"/>
              </w:rPr>
              <w:t>3.6</w:t>
            </w:r>
          </w:p>
        </w:tc>
        <w:tc>
          <w:tcPr>
            <w:tcW w:w="1616" w:type="dxa"/>
          </w:tcPr>
          <w:p w14:paraId="560C1E7E">
            <w:pPr>
              <w:jc w:val="center"/>
              <w:rPr>
                <w:color w:val="auto"/>
                <w:sz w:val="20"/>
                <w:szCs w:val="20"/>
              </w:rPr>
            </w:pPr>
            <w:r>
              <w:rPr>
                <w:color w:val="auto"/>
                <w:sz w:val="20"/>
                <w:szCs w:val="20"/>
              </w:rPr>
              <w:t>15512000-0</w:t>
            </w:r>
          </w:p>
        </w:tc>
        <w:tc>
          <w:tcPr>
            <w:tcW w:w="1586" w:type="dxa"/>
          </w:tcPr>
          <w:p w14:paraId="29FAACB4">
            <w:pPr>
              <w:jc w:val="center"/>
              <w:rPr>
                <w:color w:val="auto"/>
                <w:sz w:val="20"/>
                <w:szCs w:val="20"/>
              </w:rPr>
            </w:pPr>
            <w:r>
              <w:rPr>
                <w:color w:val="auto"/>
                <w:sz w:val="20"/>
                <w:szCs w:val="20"/>
              </w:rPr>
              <w:t>Chefir</w:t>
            </w:r>
          </w:p>
        </w:tc>
        <w:tc>
          <w:tcPr>
            <w:tcW w:w="1053" w:type="dxa"/>
            <w:gridSpan w:val="3"/>
          </w:tcPr>
          <w:p w14:paraId="10C04292">
            <w:pPr>
              <w:jc w:val="center"/>
              <w:rPr>
                <w:color w:val="auto"/>
                <w:sz w:val="20"/>
                <w:szCs w:val="20"/>
              </w:rPr>
            </w:pPr>
            <w:r>
              <w:rPr>
                <w:color w:val="auto"/>
                <w:sz w:val="20"/>
                <w:szCs w:val="20"/>
              </w:rPr>
              <w:t>pachet</w:t>
            </w:r>
          </w:p>
        </w:tc>
        <w:tc>
          <w:tcPr>
            <w:tcW w:w="1073" w:type="dxa"/>
            <w:gridSpan w:val="2"/>
          </w:tcPr>
          <w:p w14:paraId="3AC691F6">
            <w:pPr>
              <w:jc w:val="center"/>
              <w:rPr>
                <w:b/>
                <w:color w:val="auto"/>
                <w:sz w:val="20"/>
                <w:szCs w:val="20"/>
              </w:rPr>
            </w:pPr>
            <w:r>
              <w:rPr>
                <w:b/>
                <w:color w:val="auto"/>
                <w:sz w:val="20"/>
                <w:szCs w:val="20"/>
              </w:rPr>
              <w:t>550</w:t>
            </w:r>
          </w:p>
        </w:tc>
        <w:tc>
          <w:tcPr>
            <w:tcW w:w="3260" w:type="dxa"/>
            <w:gridSpan w:val="2"/>
          </w:tcPr>
          <w:p w14:paraId="6EDA69AC">
            <w:pPr>
              <w:jc w:val="center"/>
              <w:rPr>
                <w:color w:val="auto"/>
                <w:sz w:val="20"/>
                <w:szCs w:val="20"/>
              </w:rPr>
            </w:pPr>
            <w:r>
              <w:rPr>
                <w:color w:val="auto"/>
                <w:sz w:val="20"/>
                <w:szCs w:val="20"/>
              </w:rPr>
              <w:t>2,5% - amb. 0,5 L, fără conservanți, în pachet câte 0,5 litru. H.GRM. N611 din 05.07.2010. Cu privire la aprobarea Reglementării  tehnice „Lapte și produse lactate”,produs  autohton</w:t>
            </w:r>
            <w:r>
              <w:rPr>
                <w:color w:val="auto"/>
                <w:sz w:val="20"/>
                <w:szCs w:val="20"/>
              </w:rPr>
              <w:t xml:space="preserve"> </w:t>
            </w:r>
            <w:r>
              <w:rPr>
                <w:color w:val="auto"/>
                <w:sz w:val="20"/>
                <w:szCs w:val="20"/>
              </w:rPr>
              <w:t>livrare</w:t>
            </w:r>
            <w:r>
              <w:rPr>
                <w:color w:val="auto"/>
                <w:sz w:val="20"/>
                <w:szCs w:val="20"/>
              </w:rPr>
              <w:t xml:space="preserve"> 2 ori pe  săptamină la comandă de la 8.00- 16.00</w:t>
            </w:r>
          </w:p>
        </w:tc>
        <w:tc>
          <w:tcPr>
            <w:tcW w:w="1418" w:type="dxa"/>
            <w:gridSpan w:val="4"/>
          </w:tcPr>
          <w:p w14:paraId="4C14ED7C">
            <w:pPr>
              <w:spacing w:before="120"/>
              <w:jc w:val="center"/>
              <w:rPr>
                <w:rFonts w:hint="default"/>
                <w:color w:val="auto"/>
                <w:sz w:val="20"/>
                <w:szCs w:val="20"/>
                <w:lang w:val="ro-RO"/>
              </w:rPr>
            </w:pPr>
            <w:r>
              <w:rPr>
                <w:rFonts w:hint="default"/>
                <w:color w:val="auto"/>
                <w:sz w:val="20"/>
                <w:szCs w:val="20"/>
                <w:lang w:val="ro-RO"/>
              </w:rPr>
              <w:t>5060,00</w:t>
            </w:r>
          </w:p>
        </w:tc>
      </w:tr>
      <w:tr w14:paraId="5BA68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98" w:type="dxa"/>
            <w:gridSpan w:val="11"/>
          </w:tcPr>
          <w:p w14:paraId="232F574F">
            <w:pPr>
              <w:spacing w:before="120"/>
              <w:rPr>
                <w:b/>
                <w:color w:val="auto"/>
                <w:sz w:val="20"/>
                <w:szCs w:val="20"/>
              </w:rPr>
            </w:pPr>
            <w:r>
              <w:rPr>
                <w:b/>
                <w:color w:val="auto"/>
                <w:sz w:val="20"/>
                <w:szCs w:val="20"/>
              </w:rPr>
              <w:t xml:space="preserve">                               </w:t>
            </w:r>
            <w:r>
              <w:rPr>
                <w:b/>
                <w:color w:val="auto"/>
                <w:sz w:val="20"/>
                <w:szCs w:val="20"/>
                <w:lang w:val="fr-FR"/>
              </w:rPr>
              <w:t>Valoarea estimativă totală</w:t>
            </w:r>
            <w:r>
              <w:rPr>
                <w:b/>
                <w:color w:val="auto"/>
                <w:sz w:val="20"/>
                <w:szCs w:val="20"/>
              </w:rPr>
              <w:t xml:space="preserve">  la produse  lactate:</w:t>
            </w:r>
          </w:p>
        </w:tc>
        <w:tc>
          <w:tcPr>
            <w:tcW w:w="1418" w:type="dxa"/>
            <w:gridSpan w:val="4"/>
          </w:tcPr>
          <w:p w14:paraId="6A3544CB">
            <w:pPr>
              <w:jc w:val="center"/>
              <w:rPr>
                <w:b/>
                <w:color w:val="auto"/>
                <w:sz w:val="20"/>
                <w:szCs w:val="20"/>
              </w:rPr>
            </w:pPr>
            <w:r>
              <w:rPr>
                <w:rFonts w:hint="default"/>
                <w:b/>
                <w:color w:val="auto"/>
                <w:sz w:val="20"/>
                <w:szCs w:val="20"/>
                <w:lang w:val="ro-RO"/>
              </w:rPr>
              <w:t>84480,00</w:t>
            </w:r>
            <w:r>
              <w:rPr>
                <w:b/>
                <w:color w:val="auto"/>
                <w:sz w:val="20"/>
                <w:szCs w:val="20"/>
              </w:rPr>
              <w:t xml:space="preserve"> lei</w:t>
            </w:r>
          </w:p>
          <w:p w14:paraId="189D0A72">
            <w:pPr>
              <w:jc w:val="both"/>
              <w:rPr>
                <w:b/>
                <w:color w:val="auto"/>
                <w:sz w:val="20"/>
                <w:szCs w:val="20"/>
              </w:rPr>
            </w:pPr>
          </w:p>
        </w:tc>
      </w:tr>
      <w:tr w14:paraId="3426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tcPr>
          <w:p w14:paraId="1E25530D">
            <w:pPr>
              <w:spacing w:before="120"/>
              <w:jc w:val="center"/>
              <w:rPr>
                <w:color w:val="auto"/>
                <w:sz w:val="20"/>
                <w:szCs w:val="20"/>
                <w:lang w:val="en-US"/>
              </w:rPr>
            </w:pPr>
          </w:p>
        </w:tc>
        <w:tc>
          <w:tcPr>
            <w:tcW w:w="3431" w:type="dxa"/>
            <w:gridSpan w:val="4"/>
          </w:tcPr>
          <w:p w14:paraId="18EFC928">
            <w:pPr>
              <w:spacing w:before="120"/>
              <w:jc w:val="center"/>
              <w:rPr>
                <w:color w:val="auto"/>
                <w:sz w:val="20"/>
                <w:szCs w:val="20"/>
                <w:lang w:val="en-US"/>
              </w:rPr>
            </w:pPr>
            <w:r>
              <w:rPr>
                <w:b/>
                <w:color w:val="auto"/>
                <w:sz w:val="20"/>
                <w:szCs w:val="20"/>
              </w:rPr>
              <w:t>Lotul 4 -  OUĂ</w:t>
            </w:r>
          </w:p>
        </w:tc>
        <w:tc>
          <w:tcPr>
            <w:tcW w:w="824" w:type="dxa"/>
          </w:tcPr>
          <w:p w14:paraId="4204B62F">
            <w:pPr>
              <w:spacing w:before="120"/>
              <w:jc w:val="center"/>
              <w:rPr>
                <w:color w:val="auto"/>
                <w:sz w:val="20"/>
                <w:szCs w:val="20"/>
                <w:lang w:val="en-US"/>
              </w:rPr>
            </w:pPr>
          </w:p>
        </w:tc>
        <w:tc>
          <w:tcPr>
            <w:tcW w:w="1079" w:type="dxa"/>
            <w:gridSpan w:val="3"/>
          </w:tcPr>
          <w:p w14:paraId="49CDFAD2">
            <w:pPr>
              <w:spacing w:before="120"/>
              <w:jc w:val="center"/>
              <w:rPr>
                <w:b/>
                <w:color w:val="auto"/>
                <w:sz w:val="20"/>
                <w:szCs w:val="20"/>
                <w:lang w:val="en-US"/>
              </w:rPr>
            </w:pPr>
          </w:p>
        </w:tc>
        <w:tc>
          <w:tcPr>
            <w:tcW w:w="3260" w:type="dxa"/>
            <w:gridSpan w:val="2"/>
          </w:tcPr>
          <w:p w14:paraId="7E1C2AA5">
            <w:pPr>
              <w:spacing w:before="120"/>
              <w:jc w:val="center"/>
              <w:rPr>
                <w:color w:val="auto"/>
                <w:sz w:val="20"/>
                <w:szCs w:val="20"/>
                <w:lang w:val="en-US"/>
              </w:rPr>
            </w:pPr>
          </w:p>
        </w:tc>
        <w:tc>
          <w:tcPr>
            <w:tcW w:w="1418" w:type="dxa"/>
            <w:gridSpan w:val="4"/>
          </w:tcPr>
          <w:p w14:paraId="199CEC69">
            <w:pPr>
              <w:spacing w:before="120"/>
              <w:jc w:val="center"/>
              <w:rPr>
                <w:color w:val="auto"/>
                <w:sz w:val="20"/>
                <w:szCs w:val="20"/>
                <w:lang w:val="en-US"/>
              </w:rPr>
            </w:pPr>
          </w:p>
        </w:tc>
      </w:tr>
      <w:tr w14:paraId="41E1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tcPr>
          <w:p w14:paraId="3B18D9C2">
            <w:pPr>
              <w:jc w:val="center"/>
              <w:rPr>
                <w:rFonts w:hint="default"/>
                <w:color w:val="auto"/>
                <w:sz w:val="20"/>
                <w:szCs w:val="20"/>
                <w:lang w:val="ro-RO"/>
              </w:rPr>
            </w:pPr>
            <w:r>
              <w:rPr>
                <w:rFonts w:hint="default"/>
                <w:color w:val="auto"/>
                <w:sz w:val="20"/>
                <w:szCs w:val="20"/>
                <w:lang w:val="ro-RO"/>
              </w:rPr>
              <w:t>4.1</w:t>
            </w:r>
          </w:p>
        </w:tc>
        <w:tc>
          <w:tcPr>
            <w:tcW w:w="1616" w:type="dxa"/>
            <w:shd w:val="clear" w:color="auto" w:fill="auto"/>
          </w:tcPr>
          <w:p w14:paraId="4366AFA2">
            <w:pPr>
              <w:jc w:val="center"/>
              <w:rPr>
                <w:color w:val="auto"/>
                <w:sz w:val="20"/>
                <w:szCs w:val="20"/>
                <w:lang w:val="en-US"/>
              </w:rPr>
            </w:pPr>
            <w:r>
              <w:rPr>
                <w:color w:val="auto"/>
                <w:sz w:val="20"/>
                <w:szCs w:val="20"/>
              </w:rPr>
              <w:t>03142500-3</w:t>
            </w:r>
          </w:p>
        </w:tc>
        <w:tc>
          <w:tcPr>
            <w:tcW w:w="1815" w:type="dxa"/>
            <w:gridSpan w:val="3"/>
            <w:shd w:val="clear" w:color="auto" w:fill="auto"/>
          </w:tcPr>
          <w:p w14:paraId="556CB09E">
            <w:pPr>
              <w:jc w:val="center"/>
              <w:rPr>
                <w:color w:val="auto"/>
                <w:sz w:val="20"/>
                <w:szCs w:val="20"/>
                <w:lang w:val="en-US"/>
              </w:rPr>
            </w:pPr>
            <w:r>
              <w:rPr>
                <w:color w:val="auto"/>
                <w:sz w:val="20"/>
                <w:szCs w:val="20"/>
              </w:rPr>
              <w:t>Ouă de găină, categoria A</w:t>
            </w:r>
          </w:p>
        </w:tc>
        <w:tc>
          <w:tcPr>
            <w:tcW w:w="824" w:type="dxa"/>
            <w:shd w:val="clear" w:color="auto" w:fill="auto"/>
          </w:tcPr>
          <w:p w14:paraId="45C08446">
            <w:pPr>
              <w:jc w:val="center"/>
              <w:rPr>
                <w:color w:val="auto"/>
                <w:sz w:val="20"/>
                <w:szCs w:val="20"/>
                <w:lang w:val="en-US"/>
              </w:rPr>
            </w:pPr>
            <w:r>
              <w:rPr>
                <w:b/>
                <w:color w:val="auto"/>
                <w:sz w:val="20"/>
                <w:szCs w:val="20"/>
              </w:rPr>
              <w:t xml:space="preserve"> </w:t>
            </w:r>
            <w:r>
              <w:rPr>
                <w:color w:val="auto"/>
                <w:sz w:val="20"/>
                <w:szCs w:val="20"/>
              </w:rPr>
              <w:t>buc.</w:t>
            </w:r>
          </w:p>
        </w:tc>
        <w:tc>
          <w:tcPr>
            <w:tcW w:w="1073" w:type="dxa"/>
            <w:gridSpan w:val="2"/>
            <w:shd w:val="clear" w:color="auto" w:fill="auto"/>
          </w:tcPr>
          <w:p w14:paraId="059F5A55">
            <w:pPr>
              <w:jc w:val="center"/>
              <w:rPr>
                <w:b/>
                <w:color w:val="auto"/>
                <w:sz w:val="20"/>
                <w:szCs w:val="20"/>
                <w:lang w:val="en-US"/>
              </w:rPr>
            </w:pPr>
            <w:r>
              <w:rPr>
                <w:b/>
                <w:color w:val="auto"/>
                <w:sz w:val="20"/>
                <w:szCs w:val="20"/>
              </w:rPr>
              <w:t>3100</w:t>
            </w:r>
          </w:p>
        </w:tc>
        <w:tc>
          <w:tcPr>
            <w:tcW w:w="3260" w:type="dxa"/>
            <w:gridSpan w:val="2"/>
            <w:shd w:val="clear" w:color="auto" w:fill="auto"/>
          </w:tcPr>
          <w:p w14:paraId="4D592DBE">
            <w:pPr>
              <w:rPr>
                <w:color w:val="auto"/>
                <w:sz w:val="20"/>
                <w:szCs w:val="20"/>
                <w:lang w:val="en-US"/>
              </w:rPr>
            </w:pPr>
            <w:r>
              <w:rPr>
                <w:color w:val="auto"/>
                <w:sz w:val="20"/>
                <w:szCs w:val="20"/>
              </w:rPr>
              <w:t xml:space="preserve"> categoria A, cu greutatea nu mai mică de 53- 63gr,</w:t>
            </w:r>
            <w:r>
              <w:rPr>
                <w:color w:val="auto"/>
                <w:sz w:val="20"/>
                <w:szCs w:val="20"/>
              </w:rPr>
              <w:t xml:space="preserve">  coaja întreagă, dură, nefisurată, curată, mată, fără pete  sau  pori  vizibili;</w:t>
            </w:r>
            <w:r>
              <w:rPr>
                <w:color w:val="auto"/>
                <w:sz w:val="20"/>
                <w:szCs w:val="20"/>
              </w:rPr>
              <w:t xml:space="preserve"> ambalate etichetate  și  marcate  cu ștampilă vizibilă, în cutii speciale, pentru produsul  respectiv, cal. sup., ce corespund  standartelor  de referință H.G. nr.1208 din 27.10.2008 </w:t>
            </w:r>
            <w:r>
              <w:rPr>
                <w:color w:val="auto"/>
                <w:sz w:val="20"/>
                <w:szCs w:val="20"/>
              </w:rPr>
              <w:t xml:space="preserve"> livrare</w:t>
            </w:r>
            <w:r>
              <w:rPr>
                <w:color w:val="auto"/>
                <w:sz w:val="20"/>
                <w:szCs w:val="20"/>
              </w:rPr>
              <w:t xml:space="preserve">  saptaminala de la 8.00- 16.00</w:t>
            </w:r>
          </w:p>
        </w:tc>
        <w:tc>
          <w:tcPr>
            <w:tcW w:w="1418" w:type="dxa"/>
            <w:gridSpan w:val="4"/>
            <w:shd w:val="clear" w:color="auto" w:fill="auto"/>
          </w:tcPr>
          <w:p w14:paraId="713CBB12">
            <w:pPr>
              <w:spacing w:before="120"/>
              <w:jc w:val="center"/>
              <w:rPr>
                <w:color w:val="auto"/>
                <w:sz w:val="20"/>
                <w:szCs w:val="20"/>
                <w:lang w:val="en-US"/>
              </w:rPr>
            </w:pPr>
          </w:p>
        </w:tc>
      </w:tr>
      <w:tr w14:paraId="3663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tcPr>
          <w:p w14:paraId="06129E47">
            <w:pPr>
              <w:jc w:val="center"/>
              <w:rPr>
                <w:color w:val="auto"/>
                <w:sz w:val="20"/>
                <w:szCs w:val="20"/>
                <w:lang w:val="en-US"/>
              </w:rPr>
            </w:pPr>
          </w:p>
        </w:tc>
        <w:tc>
          <w:tcPr>
            <w:tcW w:w="1616" w:type="dxa"/>
            <w:shd w:val="clear" w:color="auto" w:fill="auto"/>
          </w:tcPr>
          <w:p w14:paraId="134EB7F4">
            <w:pPr>
              <w:jc w:val="center"/>
              <w:rPr>
                <w:color w:val="auto"/>
                <w:sz w:val="20"/>
                <w:szCs w:val="20"/>
                <w:lang w:val="en-US"/>
              </w:rPr>
            </w:pPr>
          </w:p>
        </w:tc>
        <w:tc>
          <w:tcPr>
            <w:tcW w:w="1815" w:type="dxa"/>
            <w:gridSpan w:val="3"/>
            <w:shd w:val="clear" w:color="auto" w:fill="auto"/>
          </w:tcPr>
          <w:p w14:paraId="4DF3BAEB">
            <w:pPr>
              <w:spacing w:before="120"/>
              <w:jc w:val="center"/>
              <w:rPr>
                <w:color w:val="auto"/>
                <w:sz w:val="20"/>
                <w:szCs w:val="20"/>
                <w:lang w:val="en-US"/>
              </w:rPr>
            </w:pPr>
            <w:r>
              <w:rPr>
                <w:b/>
                <w:color w:val="auto"/>
                <w:sz w:val="20"/>
                <w:szCs w:val="20"/>
                <w:lang w:val="fr-FR"/>
              </w:rPr>
              <w:t>Valoarea estimativă totală produse de panificatie :</w:t>
            </w:r>
          </w:p>
        </w:tc>
        <w:tc>
          <w:tcPr>
            <w:tcW w:w="824" w:type="dxa"/>
            <w:shd w:val="clear" w:color="auto" w:fill="auto"/>
          </w:tcPr>
          <w:p w14:paraId="1A56BAD1">
            <w:pPr>
              <w:spacing w:before="120"/>
              <w:jc w:val="center"/>
              <w:rPr>
                <w:b/>
                <w:color w:val="auto"/>
                <w:sz w:val="20"/>
                <w:szCs w:val="20"/>
                <w:lang w:val="en-US"/>
              </w:rPr>
            </w:pPr>
          </w:p>
        </w:tc>
        <w:tc>
          <w:tcPr>
            <w:tcW w:w="1073" w:type="dxa"/>
            <w:gridSpan w:val="2"/>
            <w:shd w:val="clear" w:color="auto" w:fill="auto"/>
          </w:tcPr>
          <w:p w14:paraId="0C49978E">
            <w:pPr>
              <w:spacing w:before="120"/>
              <w:jc w:val="center"/>
              <w:rPr>
                <w:color w:val="auto"/>
                <w:sz w:val="20"/>
                <w:szCs w:val="20"/>
                <w:lang w:val="en-US"/>
              </w:rPr>
            </w:pPr>
          </w:p>
        </w:tc>
        <w:tc>
          <w:tcPr>
            <w:tcW w:w="3260" w:type="dxa"/>
            <w:gridSpan w:val="2"/>
            <w:shd w:val="clear" w:color="auto" w:fill="auto"/>
          </w:tcPr>
          <w:p w14:paraId="7E47DBD4">
            <w:pPr>
              <w:spacing w:before="120"/>
              <w:jc w:val="center"/>
              <w:rPr>
                <w:b/>
                <w:color w:val="auto"/>
                <w:sz w:val="20"/>
                <w:szCs w:val="20"/>
                <w:lang w:val="en-US"/>
              </w:rPr>
            </w:pPr>
          </w:p>
        </w:tc>
        <w:tc>
          <w:tcPr>
            <w:tcW w:w="1418" w:type="dxa"/>
            <w:gridSpan w:val="4"/>
            <w:shd w:val="clear" w:color="auto" w:fill="auto"/>
          </w:tcPr>
          <w:p w14:paraId="25C94B87">
            <w:pPr>
              <w:spacing w:before="120"/>
              <w:jc w:val="center"/>
              <w:rPr>
                <w:color w:val="auto"/>
                <w:sz w:val="20"/>
                <w:szCs w:val="20"/>
                <w:lang w:val="en-US"/>
              </w:rPr>
            </w:pPr>
            <w:r>
              <w:rPr>
                <w:b/>
                <w:bCs/>
                <w:color w:val="auto"/>
              </w:rPr>
              <w:t>6820,00 lei</w:t>
            </w:r>
          </w:p>
        </w:tc>
      </w:tr>
      <w:tr w14:paraId="17E2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4" w:type="dxa"/>
          </w:tcPr>
          <w:p w14:paraId="52CD24A0">
            <w:pPr>
              <w:spacing w:before="120"/>
              <w:jc w:val="center"/>
              <w:rPr>
                <w:color w:val="auto"/>
                <w:sz w:val="20"/>
                <w:szCs w:val="20"/>
                <w:lang w:val="en-US"/>
              </w:rPr>
            </w:pPr>
          </w:p>
        </w:tc>
        <w:tc>
          <w:tcPr>
            <w:tcW w:w="3431" w:type="dxa"/>
            <w:gridSpan w:val="4"/>
          </w:tcPr>
          <w:p w14:paraId="2302E784">
            <w:pPr>
              <w:spacing w:before="120"/>
              <w:jc w:val="center"/>
              <w:rPr>
                <w:b/>
                <w:color w:val="auto"/>
                <w:sz w:val="20"/>
                <w:szCs w:val="20"/>
              </w:rPr>
            </w:pPr>
            <w:r>
              <w:rPr>
                <w:b/>
                <w:color w:val="auto"/>
                <w:sz w:val="20"/>
                <w:szCs w:val="20"/>
              </w:rPr>
              <w:t xml:space="preserve">Lotul </w:t>
            </w:r>
            <w:r>
              <w:rPr>
                <w:b/>
                <w:color w:val="auto"/>
                <w:sz w:val="20"/>
                <w:szCs w:val="20"/>
              </w:rPr>
              <w:t>5</w:t>
            </w:r>
            <w:r>
              <w:rPr>
                <w:b/>
                <w:color w:val="auto"/>
                <w:sz w:val="20"/>
                <w:szCs w:val="20"/>
              </w:rPr>
              <w:t xml:space="preserve"> ULEI VEGETAL </w:t>
            </w:r>
          </w:p>
        </w:tc>
        <w:tc>
          <w:tcPr>
            <w:tcW w:w="824" w:type="dxa"/>
          </w:tcPr>
          <w:p w14:paraId="4178812E">
            <w:pPr>
              <w:spacing w:before="120"/>
              <w:jc w:val="center"/>
              <w:rPr>
                <w:color w:val="auto"/>
                <w:sz w:val="20"/>
                <w:szCs w:val="20"/>
                <w:lang w:val="en-US"/>
              </w:rPr>
            </w:pPr>
          </w:p>
        </w:tc>
        <w:tc>
          <w:tcPr>
            <w:tcW w:w="1079" w:type="dxa"/>
            <w:gridSpan w:val="3"/>
          </w:tcPr>
          <w:p w14:paraId="47008D77">
            <w:pPr>
              <w:spacing w:before="120"/>
              <w:jc w:val="center"/>
              <w:rPr>
                <w:b/>
                <w:color w:val="auto"/>
                <w:sz w:val="20"/>
                <w:szCs w:val="20"/>
                <w:lang w:val="en-US"/>
              </w:rPr>
            </w:pPr>
          </w:p>
        </w:tc>
        <w:tc>
          <w:tcPr>
            <w:tcW w:w="3260" w:type="dxa"/>
            <w:gridSpan w:val="2"/>
          </w:tcPr>
          <w:p w14:paraId="7B3FDA34">
            <w:pPr>
              <w:spacing w:before="120"/>
              <w:jc w:val="center"/>
              <w:rPr>
                <w:color w:val="auto"/>
                <w:sz w:val="20"/>
                <w:szCs w:val="20"/>
                <w:lang w:val="en-US"/>
              </w:rPr>
            </w:pPr>
          </w:p>
        </w:tc>
        <w:tc>
          <w:tcPr>
            <w:tcW w:w="1418" w:type="dxa"/>
            <w:gridSpan w:val="4"/>
          </w:tcPr>
          <w:p w14:paraId="5BA30423">
            <w:pPr>
              <w:spacing w:before="120"/>
              <w:jc w:val="center"/>
              <w:rPr>
                <w:color w:val="auto"/>
                <w:sz w:val="20"/>
                <w:szCs w:val="20"/>
                <w:lang w:val="en-US"/>
              </w:rPr>
            </w:pPr>
          </w:p>
        </w:tc>
      </w:tr>
      <w:tr w14:paraId="0014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86DBE4F">
            <w:pPr>
              <w:jc w:val="center"/>
              <w:rPr>
                <w:rFonts w:hint="default"/>
                <w:color w:val="auto"/>
                <w:sz w:val="20"/>
                <w:szCs w:val="20"/>
                <w:lang w:val="ro-RO"/>
              </w:rPr>
            </w:pPr>
            <w:r>
              <w:rPr>
                <w:rFonts w:hint="default"/>
                <w:color w:val="auto"/>
                <w:sz w:val="20"/>
                <w:szCs w:val="20"/>
                <w:lang w:val="ro-RO"/>
              </w:rPr>
              <w:t>5.1</w:t>
            </w:r>
          </w:p>
        </w:tc>
        <w:tc>
          <w:tcPr>
            <w:tcW w:w="1616" w:type="dxa"/>
          </w:tcPr>
          <w:p w14:paraId="552ACA05">
            <w:pPr>
              <w:jc w:val="center"/>
              <w:rPr>
                <w:color w:val="auto"/>
                <w:sz w:val="20"/>
                <w:szCs w:val="20"/>
              </w:rPr>
            </w:pPr>
            <w:r>
              <w:rPr>
                <w:color w:val="auto"/>
                <w:sz w:val="20"/>
                <w:szCs w:val="20"/>
              </w:rPr>
              <w:t>15411200-4</w:t>
            </w:r>
          </w:p>
        </w:tc>
        <w:tc>
          <w:tcPr>
            <w:tcW w:w="1815" w:type="dxa"/>
            <w:gridSpan w:val="3"/>
          </w:tcPr>
          <w:p w14:paraId="6594FC2E">
            <w:pPr>
              <w:rPr>
                <w:color w:val="auto"/>
                <w:sz w:val="20"/>
                <w:szCs w:val="20"/>
              </w:rPr>
            </w:pPr>
            <w:r>
              <w:rPr>
                <w:color w:val="auto"/>
                <w:sz w:val="20"/>
                <w:szCs w:val="20"/>
              </w:rPr>
              <w:t>Ulei de floarea-soarelui rafinat</w:t>
            </w:r>
          </w:p>
        </w:tc>
        <w:tc>
          <w:tcPr>
            <w:tcW w:w="824" w:type="dxa"/>
          </w:tcPr>
          <w:p w14:paraId="1F9B4CCD">
            <w:pPr>
              <w:rPr>
                <w:color w:val="auto"/>
                <w:sz w:val="20"/>
                <w:szCs w:val="20"/>
              </w:rPr>
            </w:pPr>
            <w:r>
              <w:rPr>
                <w:color w:val="auto"/>
                <w:sz w:val="20"/>
                <w:szCs w:val="20"/>
              </w:rPr>
              <w:t xml:space="preserve"> lit.</w:t>
            </w:r>
          </w:p>
        </w:tc>
        <w:tc>
          <w:tcPr>
            <w:tcW w:w="1073" w:type="dxa"/>
            <w:gridSpan w:val="2"/>
          </w:tcPr>
          <w:p w14:paraId="23DE1104">
            <w:pPr>
              <w:rPr>
                <w:b/>
                <w:color w:val="auto"/>
                <w:sz w:val="20"/>
                <w:szCs w:val="20"/>
              </w:rPr>
            </w:pPr>
            <w:r>
              <w:rPr>
                <w:b/>
                <w:color w:val="auto"/>
                <w:sz w:val="20"/>
                <w:szCs w:val="20"/>
              </w:rPr>
              <w:t>110</w:t>
            </w:r>
          </w:p>
        </w:tc>
        <w:tc>
          <w:tcPr>
            <w:tcW w:w="3260" w:type="dxa"/>
            <w:gridSpan w:val="2"/>
          </w:tcPr>
          <w:p w14:paraId="193F974E">
            <w:pPr>
              <w:rPr>
                <w:color w:val="auto"/>
                <w:sz w:val="20"/>
                <w:szCs w:val="20"/>
              </w:rPr>
            </w:pPr>
            <w:r>
              <w:rPr>
                <w:color w:val="auto"/>
                <w:sz w:val="20"/>
                <w:szCs w:val="20"/>
              </w:rPr>
              <w:t xml:space="preserve">rafinat, amb. la 5 litri calit. Superioară,  produs  autohton  H.G. nr. 434  din  27.05.2010  cu  privire  la  aprobarea  Cerințelor ”Uleiuri  vegetale  comestibile  livrate  săptămînal  de  la  8:00 –16:00. </w:t>
            </w:r>
          </w:p>
        </w:tc>
        <w:tc>
          <w:tcPr>
            <w:tcW w:w="1418" w:type="dxa"/>
            <w:gridSpan w:val="4"/>
          </w:tcPr>
          <w:p w14:paraId="379C3E70">
            <w:pPr>
              <w:spacing w:before="120"/>
              <w:jc w:val="center"/>
              <w:rPr>
                <w:rFonts w:hint="default"/>
                <w:color w:val="auto"/>
                <w:sz w:val="20"/>
                <w:szCs w:val="20"/>
                <w:lang w:val="ro-RO"/>
              </w:rPr>
            </w:pPr>
            <w:r>
              <w:rPr>
                <w:rFonts w:hint="default"/>
                <w:color w:val="auto"/>
                <w:sz w:val="20"/>
                <w:szCs w:val="20"/>
                <w:lang w:val="ro-RO"/>
              </w:rPr>
              <w:t>2750,00</w:t>
            </w:r>
          </w:p>
        </w:tc>
      </w:tr>
      <w:tr w14:paraId="7188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1D1F25D">
            <w:pPr>
              <w:jc w:val="center"/>
              <w:rPr>
                <w:rFonts w:hint="default"/>
                <w:color w:val="auto"/>
                <w:sz w:val="20"/>
                <w:szCs w:val="20"/>
                <w:lang w:val="ro-RO"/>
              </w:rPr>
            </w:pPr>
            <w:r>
              <w:rPr>
                <w:rFonts w:hint="default"/>
                <w:color w:val="auto"/>
                <w:sz w:val="20"/>
                <w:szCs w:val="20"/>
                <w:lang w:val="ro-RO"/>
              </w:rPr>
              <w:t>5.2</w:t>
            </w:r>
          </w:p>
        </w:tc>
        <w:tc>
          <w:tcPr>
            <w:tcW w:w="1616" w:type="dxa"/>
            <w:tcBorders>
              <w:bottom w:val="single" w:color="auto" w:sz="4" w:space="0"/>
            </w:tcBorders>
          </w:tcPr>
          <w:p w14:paraId="0E4B979B">
            <w:pPr>
              <w:jc w:val="center"/>
              <w:rPr>
                <w:color w:val="auto"/>
                <w:sz w:val="20"/>
                <w:szCs w:val="20"/>
              </w:rPr>
            </w:pPr>
            <w:r>
              <w:rPr>
                <w:color w:val="auto"/>
                <w:sz w:val="20"/>
                <w:szCs w:val="20"/>
              </w:rPr>
              <w:t>15411200-4</w:t>
            </w:r>
          </w:p>
        </w:tc>
        <w:tc>
          <w:tcPr>
            <w:tcW w:w="1815" w:type="dxa"/>
            <w:gridSpan w:val="3"/>
            <w:tcBorders>
              <w:bottom w:val="single" w:color="auto" w:sz="4" w:space="0"/>
            </w:tcBorders>
          </w:tcPr>
          <w:p w14:paraId="0503C32B">
            <w:pPr>
              <w:rPr>
                <w:color w:val="auto"/>
                <w:sz w:val="20"/>
                <w:szCs w:val="20"/>
              </w:rPr>
            </w:pPr>
            <w:r>
              <w:rPr>
                <w:color w:val="auto"/>
                <w:sz w:val="20"/>
                <w:szCs w:val="20"/>
              </w:rPr>
              <w:t>Ulei de floarea-soarelui nerafinat</w:t>
            </w:r>
          </w:p>
        </w:tc>
        <w:tc>
          <w:tcPr>
            <w:tcW w:w="824" w:type="dxa"/>
          </w:tcPr>
          <w:p w14:paraId="7C630263">
            <w:pPr>
              <w:rPr>
                <w:color w:val="auto"/>
                <w:sz w:val="20"/>
                <w:szCs w:val="20"/>
              </w:rPr>
            </w:pPr>
            <w:r>
              <w:rPr>
                <w:color w:val="auto"/>
                <w:sz w:val="20"/>
                <w:szCs w:val="20"/>
              </w:rPr>
              <w:t xml:space="preserve"> lit.</w:t>
            </w:r>
          </w:p>
        </w:tc>
        <w:tc>
          <w:tcPr>
            <w:tcW w:w="1073" w:type="dxa"/>
            <w:gridSpan w:val="2"/>
          </w:tcPr>
          <w:p w14:paraId="7D5F91E3">
            <w:pPr>
              <w:rPr>
                <w:b/>
                <w:color w:val="auto"/>
                <w:sz w:val="20"/>
                <w:szCs w:val="20"/>
              </w:rPr>
            </w:pPr>
            <w:r>
              <w:rPr>
                <w:b/>
                <w:color w:val="auto"/>
                <w:sz w:val="20"/>
                <w:szCs w:val="20"/>
              </w:rPr>
              <w:t>10</w:t>
            </w:r>
          </w:p>
        </w:tc>
        <w:tc>
          <w:tcPr>
            <w:tcW w:w="3260" w:type="dxa"/>
            <w:gridSpan w:val="2"/>
          </w:tcPr>
          <w:p w14:paraId="566CB078">
            <w:pPr>
              <w:rPr>
                <w:color w:val="auto"/>
                <w:sz w:val="20"/>
                <w:szCs w:val="20"/>
              </w:rPr>
            </w:pPr>
            <w:r>
              <w:rPr>
                <w:color w:val="auto"/>
                <w:sz w:val="20"/>
                <w:szCs w:val="20"/>
              </w:rPr>
              <w:t xml:space="preserve">nerafinat, amb. la 1 litru calit. Superioară,  produs  autohton  H.G. nr. 434  din  27.05.2010  cu  privire  la  aprobarea  Cerințelor ”Uleiuri  vegetale  comestibile  livrate  săptămînal  de  la  8:00 –16:00. </w:t>
            </w:r>
          </w:p>
        </w:tc>
        <w:tc>
          <w:tcPr>
            <w:tcW w:w="1418" w:type="dxa"/>
            <w:gridSpan w:val="4"/>
          </w:tcPr>
          <w:p w14:paraId="22BAC0F0">
            <w:pPr>
              <w:spacing w:before="120"/>
              <w:jc w:val="center"/>
              <w:rPr>
                <w:rFonts w:hint="default"/>
                <w:color w:val="auto"/>
                <w:sz w:val="20"/>
                <w:szCs w:val="20"/>
                <w:lang w:val="ro-RO"/>
              </w:rPr>
            </w:pPr>
            <w:r>
              <w:rPr>
                <w:rFonts w:hint="default"/>
                <w:color w:val="auto"/>
                <w:sz w:val="20"/>
                <w:szCs w:val="20"/>
                <w:lang w:val="ro-RO"/>
              </w:rPr>
              <w:t>250</w:t>
            </w:r>
          </w:p>
        </w:tc>
      </w:tr>
      <w:tr w14:paraId="2961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2FF4F10">
            <w:pPr>
              <w:jc w:val="center"/>
              <w:rPr>
                <w:color w:val="auto"/>
                <w:sz w:val="20"/>
                <w:szCs w:val="20"/>
              </w:rPr>
            </w:pPr>
          </w:p>
        </w:tc>
        <w:tc>
          <w:tcPr>
            <w:tcW w:w="1616" w:type="dxa"/>
            <w:tcBorders>
              <w:right w:val="nil"/>
            </w:tcBorders>
          </w:tcPr>
          <w:p w14:paraId="3788D0EF">
            <w:pPr>
              <w:rPr>
                <w:b/>
                <w:bCs/>
                <w:color w:val="auto"/>
              </w:rPr>
            </w:pPr>
          </w:p>
        </w:tc>
        <w:tc>
          <w:tcPr>
            <w:tcW w:w="1815" w:type="dxa"/>
            <w:gridSpan w:val="3"/>
            <w:tcBorders>
              <w:left w:val="nil"/>
            </w:tcBorders>
          </w:tcPr>
          <w:p w14:paraId="16C43C8A">
            <w:pPr>
              <w:rPr>
                <w:b/>
                <w:bCs/>
                <w:color w:val="auto"/>
              </w:rPr>
            </w:pPr>
            <w:r>
              <w:rPr>
                <w:b/>
                <w:bCs/>
                <w:color w:val="auto"/>
              </w:rPr>
              <w:t>Lotul 6 CRUPE</w:t>
            </w:r>
          </w:p>
        </w:tc>
        <w:tc>
          <w:tcPr>
            <w:tcW w:w="824" w:type="dxa"/>
          </w:tcPr>
          <w:p w14:paraId="01533A33">
            <w:pPr>
              <w:rPr>
                <w:color w:val="auto"/>
                <w:sz w:val="20"/>
                <w:szCs w:val="20"/>
              </w:rPr>
            </w:pPr>
          </w:p>
        </w:tc>
        <w:tc>
          <w:tcPr>
            <w:tcW w:w="1073" w:type="dxa"/>
            <w:gridSpan w:val="2"/>
          </w:tcPr>
          <w:p w14:paraId="70EC759D">
            <w:pPr>
              <w:rPr>
                <w:b/>
                <w:color w:val="auto"/>
                <w:sz w:val="20"/>
                <w:szCs w:val="20"/>
              </w:rPr>
            </w:pPr>
          </w:p>
        </w:tc>
        <w:tc>
          <w:tcPr>
            <w:tcW w:w="3260" w:type="dxa"/>
            <w:gridSpan w:val="2"/>
          </w:tcPr>
          <w:p w14:paraId="3A6905FE">
            <w:pPr>
              <w:rPr>
                <w:color w:val="auto"/>
                <w:sz w:val="20"/>
                <w:szCs w:val="20"/>
              </w:rPr>
            </w:pPr>
          </w:p>
        </w:tc>
        <w:tc>
          <w:tcPr>
            <w:tcW w:w="1418" w:type="dxa"/>
            <w:gridSpan w:val="4"/>
          </w:tcPr>
          <w:p w14:paraId="6A17AD53">
            <w:pPr>
              <w:spacing w:before="120"/>
              <w:jc w:val="center"/>
              <w:rPr>
                <w:rFonts w:hint="default"/>
                <w:color w:val="auto"/>
                <w:sz w:val="20"/>
                <w:szCs w:val="20"/>
                <w:lang w:val="ro-RO"/>
              </w:rPr>
            </w:pPr>
            <w:r>
              <w:rPr>
                <w:rFonts w:hint="default"/>
                <w:color w:val="auto"/>
                <w:sz w:val="20"/>
                <w:szCs w:val="20"/>
                <w:lang w:val="ro-RO"/>
              </w:rPr>
              <w:t>3000</w:t>
            </w:r>
          </w:p>
        </w:tc>
      </w:tr>
      <w:tr w14:paraId="7A1E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F9DB08D">
            <w:pPr>
              <w:jc w:val="center"/>
              <w:rPr>
                <w:rFonts w:hint="default"/>
                <w:color w:val="auto"/>
                <w:sz w:val="20"/>
                <w:szCs w:val="20"/>
                <w:lang w:val="ro-RO"/>
              </w:rPr>
            </w:pPr>
            <w:r>
              <w:rPr>
                <w:rFonts w:hint="default"/>
                <w:color w:val="auto"/>
                <w:sz w:val="20"/>
                <w:szCs w:val="20"/>
                <w:lang w:val="ro-RO"/>
              </w:rPr>
              <w:t>6.1</w:t>
            </w:r>
          </w:p>
        </w:tc>
        <w:tc>
          <w:tcPr>
            <w:tcW w:w="1616" w:type="dxa"/>
          </w:tcPr>
          <w:p w14:paraId="1F8AF0FC">
            <w:pPr>
              <w:jc w:val="center"/>
              <w:rPr>
                <w:color w:val="auto"/>
                <w:sz w:val="20"/>
                <w:szCs w:val="20"/>
              </w:rPr>
            </w:pPr>
            <w:r>
              <w:rPr>
                <w:color w:val="auto"/>
                <w:sz w:val="20"/>
                <w:szCs w:val="20"/>
              </w:rPr>
              <w:t>03211000-3</w:t>
            </w:r>
          </w:p>
        </w:tc>
        <w:tc>
          <w:tcPr>
            <w:tcW w:w="1815" w:type="dxa"/>
            <w:gridSpan w:val="3"/>
          </w:tcPr>
          <w:p w14:paraId="304BAC45">
            <w:pPr>
              <w:rPr>
                <w:color w:val="auto"/>
                <w:sz w:val="20"/>
                <w:szCs w:val="20"/>
              </w:rPr>
            </w:pPr>
            <w:r>
              <w:rPr>
                <w:color w:val="auto"/>
                <w:sz w:val="20"/>
                <w:szCs w:val="20"/>
              </w:rPr>
              <w:t xml:space="preserve">Crupe de mei </w:t>
            </w:r>
          </w:p>
        </w:tc>
        <w:tc>
          <w:tcPr>
            <w:tcW w:w="824" w:type="dxa"/>
          </w:tcPr>
          <w:p w14:paraId="621C99CC">
            <w:pPr>
              <w:rPr>
                <w:color w:val="auto"/>
                <w:sz w:val="20"/>
                <w:szCs w:val="20"/>
              </w:rPr>
            </w:pPr>
            <w:r>
              <w:rPr>
                <w:color w:val="auto"/>
                <w:sz w:val="20"/>
                <w:szCs w:val="20"/>
              </w:rPr>
              <w:t>Kg</w:t>
            </w:r>
          </w:p>
        </w:tc>
        <w:tc>
          <w:tcPr>
            <w:tcW w:w="1073" w:type="dxa"/>
            <w:gridSpan w:val="2"/>
          </w:tcPr>
          <w:p w14:paraId="6AE5E044">
            <w:pPr>
              <w:jc w:val="center"/>
              <w:rPr>
                <w:b/>
                <w:color w:val="auto"/>
                <w:sz w:val="20"/>
                <w:szCs w:val="20"/>
              </w:rPr>
            </w:pPr>
          </w:p>
          <w:p w14:paraId="7E4512ED">
            <w:pPr>
              <w:rPr>
                <w:b/>
                <w:color w:val="auto"/>
                <w:sz w:val="20"/>
                <w:szCs w:val="20"/>
              </w:rPr>
            </w:pPr>
            <w:r>
              <w:rPr>
                <w:b/>
                <w:color w:val="auto"/>
                <w:sz w:val="20"/>
                <w:szCs w:val="20"/>
              </w:rPr>
              <w:t>40</w:t>
            </w:r>
          </w:p>
        </w:tc>
        <w:tc>
          <w:tcPr>
            <w:tcW w:w="3260" w:type="dxa"/>
            <w:gridSpan w:val="2"/>
          </w:tcPr>
          <w:p w14:paraId="26516035">
            <w:pPr>
              <w:jc w:val="center"/>
              <w:rPr>
                <w:color w:val="auto"/>
                <w:sz w:val="20"/>
                <w:szCs w:val="20"/>
              </w:rPr>
            </w:pPr>
            <w:r>
              <w:rPr>
                <w:color w:val="auto"/>
                <w:sz w:val="20"/>
                <w:szCs w:val="20"/>
              </w:rPr>
              <w:t>Boabe întregi,  curate,  fara  inpuritati, fara miros, cal. super., amb.etechitate si marcate in  pachete la  1kg,    livrare</w:t>
            </w:r>
            <w:r>
              <w:rPr>
                <w:color w:val="auto"/>
                <w:sz w:val="20"/>
                <w:szCs w:val="20"/>
              </w:rPr>
              <w:t xml:space="preserve"> </w:t>
            </w:r>
          </w:p>
          <w:p w14:paraId="3AF41CE9">
            <w:pPr>
              <w:rPr>
                <w:color w:val="auto"/>
                <w:sz w:val="20"/>
                <w:szCs w:val="20"/>
              </w:rPr>
            </w:pPr>
            <w:r>
              <w:rPr>
                <w:color w:val="auto"/>
                <w:sz w:val="20"/>
                <w:szCs w:val="20"/>
              </w:rPr>
              <w:t xml:space="preserve">  saptaminala de la 8.00- 16.00</w:t>
            </w:r>
          </w:p>
        </w:tc>
        <w:tc>
          <w:tcPr>
            <w:tcW w:w="1418" w:type="dxa"/>
            <w:gridSpan w:val="4"/>
          </w:tcPr>
          <w:p w14:paraId="4205F893">
            <w:pPr>
              <w:spacing w:before="120"/>
              <w:jc w:val="center"/>
              <w:rPr>
                <w:rFonts w:hint="default"/>
                <w:color w:val="auto"/>
                <w:sz w:val="20"/>
                <w:szCs w:val="20"/>
                <w:lang w:val="ro-RO"/>
              </w:rPr>
            </w:pPr>
            <w:r>
              <w:rPr>
                <w:rFonts w:hint="default"/>
                <w:color w:val="auto"/>
                <w:sz w:val="20"/>
                <w:szCs w:val="20"/>
                <w:lang w:val="ro-RO"/>
              </w:rPr>
              <w:t>620</w:t>
            </w:r>
          </w:p>
        </w:tc>
      </w:tr>
      <w:tr w14:paraId="43D6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E0D2E99">
            <w:pPr>
              <w:jc w:val="center"/>
              <w:rPr>
                <w:rFonts w:hint="default"/>
                <w:color w:val="auto"/>
                <w:sz w:val="20"/>
                <w:szCs w:val="20"/>
                <w:lang w:val="ro-RO"/>
              </w:rPr>
            </w:pPr>
            <w:r>
              <w:rPr>
                <w:rFonts w:hint="default"/>
                <w:color w:val="auto"/>
                <w:sz w:val="20"/>
                <w:szCs w:val="20"/>
                <w:lang w:val="ro-RO"/>
              </w:rPr>
              <w:t>6.2</w:t>
            </w:r>
          </w:p>
        </w:tc>
        <w:tc>
          <w:tcPr>
            <w:tcW w:w="1616" w:type="dxa"/>
          </w:tcPr>
          <w:p w14:paraId="6AC19000">
            <w:pPr>
              <w:jc w:val="center"/>
              <w:rPr>
                <w:color w:val="auto"/>
                <w:sz w:val="20"/>
                <w:szCs w:val="20"/>
              </w:rPr>
            </w:pPr>
            <w:r>
              <w:rPr>
                <w:color w:val="auto"/>
                <w:sz w:val="20"/>
                <w:szCs w:val="20"/>
              </w:rPr>
              <w:t>03211000-3</w:t>
            </w:r>
          </w:p>
        </w:tc>
        <w:tc>
          <w:tcPr>
            <w:tcW w:w="1815" w:type="dxa"/>
            <w:gridSpan w:val="3"/>
          </w:tcPr>
          <w:p w14:paraId="1EBE49D6">
            <w:pPr>
              <w:rPr>
                <w:color w:val="auto"/>
                <w:sz w:val="20"/>
                <w:szCs w:val="20"/>
              </w:rPr>
            </w:pPr>
            <w:r>
              <w:rPr>
                <w:color w:val="auto"/>
                <w:sz w:val="20"/>
                <w:szCs w:val="20"/>
              </w:rPr>
              <w:t>Fulgi de porumb glasați 0,330 kg</w:t>
            </w:r>
          </w:p>
        </w:tc>
        <w:tc>
          <w:tcPr>
            <w:tcW w:w="824" w:type="dxa"/>
          </w:tcPr>
          <w:p w14:paraId="0523578F">
            <w:pPr>
              <w:rPr>
                <w:color w:val="auto"/>
                <w:sz w:val="20"/>
                <w:szCs w:val="20"/>
              </w:rPr>
            </w:pPr>
            <w:r>
              <w:rPr>
                <w:color w:val="auto"/>
                <w:sz w:val="20"/>
                <w:szCs w:val="20"/>
              </w:rPr>
              <w:t>pachet</w:t>
            </w:r>
          </w:p>
        </w:tc>
        <w:tc>
          <w:tcPr>
            <w:tcW w:w="1073" w:type="dxa"/>
            <w:gridSpan w:val="2"/>
          </w:tcPr>
          <w:p w14:paraId="37E2C0FF">
            <w:pPr>
              <w:rPr>
                <w:b/>
                <w:color w:val="auto"/>
                <w:sz w:val="20"/>
                <w:szCs w:val="20"/>
              </w:rPr>
            </w:pPr>
            <w:r>
              <w:rPr>
                <w:b/>
                <w:color w:val="auto"/>
                <w:sz w:val="20"/>
                <w:szCs w:val="20"/>
              </w:rPr>
              <w:t>60</w:t>
            </w:r>
          </w:p>
        </w:tc>
        <w:tc>
          <w:tcPr>
            <w:tcW w:w="3260" w:type="dxa"/>
            <w:gridSpan w:val="2"/>
          </w:tcPr>
          <w:p w14:paraId="1112CB62">
            <w:pPr>
              <w:rPr>
                <w:color w:val="auto"/>
                <w:sz w:val="20"/>
                <w:szCs w:val="20"/>
              </w:rPr>
            </w:pPr>
            <w:r>
              <w:rPr>
                <w:color w:val="auto"/>
                <w:sz w:val="20"/>
                <w:szCs w:val="20"/>
              </w:rPr>
              <w:t>calit. super., amb. la 0,330 kg, la pachet     H.G. nr. 520 din 22.06.2010 cu privire  la  aprobarea  Regulamentului  sanitar  privind  contaminații  din  produsele  alimentare  produs  autoxton  livrare  săptămînală  de  la  8:00 – 16:00.</w:t>
            </w:r>
          </w:p>
        </w:tc>
        <w:tc>
          <w:tcPr>
            <w:tcW w:w="1418" w:type="dxa"/>
            <w:gridSpan w:val="4"/>
          </w:tcPr>
          <w:p w14:paraId="191132CA">
            <w:pPr>
              <w:spacing w:before="120"/>
              <w:jc w:val="center"/>
              <w:rPr>
                <w:rFonts w:hint="default"/>
                <w:color w:val="auto"/>
                <w:sz w:val="20"/>
                <w:szCs w:val="20"/>
                <w:lang w:val="ro-RO"/>
              </w:rPr>
            </w:pPr>
            <w:r>
              <w:rPr>
                <w:rFonts w:hint="default"/>
                <w:color w:val="auto"/>
                <w:sz w:val="20"/>
                <w:szCs w:val="20"/>
                <w:lang w:val="ro-RO"/>
              </w:rPr>
              <w:t>1320</w:t>
            </w:r>
          </w:p>
        </w:tc>
      </w:tr>
      <w:tr w14:paraId="21F6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1979A3D">
            <w:pPr>
              <w:jc w:val="center"/>
              <w:rPr>
                <w:rFonts w:hint="default"/>
                <w:color w:val="auto"/>
                <w:sz w:val="20"/>
                <w:szCs w:val="20"/>
                <w:lang w:val="ro-RO"/>
              </w:rPr>
            </w:pPr>
            <w:r>
              <w:rPr>
                <w:rFonts w:hint="default"/>
                <w:color w:val="auto"/>
                <w:sz w:val="20"/>
                <w:szCs w:val="20"/>
                <w:lang w:val="ro-RO"/>
              </w:rPr>
              <w:t>6.3</w:t>
            </w:r>
          </w:p>
        </w:tc>
        <w:tc>
          <w:tcPr>
            <w:tcW w:w="1616" w:type="dxa"/>
          </w:tcPr>
          <w:p w14:paraId="5004E62F">
            <w:pPr>
              <w:jc w:val="center"/>
              <w:rPr>
                <w:color w:val="auto"/>
                <w:sz w:val="20"/>
                <w:szCs w:val="20"/>
              </w:rPr>
            </w:pPr>
            <w:r>
              <w:rPr>
                <w:color w:val="auto"/>
                <w:sz w:val="20"/>
                <w:szCs w:val="20"/>
              </w:rPr>
              <w:t>03211000-3</w:t>
            </w:r>
          </w:p>
        </w:tc>
        <w:tc>
          <w:tcPr>
            <w:tcW w:w="1815" w:type="dxa"/>
            <w:gridSpan w:val="3"/>
          </w:tcPr>
          <w:p w14:paraId="66FF729D">
            <w:pPr>
              <w:rPr>
                <w:color w:val="auto"/>
                <w:sz w:val="20"/>
                <w:szCs w:val="20"/>
              </w:rPr>
            </w:pPr>
            <w:r>
              <w:rPr>
                <w:color w:val="auto"/>
                <w:sz w:val="20"/>
                <w:szCs w:val="20"/>
              </w:rPr>
              <w:t xml:space="preserve">Crupe de hrișcă </w:t>
            </w:r>
          </w:p>
        </w:tc>
        <w:tc>
          <w:tcPr>
            <w:tcW w:w="824" w:type="dxa"/>
          </w:tcPr>
          <w:p w14:paraId="70DCCD32">
            <w:pPr>
              <w:rPr>
                <w:color w:val="auto"/>
                <w:sz w:val="20"/>
                <w:szCs w:val="20"/>
              </w:rPr>
            </w:pPr>
            <w:r>
              <w:rPr>
                <w:color w:val="auto"/>
                <w:sz w:val="20"/>
                <w:szCs w:val="20"/>
              </w:rPr>
              <w:t xml:space="preserve"> Kg</w:t>
            </w:r>
          </w:p>
        </w:tc>
        <w:tc>
          <w:tcPr>
            <w:tcW w:w="1073" w:type="dxa"/>
            <w:gridSpan w:val="2"/>
          </w:tcPr>
          <w:p w14:paraId="61B8E109">
            <w:pPr>
              <w:rPr>
                <w:b/>
                <w:color w:val="auto"/>
                <w:sz w:val="20"/>
                <w:szCs w:val="20"/>
              </w:rPr>
            </w:pPr>
            <w:r>
              <w:rPr>
                <w:b/>
                <w:color w:val="auto"/>
                <w:sz w:val="20"/>
                <w:szCs w:val="20"/>
              </w:rPr>
              <w:t>200</w:t>
            </w:r>
          </w:p>
        </w:tc>
        <w:tc>
          <w:tcPr>
            <w:tcW w:w="3260" w:type="dxa"/>
            <w:gridSpan w:val="2"/>
          </w:tcPr>
          <w:p w14:paraId="00583B83">
            <w:pPr>
              <w:jc w:val="center"/>
              <w:rPr>
                <w:color w:val="auto"/>
                <w:sz w:val="20"/>
                <w:szCs w:val="20"/>
              </w:rPr>
            </w:pPr>
            <w:r>
              <w:rPr>
                <w:color w:val="auto"/>
                <w:sz w:val="20"/>
                <w:szCs w:val="20"/>
              </w:rPr>
              <w:t>boabe întregi, curate,  fara  inpuritati, fara miros , cal. super., amb.etechitate si marcate in  pachete la  1kg,  livrare</w:t>
            </w:r>
            <w:r>
              <w:rPr>
                <w:color w:val="auto"/>
                <w:sz w:val="20"/>
                <w:szCs w:val="20"/>
              </w:rPr>
              <w:t xml:space="preserve"> </w:t>
            </w:r>
          </w:p>
          <w:p w14:paraId="0C9E0970">
            <w:pPr>
              <w:rPr>
                <w:color w:val="auto"/>
                <w:sz w:val="20"/>
                <w:szCs w:val="20"/>
              </w:rPr>
            </w:pPr>
            <w:r>
              <w:rPr>
                <w:color w:val="auto"/>
                <w:sz w:val="20"/>
                <w:szCs w:val="20"/>
              </w:rPr>
              <w:t xml:space="preserve"> saptaminala de la 8.00- 16.00</w:t>
            </w:r>
          </w:p>
        </w:tc>
        <w:tc>
          <w:tcPr>
            <w:tcW w:w="1418" w:type="dxa"/>
            <w:gridSpan w:val="4"/>
          </w:tcPr>
          <w:p w14:paraId="25DCC822">
            <w:pPr>
              <w:spacing w:before="120"/>
              <w:jc w:val="center"/>
              <w:rPr>
                <w:rFonts w:hint="default"/>
                <w:color w:val="auto"/>
                <w:sz w:val="20"/>
                <w:szCs w:val="20"/>
                <w:lang w:val="ro-RO"/>
              </w:rPr>
            </w:pPr>
            <w:r>
              <w:rPr>
                <w:rFonts w:hint="default"/>
                <w:color w:val="auto"/>
                <w:sz w:val="20"/>
                <w:szCs w:val="20"/>
                <w:lang w:val="ro-RO"/>
              </w:rPr>
              <w:t>3550</w:t>
            </w:r>
          </w:p>
        </w:tc>
      </w:tr>
      <w:tr w14:paraId="00FA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1C69747">
            <w:pPr>
              <w:jc w:val="center"/>
              <w:rPr>
                <w:rFonts w:hint="default"/>
                <w:color w:val="auto"/>
                <w:sz w:val="20"/>
                <w:szCs w:val="20"/>
                <w:lang w:val="ro-RO"/>
              </w:rPr>
            </w:pPr>
            <w:r>
              <w:rPr>
                <w:rFonts w:hint="default"/>
                <w:color w:val="auto"/>
                <w:sz w:val="20"/>
                <w:szCs w:val="20"/>
                <w:lang w:val="ro-RO"/>
              </w:rPr>
              <w:t>6.4</w:t>
            </w:r>
          </w:p>
        </w:tc>
        <w:tc>
          <w:tcPr>
            <w:tcW w:w="1616" w:type="dxa"/>
          </w:tcPr>
          <w:p w14:paraId="3AA639FD">
            <w:pPr>
              <w:jc w:val="center"/>
              <w:rPr>
                <w:color w:val="auto"/>
                <w:sz w:val="20"/>
                <w:szCs w:val="20"/>
              </w:rPr>
            </w:pPr>
            <w:r>
              <w:rPr>
                <w:color w:val="auto"/>
                <w:sz w:val="20"/>
                <w:szCs w:val="20"/>
              </w:rPr>
              <w:t>03211900-2</w:t>
            </w:r>
          </w:p>
        </w:tc>
        <w:tc>
          <w:tcPr>
            <w:tcW w:w="1815" w:type="dxa"/>
            <w:gridSpan w:val="3"/>
          </w:tcPr>
          <w:p w14:paraId="160B656C">
            <w:pPr>
              <w:rPr>
                <w:color w:val="auto"/>
                <w:sz w:val="20"/>
                <w:szCs w:val="20"/>
              </w:rPr>
            </w:pPr>
            <w:r>
              <w:rPr>
                <w:color w:val="auto"/>
                <w:sz w:val="20"/>
                <w:szCs w:val="20"/>
              </w:rPr>
              <w:t>Crupe de anăut</w:t>
            </w:r>
          </w:p>
        </w:tc>
        <w:tc>
          <w:tcPr>
            <w:tcW w:w="824" w:type="dxa"/>
          </w:tcPr>
          <w:p w14:paraId="4E3EA7CA">
            <w:pPr>
              <w:rPr>
                <w:color w:val="auto"/>
                <w:sz w:val="20"/>
                <w:szCs w:val="20"/>
              </w:rPr>
            </w:pPr>
            <w:r>
              <w:rPr>
                <w:color w:val="auto"/>
                <w:sz w:val="20"/>
                <w:szCs w:val="20"/>
              </w:rPr>
              <w:t xml:space="preserve"> Kg</w:t>
            </w:r>
          </w:p>
        </w:tc>
        <w:tc>
          <w:tcPr>
            <w:tcW w:w="1073" w:type="dxa"/>
            <w:gridSpan w:val="2"/>
          </w:tcPr>
          <w:p w14:paraId="54B7DC21">
            <w:pPr>
              <w:rPr>
                <w:b/>
                <w:color w:val="auto"/>
                <w:sz w:val="20"/>
                <w:szCs w:val="20"/>
              </w:rPr>
            </w:pPr>
            <w:r>
              <w:rPr>
                <w:b/>
                <w:color w:val="auto"/>
                <w:sz w:val="20"/>
                <w:szCs w:val="20"/>
              </w:rPr>
              <w:t>80</w:t>
            </w:r>
          </w:p>
        </w:tc>
        <w:tc>
          <w:tcPr>
            <w:tcW w:w="3260" w:type="dxa"/>
            <w:gridSpan w:val="2"/>
          </w:tcPr>
          <w:p w14:paraId="7F63A516">
            <w:pPr>
              <w:rPr>
                <w:color w:val="auto"/>
                <w:sz w:val="20"/>
                <w:szCs w:val="20"/>
              </w:rPr>
            </w:pPr>
            <w:r>
              <w:rPr>
                <w:color w:val="auto"/>
                <w:sz w:val="20"/>
                <w:szCs w:val="20"/>
              </w:rPr>
              <w:t>mărunțit, curat,fara inpuritati,fara miros strain sa fie  ambalate ambalate, etichitate  si  marcate  calit. super., amb. la  1kg livrare</w:t>
            </w:r>
          </w:p>
          <w:p w14:paraId="2C84BF79">
            <w:pPr>
              <w:rPr>
                <w:color w:val="auto"/>
                <w:sz w:val="20"/>
                <w:szCs w:val="20"/>
              </w:rPr>
            </w:pPr>
            <w:r>
              <w:rPr>
                <w:color w:val="auto"/>
                <w:sz w:val="20"/>
                <w:szCs w:val="20"/>
              </w:rPr>
              <w:t xml:space="preserve"> saptaminala  de  la 8.00- 16.00 .</w:t>
            </w:r>
          </w:p>
        </w:tc>
        <w:tc>
          <w:tcPr>
            <w:tcW w:w="1418" w:type="dxa"/>
            <w:gridSpan w:val="4"/>
          </w:tcPr>
          <w:p w14:paraId="7BB2447E">
            <w:pPr>
              <w:spacing w:before="120"/>
              <w:jc w:val="center"/>
              <w:rPr>
                <w:rFonts w:hint="default"/>
                <w:color w:val="auto"/>
                <w:sz w:val="20"/>
                <w:szCs w:val="20"/>
                <w:lang w:val="ro-RO"/>
              </w:rPr>
            </w:pPr>
            <w:r>
              <w:rPr>
                <w:rFonts w:hint="default"/>
                <w:color w:val="auto"/>
                <w:sz w:val="20"/>
                <w:szCs w:val="20"/>
                <w:lang w:val="ro-RO"/>
              </w:rPr>
              <w:t>1040</w:t>
            </w:r>
          </w:p>
        </w:tc>
      </w:tr>
      <w:tr w14:paraId="3334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EB109CF">
            <w:pPr>
              <w:jc w:val="center"/>
              <w:rPr>
                <w:rFonts w:hint="default"/>
                <w:color w:val="auto"/>
                <w:sz w:val="20"/>
                <w:szCs w:val="20"/>
                <w:lang w:val="ro-RO"/>
              </w:rPr>
            </w:pPr>
            <w:r>
              <w:rPr>
                <w:rFonts w:hint="default"/>
                <w:color w:val="auto"/>
                <w:sz w:val="20"/>
                <w:szCs w:val="20"/>
                <w:lang w:val="ro-RO"/>
              </w:rPr>
              <w:t>6.5</w:t>
            </w:r>
          </w:p>
        </w:tc>
        <w:tc>
          <w:tcPr>
            <w:tcW w:w="1616" w:type="dxa"/>
          </w:tcPr>
          <w:p w14:paraId="38D21641">
            <w:pPr>
              <w:jc w:val="center"/>
              <w:rPr>
                <w:color w:val="auto"/>
                <w:sz w:val="20"/>
                <w:szCs w:val="20"/>
              </w:rPr>
            </w:pPr>
            <w:r>
              <w:rPr>
                <w:color w:val="auto"/>
                <w:sz w:val="20"/>
                <w:szCs w:val="20"/>
              </w:rPr>
              <w:t>03211300-6</w:t>
            </w:r>
          </w:p>
        </w:tc>
        <w:tc>
          <w:tcPr>
            <w:tcW w:w="1815" w:type="dxa"/>
            <w:gridSpan w:val="3"/>
          </w:tcPr>
          <w:p w14:paraId="6EAC7D19">
            <w:pPr>
              <w:rPr>
                <w:color w:val="auto"/>
                <w:sz w:val="20"/>
                <w:szCs w:val="20"/>
              </w:rPr>
            </w:pPr>
            <w:r>
              <w:rPr>
                <w:color w:val="auto"/>
                <w:sz w:val="20"/>
                <w:szCs w:val="20"/>
              </w:rPr>
              <w:t xml:space="preserve">Orez  rotund </w:t>
            </w:r>
          </w:p>
        </w:tc>
        <w:tc>
          <w:tcPr>
            <w:tcW w:w="824" w:type="dxa"/>
          </w:tcPr>
          <w:p w14:paraId="6A481ED7">
            <w:pPr>
              <w:rPr>
                <w:color w:val="auto"/>
                <w:sz w:val="20"/>
                <w:szCs w:val="20"/>
              </w:rPr>
            </w:pPr>
            <w:r>
              <w:rPr>
                <w:color w:val="auto"/>
                <w:sz w:val="20"/>
                <w:szCs w:val="20"/>
              </w:rPr>
              <w:t xml:space="preserve"> Kg</w:t>
            </w:r>
          </w:p>
        </w:tc>
        <w:tc>
          <w:tcPr>
            <w:tcW w:w="1073" w:type="dxa"/>
            <w:gridSpan w:val="2"/>
          </w:tcPr>
          <w:p w14:paraId="6BD41A8F">
            <w:pPr>
              <w:rPr>
                <w:b/>
                <w:color w:val="auto"/>
                <w:sz w:val="20"/>
                <w:szCs w:val="20"/>
              </w:rPr>
            </w:pPr>
            <w:r>
              <w:rPr>
                <w:b/>
                <w:color w:val="auto"/>
                <w:sz w:val="20"/>
                <w:szCs w:val="20"/>
              </w:rPr>
              <w:t>200</w:t>
            </w:r>
          </w:p>
        </w:tc>
        <w:tc>
          <w:tcPr>
            <w:tcW w:w="3260" w:type="dxa"/>
            <w:gridSpan w:val="2"/>
          </w:tcPr>
          <w:p w14:paraId="28A8D772">
            <w:pPr>
              <w:tabs>
                <w:tab w:val="left" w:pos="0"/>
                <w:tab w:val="left" w:pos="993"/>
                <w:tab w:val="left" w:pos="1134"/>
              </w:tabs>
              <w:jc w:val="center"/>
              <w:rPr>
                <w:b/>
                <w:color w:val="auto"/>
                <w:sz w:val="20"/>
                <w:szCs w:val="20"/>
                <w:lang w:val="en-US"/>
              </w:rPr>
            </w:pPr>
            <w:r>
              <w:rPr>
                <w:b/>
                <w:color w:val="auto"/>
                <w:sz w:val="20"/>
                <w:szCs w:val="20"/>
                <w:lang w:val="en-US"/>
              </w:rPr>
              <w:t>Orez cu bobul rotund, poziţia tarifară 1006 10 92 Extra,</w:t>
            </w:r>
          </w:p>
          <w:p w14:paraId="430BD4D6">
            <w:pPr>
              <w:rPr>
                <w:color w:val="auto"/>
                <w:sz w:val="20"/>
                <w:szCs w:val="20"/>
              </w:rPr>
            </w:pPr>
            <w:r>
              <w:rPr>
                <w:color w:val="auto"/>
                <w:sz w:val="20"/>
                <w:szCs w:val="20"/>
              </w:rPr>
              <w:t xml:space="preserve"> Curat,  fara  inpuritati, fara miros,  amb.etechitate  si marcate calit.I,  amb. la 1kg.  H.G. nr. 291  din 22.04.2014  cu  privire  la   aprobarea  Cerințelor  de  calitate  pentru   orez  și  crupe  de  orez  livrare  săptămînală  de  la  8:00 – 16:00. </w:t>
            </w:r>
          </w:p>
        </w:tc>
        <w:tc>
          <w:tcPr>
            <w:tcW w:w="1418" w:type="dxa"/>
            <w:gridSpan w:val="4"/>
          </w:tcPr>
          <w:p w14:paraId="37F0FD5E">
            <w:pPr>
              <w:spacing w:before="120"/>
              <w:jc w:val="center"/>
              <w:rPr>
                <w:rFonts w:hint="default"/>
                <w:color w:val="auto"/>
                <w:sz w:val="20"/>
                <w:szCs w:val="20"/>
                <w:lang w:val="ro-RO"/>
              </w:rPr>
            </w:pPr>
            <w:r>
              <w:rPr>
                <w:rFonts w:hint="default"/>
                <w:color w:val="auto"/>
                <w:sz w:val="20"/>
                <w:szCs w:val="20"/>
                <w:lang w:val="ro-RO"/>
              </w:rPr>
              <w:t>5360</w:t>
            </w:r>
          </w:p>
        </w:tc>
      </w:tr>
      <w:tr w14:paraId="3A0A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3F39911">
            <w:pPr>
              <w:jc w:val="center"/>
              <w:rPr>
                <w:rFonts w:hint="default"/>
                <w:color w:val="auto"/>
                <w:sz w:val="20"/>
                <w:szCs w:val="20"/>
                <w:lang w:val="ro-RO"/>
              </w:rPr>
            </w:pPr>
            <w:r>
              <w:rPr>
                <w:rFonts w:hint="default"/>
                <w:color w:val="auto"/>
                <w:sz w:val="20"/>
                <w:szCs w:val="20"/>
                <w:lang w:val="ro-RO"/>
              </w:rPr>
              <w:t>6.6</w:t>
            </w:r>
          </w:p>
        </w:tc>
        <w:tc>
          <w:tcPr>
            <w:tcW w:w="1616" w:type="dxa"/>
          </w:tcPr>
          <w:p w14:paraId="7343F564">
            <w:pPr>
              <w:jc w:val="center"/>
              <w:rPr>
                <w:color w:val="auto"/>
                <w:sz w:val="20"/>
                <w:szCs w:val="20"/>
              </w:rPr>
            </w:pPr>
            <w:r>
              <w:rPr>
                <w:color w:val="auto"/>
                <w:sz w:val="20"/>
                <w:szCs w:val="20"/>
              </w:rPr>
              <w:t>03211000-3</w:t>
            </w:r>
          </w:p>
        </w:tc>
        <w:tc>
          <w:tcPr>
            <w:tcW w:w="1815" w:type="dxa"/>
            <w:gridSpan w:val="3"/>
          </w:tcPr>
          <w:p w14:paraId="112A03D4">
            <w:pPr>
              <w:rPr>
                <w:color w:val="auto"/>
                <w:sz w:val="20"/>
                <w:szCs w:val="20"/>
              </w:rPr>
            </w:pPr>
            <w:r>
              <w:rPr>
                <w:color w:val="auto"/>
                <w:sz w:val="20"/>
                <w:szCs w:val="20"/>
              </w:rPr>
              <w:t xml:space="preserve">Crupe de arpacaș </w:t>
            </w:r>
          </w:p>
        </w:tc>
        <w:tc>
          <w:tcPr>
            <w:tcW w:w="824" w:type="dxa"/>
          </w:tcPr>
          <w:p w14:paraId="13E1914B">
            <w:pPr>
              <w:rPr>
                <w:color w:val="auto"/>
                <w:sz w:val="20"/>
                <w:szCs w:val="20"/>
              </w:rPr>
            </w:pPr>
            <w:r>
              <w:rPr>
                <w:color w:val="auto"/>
                <w:sz w:val="20"/>
                <w:szCs w:val="20"/>
              </w:rPr>
              <w:t xml:space="preserve"> Kg</w:t>
            </w:r>
          </w:p>
        </w:tc>
        <w:tc>
          <w:tcPr>
            <w:tcW w:w="1073" w:type="dxa"/>
            <w:gridSpan w:val="2"/>
          </w:tcPr>
          <w:p w14:paraId="4F8FA357">
            <w:pPr>
              <w:rPr>
                <w:b/>
                <w:color w:val="auto"/>
                <w:sz w:val="20"/>
                <w:szCs w:val="20"/>
              </w:rPr>
            </w:pPr>
            <w:r>
              <w:rPr>
                <w:b/>
                <w:color w:val="auto"/>
                <w:sz w:val="20"/>
                <w:szCs w:val="20"/>
              </w:rPr>
              <w:t>60</w:t>
            </w:r>
          </w:p>
        </w:tc>
        <w:tc>
          <w:tcPr>
            <w:tcW w:w="3260" w:type="dxa"/>
            <w:gridSpan w:val="2"/>
          </w:tcPr>
          <w:p w14:paraId="0E17214D">
            <w:pPr>
              <w:jc w:val="center"/>
              <w:rPr>
                <w:color w:val="auto"/>
                <w:sz w:val="20"/>
                <w:szCs w:val="20"/>
              </w:rPr>
            </w:pPr>
            <w:r>
              <w:rPr>
                <w:color w:val="auto"/>
                <w:sz w:val="20"/>
                <w:szCs w:val="20"/>
              </w:rPr>
              <w:t>boabe întregi, Curate,  fara  inpuritati, fara miros , cal. super., amb.etechitate si marcate in  pachete la  1kg</w:t>
            </w:r>
            <w:r>
              <w:rPr>
                <w:color w:val="auto"/>
                <w:sz w:val="20"/>
                <w:szCs w:val="20"/>
              </w:rPr>
              <w:t xml:space="preserve"> </w:t>
            </w:r>
          </w:p>
          <w:p w14:paraId="547A2A2E">
            <w:pPr>
              <w:rPr>
                <w:color w:val="auto"/>
                <w:sz w:val="20"/>
                <w:szCs w:val="20"/>
              </w:rPr>
            </w:pPr>
            <w:r>
              <w:rPr>
                <w:color w:val="auto"/>
                <w:sz w:val="20"/>
                <w:szCs w:val="20"/>
              </w:rPr>
              <w:t>livrare</w:t>
            </w:r>
            <w:r>
              <w:rPr>
                <w:color w:val="auto"/>
                <w:sz w:val="20"/>
                <w:szCs w:val="20"/>
              </w:rPr>
              <w:t xml:space="preserve">  saptaminala de la 8.00- 16.00</w:t>
            </w:r>
          </w:p>
        </w:tc>
        <w:tc>
          <w:tcPr>
            <w:tcW w:w="1418" w:type="dxa"/>
            <w:gridSpan w:val="4"/>
          </w:tcPr>
          <w:p w14:paraId="6DB0FDED">
            <w:pPr>
              <w:spacing w:before="120"/>
              <w:jc w:val="center"/>
              <w:rPr>
                <w:rFonts w:hint="default"/>
                <w:color w:val="auto"/>
                <w:sz w:val="20"/>
                <w:szCs w:val="20"/>
                <w:lang w:val="ro-RO"/>
              </w:rPr>
            </w:pPr>
            <w:r>
              <w:rPr>
                <w:rFonts w:hint="default"/>
                <w:color w:val="auto"/>
                <w:sz w:val="20"/>
                <w:szCs w:val="20"/>
                <w:lang w:val="ro-RO"/>
              </w:rPr>
              <w:t>576</w:t>
            </w:r>
          </w:p>
        </w:tc>
      </w:tr>
      <w:tr w14:paraId="2082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D640CC2">
            <w:pPr>
              <w:jc w:val="center"/>
              <w:rPr>
                <w:rFonts w:hint="default"/>
                <w:color w:val="auto"/>
                <w:sz w:val="20"/>
                <w:szCs w:val="20"/>
                <w:lang w:val="ro-RO"/>
              </w:rPr>
            </w:pPr>
            <w:r>
              <w:rPr>
                <w:rFonts w:hint="default"/>
                <w:color w:val="auto"/>
                <w:sz w:val="20"/>
                <w:szCs w:val="20"/>
                <w:lang w:val="ro-RO"/>
              </w:rPr>
              <w:t>6.7</w:t>
            </w:r>
          </w:p>
        </w:tc>
        <w:tc>
          <w:tcPr>
            <w:tcW w:w="1616" w:type="dxa"/>
          </w:tcPr>
          <w:p w14:paraId="624A4AB6">
            <w:pPr>
              <w:jc w:val="center"/>
              <w:rPr>
                <w:color w:val="auto"/>
                <w:sz w:val="20"/>
                <w:szCs w:val="20"/>
              </w:rPr>
            </w:pPr>
            <w:r>
              <w:rPr>
                <w:color w:val="auto"/>
                <w:sz w:val="20"/>
                <w:szCs w:val="20"/>
              </w:rPr>
              <w:t>03211900-2</w:t>
            </w:r>
          </w:p>
        </w:tc>
        <w:tc>
          <w:tcPr>
            <w:tcW w:w="1815" w:type="dxa"/>
            <w:gridSpan w:val="3"/>
          </w:tcPr>
          <w:p w14:paraId="572118F5">
            <w:pPr>
              <w:rPr>
                <w:color w:val="auto"/>
                <w:sz w:val="20"/>
                <w:szCs w:val="20"/>
              </w:rPr>
            </w:pPr>
            <w:r>
              <w:rPr>
                <w:color w:val="auto"/>
                <w:sz w:val="20"/>
                <w:szCs w:val="20"/>
              </w:rPr>
              <w:t>Crupe de gris</w:t>
            </w:r>
          </w:p>
        </w:tc>
        <w:tc>
          <w:tcPr>
            <w:tcW w:w="824" w:type="dxa"/>
          </w:tcPr>
          <w:p w14:paraId="2BC75DF9">
            <w:pPr>
              <w:rPr>
                <w:color w:val="auto"/>
                <w:sz w:val="20"/>
                <w:szCs w:val="20"/>
              </w:rPr>
            </w:pPr>
            <w:r>
              <w:rPr>
                <w:color w:val="auto"/>
                <w:sz w:val="20"/>
                <w:szCs w:val="20"/>
              </w:rPr>
              <w:t xml:space="preserve"> Kg</w:t>
            </w:r>
          </w:p>
        </w:tc>
        <w:tc>
          <w:tcPr>
            <w:tcW w:w="1073" w:type="dxa"/>
            <w:gridSpan w:val="2"/>
          </w:tcPr>
          <w:p w14:paraId="1A6CF3AC">
            <w:pPr>
              <w:rPr>
                <w:b/>
                <w:color w:val="auto"/>
                <w:sz w:val="20"/>
                <w:szCs w:val="20"/>
              </w:rPr>
            </w:pPr>
            <w:r>
              <w:rPr>
                <w:b/>
                <w:color w:val="auto"/>
                <w:sz w:val="20"/>
                <w:szCs w:val="20"/>
              </w:rPr>
              <w:t>80</w:t>
            </w:r>
          </w:p>
        </w:tc>
        <w:tc>
          <w:tcPr>
            <w:tcW w:w="3260" w:type="dxa"/>
            <w:gridSpan w:val="2"/>
          </w:tcPr>
          <w:p w14:paraId="1F583B47">
            <w:pPr>
              <w:jc w:val="center"/>
              <w:rPr>
                <w:color w:val="auto"/>
                <w:sz w:val="20"/>
                <w:szCs w:val="20"/>
              </w:rPr>
            </w:pPr>
            <w:r>
              <w:rPr>
                <w:color w:val="auto"/>
                <w:sz w:val="20"/>
                <w:szCs w:val="20"/>
              </w:rPr>
              <w:t>Curate,  fara  inpuritati, fara miros , cal. super., amb.etechitate si marcate in  pachete la  1kg</w:t>
            </w:r>
            <w:r>
              <w:rPr>
                <w:color w:val="auto"/>
                <w:sz w:val="20"/>
                <w:szCs w:val="20"/>
              </w:rPr>
              <w:t xml:space="preserve"> </w:t>
            </w:r>
          </w:p>
          <w:p w14:paraId="60CCDBA2">
            <w:pPr>
              <w:rPr>
                <w:color w:val="auto"/>
                <w:sz w:val="20"/>
                <w:szCs w:val="20"/>
              </w:rPr>
            </w:pPr>
            <w:r>
              <w:rPr>
                <w:color w:val="auto"/>
                <w:sz w:val="20"/>
                <w:szCs w:val="20"/>
              </w:rPr>
              <w:t>livrare</w:t>
            </w:r>
            <w:r>
              <w:rPr>
                <w:color w:val="auto"/>
                <w:sz w:val="20"/>
                <w:szCs w:val="20"/>
              </w:rPr>
              <w:t xml:space="preserve">  saptaminala de la 8.00- 16.00</w:t>
            </w:r>
          </w:p>
        </w:tc>
        <w:tc>
          <w:tcPr>
            <w:tcW w:w="1418" w:type="dxa"/>
            <w:gridSpan w:val="4"/>
          </w:tcPr>
          <w:p w14:paraId="2E12C100">
            <w:pPr>
              <w:spacing w:before="120"/>
              <w:jc w:val="center"/>
              <w:rPr>
                <w:rFonts w:hint="default"/>
                <w:color w:val="auto"/>
                <w:sz w:val="20"/>
                <w:szCs w:val="20"/>
                <w:lang w:val="ro-RO"/>
              </w:rPr>
            </w:pPr>
            <w:r>
              <w:rPr>
                <w:rFonts w:hint="default"/>
                <w:color w:val="auto"/>
                <w:sz w:val="20"/>
                <w:szCs w:val="20"/>
                <w:lang w:val="ro-RO"/>
              </w:rPr>
              <w:t>1008</w:t>
            </w:r>
          </w:p>
        </w:tc>
      </w:tr>
      <w:tr w14:paraId="32C78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7AE30BF">
            <w:pPr>
              <w:jc w:val="center"/>
              <w:rPr>
                <w:rFonts w:hint="default"/>
                <w:color w:val="auto"/>
                <w:sz w:val="20"/>
                <w:szCs w:val="20"/>
                <w:lang w:val="ro-RO"/>
              </w:rPr>
            </w:pPr>
            <w:r>
              <w:rPr>
                <w:rFonts w:hint="default"/>
                <w:color w:val="auto"/>
                <w:sz w:val="20"/>
                <w:szCs w:val="20"/>
                <w:lang w:val="ro-RO"/>
              </w:rPr>
              <w:t>6.8</w:t>
            </w:r>
          </w:p>
        </w:tc>
        <w:tc>
          <w:tcPr>
            <w:tcW w:w="1616" w:type="dxa"/>
          </w:tcPr>
          <w:p w14:paraId="4090C1E4">
            <w:pPr>
              <w:jc w:val="center"/>
              <w:rPr>
                <w:color w:val="auto"/>
                <w:sz w:val="20"/>
                <w:szCs w:val="20"/>
              </w:rPr>
            </w:pPr>
            <w:r>
              <w:rPr>
                <w:color w:val="auto"/>
                <w:sz w:val="20"/>
                <w:szCs w:val="20"/>
              </w:rPr>
              <w:t>03211600-9</w:t>
            </w:r>
          </w:p>
        </w:tc>
        <w:tc>
          <w:tcPr>
            <w:tcW w:w="1815" w:type="dxa"/>
            <w:gridSpan w:val="3"/>
          </w:tcPr>
          <w:p w14:paraId="0C6B0BA4">
            <w:pPr>
              <w:rPr>
                <w:color w:val="auto"/>
                <w:sz w:val="20"/>
                <w:szCs w:val="20"/>
              </w:rPr>
            </w:pPr>
            <w:r>
              <w:rPr>
                <w:color w:val="auto"/>
                <w:sz w:val="20"/>
                <w:szCs w:val="20"/>
              </w:rPr>
              <w:t>Fulgi  de ovăs cu 9 componente</w:t>
            </w:r>
          </w:p>
        </w:tc>
        <w:tc>
          <w:tcPr>
            <w:tcW w:w="824" w:type="dxa"/>
          </w:tcPr>
          <w:p w14:paraId="01AA54D2">
            <w:pPr>
              <w:rPr>
                <w:color w:val="auto"/>
                <w:sz w:val="20"/>
                <w:szCs w:val="20"/>
              </w:rPr>
            </w:pPr>
            <w:r>
              <w:rPr>
                <w:color w:val="auto"/>
                <w:sz w:val="20"/>
                <w:szCs w:val="20"/>
              </w:rPr>
              <w:t>pachet</w:t>
            </w:r>
          </w:p>
        </w:tc>
        <w:tc>
          <w:tcPr>
            <w:tcW w:w="1073" w:type="dxa"/>
            <w:gridSpan w:val="2"/>
          </w:tcPr>
          <w:p w14:paraId="7E849F47">
            <w:pPr>
              <w:rPr>
                <w:b/>
                <w:color w:val="auto"/>
                <w:sz w:val="20"/>
                <w:szCs w:val="20"/>
              </w:rPr>
            </w:pPr>
            <w:r>
              <w:rPr>
                <w:b/>
                <w:color w:val="auto"/>
                <w:sz w:val="20"/>
                <w:szCs w:val="20"/>
              </w:rPr>
              <w:t>80</w:t>
            </w:r>
          </w:p>
        </w:tc>
        <w:tc>
          <w:tcPr>
            <w:tcW w:w="3260" w:type="dxa"/>
            <w:gridSpan w:val="2"/>
          </w:tcPr>
          <w:p w14:paraId="40DF6054">
            <w:pPr>
              <w:rPr>
                <w:color w:val="auto"/>
                <w:sz w:val="20"/>
                <w:szCs w:val="20"/>
              </w:rPr>
            </w:pPr>
            <w:r>
              <w:rPr>
                <w:color w:val="auto"/>
                <w:sz w:val="20"/>
                <w:szCs w:val="20"/>
              </w:rPr>
              <w:t>Curat,fara inpuritati,fara miros strain sa fie  ambalate,</w:t>
            </w:r>
            <w:r>
              <w:rPr>
                <w:rFonts w:hint="default"/>
                <w:color w:val="auto"/>
                <w:sz w:val="20"/>
                <w:szCs w:val="20"/>
                <w:lang w:val="ro-RO"/>
              </w:rPr>
              <w:t xml:space="preserve"> in pachete 0,4 kg </w:t>
            </w:r>
            <w:r>
              <w:rPr>
                <w:color w:val="auto"/>
                <w:sz w:val="20"/>
                <w:szCs w:val="20"/>
              </w:rPr>
              <w:t>etichitate  si marcate  calit. super., amb. la  1kg  H.G. nr. 520 din 22.06.2010  cu  privire  la  aprobarea  Regulamentului  sanitar  privind  contaminanții  din  produsele  alimentare  produs  autoxton  livrare  săptămînală  de  la  8:00 – 16:00.</w:t>
            </w:r>
          </w:p>
        </w:tc>
        <w:tc>
          <w:tcPr>
            <w:tcW w:w="1418" w:type="dxa"/>
            <w:gridSpan w:val="4"/>
          </w:tcPr>
          <w:p w14:paraId="547F4D5B">
            <w:pPr>
              <w:spacing w:before="120"/>
              <w:jc w:val="center"/>
              <w:rPr>
                <w:rFonts w:hint="default"/>
                <w:color w:val="auto"/>
                <w:sz w:val="20"/>
                <w:szCs w:val="20"/>
                <w:lang w:val="ro-RO"/>
              </w:rPr>
            </w:pPr>
            <w:r>
              <w:rPr>
                <w:rFonts w:hint="default"/>
                <w:color w:val="auto"/>
                <w:sz w:val="20"/>
                <w:szCs w:val="20"/>
                <w:lang w:val="ro-RO"/>
              </w:rPr>
              <w:t>1120</w:t>
            </w:r>
          </w:p>
        </w:tc>
      </w:tr>
      <w:tr w14:paraId="56E4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4044C9D">
            <w:pPr>
              <w:jc w:val="center"/>
              <w:rPr>
                <w:rFonts w:hint="default"/>
                <w:color w:val="auto"/>
                <w:sz w:val="20"/>
                <w:szCs w:val="20"/>
                <w:lang w:val="ro-RO"/>
              </w:rPr>
            </w:pPr>
            <w:r>
              <w:rPr>
                <w:rFonts w:hint="default"/>
                <w:color w:val="auto"/>
                <w:sz w:val="20"/>
                <w:szCs w:val="20"/>
                <w:lang w:val="ro-RO"/>
              </w:rPr>
              <w:t>6.9</w:t>
            </w:r>
          </w:p>
        </w:tc>
        <w:tc>
          <w:tcPr>
            <w:tcW w:w="1616" w:type="dxa"/>
          </w:tcPr>
          <w:p w14:paraId="23FBF8D5">
            <w:pPr>
              <w:jc w:val="center"/>
              <w:rPr>
                <w:color w:val="auto"/>
                <w:sz w:val="20"/>
                <w:szCs w:val="20"/>
              </w:rPr>
            </w:pPr>
            <w:r>
              <w:rPr>
                <w:color w:val="auto"/>
                <w:sz w:val="20"/>
                <w:szCs w:val="20"/>
              </w:rPr>
              <w:t>15612210-1</w:t>
            </w:r>
          </w:p>
        </w:tc>
        <w:tc>
          <w:tcPr>
            <w:tcW w:w="1815" w:type="dxa"/>
            <w:gridSpan w:val="3"/>
          </w:tcPr>
          <w:p w14:paraId="1485B609">
            <w:pPr>
              <w:rPr>
                <w:color w:val="auto"/>
                <w:sz w:val="20"/>
                <w:szCs w:val="20"/>
              </w:rPr>
            </w:pPr>
            <w:r>
              <w:rPr>
                <w:color w:val="auto"/>
                <w:sz w:val="20"/>
                <w:szCs w:val="20"/>
              </w:rPr>
              <w:t xml:space="preserve">Malai  de porumb </w:t>
            </w:r>
          </w:p>
        </w:tc>
        <w:tc>
          <w:tcPr>
            <w:tcW w:w="824" w:type="dxa"/>
          </w:tcPr>
          <w:p w14:paraId="68A522A7">
            <w:pPr>
              <w:rPr>
                <w:color w:val="auto"/>
                <w:sz w:val="20"/>
                <w:szCs w:val="20"/>
              </w:rPr>
            </w:pPr>
            <w:r>
              <w:rPr>
                <w:color w:val="auto"/>
                <w:sz w:val="20"/>
                <w:szCs w:val="20"/>
              </w:rPr>
              <w:t xml:space="preserve"> Kg</w:t>
            </w:r>
          </w:p>
        </w:tc>
        <w:tc>
          <w:tcPr>
            <w:tcW w:w="1073" w:type="dxa"/>
            <w:gridSpan w:val="2"/>
          </w:tcPr>
          <w:p w14:paraId="222F4107">
            <w:pPr>
              <w:rPr>
                <w:b/>
                <w:color w:val="auto"/>
                <w:sz w:val="20"/>
                <w:szCs w:val="20"/>
              </w:rPr>
            </w:pPr>
            <w:r>
              <w:rPr>
                <w:b/>
                <w:color w:val="auto"/>
                <w:sz w:val="20"/>
                <w:szCs w:val="20"/>
              </w:rPr>
              <w:t>120</w:t>
            </w:r>
          </w:p>
        </w:tc>
        <w:tc>
          <w:tcPr>
            <w:tcW w:w="3260" w:type="dxa"/>
            <w:gridSpan w:val="2"/>
          </w:tcPr>
          <w:p w14:paraId="00A2E70A">
            <w:pPr>
              <w:jc w:val="center"/>
              <w:rPr>
                <w:color w:val="auto"/>
                <w:sz w:val="20"/>
                <w:szCs w:val="20"/>
              </w:rPr>
            </w:pPr>
            <w:r>
              <w:rPr>
                <w:color w:val="auto"/>
                <w:sz w:val="20"/>
                <w:szCs w:val="20"/>
              </w:rPr>
              <w:t>Extra,curat,fara inpuritati,fara miros strain sa fie  ambalate,etichitate  si marcate  calit. super., amb. la  1kg</w:t>
            </w:r>
          </w:p>
          <w:p w14:paraId="09DE73A7">
            <w:pPr>
              <w:rPr>
                <w:color w:val="auto"/>
                <w:sz w:val="20"/>
                <w:szCs w:val="20"/>
              </w:rPr>
            </w:pPr>
            <w:r>
              <w:rPr>
                <w:color w:val="auto"/>
                <w:sz w:val="20"/>
                <w:szCs w:val="20"/>
              </w:rPr>
              <w:t>livrare</w:t>
            </w:r>
            <w:r>
              <w:rPr>
                <w:color w:val="auto"/>
                <w:sz w:val="20"/>
                <w:szCs w:val="20"/>
              </w:rPr>
              <w:t xml:space="preserve">  saptaminala de la 8.00- 16.00</w:t>
            </w:r>
          </w:p>
        </w:tc>
        <w:tc>
          <w:tcPr>
            <w:tcW w:w="1418" w:type="dxa"/>
            <w:gridSpan w:val="4"/>
          </w:tcPr>
          <w:p w14:paraId="3607736F">
            <w:pPr>
              <w:spacing w:before="120"/>
              <w:jc w:val="center"/>
              <w:rPr>
                <w:rFonts w:hint="default"/>
                <w:color w:val="auto"/>
                <w:sz w:val="20"/>
                <w:szCs w:val="20"/>
                <w:lang w:val="ro-RO"/>
              </w:rPr>
            </w:pPr>
            <w:r>
              <w:rPr>
                <w:rFonts w:hint="default"/>
                <w:color w:val="auto"/>
                <w:sz w:val="20"/>
                <w:szCs w:val="20"/>
                <w:lang w:val="ro-RO"/>
              </w:rPr>
              <w:t>1440</w:t>
            </w:r>
          </w:p>
        </w:tc>
      </w:tr>
      <w:tr w14:paraId="2E6A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E8B3C7D">
            <w:pPr>
              <w:jc w:val="center"/>
              <w:rPr>
                <w:rFonts w:hint="default"/>
                <w:color w:val="auto"/>
                <w:sz w:val="20"/>
                <w:szCs w:val="20"/>
                <w:lang w:val="ro-RO"/>
              </w:rPr>
            </w:pPr>
            <w:r>
              <w:rPr>
                <w:rFonts w:hint="default"/>
                <w:color w:val="auto"/>
                <w:sz w:val="20"/>
                <w:szCs w:val="20"/>
                <w:lang w:val="ro-RO"/>
              </w:rPr>
              <w:t>6.10</w:t>
            </w:r>
          </w:p>
        </w:tc>
        <w:tc>
          <w:tcPr>
            <w:tcW w:w="1616" w:type="dxa"/>
          </w:tcPr>
          <w:p w14:paraId="4E9C6239">
            <w:pPr>
              <w:jc w:val="center"/>
              <w:rPr>
                <w:color w:val="auto"/>
                <w:sz w:val="20"/>
                <w:szCs w:val="20"/>
              </w:rPr>
            </w:pPr>
            <w:r>
              <w:rPr>
                <w:color w:val="auto"/>
                <w:sz w:val="20"/>
                <w:szCs w:val="20"/>
              </w:rPr>
              <w:t>15613300-1</w:t>
            </w:r>
          </w:p>
        </w:tc>
        <w:tc>
          <w:tcPr>
            <w:tcW w:w="1815" w:type="dxa"/>
            <w:gridSpan w:val="3"/>
          </w:tcPr>
          <w:p w14:paraId="6071043D">
            <w:pPr>
              <w:rPr>
                <w:color w:val="auto"/>
                <w:sz w:val="20"/>
                <w:szCs w:val="20"/>
              </w:rPr>
            </w:pPr>
            <w:r>
              <w:rPr>
                <w:color w:val="auto"/>
                <w:sz w:val="20"/>
                <w:szCs w:val="20"/>
              </w:rPr>
              <w:t xml:space="preserve">Crupe de orz </w:t>
            </w:r>
          </w:p>
        </w:tc>
        <w:tc>
          <w:tcPr>
            <w:tcW w:w="824" w:type="dxa"/>
          </w:tcPr>
          <w:p w14:paraId="6ABC88B3">
            <w:pPr>
              <w:rPr>
                <w:color w:val="auto"/>
                <w:sz w:val="20"/>
                <w:szCs w:val="20"/>
              </w:rPr>
            </w:pPr>
            <w:r>
              <w:rPr>
                <w:b/>
                <w:color w:val="auto"/>
                <w:sz w:val="20"/>
                <w:szCs w:val="20"/>
              </w:rPr>
              <w:t xml:space="preserve"> </w:t>
            </w:r>
            <w:r>
              <w:rPr>
                <w:color w:val="auto"/>
                <w:sz w:val="20"/>
                <w:szCs w:val="20"/>
              </w:rPr>
              <w:t>Kg</w:t>
            </w:r>
          </w:p>
        </w:tc>
        <w:tc>
          <w:tcPr>
            <w:tcW w:w="1073" w:type="dxa"/>
            <w:gridSpan w:val="2"/>
          </w:tcPr>
          <w:p w14:paraId="5DD5347C">
            <w:pPr>
              <w:rPr>
                <w:b/>
                <w:color w:val="auto"/>
                <w:sz w:val="20"/>
                <w:szCs w:val="20"/>
              </w:rPr>
            </w:pPr>
            <w:r>
              <w:rPr>
                <w:b/>
                <w:color w:val="auto"/>
                <w:sz w:val="20"/>
                <w:szCs w:val="20"/>
              </w:rPr>
              <w:t>60</w:t>
            </w:r>
          </w:p>
        </w:tc>
        <w:tc>
          <w:tcPr>
            <w:tcW w:w="3260" w:type="dxa"/>
            <w:gridSpan w:val="2"/>
          </w:tcPr>
          <w:p w14:paraId="10EF0FFF">
            <w:pPr>
              <w:jc w:val="center"/>
              <w:rPr>
                <w:color w:val="auto"/>
                <w:sz w:val="20"/>
                <w:szCs w:val="20"/>
              </w:rPr>
            </w:pPr>
            <w:r>
              <w:rPr>
                <w:color w:val="auto"/>
                <w:sz w:val="20"/>
                <w:szCs w:val="20"/>
              </w:rPr>
              <w:t>mărunțit, Curat,fara inpuritati,fara miros strain sa fie  ambalate,etichitate  si marcate  calit. super., amb. la  1kg</w:t>
            </w:r>
          </w:p>
          <w:p w14:paraId="574B63BE">
            <w:pPr>
              <w:rPr>
                <w:color w:val="auto"/>
                <w:sz w:val="20"/>
                <w:szCs w:val="20"/>
              </w:rPr>
            </w:pPr>
            <w:r>
              <w:rPr>
                <w:color w:val="auto"/>
                <w:sz w:val="20"/>
                <w:szCs w:val="20"/>
              </w:rPr>
              <w:t>livrare</w:t>
            </w:r>
            <w:r>
              <w:rPr>
                <w:color w:val="auto"/>
                <w:sz w:val="20"/>
                <w:szCs w:val="20"/>
              </w:rPr>
              <w:t xml:space="preserve">  saptaminala de la 8.00- 16.00 ,</w:t>
            </w:r>
          </w:p>
        </w:tc>
        <w:tc>
          <w:tcPr>
            <w:tcW w:w="1418" w:type="dxa"/>
            <w:gridSpan w:val="4"/>
          </w:tcPr>
          <w:p w14:paraId="023E630B">
            <w:pPr>
              <w:spacing w:before="120"/>
              <w:jc w:val="center"/>
              <w:rPr>
                <w:rFonts w:hint="default"/>
                <w:color w:val="auto"/>
                <w:sz w:val="20"/>
                <w:szCs w:val="20"/>
                <w:lang w:val="ro-RO"/>
              </w:rPr>
            </w:pPr>
            <w:r>
              <w:rPr>
                <w:rFonts w:hint="default"/>
                <w:color w:val="auto"/>
                <w:sz w:val="20"/>
                <w:szCs w:val="20"/>
                <w:lang w:val="ro-RO"/>
              </w:rPr>
              <w:t>576</w:t>
            </w:r>
          </w:p>
        </w:tc>
      </w:tr>
      <w:tr w14:paraId="62B2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9B2C4FE">
            <w:pPr>
              <w:jc w:val="center"/>
              <w:rPr>
                <w:rFonts w:hint="default"/>
                <w:color w:val="auto"/>
                <w:sz w:val="20"/>
                <w:szCs w:val="20"/>
                <w:lang w:val="ro-RO"/>
              </w:rPr>
            </w:pPr>
            <w:r>
              <w:rPr>
                <w:rFonts w:hint="default"/>
                <w:color w:val="auto"/>
                <w:sz w:val="20"/>
                <w:szCs w:val="20"/>
                <w:lang w:val="ro-RO"/>
              </w:rPr>
              <w:t>6.11</w:t>
            </w:r>
          </w:p>
        </w:tc>
        <w:tc>
          <w:tcPr>
            <w:tcW w:w="1616" w:type="dxa"/>
          </w:tcPr>
          <w:p w14:paraId="4A3C169F">
            <w:pPr>
              <w:jc w:val="center"/>
              <w:rPr>
                <w:color w:val="auto"/>
                <w:sz w:val="20"/>
                <w:szCs w:val="20"/>
              </w:rPr>
            </w:pPr>
            <w:r>
              <w:rPr>
                <w:color w:val="auto"/>
                <w:sz w:val="20"/>
                <w:szCs w:val="20"/>
                <w:shd w:val="clear" w:color="auto" w:fill="FFFEEE"/>
              </w:rPr>
              <w:t>15851250-5</w:t>
            </w:r>
          </w:p>
        </w:tc>
        <w:tc>
          <w:tcPr>
            <w:tcW w:w="1815" w:type="dxa"/>
            <w:gridSpan w:val="3"/>
          </w:tcPr>
          <w:p w14:paraId="7E3C9D23">
            <w:pPr>
              <w:rPr>
                <w:color w:val="auto"/>
                <w:sz w:val="20"/>
                <w:szCs w:val="20"/>
              </w:rPr>
            </w:pPr>
            <w:r>
              <w:rPr>
                <w:color w:val="auto"/>
                <w:sz w:val="20"/>
                <w:szCs w:val="20"/>
              </w:rPr>
              <w:t>Cușcuș</w:t>
            </w:r>
          </w:p>
        </w:tc>
        <w:tc>
          <w:tcPr>
            <w:tcW w:w="824" w:type="dxa"/>
          </w:tcPr>
          <w:p w14:paraId="76653D93">
            <w:pPr>
              <w:rPr>
                <w:color w:val="auto"/>
                <w:sz w:val="20"/>
                <w:szCs w:val="20"/>
              </w:rPr>
            </w:pPr>
            <w:r>
              <w:rPr>
                <w:b/>
                <w:color w:val="auto"/>
                <w:sz w:val="20"/>
                <w:szCs w:val="20"/>
              </w:rPr>
              <w:t>Kg</w:t>
            </w:r>
          </w:p>
        </w:tc>
        <w:tc>
          <w:tcPr>
            <w:tcW w:w="1073" w:type="dxa"/>
            <w:gridSpan w:val="2"/>
          </w:tcPr>
          <w:p w14:paraId="24F825F8">
            <w:pPr>
              <w:rPr>
                <w:b/>
                <w:color w:val="auto"/>
                <w:sz w:val="20"/>
                <w:szCs w:val="20"/>
              </w:rPr>
            </w:pPr>
            <w:r>
              <w:rPr>
                <w:b/>
                <w:color w:val="auto"/>
                <w:sz w:val="20"/>
                <w:szCs w:val="20"/>
              </w:rPr>
              <w:t>60</w:t>
            </w:r>
          </w:p>
        </w:tc>
        <w:tc>
          <w:tcPr>
            <w:tcW w:w="3260" w:type="dxa"/>
            <w:gridSpan w:val="2"/>
          </w:tcPr>
          <w:p w14:paraId="5ED54E6B">
            <w:pPr>
              <w:rPr>
                <w:color w:val="auto"/>
                <w:sz w:val="20"/>
                <w:szCs w:val="20"/>
              </w:rPr>
            </w:pPr>
            <w:r>
              <w:rPr>
                <w:color w:val="auto"/>
                <w:sz w:val="20"/>
                <w:szCs w:val="20"/>
              </w:rPr>
              <w:t xml:space="preserve">Curat,fara inpuritati,fara miros strain sa fie  ambalat,etichitat  si marcat  calit. super., amb. la  1 kg ,   </w:t>
            </w:r>
            <w:r>
              <w:rPr>
                <w:color w:val="auto"/>
                <w:sz w:val="20"/>
                <w:szCs w:val="20"/>
              </w:rPr>
              <w:t>livrare</w:t>
            </w:r>
            <w:r>
              <w:rPr>
                <w:color w:val="auto"/>
                <w:sz w:val="20"/>
                <w:szCs w:val="20"/>
              </w:rPr>
              <w:t xml:space="preserve">  saptaminala de la 8.00- 16.00 ,</w:t>
            </w:r>
          </w:p>
        </w:tc>
        <w:tc>
          <w:tcPr>
            <w:tcW w:w="1418" w:type="dxa"/>
            <w:gridSpan w:val="4"/>
          </w:tcPr>
          <w:p w14:paraId="382E48F8">
            <w:pPr>
              <w:spacing w:before="120"/>
              <w:jc w:val="center"/>
              <w:rPr>
                <w:rFonts w:hint="default"/>
                <w:color w:val="auto"/>
                <w:sz w:val="20"/>
                <w:szCs w:val="20"/>
                <w:lang w:val="ro-RO"/>
              </w:rPr>
            </w:pPr>
            <w:r>
              <w:rPr>
                <w:rFonts w:hint="default"/>
                <w:color w:val="auto"/>
                <w:sz w:val="20"/>
                <w:szCs w:val="20"/>
                <w:lang w:val="ro-RO"/>
              </w:rPr>
              <w:t>2160</w:t>
            </w:r>
          </w:p>
        </w:tc>
      </w:tr>
      <w:tr w14:paraId="4E36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2CDEEC6A">
            <w:pPr>
              <w:jc w:val="center"/>
              <w:rPr>
                <w:color w:val="auto"/>
                <w:sz w:val="20"/>
                <w:szCs w:val="20"/>
              </w:rPr>
            </w:pPr>
          </w:p>
        </w:tc>
        <w:tc>
          <w:tcPr>
            <w:tcW w:w="1616" w:type="dxa"/>
            <w:tcBorders>
              <w:left w:val="nil"/>
              <w:bottom w:val="single" w:color="auto" w:sz="4" w:space="0"/>
              <w:right w:val="nil"/>
            </w:tcBorders>
          </w:tcPr>
          <w:p w14:paraId="7F2078DE">
            <w:pPr>
              <w:ind w:right="93"/>
              <w:jc w:val="center"/>
              <w:rPr>
                <w:b/>
                <w:bCs/>
                <w:color w:val="auto"/>
                <w:sz w:val="22"/>
                <w:szCs w:val="22"/>
                <w:shd w:val="clear" w:color="auto" w:fill="FFFEEE"/>
              </w:rPr>
            </w:pPr>
            <w:r>
              <w:rPr>
                <w:b/>
                <w:bCs/>
                <w:color w:val="auto"/>
                <w:sz w:val="22"/>
                <w:szCs w:val="22"/>
                <w:shd w:val="clear" w:color="auto" w:fill="FFFEEE"/>
              </w:rPr>
              <w:t xml:space="preserve">Valoarea estimativă totală </w:t>
            </w:r>
          </w:p>
        </w:tc>
        <w:tc>
          <w:tcPr>
            <w:tcW w:w="1815" w:type="dxa"/>
            <w:gridSpan w:val="3"/>
            <w:tcBorders>
              <w:left w:val="nil"/>
              <w:bottom w:val="single" w:color="auto" w:sz="4" w:space="0"/>
              <w:right w:val="nil"/>
            </w:tcBorders>
          </w:tcPr>
          <w:p w14:paraId="1BC9DF1A">
            <w:pPr>
              <w:ind w:left="-13" w:right="-2406" w:hanging="128"/>
              <w:rPr>
                <w:color w:val="auto"/>
                <w:sz w:val="22"/>
                <w:szCs w:val="22"/>
              </w:rPr>
            </w:pPr>
          </w:p>
        </w:tc>
        <w:tc>
          <w:tcPr>
            <w:tcW w:w="824" w:type="dxa"/>
            <w:tcBorders>
              <w:left w:val="nil"/>
              <w:right w:val="nil"/>
            </w:tcBorders>
          </w:tcPr>
          <w:p w14:paraId="2A80A510">
            <w:pPr>
              <w:ind w:right="-86"/>
              <w:rPr>
                <w:b/>
                <w:color w:val="auto"/>
                <w:sz w:val="22"/>
                <w:szCs w:val="22"/>
              </w:rPr>
            </w:pPr>
          </w:p>
        </w:tc>
        <w:tc>
          <w:tcPr>
            <w:tcW w:w="1073" w:type="dxa"/>
            <w:gridSpan w:val="2"/>
            <w:tcBorders>
              <w:left w:val="nil"/>
              <w:right w:val="nil"/>
            </w:tcBorders>
          </w:tcPr>
          <w:p w14:paraId="24492EA1">
            <w:pPr>
              <w:rPr>
                <w:b/>
                <w:color w:val="auto"/>
                <w:sz w:val="20"/>
                <w:szCs w:val="20"/>
              </w:rPr>
            </w:pPr>
          </w:p>
        </w:tc>
        <w:tc>
          <w:tcPr>
            <w:tcW w:w="3260" w:type="dxa"/>
            <w:gridSpan w:val="2"/>
            <w:tcBorders>
              <w:left w:val="nil"/>
            </w:tcBorders>
          </w:tcPr>
          <w:p w14:paraId="268EABD5">
            <w:pPr>
              <w:jc w:val="center"/>
              <w:rPr>
                <w:color w:val="auto"/>
                <w:sz w:val="20"/>
                <w:szCs w:val="20"/>
              </w:rPr>
            </w:pPr>
          </w:p>
        </w:tc>
        <w:tc>
          <w:tcPr>
            <w:tcW w:w="1418" w:type="dxa"/>
            <w:gridSpan w:val="4"/>
            <w:shd w:val="clear" w:color="auto" w:fill="auto"/>
            <w:vAlign w:val="bottom"/>
          </w:tcPr>
          <w:p w14:paraId="4A62DFF2">
            <w:pPr>
              <w:keepNext w:val="0"/>
              <w:keepLines w:val="0"/>
              <w:widowControl/>
              <w:suppressLineNumbers w:val="0"/>
              <w:jc w:val="right"/>
              <w:textAlignment w:val="bottom"/>
              <w:rPr>
                <w:rFonts w:hint="default" w:ascii="Calibri" w:hAnsi="Calibri" w:cs="Calibri"/>
                <w:i w:val="0"/>
                <w:iCs w:val="0"/>
                <w:color w:val="auto"/>
                <w:u w:val="none"/>
                <w:lang w:val="ro-RO"/>
              </w:rPr>
            </w:pPr>
            <w:r>
              <w:rPr>
                <w:rFonts w:hint="default" w:ascii="Times New Roman" w:hAnsi="Times New Roman" w:eastAsia="SimSun" w:cs="Times New Roman"/>
                <w:b/>
                <w:bCs/>
                <w:i w:val="0"/>
                <w:iCs w:val="0"/>
                <w:color w:val="auto"/>
                <w:kern w:val="0"/>
                <w:sz w:val="24"/>
                <w:szCs w:val="24"/>
                <w:u w:val="none"/>
                <w:lang w:val="en-US" w:eastAsia="zh-CN" w:bidi="ar"/>
              </w:rPr>
              <w:t>24770</w:t>
            </w:r>
            <w:r>
              <w:rPr>
                <w:rFonts w:hint="default" w:ascii="Times New Roman" w:hAnsi="Times New Roman" w:eastAsia="SimSun" w:cs="Times New Roman"/>
                <w:b/>
                <w:bCs/>
                <w:i w:val="0"/>
                <w:iCs w:val="0"/>
                <w:color w:val="auto"/>
                <w:kern w:val="0"/>
                <w:sz w:val="24"/>
                <w:szCs w:val="24"/>
                <w:u w:val="none"/>
                <w:lang w:val="ro-RO" w:eastAsia="zh-CN" w:bidi="ar"/>
              </w:rPr>
              <w:t>.00</w:t>
            </w:r>
          </w:p>
        </w:tc>
      </w:tr>
      <w:tr w14:paraId="5FA8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8A8FEE7">
            <w:pPr>
              <w:jc w:val="center"/>
              <w:rPr>
                <w:color w:val="auto"/>
                <w:sz w:val="20"/>
                <w:szCs w:val="20"/>
              </w:rPr>
            </w:pPr>
          </w:p>
        </w:tc>
        <w:tc>
          <w:tcPr>
            <w:tcW w:w="1616" w:type="dxa"/>
            <w:tcBorders>
              <w:bottom w:val="single" w:color="auto" w:sz="4" w:space="0"/>
              <w:right w:val="nil"/>
            </w:tcBorders>
          </w:tcPr>
          <w:p w14:paraId="3647CDB8">
            <w:pPr>
              <w:jc w:val="center"/>
              <w:rPr>
                <w:b/>
                <w:bCs/>
                <w:color w:val="auto"/>
                <w:sz w:val="28"/>
                <w:szCs w:val="28"/>
              </w:rPr>
            </w:pPr>
          </w:p>
        </w:tc>
        <w:tc>
          <w:tcPr>
            <w:tcW w:w="1815" w:type="dxa"/>
            <w:gridSpan w:val="3"/>
            <w:tcBorders>
              <w:left w:val="nil"/>
              <w:bottom w:val="single" w:color="auto" w:sz="4" w:space="0"/>
            </w:tcBorders>
          </w:tcPr>
          <w:p w14:paraId="7BABD199">
            <w:pPr>
              <w:rPr>
                <w:b/>
                <w:bCs/>
                <w:color w:val="auto"/>
                <w:sz w:val="28"/>
                <w:szCs w:val="28"/>
              </w:rPr>
            </w:pPr>
            <w:r>
              <w:rPr>
                <w:b/>
                <w:bCs/>
                <w:color w:val="auto"/>
              </w:rPr>
              <w:t>Lotul 7 ZAHĂR</w:t>
            </w:r>
          </w:p>
        </w:tc>
        <w:tc>
          <w:tcPr>
            <w:tcW w:w="824" w:type="dxa"/>
          </w:tcPr>
          <w:p w14:paraId="0994DEE9">
            <w:pPr>
              <w:rPr>
                <w:color w:val="auto"/>
                <w:sz w:val="20"/>
                <w:szCs w:val="20"/>
              </w:rPr>
            </w:pPr>
          </w:p>
        </w:tc>
        <w:tc>
          <w:tcPr>
            <w:tcW w:w="1073" w:type="dxa"/>
            <w:gridSpan w:val="2"/>
          </w:tcPr>
          <w:p w14:paraId="2F383BBB">
            <w:pPr>
              <w:rPr>
                <w:b/>
                <w:color w:val="auto"/>
                <w:sz w:val="20"/>
                <w:szCs w:val="20"/>
              </w:rPr>
            </w:pPr>
          </w:p>
        </w:tc>
        <w:tc>
          <w:tcPr>
            <w:tcW w:w="3260" w:type="dxa"/>
            <w:gridSpan w:val="2"/>
          </w:tcPr>
          <w:p w14:paraId="1B58396C">
            <w:pPr>
              <w:rPr>
                <w:color w:val="auto"/>
                <w:sz w:val="20"/>
                <w:szCs w:val="20"/>
              </w:rPr>
            </w:pPr>
          </w:p>
        </w:tc>
        <w:tc>
          <w:tcPr>
            <w:tcW w:w="1418" w:type="dxa"/>
            <w:gridSpan w:val="4"/>
          </w:tcPr>
          <w:p w14:paraId="229F9876">
            <w:pPr>
              <w:spacing w:before="120"/>
              <w:jc w:val="center"/>
              <w:rPr>
                <w:color w:val="auto"/>
                <w:sz w:val="20"/>
                <w:szCs w:val="20"/>
              </w:rPr>
            </w:pPr>
          </w:p>
        </w:tc>
      </w:tr>
      <w:tr w14:paraId="4245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334F1DE6">
            <w:pPr>
              <w:jc w:val="center"/>
              <w:rPr>
                <w:rFonts w:hint="default"/>
                <w:color w:val="auto"/>
                <w:sz w:val="20"/>
                <w:szCs w:val="20"/>
                <w:lang w:val="ro-RO"/>
              </w:rPr>
            </w:pPr>
            <w:r>
              <w:rPr>
                <w:rFonts w:hint="default"/>
                <w:color w:val="auto"/>
                <w:sz w:val="20"/>
                <w:szCs w:val="20"/>
                <w:lang w:val="ro-RO"/>
              </w:rPr>
              <w:t>7.1</w:t>
            </w:r>
          </w:p>
        </w:tc>
        <w:tc>
          <w:tcPr>
            <w:tcW w:w="1616" w:type="dxa"/>
            <w:tcBorders>
              <w:top w:val="single" w:color="auto" w:sz="4" w:space="0"/>
              <w:bottom w:val="single" w:color="auto" w:sz="4" w:space="0"/>
            </w:tcBorders>
          </w:tcPr>
          <w:p w14:paraId="7D3ABE4B">
            <w:pPr>
              <w:jc w:val="center"/>
              <w:rPr>
                <w:color w:val="auto"/>
                <w:sz w:val="20"/>
                <w:szCs w:val="20"/>
              </w:rPr>
            </w:pPr>
            <w:r>
              <w:rPr>
                <w:color w:val="auto"/>
                <w:sz w:val="20"/>
                <w:szCs w:val="20"/>
              </w:rPr>
              <w:t>15831200-4</w:t>
            </w:r>
          </w:p>
        </w:tc>
        <w:tc>
          <w:tcPr>
            <w:tcW w:w="1815" w:type="dxa"/>
            <w:gridSpan w:val="3"/>
            <w:tcBorders>
              <w:top w:val="single" w:color="auto" w:sz="4" w:space="0"/>
              <w:bottom w:val="single" w:color="auto" w:sz="4" w:space="0"/>
            </w:tcBorders>
          </w:tcPr>
          <w:p w14:paraId="51A336DC">
            <w:pPr>
              <w:rPr>
                <w:color w:val="auto"/>
                <w:sz w:val="20"/>
                <w:szCs w:val="20"/>
              </w:rPr>
            </w:pPr>
            <w:r>
              <w:rPr>
                <w:color w:val="auto"/>
                <w:sz w:val="20"/>
                <w:szCs w:val="20"/>
              </w:rPr>
              <w:t xml:space="preserve">Zahăr alb cristalizat </w:t>
            </w:r>
          </w:p>
        </w:tc>
        <w:tc>
          <w:tcPr>
            <w:tcW w:w="824" w:type="dxa"/>
            <w:tcBorders>
              <w:bottom w:val="single" w:color="auto" w:sz="4" w:space="0"/>
            </w:tcBorders>
          </w:tcPr>
          <w:p w14:paraId="7D7C7A3F">
            <w:pPr>
              <w:rPr>
                <w:color w:val="auto"/>
                <w:sz w:val="20"/>
                <w:szCs w:val="20"/>
              </w:rPr>
            </w:pPr>
            <w:r>
              <w:rPr>
                <w:color w:val="auto"/>
                <w:sz w:val="20"/>
                <w:szCs w:val="20"/>
              </w:rPr>
              <w:t xml:space="preserve"> Kg</w:t>
            </w:r>
          </w:p>
        </w:tc>
        <w:tc>
          <w:tcPr>
            <w:tcW w:w="1073" w:type="dxa"/>
            <w:gridSpan w:val="2"/>
            <w:tcBorders>
              <w:bottom w:val="single" w:color="auto" w:sz="4" w:space="0"/>
            </w:tcBorders>
          </w:tcPr>
          <w:p w14:paraId="2B6ACB68">
            <w:pPr>
              <w:rPr>
                <w:b/>
                <w:color w:val="auto"/>
                <w:sz w:val="20"/>
                <w:szCs w:val="20"/>
              </w:rPr>
            </w:pPr>
            <w:r>
              <w:rPr>
                <w:b/>
                <w:color w:val="auto"/>
                <w:sz w:val="20"/>
                <w:szCs w:val="20"/>
              </w:rPr>
              <w:t>300</w:t>
            </w:r>
          </w:p>
        </w:tc>
        <w:tc>
          <w:tcPr>
            <w:tcW w:w="3260" w:type="dxa"/>
            <w:gridSpan w:val="2"/>
            <w:tcBorders>
              <w:bottom w:val="single" w:color="auto" w:sz="4" w:space="0"/>
            </w:tcBorders>
          </w:tcPr>
          <w:p w14:paraId="3B0A2CD3">
            <w:pPr>
              <w:rPr>
                <w:color w:val="auto"/>
                <w:sz w:val="20"/>
                <w:szCs w:val="20"/>
              </w:rPr>
            </w:pPr>
            <w:r>
              <w:rPr>
                <w:color w:val="auto"/>
                <w:sz w:val="20"/>
                <w:szCs w:val="20"/>
              </w:rPr>
              <w:t>din sfeclă, de cal. sup ambalat  la 1,0 kg, cu cristale de zahăr mărime medie  de  consum  uman H.G. nr. 744 din 03.07.2007 cu  privire  la  aprobarea  Reglementării  tehnice ”Zahăr.Producerea  și  comercializarea” livrare  săptămînală de  la  8:00-16:00.</w:t>
            </w:r>
            <w:r>
              <w:rPr>
                <w:color w:val="auto"/>
                <w:sz w:val="20"/>
                <w:szCs w:val="20"/>
              </w:rPr>
              <w:t xml:space="preserve"> </w:t>
            </w:r>
          </w:p>
        </w:tc>
        <w:tc>
          <w:tcPr>
            <w:tcW w:w="1418" w:type="dxa"/>
            <w:gridSpan w:val="4"/>
          </w:tcPr>
          <w:p w14:paraId="10665E8A">
            <w:pPr>
              <w:spacing w:before="120"/>
              <w:jc w:val="center"/>
              <w:rPr>
                <w:color w:val="auto"/>
                <w:sz w:val="20"/>
                <w:szCs w:val="20"/>
              </w:rPr>
            </w:pPr>
            <w:r>
              <w:rPr>
                <w:color w:val="auto"/>
                <w:sz w:val="20"/>
                <w:szCs w:val="20"/>
              </w:rPr>
              <w:t>6300</w:t>
            </w:r>
          </w:p>
        </w:tc>
      </w:tr>
      <w:tr w14:paraId="4187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6DF264DB">
            <w:pPr>
              <w:jc w:val="center"/>
              <w:rPr>
                <w:color w:val="auto"/>
                <w:sz w:val="20"/>
                <w:szCs w:val="20"/>
              </w:rPr>
            </w:pPr>
          </w:p>
        </w:tc>
        <w:tc>
          <w:tcPr>
            <w:tcW w:w="1616" w:type="dxa"/>
            <w:tcBorders>
              <w:left w:val="nil"/>
              <w:bottom w:val="single" w:color="auto" w:sz="4" w:space="0"/>
              <w:right w:val="nil"/>
            </w:tcBorders>
          </w:tcPr>
          <w:p w14:paraId="07142AB6">
            <w:pPr>
              <w:jc w:val="center"/>
              <w:rPr>
                <w:b/>
                <w:bCs/>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2BB7330D">
            <w:pPr>
              <w:rPr>
                <w:color w:val="auto"/>
                <w:sz w:val="20"/>
                <w:szCs w:val="20"/>
              </w:rPr>
            </w:pPr>
          </w:p>
        </w:tc>
        <w:tc>
          <w:tcPr>
            <w:tcW w:w="824" w:type="dxa"/>
            <w:tcBorders>
              <w:left w:val="nil"/>
              <w:right w:val="nil"/>
            </w:tcBorders>
          </w:tcPr>
          <w:p w14:paraId="2E2E56A3">
            <w:pPr>
              <w:rPr>
                <w:color w:val="auto"/>
                <w:sz w:val="20"/>
                <w:szCs w:val="20"/>
              </w:rPr>
            </w:pPr>
          </w:p>
        </w:tc>
        <w:tc>
          <w:tcPr>
            <w:tcW w:w="1073" w:type="dxa"/>
            <w:gridSpan w:val="2"/>
            <w:tcBorders>
              <w:left w:val="nil"/>
              <w:right w:val="nil"/>
            </w:tcBorders>
          </w:tcPr>
          <w:p w14:paraId="42BE67AF">
            <w:pPr>
              <w:rPr>
                <w:b/>
                <w:color w:val="auto"/>
                <w:sz w:val="20"/>
                <w:szCs w:val="20"/>
              </w:rPr>
            </w:pPr>
          </w:p>
        </w:tc>
        <w:tc>
          <w:tcPr>
            <w:tcW w:w="3260" w:type="dxa"/>
            <w:gridSpan w:val="2"/>
            <w:tcBorders>
              <w:left w:val="nil"/>
            </w:tcBorders>
          </w:tcPr>
          <w:p w14:paraId="1D9C6E75">
            <w:pPr>
              <w:rPr>
                <w:color w:val="auto"/>
                <w:sz w:val="20"/>
                <w:szCs w:val="20"/>
              </w:rPr>
            </w:pPr>
          </w:p>
        </w:tc>
        <w:tc>
          <w:tcPr>
            <w:tcW w:w="1418" w:type="dxa"/>
            <w:gridSpan w:val="4"/>
          </w:tcPr>
          <w:p w14:paraId="154635BB">
            <w:pPr>
              <w:spacing w:before="120"/>
              <w:jc w:val="center"/>
              <w:rPr>
                <w:b/>
                <w:bCs/>
                <w:color w:val="auto"/>
                <w:sz w:val="20"/>
                <w:szCs w:val="20"/>
              </w:rPr>
            </w:pPr>
            <w:r>
              <w:rPr>
                <w:b/>
                <w:bCs/>
                <w:color w:val="auto"/>
                <w:sz w:val="20"/>
                <w:szCs w:val="20"/>
              </w:rPr>
              <w:t>6300</w:t>
            </w:r>
          </w:p>
        </w:tc>
      </w:tr>
      <w:tr w14:paraId="5BAF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BC59819">
            <w:pPr>
              <w:jc w:val="center"/>
              <w:rPr>
                <w:color w:val="auto"/>
                <w:sz w:val="20"/>
                <w:szCs w:val="20"/>
              </w:rPr>
            </w:pPr>
          </w:p>
        </w:tc>
        <w:tc>
          <w:tcPr>
            <w:tcW w:w="1616" w:type="dxa"/>
            <w:tcBorders>
              <w:right w:val="nil"/>
            </w:tcBorders>
          </w:tcPr>
          <w:p w14:paraId="3668A790">
            <w:pPr>
              <w:ind w:left="-106"/>
              <w:jc w:val="both"/>
              <w:rPr>
                <w:b/>
                <w:bCs/>
                <w:color w:val="auto"/>
              </w:rPr>
            </w:pPr>
          </w:p>
        </w:tc>
        <w:tc>
          <w:tcPr>
            <w:tcW w:w="1815" w:type="dxa"/>
            <w:gridSpan w:val="3"/>
            <w:tcBorders>
              <w:left w:val="nil"/>
            </w:tcBorders>
          </w:tcPr>
          <w:p w14:paraId="67F106CB">
            <w:pPr>
              <w:jc w:val="both"/>
              <w:rPr>
                <w:b/>
                <w:bCs/>
                <w:color w:val="auto"/>
              </w:rPr>
            </w:pPr>
            <w:r>
              <w:rPr>
                <w:b/>
                <w:bCs/>
                <w:color w:val="auto"/>
              </w:rPr>
              <w:t>Lotul 8 SARE</w:t>
            </w:r>
          </w:p>
        </w:tc>
        <w:tc>
          <w:tcPr>
            <w:tcW w:w="824" w:type="dxa"/>
          </w:tcPr>
          <w:p w14:paraId="249E7E87">
            <w:pPr>
              <w:rPr>
                <w:color w:val="auto"/>
                <w:sz w:val="20"/>
                <w:szCs w:val="20"/>
              </w:rPr>
            </w:pPr>
          </w:p>
        </w:tc>
        <w:tc>
          <w:tcPr>
            <w:tcW w:w="1073" w:type="dxa"/>
            <w:gridSpan w:val="2"/>
          </w:tcPr>
          <w:p w14:paraId="6F68C048">
            <w:pPr>
              <w:rPr>
                <w:b/>
                <w:color w:val="auto"/>
                <w:sz w:val="20"/>
                <w:szCs w:val="20"/>
              </w:rPr>
            </w:pPr>
          </w:p>
        </w:tc>
        <w:tc>
          <w:tcPr>
            <w:tcW w:w="3260" w:type="dxa"/>
            <w:gridSpan w:val="2"/>
          </w:tcPr>
          <w:p w14:paraId="20A56FB0">
            <w:pPr>
              <w:rPr>
                <w:color w:val="auto"/>
                <w:sz w:val="20"/>
                <w:szCs w:val="20"/>
              </w:rPr>
            </w:pPr>
          </w:p>
        </w:tc>
        <w:tc>
          <w:tcPr>
            <w:tcW w:w="1418" w:type="dxa"/>
            <w:gridSpan w:val="4"/>
          </w:tcPr>
          <w:p w14:paraId="05BA6B36">
            <w:pPr>
              <w:spacing w:before="120"/>
              <w:jc w:val="center"/>
              <w:rPr>
                <w:color w:val="auto"/>
                <w:sz w:val="20"/>
                <w:szCs w:val="20"/>
              </w:rPr>
            </w:pPr>
          </w:p>
        </w:tc>
      </w:tr>
      <w:tr w14:paraId="3CA6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4C8224C1">
            <w:pPr>
              <w:jc w:val="center"/>
              <w:rPr>
                <w:rFonts w:hint="default"/>
                <w:color w:val="auto"/>
                <w:sz w:val="20"/>
                <w:szCs w:val="20"/>
                <w:lang w:val="ro-RO"/>
              </w:rPr>
            </w:pPr>
            <w:r>
              <w:rPr>
                <w:rFonts w:hint="default"/>
                <w:color w:val="auto"/>
                <w:sz w:val="20"/>
                <w:szCs w:val="20"/>
                <w:lang w:val="ro-RO"/>
              </w:rPr>
              <w:t>8.1</w:t>
            </w:r>
          </w:p>
        </w:tc>
        <w:tc>
          <w:tcPr>
            <w:tcW w:w="1616" w:type="dxa"/>
            <w:tcBorders>
              <w:bottom w:val="single" w:color="auto" w:sz="4" w:space="0"/>
            </w:tcBorders>
          </w:tcPr>
          <w:p w14:paraId="37C8CEF0">
            <w:pPr>
              <w:jc w:val="center"/>
              <w:rPr>
                <w:color w:val="auto"/>
                <w:sz w:val="20"/>
                <w:szCs w:val="20"/>
              </w:rPr>
            </w:pPr>
            <w:r>
              <w:rPr>
                <w:color w:val="auto"/>
                <w:sz w:val="20"/>
                <w:szCs w:val="20"/>
              </w:rPr>
              <w:t>15872400-5</w:t>
            </w:r>
          </w:p>
        </w:tc>
        <w:tc>
          <w:tcPr>
            <w:tcW w:w="1815" w:type="dxa"/>
            <w:gridSpan w:val="3"/>
            <w:tcBorders>
              <w:bottom w:val="single" w:color="auto" w:sz="4" w:space="0"/>
            </w:tcBorders>
          </w:tcPr>
          <w:p w14:paraId="2DB7AA53">
            <w:pPr>
              <w:rPr>
                <w:color w:val="auto"/>
                <w:sz w:val="20"/>
                <w:szCs w:val="20"/>
              </w:rPr>
            </w:pPr>
            <w:r>
              <w:rPr>
                <w:color w:val="auto"/>
                <w:sz w:val="20"/>
                <w:szCs w:val="20"/>
              </w:rPr>
              <w:t xml:space="preserve">Sare iodată </w:t>
            </w:r>
          </w:p>
        </w:tc>
        <w:tc>
          <w:tcPr>
            <w:tcW w:w="824" w:type="dxa"/>
            <w:tcBorders>
              <w:bottom w:val="single" w:color="auto" w:sz="4" w:space="0"/>
            </w:tcBorders>
          </w:tcPr>
          <w:p w14:paraId="7A0E0385">
            <w:pPr>
              <w:rPr>
                <w:color w:val="auto"/>
                <w:sz w:val="20"/>
                <w:szCs w:val="20"/>
              </w:rPr>
            </w:pPr>
            <w:r>
              <w:rPr>
                <w:color w:val="auto"/>
                <w:sz w:val="20"/>
                <w:szCs w:val="20"/>
              </w:rPr>
              <w:t xml:space="preserve"> Kg</w:t>
            </w:r>
          </w:p>
        </w:tc>
        <w:tc>
          <w:tcPr>
            <w:tcW w:w="1073" w:type="dxa"/>
            <w:gridSpan w:val="2"/>
            <w:tcBorders>
              <w:bottom w:val="single" w:color="auto" w:sz="4" w:space="0"/>
            </w:tcBorders>
          </w:tcPr>
          <w:p w14:paraId="06AA0F90">
            <w:pPr>
              <w:rPr>
                <w:b/>
                <w:color w:val="auto"/>
                <w:sz w:val="20"/>
                <w:szCs w:val="20"/>
              </w:rPr>
            </w:pPr>
            <w:r>
              <w:rPr>
                <w:b/>
                <w:color w:val="auto"/>
                <w:sz w:val="20"/>
                <w:szCs w:val="20"/>
              </w:rPr>
              <w:t>80</w:t>
            </w:r>
          </w:p>
        </w:tc>
        <w:tc>
          <w:tcPr>
            <w:tcW w:w="3260" w:type="dxa"/>
            <w:gridSpan w:val="2"/>
            <w:tcBorders>
              <w:bottom w:val="single" w:color="auto" w:sz="4" w:space="0"/>
            </w:tcBorders>
          </w:tcPr>
          <w:p w14:paraId="429961DC">
            <w:pPr>
              <w:rPr>
                <w:color w:val="auto"/>
                <w:sz w:val="20"/>
                <w:szCs w:val="20"/>
              </w:rPr>
            </w:pPr>
            <w:r>
              <w:rPr>
                <w:color w:val="auto"/>
                <w:sz w:val="20"/>
                <w:szCs w:val="20"/>
              </w:rPr>
              <w:t xml:space="preserve">amb.  la  pachete câte 1kg, calit. superioară,   livrare </w:t>
            </w:r>
          </w:p>
          <w:p w14:paraId="4523BFBC">
            <w:pPr>
              <w:rPr>
                <w:color w:val="auto"/>
                <w:sz w:val="20"/>
                <w:szCs w:val="20"/>
              </w:rPr>
            </w:pPr>
            <w:r>
              <w:rPr>
                <w:color w:val="auto"/>
                <w:sz w:val="20"/>
                <w:szCs w:val="20"/>
              </w:rPr>
              <w:t xml:space="preserve"> saptaminala de  la  8.00- 16.00</w:t>
            </w:r>
          </w:p>
        </w:tc>
        <w:tc>
          <w:tcPr>
            <w:tcW w:w="1418" w:type="dxa"/>
            <w:gridSpan w:val="4"/>
          </w:tcPr>
          <w:p w14:paraId="077F6086">
            <w:pPr>
              <w:spacing w:before="120"/>
              <w:jc w:val="center"/>
              <w:rPr>
                <w:color w:val="auto"/>
                <w:sz w:val="20"/>
                <w:szCs w:val="20"/>
              </w:rPr>
            </w:pPr>
            <w:r>
              <w:rPr>
                <w:color w:val="auto"/>
                <w:sz w:val="20"/>
                <w:szCs w:val="20"/>
              </w:rPr>
              <w:t>600,00</w:t>
            </w:r>
          </w:p>
        </w:tc>
      </w:tr>
      <w:tr w14:paraId="713F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0BC9CE06">
            <w:pPr>
              <w:jc w:val="center"/>
              <w:rPr>
                <w:color w:val="auto"/>
                <w:sz w:val="20"/>
                <w:szCs w:val="20"/>
              </w:rPr>
            </w:pPr>
          </w:p>
        </w:tc>
        <w:tc>
          <w:tcPr>
            <w:tcW w:w="1616" w:type="dxa"/>
            <w:tcBorders>
              <w:left w:val="nil"/>
              <w:bottom w:val="single" w:color="auto" w:sz="4" w:space="0"/>
              <w:right w:val="nil"/>
            </w:tcBorders>
          </w:tcPr>
          <w:p w14:paraId="57F17666">
            <w:pPr>
              <w:jc w:val="center"/>
              <w:rPr>
                <w:color w:val="auto"/>
                <w:sz w:val="20"/>
                <w:szCs w:val="20"/>
              </w:rPr>
            </w:pPr>
            <w:r>
              <w:rPr>
                <w:color w:val="auto"/>
                <w:sz w:val="20"/>
                <w:szCs w:val="20"/>
              </w:rPr>
              <w:t xml:space="preserve">Valoarea estimativa totală </w:t>
            </w:r>
          </w:p>
        </w:tc>
        <w:tc>
          <w:tcPr>
            <w:tcW w:w="1815" w:type="dxa"/>
            <w:gridSpan w:val="3"/>
            <w:tcBorders>
              <w:left w:val="nil"/>
              <w:bottom w:val="single" w:color="auto" w:sz="4" w:space="0"/>
              <w:right w:val="nil"/>
            </w:tcBorders>
          </w:tcPr>
          <w:p w14:paraId="65580610">
            <w:pPr>
              <w:rPr>
                <w:color w:val="auto"/>
                <w:sz w:val="20"/>
                <w:szCs w:val="20"/>
              </w:rPr>
            </w:pPr>
          </w:p>
        </w:tc>
        <w:tc>
          <w:tcPr>
            <w:tcW w:w="824" w:type="dxa"/>
            <w:tcBorders>
              <w:left w:val="nil"/>
              <w:right w:val="nil"/>
            </w:tcBorders>
          </w:tcPr>
          <w:p w14:paraId="7CED79F0">
            <w:pPr>
              <w:rPr>
                <w:color w:val="auto"/>
                <w:sz w:val="20"/>
                <w:szCs w:val="20"/>
              </w:rPr>
            </w:pPr>
          </w:p>
        </w:tc>
        <w:tc>
          <w:tcPr>
            <w:tcW w:w="1073" w:type="dxa"/>
            <w:gridSpan w:val="2"/>
            <w:tcBorders>
              <w:left w:val="nil"/>
              <w:right w:val="nil"/>
            </w:tcBorders>
          </w:tcPr>
          <w:p w14:paraId="3D6BDC22">
            <w:pPr>
              <w:rPr>
                <w:b/>
                <w:color w:val="auto"/>
                <w:sz w:val="20"/>
                <w:szCs w:val="20"/>
              </w:rPr>
            </w:pPr>
          </w:p>
        </w:tc>
        <w:tc>
          <w:tcPr>
            <w:tcW w:w="3260" w:type="dxa"/>
            <w:gridSpan w:val="2"/>
            <w:tcBorders>
              <w:left w:val="nil"/>
            </w:tcBorders>
          </w:tcPr>
          <w:p w14:paraId="6DE8C636">
            <w:pPr>
              <w:rPr>
                <w:color w:val="auto"/>
                <w:sz w:val="20"/>
                <w:szCs w:val="20"/>
              </w:rPr>
            </w:pPr>
          </w:p>
        </w:tc>
        <w:tc>
          <w:tcPr>
            <w:tcW w:w="1418" w:type="dxa"/>
            <w:gridSpan w:val="4"/>
          </w:tcPr>
          <w:p w14:paraId="1608F8DC">
            <w:pPr>
              <w:spacing w:before="120"/>
              <w:jc w:val="center"/>
              <w:rPr>
                <w:b/>
                <w:bCs/>
                <w:color w:val="auto"/>
                <w:sz w:val="20"/>
                <w:szCs w:val="20"/>
              </w:rPr>
            </w:pPr>
            <w:r>
              <w:rPr>
                <w:b/>
                <w:bCs/>
                <w:color w:val="auto"/>
                <w:sz w:val="20"/>
                <w:szCs w:val="20"/>
              </w:rPr>
              <w:t>600,00</w:t>
            </w:r>
          </w:p>
        </w:tc>
      </w:tr>
      <w:tr w14:paraId="6145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3CDDAC5">
            <w:pPr>
              <w:jc w:val="center"/>
              <w:rPr>
                <w:color w:val="auto"/>
                <w:sz w:val="20"/>
                <w:szCs w:val="20"/>
              </w:rPr>
            </w:pPr>
          </w:p>
        </w:tc>
        <w:tc>
          <w:tcPr>
            <w:tcW w:w="1616" w:type="dxa"/>
            <w:tcBorders>
              <w:right w:val="nil"/>
            </w:tcBorders>
          </w:tcPr>
          <w:p w14:paraId="6B4EB0CC">
            <w:pPr>
              <w:ind w:right="-101"/>
              <w:jc w:val="center"/>
              <w:rPr>
                <w:b/>
                <w:bCs/>
                <w:color w:val="auto"/>
                <w:sz w:val="20"/>
                <w:szCs w:val="20"/>
              </w:rPr>
            </w:pPr>
          </w:p>
        </w:tc>
        <w:tc>
          <w:tcPr>
            <w:tcW w:w="1815" w:type="dxa"/>
            <w:gridSpan w:val="3"/>
            <w:tcBorders>
              <w:left w:val="nil"/>
            </w:tcBorders>
          </w:tcPr>
          <w:p w14:paraId="44E17E44">
            <w:pPr>
              <w:ind w:left="39" w:firstLine="567"/>
              <w:rPr>
                <w:color w:val="auto"/>
                <w:sz w:val="20"/>
                <w:szCs w:val="20"/>
              </w:rPr>
            </w:pPr>
            <w:r>
              <w:rPr>
                <w:b/>
                <w:bCs/>
                <w:color w:val="auto"/>
                <w:sz w:val="22"/>
                <w:szCs w:val="22"/>
              </w:rPr>
              <w:t>Lotul 9 BOBOASE</w:t>
            </w:r>
          </w:p>
        </w:tc>
        <w:tc>
          <w:tcPr>
            <w:tcW w:w="824" w:type="dxa"/>
          </w:tcPr>
          <w:p w14:paraId="19B5CFCC">
            <w:pPr>
              <w:rPr>
                <w:color w:val="auto"/>
                <w:sz w:val="20"/>
                <w:szCs w:val="20"/>
              </w:rPr>
            </w:pPr>
          </w:p>
        </w:tc>
        <w:tc>
          <w:tcPr>
            <w:tcW w:w="1073" w:type="dxa"/>
            <w:gridSpan w:val="2"/>
          </w:tcPr>
          <w:p w14:paraId="6EF17775">
            <w:pPr>
              <w:rPr>
                <w:b/>
                <w:color w:val="auto"/>
                <w:sz w:val="20"/>
                <w:szCs w:val="20"/>
              </w:rPr>
            </w:pPr>
          </w:p>
        </w:tc>
        <w:tc>
          <w:tcPr>
            <w:tcW w:w="3260" w:type="dxa"/>
            <w:gridSpan w:val="2"/>
          </w:tcPr>
          <w:p w14:paraId="4080C61B">
            <w:pPr>
              <w:rPr>
                <w:color w:val="auto"/>
                <w:sz w:val="20"/>
                <w:szCs w:val="20"/>
              </w:rPr>
            </w:pPr>
          </w:p>
        </w:tc>
        <w:tc>
          <w:tcPr>
            <w:tcW w:w="1418" w:type="dxa"/>
            <w:gridSpan w:val="4"/>
          </w:tcPr>
          <w:p w14:paraId="273CC45D">
            <w:pPr>
              <w:spacing w:before="120"/>
              <w:jc w:val="center"/>
              <w:rPr>
                <w:color w:val="auto"/>
                <w:sz w:val="20"/>
                <w:szCs w:val="20"/>
              </w:rPr>
            </w:pPr>
          </w:p>
        </w:tc>
      </w:tr>
      <w:tr w14:paraId="2A1F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7570868D">
            <w:pPr>
              <w:jc w:val="center"/>
              <w:rPr>
                <w:rFonts w:hint="default"/>
                <w:color w:val="auto"/>
                <w:sz w:val="20"/>
                <w:szCs w:val="20"/>
                <w:lang w:val="ro-RO"/>
              </w:rPr>
            </w:pPr>
            <w:r>
              <w:rPr>
                <w:rFonts w:hint="default"/>
                <w:color w:val="auto"/>
                <w:sz w:val="20"/>
                <w:szCs w:val="20"/>
                <w:lang w:val="ro-RO"/>
              </w:rPr>
              <w:t>9.1</w:t>
            </w:r>
          </w:p>
        </w:tc>
        <w:tc>
          <w:tcPr>
            <w:tcW w:w="1616" w:type="dxa"/>
          </w:tcPr>
          <w:p w14:paraId="78E6BC2A">
            <w:pPr>
              <w:jc w:val="center"/>
              <w:rPr>
                <w:color w:val="auto"/>
                <w:sz w:val="20"/>
                <w:szCs w:val="20"/>
              </w:rPr>
            </w:pPr>
            <w:r>
              <w:rPr>
                <w:color w:val="auto"/>
                <w:sz w:val="20"/>
                <w:szCs w:val="20"/>
              </w:rPr>
              <w:t>03212213-6</w:t>
            </w:r>
          </w:p>
        </w:tc>
        <w:tc>
          <w:tcPr>
            <w:tcW w:w="1815" w:type="dxa"/>
            <w:gridSpan w:val="3"/>
          </w:tcPr>
          <w:p w14:paraId="46CD9BA8">
            <w:pPr>
              <w:rPr>
                <w:color w:val="auto"/>
                <w:sz w:val="20"/>
                <w:szCs w:val="20"/>
              </w:rPr>
            </w:pPr>
            <w:r>
              <w:rPr>
                <w:color w:val="auto"/>
                <w:sz w:val="20"/>
                <w:szCs w:val="20"/>
              </w:rPr>
              <w:t xml:space="preserve">Mazăre </w:t>
            </w:r>
          </w:p>
        </w:tc>
        <w:tc>
          <w:tcPr>
            <w:tcW w:w="824" w:type="dxa"/>
          </w:tcPr>
          <w:p w14:paraId="58D9545F">
            <w:pPr>
              <w:rPr>
                <w:color w:val="auto"/>
                <w:sz w:val="20"/>
                <w:szCs w:val="20"/>
              </w:rPr>
            </w:pPr>
            <w:r>
              <w:rPr>
                <w:color w:val="auto"/>
                <w:sz w:val="20"/>
                <w:szCs w:val="20"/>
              </w:rPr>
              <w:t xml:space="preserve"> Kg</w:t>
            </w:r>
          </w:p>
        </w:tc>
        <w:tc>
          <w:tcPr>
            <w:tcW w:w="1073" w:type="dxa"/>
            <w:gridSpan w:val="2"/>
          </w:tcPr>
          <w:p w14:paraId="2486A046">
            <w:pPr>
              <w:rPr>
                <w:b/>
                <w:color w:val="auto"/>
                <w:sz w:val="20"/>
                <w:szCs w:val="20"/>
              </w:rPr>
            </w:pPr>
            <w:r>
              <w:rPr>
                <w:b/>
                <w:color w:val="auto"/>
                <w:sz w:val="20"/>
                <w:szCs w:val="20"/>
              </w:rPr>
              <w:t>80</w:t>
            </w:r>
          </w:p>
        </w:tc>
        <w:tc>
          <w:tcPr>
            <w:tcW w:w="3260" w:type="dxa"/>
            <w:gridSpan w:val="2"/>
          </w:tcPr>
          <w:p w14:paraId="16D16497">
            <w:pPr>
              <w:jc w:val="center"/>
              <w:rPr>
                <w:color w:val="auto"/>
                <w:sz w:val="20"/>
                <w:szCs w:val="20"/>
              </w:rPr>
            </w:pPr>
            <w:r>
              <w:rPr>
                <w:color w:val="auto"/>
                <w:sz w:val="20"/>
                <w:szCs w:val="20"/>
              </w:rPr>
              <w:t>despizată uscată jumătăți,fara inpuritati amb. la 1kg</w:t>
            </w:r>
          </w:p>
          <w:p w14:paraId="5BBF5626">
            <w:pPr>
              <w:rPr>
                <w:color w:val="auto"/>
                <w:sz w:val="20"/>
                <w:szCs w:val="20"/>
              </w:rPr>
            </w:pPr>
            <w:r>
              <w:rPr>
                <w:color w:val="auto"/>
                <w:sz w:val="20"/>
                <w:szCs w:val="20"/>
              </w:rPr>
              <w:t>livrare</w:t>
            </w:r>
            <w:r>
              <w:rPr>
                <w:color w:val="auto"/>
                <w:sz w:val="20"/>
                <w:szCs w:val="20"/>
              </w:rPr>
              <w:t xml:space="preserve">  saptaminala de la 8.00- 16.00</w:t>
            </w:r>
          </w:p>
        </w:tc>
        <w:tc>
          <w:tcPr>
            <w:tcW w:w="1418" w:type="dxa"/>
            <w:gridSpan w:val="4"/>
          </w:tcPr>
          <w:p w14:paraId="5658DCE6">
            <w:pPr>
              <w:spacing w:before="120"/>
              <w:jc w:val="center"/>
              <w:rPr>
                <w:rFonts w:hint="default"/>
                <w:color w:val="auto"/>
                <w:sz w:val="20"/>
                <w:szCs w:val="20"/>
                <w:lang w:val="ro-RO"/>
              </w:rPr>
            </w:pPr>
            <w:r>
              <w:rPr>
                <w:rFonts w:hint="default"/>
                <w:color w:val="auto"/>
                <w:sz w:val="20"/>
                <w:szCs w:val="20"/>
                <w:lang w:val="ro-RO"/>
              </w:rPr>
              <w:t>1020</w:t>
            </w:r>
          </w:p>
        </w:tc>
      </w:tr>
      <w:tr w14:paraId="196C9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53A58ED">
            <w:pPr>
              <w:jc w:val="center"/>
              <w:rPr>
                <w:rFonts w:hint="default"/>
                <w:color w:val="auto"/>
                <w:sz w:val="20"/>
                <w:szCs w:val="20"/>
                <w:lang w:val="ro-RO"/>
              </w:rPr>
            </w:pPr>
            <w:r>
              <w:rPr>
                <w:rFonts w:hint="default"/>
                <w:color w:val="auto"/>
                <w:sz w:val="20"/>
                <w:szCs w:val="20"/>
                <w:lang w:val="ro-RO"/>
              </w:rPr>
              <w:t>9.2</w:t>
            </w:r>
          </w:p>
        </w:tc>
        <w:tc>
          <w:tcPr>
            <w:tcW w:w="1616" w:type="dxa"/>
          </w:tcPr>
          <w:p w14:paraId="4A724AC6">
            <w:pPr>
              <w:jc w:val="center"/>
              <w:rPr>
                <w:color w:val="auto"/>
                <w:sz w:val="20"/>
                <w:szCs w:val="20"/>
              </w:rPr>
            </w:pPr>
            <w:r>
              <w:rPr>
                <w:color w:val="auto"/>
                <w:sz w:val="20"/>
                <w:szCs w:val="20"/>
              </w:rPr>
              <w:t>03221210-1</w:t>
            </w:r>
          </w:p>
        </w:tc>
        <w:tc>
          <w:tcPr>
            <w:tcW w:w="1815" w:type="dxa"/>
            <w:gridSpan w:val="3"/>
          </w:tcPr>
          <w:p w14:paraId="1DAB5D22">
            <w:pPr>
              <w:rPr>
                <w:color w:val="auto"/>
                <w:sz w:val="20"/>
                <w:szCs w:val="20"/>
              </w:rPr>
            </w:pPr>
            <w:r>
              <w:rPr>
                <w:color w:val="auto"/>
                <w:sz w:val="20"/>
                <w:szCs w:val="20"/>
              </w:rPr>
              <w:t xml:space="preserve">Fasole albă </w:t>
            </w:r>
          </w:p>
        </w:tc>
        <w:tc>
          <w:tcPr>
            <w:tcW w:w="824" w:type="dxa"/>
          </w:tcPr>
          <w:p w14:paraId="5220949A">
            <w:pPr>
              <w:rPr>
                <w:color w:val="auto"/>
                <w:sz w:val="20"/>
                <w:szCs w:val="20"/>
              </w:rPr>
            </w:pPr>
            <w:r>
              <w:rPr>
                <w:color w:val="auto"/>
                <w:sz w:val="20"/>
                <w:szCs w:val="20"/>
              </w:rPr>
              <w:t xml:space="preserve"> Kg</w:t>
            </w:r>
          </w:p>
        </w:tc>
        <w:tc>
          <w:tcPr>
            <w:tcW w:w="1073" w:type="dxa"/>
            <w:gridSpan w:val="2"/>
          </w:tcPr>
          <w:p w14:paraId="46F1BB13">
            <w:pPr>
              <w:rPr>
                <w:b/>
                <w:color w:val="auto"/>
                <w:sz w:val="20"/>
                <w:szCs w:val="20"/>
              </w:rPr>
            </w:pPr>
            <w:r>
              <w:rPr>
                <w:b/>
                <w:color w:val="auto"/>
                <w:sz w:val="20"/>
                <w:szCs w:val="20"/>
              </w:rPr>
              <w:t>120</w:t>
            </w:r>
          </w:p>
        </w:tc>
        <w:tc>
          <w:tcPr>
            <w:tcW w:w="3260" w:type="dxa"/>
            <w:gridSpan w:val="2"/>
          </w:tcPr>
          <w:p w14:paraId="42A2ADA8">
            <w:pPr>
              <w:rPr>
                <w:color w:val="auto"/>
                <w:sz w:val="20"/>
                <w:szCs w:val="20"/>
              </w:rPr>
            </w:pPr>
            <w:r>
              <w:rPr>
                <w:color w:val="auto"/>
                <w:sz w:val="20"/>
                <w:szCs w:val="20"/>
              </w:rPr>
              <w:t>calit. super., amb. la 1 kg, la pachet     H.G. nr. 520 din 22.06.2010 cu privire  la  aprobarea  Regulamentului  sanitar  privind  contaminații  din  produsele  alimentare  produs  autoxton  livrare  săptămînală  de  la  8:00 – 16:00.</w:t>
            </w:r>
          </w:p>
        </w:tc>
        <w:tc>
          <w:tcPr>
            <w:tcW w:w="1418" w:type="dxa"/>
            <w:gridSpan w:val="4"/>
          </w:tcPr>
          <w:p w14:paraId="75ECD321">
            <w:pPr>
              <w:spacing w:before="120"/>
              <w:jc w:val="center"/>
              <w:rPr>
                <w:rFonts w:hint="default"/>
                <w:color w:val="auto"/>
                <w:sz w:val="20"/>
                <w:szCs w:val="20"/>
                <w:lang w:val="ro-RO"/>
              </w:rPr>
            </w:pPr>
            <w:r>
              <w:rPr>
                <w:rFonts w:hint="default"/>
                <w:color w:val="auto"/>
                <w:sz w:val="20"/>
                <w:szCs w:val="20"/>
                <w:lang w:val="ro-RO"/>
              </w:rPr>
              <w:t>3360</w:t>
            </w:r>
          </w:p>
        </w:tc>
      </w:tr>
      <w:tr w14:paraId="1B9B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538DB11B">
            <w:pPr>
              <w:jc w:val="center"/>
              <w:rPr>
                <w:rFonts w:hint="default"/>
                <w:color w:val="auto"/>
                <w:sz w:val="20"/>
                <w:szCs w:val="20"/>
                <w:lang w:val="ro-RO"/>
              </w:rPr>
            </w:pPr>
            <w:r>
              <w:rPr>
                <w:rFonts w:hint="default"/>
                <w:color w:val="auto"/>
                <w:sz w:val="20"/>
                <w:szCs w:val="20"/>
                <w:lang w:val="ro-RO"/>
              </w:rPr>
              <w:t>9.3</w:t>
            </w:r>
          </w:p>
        </w:tc>
        <w:tc>
          <w:tcPr>
            <w:tcW w:w="1616" w:type="dxa"/>
            <w:tcBorders>
              <w:bottom w:val="single" w:color="auto" w:sz="4" w:space="0"/>
            </w:tcBorders>
          </w:tcPr>
          <w:p w14:paraId="7DD042C1">
            <w:pPr>
              <w:jc w:val="center"/>
              <w:rPr>
                <w:color w:val="auto"/>
                <w:sz w:val="20"/>
                <w:szCs w:val="20"/>
              </w:rPr>
            </w:pPr>
            <w:r>
              <w:rPr>
                <w:color w:val="auto"/>
                <w:sz w:val="20"/>
                <w:szCs w:val="20"/>
                <w:shd w:val="clear" w:color="auto" w:fill="FFFEEE"/>
              </w:rPr>
              <w:t>03221210-1</w:t>
            </w:r>
          </w:p>
        </w:tc>
        <w:tc>
          <w:tcPr>
            <w:tcW w:w="1815" w:type="dxa"/>
            <w:gridSpan w:val="3"/>
            <w:tcBorders>
              <w:bottom w:val="single" w:color="auto" w:sz="4" w:space="0"/>
            </w:tcBorders>
          </w:tcPr>
          <w:p w14:paraId="399DE02C">
            <w:pPr>
              <w:rPr>
                <w:color w:val="auto"/>
                <w:sz w:val="20"/>
                <w:szCs w:val="20"/>
              </w:rPr>
            </w:pPr>
            <w:r>
              <w:rPr>
                <w:color w:val="auto"/>
                <w:sz w:val="20"/>
                <w:szCs w:val="20"/>
              </w:rPr>
              <w:t>Linte</w:t>
            </w:r>
          </w:p>
        </w:tc>
        <w:tc>
          <w:tcPr>
            <w:tcW w:w="824" w:type="dxa"/>
            <w:tcBorders>
              <w:bottom w:val="single" w:color="auto" w:sz="4" w:space="0"/>
            </w:tcBorders>
          </w:tcPr>
          <w:p w14:paraId="78ADCDC6">
            <w:pPr>
              <w:rPr>
                <w:color w:val="auto"/>
                <w:sz w:val="20"/>
                <w:szCs w:val="20"/>
              </w:rPr>
            </w:pPr>
            <w:r>
              <w:rPr>
                <w:b/>
                <w:color w:val="auto"/>
                <w:sz w:val="20"/>
                <w:szCs w:val="20"/>
              </w:rPr>
              <w:t>kg</w:t>
            </w:r>
          </w:p>
        </w:tc>
        <w:tc>
          <w:tcPr>
            <w:tcW w:w="1073" w:type="dxa"/>
            <w:gridSpan w:val="2"/>
            <w:tcBorders>
              <w:bottom w:val="single" w:color="auto" w:sz="4" w:space="0"/>
            </w:tcBorders>
          </w:tcPr>
          <w:p w14:paraId="3EBC244F">
            <w:pPr>
              <w:rPr>
                <w:b/>
                <w:color w:val="auto"/>
                <w:sz w:val="20"/>
                <w:szCs w:val="20"/>
              </w:rPr>
            </w:pPr>
            <w:r>
              <w:rPr>
                <w:b/>
                <w:color w:val="auto"/>
                <w:sz w:val="20"/>
                <w:szCs w:val="20"/>
              </w:rPr>
              <w:t>80</w:t>
            </w:r>
          </w:p>
        </w:tc>
        <w:tc>
          <w:tcPr>
            <w:tcW w:w="3260" w:type="dxa"/>
            <w:gridSpan w:val="2"/>
            <w:tcBorders>
              <w:bottom w:val="single" w:color="auto" w:sz="4" w:space="0"/>
            </w:tcBorders>
          </w:tcPr>
          <w:p w14:paraId="7391D97A">
            <w:pPr>
              <w:jc w:val="center"/>
              <w:rPr>
                <w:color w:val="auto"/>
                <w:sz w:val="20"/>
                <w:szCs w:val="20"/>
              </w:rPr>
            </w:pPr>
            <w:r>
              <w:rPr>
                <w:color w:val="auto"/>
                <w:sz w:val="20"/>
                <w:szCs w:val="20"/>
              </w:rPr>
              <w:t>despizată uscată jumătăți,fara inpuritati amb. la 1kg</w:t>
            </w:r>
          </w:p>
          <w:p w14:paraId="52C9BC72">
            <w:pPr>
              <w:rPr>
                <w:color w:val="auto"/>
                <w:sz w:val="20"/>
                <w:szCs w:val="20"/>
              </w:rPr>
            </w:pPr>
            <w:r>
              <w:rPr>
                <w:color w:val="auto"/>
                <w:sz w:val="20"/>
                <w:szCs w:val="20"/>
              </w:rPr>
              <w:t>livrare</w:t>
            </w:r>
            <w:r>
              <w:rPr>
                <w:color w:val="auto"/>
                <w:sz w:val="20"/>
                <w:szCs w:val="20"/>
              </w:rPr>
              <w:t xml:space="preserve">  saptaminala de la 8.00- 16.00</w:t>
            </w:r>
          </w:p>
        </w:tc>
        <w:tc>
          <w:tcPr>
            <w:tcW w:w="1418" w:type="dxa"/>
            <w:gridSpan w:val="4"/>
          </w:tcPr>
          <w:p w14:paraId="204F41C6">
            <w:pPr>
              <w:spacing w:before="120"/>
              <w:jc w:val="center"/>
              <w:rPr>
                <w:rFonts w:hint="default"/>
                <w:color w:val="auto"/>
                <w:sz w:val="20"/>
                <w:szCs w:val="20"/>
                <w:lang w:val="ro-RO"/>
              </w:rPr>
            </w:pPr>
            <w:r>
              <w:rPr>
                <w:rFonts w:hint="default"/>
                <w:color w:val="auto"/>
                <w:sz w:val="20"/>
                <w:szCs w:val="20"/>
                <w:lang w:val="ro-RO"/>
              </w:rPr>
              <w:t>2600</w:t>
            </w:r>
          </w:p>
        </w:tc>
      </w:tr>
      <w:tr w14:paraId="4026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right w:val="nil"/>
            </w:tcBorders>
          </w:tcPr>
          <w:p w14:paraId="3C27F260">
            <w:pPr>
              <w:jc w:val="center"/>
              <w:rPr>
                <w:b/>
                <w:bCs/>
                <w:color w:val="auto"/>
                <w:sz w:val="20"/>
                <w:szCs w:val="20"/>
              </w:rPr>
            </w:pPr>
          </w:p>
        </w:tc>
        <w:tc>
          <w:tcPr>
            <w:tcW w:w="1616" w:type="dxa"/>
            <w:tcBorders>
              <w:left w:val="nil"/>
              <w:bottom w:val="single" w:color="auto" w:sz="4" w:space="0"/>
              <w:right w:val="nil"/>
            </w:tcBorders>
          </w:tcPr>
          <w:p w14:paraId="638A1481">
            <w:pPr>
              <w:rPr>
                <w:b/>
                <w:bCs/>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43418B94">
            <w:pPr>
              <w:rPr>
                <w:b/>
                <w:bCs/>
                <w:color w:val="auto"/>
                <w:sz w:val="20"/>
                <w:szCs w:val="20"/>
              </w:rPr>
            </w:pPr>
          </w:p>
        </w:tc>
        <w:tc>
          <w:tcPr>
            <w:tcW w:w="824" w:type="dxa"/>
            <w:tcBorders>
              <w:left w:val="nil"/>
              <w:bottom w:val="single" w:color="auto" w:sz="4" w:space="0"/>
              <w:right w:val="nil"/>
            </w:tcBorders>
          </w:tcPr>
          <w:p w14:paraId="44948A20">
            <w:pPr>
              <w:rPr>
                <w:b/>
                <w:bCs/>
                <w:color w:val="auto"/>
                <w:sz w:val="20"/>
                <w:szCs w:val="20"/>
              </w:rPr>
            </w:pPr>
          </w:p>
        </w:tc>
        <w:tc>
          <w:tcPr>
            <w:tcW w:w="1073" w:type="dxa"/>
            <w:gridSpan w:val="2"/>
            <w:tcBorders>
              <w:left w:val="nil"/>
              <w:right w:val="nil"/>
            </w:tcBorders>
          </w:tcPr>
          <w:p w14:paraId="1183D3E8">
            <w:pPr>
              <w:rPr>
                <w:b/>
                <w:bCs/>
                <w:color w:val="auto"/>
                <w:sz w:val="20"/>
                <w:szCs w:val="20"/>
              </w:rPr>
            </w:pPr>
          </w:p>
        </w:tc>
        <w:tc>
          <w:tcPr>
            <w:tcW w:w="3260" w:type="dxa"/>
            <w:gridSpan w:val="2"/>
            <w:tcBorders>
              <w:left w:val="nil"/>
            </w:tcBorders>
          </w:tcPr>
          <w:p w14:paraId="09651C70">
            <w:pPr>
              <w:rPr>
                <w:b/>
                <w:bCs/>
                <w:color w:val="auto"/>
                <w:sz w:val="20"/>
                <w:szCs w:val="20"/>
              </w:rPr>
            </w:pPr>
          </w:p>
        </w:tc>
        <w:tc>
          <w:tcPr>
            <w:tcW w:w="1418" w:type="dxa"/>
            <w:gridSpan w:val="4"/>
          </w:tcPr>
          <w:p w14:paraId="0700AE29">
            <w:pPr>
              <w:spacing w:before="120"/>
              <w:jc w:val="center"/>
              <w:rPr>
                <w:rFonts w:hint="default"/>
                <w:b/>
                <w:bCs/>
                <w:color w:val="auto"/>
                <w:sz w:val="20"/>
                <w:szCs w:val="20"/>
                <w:lang w:val="ro-RO"/>
              </w:rPr>
            </w:pPr>
            <w:r>
              <w:rPr>
                <w:rFonts w:hint="default"/>
                <w:b/>
                <w:bCs/>
                <w:color w:val="auto"/>
                <w:sz w:val="20"/>
                <w:szCs w:val="20"/>
                <w:lang w:val="ro-RO"/>
              </w:rPr>
              <w:t>6980,00</w:t>
            </w:r>
          </w:p>
        </w:tc>
      </w:tr>
      <w:tr w14:paraId="5254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401AF95F">
            <w:pPr>
              <w:jc w:val="center"/>
              <w:rPr>
                <w:color w:val="auto"/>
                <w:sz w:val="20"/>
                <w:szCs w:val="20"/>
              </w:rPr>
            </w:pPr>
          </w:p>
        </w:tc>
        <w:tc>
          <w:tcPr>
            <w:tcW w:w="1616" w:type="dxa"/>
            <w:tcBorders>
              <w:left w:val="nil"/>
              <w:right w:val="nil"/>
            </w:tcBorders>
          </w:tcPr>
          <w:p w14:paraId="65DD946A">
            <w:pPr>
              <w:ind w:right="-101"/>
              <w:jc w:val="center"/>
              <w:rPr>
                <w:b/>
                <w:bCs/>
                <w:color w:val="auto"/>
                <w:sz w:val="20"/>
                <w:szCs w:val="20"/>
              </w:rPr>
            </w:pPr>
          </w:p>
        </w:tc>
        <w:tc>
          <w:tcPr>
            <w:tcW w:w="1815" w:type="dxa"/>
            <w:gridSpan w:val="3"/>
            <w:tcBorders>
              <w:left w:val="nil"/>
              <w:right w:val="nil"/>
            </w:tcBorders>
          </w:tcPr>
          <w:p w14:paraId="00939DB9">
            <w:pPr>
              <w:rPr>
                <w:color w:val="auto"/>
                <w:sz w:val="20"/>
                <w:szCs w:val="20"/>
              </w:rPr>
            </w:pPr>
            <w:r>
              <w:rPr>
                <w:b/>
                <w:bCs/>
                <w:color w:val="auto"/>
                <w:sz w:val="22"/>
                <w:szCs w:val="22"/>
              </w:rPr>
              <w:t>Lotul 10 PASTE FĂINOASE</w:t>
            </w:r>
          </w:p>
        </w:tc>
        <w:tc>
          <w:tcPr>
            <w:tcW w:w="824" w:type="dxa"/>
            <w:tcBorders>
              <w:left w:val="nil"/>
            </w:tcBorders>
          </w:tcPr>
          <w:p w14:paraId="3A16754F">
            <w:pPr>
              <w:rPr>
                <w:color w:val="auto"/>
                <w:sz w:val="20"/>
                <w:szCs w:val="20"/>
              </w:rPr>
            </w:pPr>
          </w:p>
        </w:tc>
        <w:tc>
          <w:tcPr>
            <w:tcW w:w="1073" w:type="dxa"/>
            <w:gridSpan w:val="2"/>
          </w:tcPr>
          <w:p w14:paraId="0A9F2CE6">
            <w:pPr>
              <w:rPr>
                <w:b/>
                <w:color w:val="auto"/>
                <w:sz w:val="20"/>
                <w:szCs w:val="20"/>
              </w:rPr>
            </w:pPr>
          </w:p>
        </w:tc>
        <w:tc>
          <w:tcPr>
            <w:tcW w:w="3260" w:type="dxa"/>
            <w:gridSpan w:val="2"/>
          </w:tcPr>
          <w:p w14:paraId="178A204A">
            <w:pPr>
              <w:rPr>
                <w:color w:val="auto"/>
                <w:sz w:val="20"/>
                <w:szCs w:val="20"/>
              </w:rPr>
            </w:pPr>
          </w:p>
        </w:tc>
        <w:tc>
          <w:tcPr>
            <w:tcW w:w="1418" w:type="dxa"/>
            <w:gridSpan w:val="4"/>
          </w:tcPr>
          <w:p w14:paraId="29057B38">
            <w:pPr>
              <w:spacing w:before="120"/>
              <w:jc w:val="center"/>
              <w:rPr>
                <w:color w:val="auto"/>
                <w:sz w:val="20"/>
                <w:szCs w:val="20"/>
              </w:rPr>
            </w:pPr>
          </w:p>
        </w:tc>
      </w:tr>
      <w:tr w14:paraId="09A0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4ECF4CE">
            <w:pPr>
              <w:jc w:val="center"/>
              <w:rPr>
                <w:rFonts w:hint="default"/>
                <w:color w:val="auto"/>
                <w:sz w:val="20"/>
                <w:szCs w:val="20"/>
                <w:lang w:val="ro-RO"/>
              </w:rPr>
            </w:pPr>
            <w:r>
              <w:rPr>
                <w:rFonts w:hint="default"/>
                <w:color w:val="auto"/>
                <w:sz w:val="20"/>
                <w:szCs w:val="20"/>
                <w:lang w:val="ro-RO"/>
              </w:rPr>
              <w:t>10.1</w:t>
            </w:r>
          </w:p>
        </w:tc>
        <w:tc>
          <w:tcPr>
            <w:tcW w:w="1616" w:type="dxa"/>
          </w:tcPr>
          <w:p w14:paraId="11783E08">
            <w:pPr>
              <w:jc w:val="center"/>
              <w:rPr>
                <w:color w:val="auto"/>
                <w:sz w:val="20"/>
                <w:szCs w:val="20"/>
              </w:rPr>
            </w:pPr>
            <w:r>
              <w:rPr>
                <w:color w:val="auto"/>
                <w:sz w:val="20"/>
                <w:szCs w:val="20"/>
              </w:rPr>
              <w:t>15612100-2</w:t>
            </w:r>
          </w:p>
        </w:tc>
        <w:tc>
          <w:tcPr>
            <w:tcW w:w="1815" w:type="dxa"/>
            <w:gridSpan w:val="3"/>
          </w:tcPr>
          <w:p w14:paraId="4CF07F6A">
            <w:pPr>
              <w:rPr>
                <w:color w:val="auto"/>
                <w:sz w:val="20"/>
                <w:szCs w:val="20"/>
              </w:rPr>
            </w:pPr>
            <w:r>
              <w:rPr>
                <w:color w:val="auto"/>
                <w:sz w:val="20"/>
                <w:szCs w:val="20"/>
              </w:rPr>
              <w:t xml:space="preserve">Făină de grâu </w:t>
            </w:r>
          </w:p>
        </w:tc>
        <w:tc>
          <w:tcPr>
            <w:tcW w:w="824" w:type="dxa"/>
          </w:tcPr>
          <w:p w14:paraId="4154DC6D">
            <w:pPr>
              <w:rPr>
                <w:color w:val="auto"/>
                <w:sz w:val="20"/>
                <w:szCs w:val="20"/>
              </w:rPr>
            </w:pPr>
            <w:r>
              <w:rPr>
                <w:color w:val="auto"/>
                <w:sz w:val="20"/>
                <w:szCs w:val="20"/>
              </w:rPr>
              <w:t xml:space="preserve"> Kg</w:t>
            </w:r>
          </w:p>
        </w:tc>
        <w:tc>
          <w:tcPr>
            <w:tcW w:w="1073" w:type="dxa"/>
            <w:gridSpan w:val="2"/>
          </w:tcPr>
          <w:p w14:paraId="6F99100C">
            <w:pPr>
              <w:rPr>
                <w:b/>
                <w:color w:val="auto"/>
                <w:sz w:val="20"/>
                <w:szCs w:val="20"/>
              </w:rPr>
            </w:pPr>
            <w:r>
              <w:rPr>
                <w:b/>
                <w:color w:val="auto"/>
                <w:sz w:val="20"/>
                <w:szCs w:val="20"/>
              </w:rPr>
              <w:t>320</w:t>
            </w:r>
          </w:p>
        </w:tc>
        <w:tc>
          <w:tcPr>
            <w:tcW w:w="3260" w:type="dxa"/>
            <w:gridSpan w:val="2"/>
          </w:tcPr>
          <w:p w14:paraId="5E097D04">
            <w:pPr>
              <w:rPr>
                <w:color w:val="auto"/>
                <w:sz w:val="20"/>
                <w:szCs w:val="20"/>
              </w:rPr>
            </w:pPr>
            <w:r>
              <w:rPr>
                <w:color w:val="auto"/>
                <w:sz w:val="20"/>
                <w:szCs w:val="20"/>
              </w:rPr>
              <w:t xml:space="preserve"> cal. sup., amb. la  1kg</w:t>
            </w:r>
            <w:r>
              <w:rPr>
                <w:color w:val="auto"/>
                <w:sz w:val="20"/>
                <w:szCs w:val="20"/>
              </w:rPr>
              <w:t xml:space="preserve">  livrare</w:t>
            </w:r>
            <w:r>
              <w:rPr>
                <w:color w:val="auto"/>
                <w:sz w:val="20"/>
                <w:szCs w:val="20"/>
              </w:rPr>
              <w:t xml:space="preserve">  saptaminala de  la  8.00- 16.00</w:t>
            </w:r>
          </w:p>
        </w:tc>
        <w:tc>
          <w:tcPr>
            <w:tcW w:w="1418" w:type="dxa"/>
            <w:gridSpan w:val="4"/>
          </w:tcPr>
          <w:p w14:paraId="2D0DE895">
            <w:pPr>
              <w:spacing w:before="120"/>
              <w:jc w:val="center"/>
              <w:rPr>
                <w:rFonts w:hint="default"/>
                <w:color w:val="auto"/>
                <w:sz w:val="20"/>
                <w:szCs w:val="20"/>
                <w:lang w:val="ro-RO"/>
              </w:rPr>
            </w:pPr>
            <w:r>
              <w:rPr>
                <w:rFonts w:hint="default"/>
                <w:color w:val="auto"/>
                <w:sz w:val="20"/>
                <w:szCs w:val="20"/>
                <w:lang w:val="ro-RO"/>
              </w:rPr>
              <w:t>2880</w:t>
            </w:r>
          </w:p>
        </w:tc>
      </w:tr>
      <w:tr w14:paraId="4A90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696AB8D4">
            <w:pPr>
              <w:jc w:val="center"/>
              <w:rPr>
                <w:rFonts w:hint="default"/>
                <w:color w:val="auto"/>
                <w:sz w:val="20"/>
                <w:szCs w:val="20"/>
                <w:lang w:val="ro-RO"/>
              </w:rPr>
            </w:pPr>
            <w:r>
              <w:rPr>
                <w:rFonts w:hint="default"/>
                <w:color w:val="auto"/>
                <w:sz w:val="20"/>
                <w:szCs w:val="20"/>
                <w:lang w:val="ro-RO"/>
              </w:rPr>
              <w:t>10.2</w:t>
            </w:r>
          </w:p>
        </w:tc>
        <w:tc>
          <w:tcPr>
            <w:tcW w:w="1616" w:type="dxa"/>
          </w:tcPr>
          <w:p w14:paraId="3E418252">
            <w:pPr>
              <w:jc w:val="center"/>
              <w:rPr>
                <w:color w:val="auto"/>
                <w:sz w:val="20"/>
                <w:szCs w:val="20"/>
              </w:rPr>
            </w:pPr>
            <w:r>
              <w:rPr>
                <w:color w:val="auto"/>
                <w:sz w:val="20"/>
                <w:szCs w:val="20"/>
              </w:rPr>
              <w:t>15851100-9</w:t>
            </w:r>
          </w:p>
        </w:tc>
        <w:tc>
          <w:tcPr>
            <w:tcW w:w="1815" w:type="dxa"/>
            <w:gridSpan w:val="3"/>
          </w:tcPr>
          <w:p w14:paraId="72314D71">
            <w:pPr>
              <w:rPr>
                <w:color w:val="auto"/>
                <w:sz w:val="20"/>
                <w:szCs w:val="20"/>
              </w:rPr>
            </w:pPr>
            <w:r>
              <w:rPr>
                <w:color w:val="auto"/>
                <w:sz w:val="20"/>
                <w:szCs w:val="20"/>
              </w:rPr>
              <w:t xml:space="preserve">Paste făinoase </w:t>
            </w:r>
          </w:p>
        </w:tc>
        <w:tc>
          <w:tcPr>
            <w:tcW w:w="824" w:type="dxa"/>
          </w:tcPr>
          <w:p w14:paraId="6874D718">
            <w:pPr>
              <w:rPr>
                <w:color w:val="auto"/>
                <w:sz w:val="20"/>
                <w:szCs w:val="20"/>
              </w:rPr>
            </w:pPr>
            <w:r>
              <w:rPr>
                <w:color w:val="auto"/>
                <w:sz w:val="20"/>
                <w:szCs w:val="20"/>
              </w:rPr>
              <w:t>pachet</w:t>
            </w:r>
          </w:p>
        </w:tc>
        <w:tc>
          <w:tcPr>
            <w:tcW w:w="1073" w:type="dxa"/>
            <w:gridSpan w:val="2"/>
          </w:tcPr>
          <w:p w14:paraId="656C950C">
            <w:pPr>
              <w:rPr>
                <w:b/>
                <w:color w:val="auto"/>
                <w:sz w:val="20"/>
                <w:szCs w:val="20"/>
              </w:rPr>
            </w:pPr>
            <w:r>
              <w:rPr>
                <w:b/>
                <w:color w:val="auto"/>
                <w:sz w:val="20"/>
                <w:szCs w:val="20"/>
              </w:rPr>
              <w:t>350</w:t>
            </w:r>
          </w:p>
        </w:tc>
        <w:tc>
          <w:tcPr>
            <w:tcW w:w="3260" w:type="dxa"/>
            <w:gridSpan w:val="2"/>
          </w:tcPr>
          <w:p w14:paraId="119EEBB1">
            <w:pPr>
              <w:rPr>
                <w:color w:val="auto"/>
                <w:sz w:val="20"/>
                <w:szCs w:val="20"/>
              </w:rPr>
            </w:pPr>
            <w:r>
              <w:rPr>
                <w:color w:val="auto"/>
                <w:sz w:val="20"/>
                <w:szCs w:val="20"/>
              </w:rPr>
              <w:t xml:space="preserve"> sort  tare, cal. super. Clasa I, grupa V amb. la </w:t>
            </w:r>
            <w:r>
              <w:rPr>
                <w:rFonts w:hint="default"/>
                <w:color w:val="auto"/>
                <w:sz w:val="20"/>
                <w:szCs w:val="20"/>
                <w:lang w:val="ro-RO"/>
              </w:rPr>
              <w:t>0,5</w:t>
            </w:r>
            <w:r>
              <w:rPr>
                <w:color w:val="auto"/>
                <w:sz w:val="20"/>
                <w:szCs w:val="20"/>
              </w:rPr>
              <w:t>kg</w:t>
            </w:r>
            <w:r>
              <w:rPr>
                <w:rFonts w:hint="default"/>
                <w:color w:val="auto"/>
                <w:sz w:val="20"/>
                <w:szCs w:val="20"/>
                <w:lang w:val="ro-RO"/>
              </w:rPr>
              <w:t>-1 kg</w:t>
            </w:r>
            <w:r>
              <w:rPr>
                <w:color w:val="auto"/>
                <w:sz w:val="20"/>
                <w:szCs w:val="20"/>
              </w:rPr>
              <w:t>(farfale, fusselle,mussel,penne</w:t>
            </w:r>
            <w:r>
              <w:rPr>
                <w:rFonts w:hint="default"/>
                <w:color w:val="auto"/>
                <w:sz w:val="20"/>
                <w:szCs w:val="20"/>
                <w:lang w:val="ro-RO"/>
              </w:rPr>
              <w:t>,tăiței de casa</w:t>
            </w:r>
            <w:r>
              <w:rPr>
                <w:color w:val="auto"/>
                <w:sz w:val="20"/>
                <w:szCs w:val="20"/>
              </w:rPr>
              <w:t>)</w:t>
            </w:r>
            <w:r>
              <w:rPr>
                <w:color w:val="auto"/>
                <w:sz w:val="20"/>
                <w:szCs w:val="20"/>
              </w:rPr>
              <w:t xml:space="preserve"> </w:t>
            </w:r>
            <w:r>
              <w:rPr>
                <w:color w:val="auto"/>
                <w:sz w:val="20"/>
                <w:szCs w:val="20"/>
              </w:rPr>
              <w:t>H.G. nr. 775 din 03.07.2007 cu  privire  la  aprobarea  Cerințelor ”Produse  de  panificație  și  paste  făinoase” livrare săptămînală  de  la  8:00 -16:00</w:t>
            </w:r>
          </w:p>
        </w:tc>
        <w:tc>
          <w:tcPr>
            <w:tcW w:w="1418" w:type="dxa"/>
            <w:gridSpan w:val="4"/>
          </w:tcPr>
          <w:p w14:paraId="18C4A238">
            <w:pPr>
              <w:spacing w:before="120"/>
              <w:jc w:val="center"/>
              <w:rPr>
                <w:rFonts w:hint="default"/>
                <w:color w:val="auto"/>
                <w:sz w:val="20"/>
                <w:szCs w:val="20"/>
                <w:lang w:val="ro-RO"/>
              </w:rPr>
            </w:pPr>
            <w:r>
              <w:rPr>
                <w:rFonts w:hint="default"/>
                <w:color w:val="auto"/>
                <w:sz w:val="20"/>
                <w:szCs w:val="20"/>
                <w:lang w:val="ro-RO"/>
              </w:rPr>
              <w:t>11520,00</w:t>
            </w:r>
          </w:p>
        </w:tc>
      </w:tr>
      <w:tr w14:paraId="1BCE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31C8A59">
            <w:pPr>
              <w:jc w:val="center"/>
              <w:rPr>
                <w:rFonts w:hint="default"/>
                <w:color w:val="auto"/>
                <w:sz w:val="20"/>
                <w:szCs w:val="20"/>
                <w:lang w:val="ro-RO"/>
              </w:rPr>
            </w:pPr>
            <w:r>
              <w:rPr>
                <w:rFonts w:hint="default"/>
                <w:color w:val="auto"/>
                <w:sz w:val="20"/>
                <w:szCs w:val="20"/>
                <w:lang w:val="ro-RO"/>
              </w:rPr>
              <w:t>10.3</w:t>
            </w:r>
          </w:p>
        </w:tc>
        <w:tc>
          <w:tcPr>
            <w:tcW w:w="1616" w:type="dxa"/>
          </w:tcPr>
          <w:p w14:paraId="48F42909">
            <w:pPr>
              <w:jc w:val="center"/>
              <w:rPr>
                <w:color w:val="auto"/>
                <w:sz w:val="20"/>
                <w:szCs w:val="20"/>
              </w:rPr>
            </w:pPr>
            <w:r>
              <w:rPr>
                <w:color w:val="auto"/>
                <w:sz w:val="20"/>
                <w:szCs w:val="20"/>
              </w:rPr>
              <w:t>15851100-9</w:t>
            </w:r>
          </w:p>
        </w:tc>
        <w:tc>
          <w:tcPr>
            <w:tcW w:w="1815" w:type="dxa"/>
            <w:gridSpan w:val="3"/>
          </w:tcPr>
          <w:p w14:paraId="59D71AA8">
            <w:pPr>
              <w:rPr>
                <w:color w:val="auto"/>
                <w:sz w:val="20"/>
                <w:szCs w:val="20"/>
              </w:rPr>
            </w:pPr>
            <w:r>
              <w:rPr>
                <w:color w:val="auto"/>
                <w:sz w:val="20"/>
                <w:szCs w:val="20"/>
              </w:rPr>
              <w:t>Paste făinoase Spicusor</w:t>
            </w:r>
          </w:p>
        </w:tc>
        <w:tc>
          <w:tcPr>
            <w:tcW w:w="824" w:type="dxa"/>
          </w:tcPr>
          <w:p w14:paraId="2C267773">
            <w:pPr>
              <w:rPr>
                <w:color w:val="auto"/>
                <w:sz w:val="20"/>
                <w:szCs w:val="20"/>
              </w:rPr>
            </w:pPr>
            <w:r>
              <w:rPr>
                <w:color w:val="auto"/>
                <w:sz w:val="20"/>
                <w:szCs w:val="20"/>
              </w:rPr>
              <w:t xml:space="preserve"> Kg</w:t>
            </w:r>
          </w:p>
        </w:tc>
        <w:tc>
          <w:tcPr>
            <w:tcW w:w="1073" w:type="dxa"/>
            <w:gridSpan w:val="2"/>
          </w:tcPr>
          <w:p w14:paraId="5AC13724">
            <w:pPr>
              <w:rPr>
                <w:b/>
                <w:color w:val="auto"/>
                <w:sz w:val="20"/>
                <w:szCs w:val="20"/>
              </w:rPr>
            </w:pPr>
            <w:r>
              <w:rPr>
                <w:b/>
                <w:color w:val="auto"/>
                <w:sz w:val="20"/>
                <w:szCs w:val="20"/>
              </w:rPr>
              <w:t>25</w:t>
            </w:r>
          </w:p>
        </w:tc>
        <w:tc>
          <w:tcPr>
            <w:tcW w:w="3260" w:type="dxa"/>
            <w:gridSpan w:val="2"/>
          </w:tcPr>
          <w:p w14:paraId="416D3B0B">
            <w:pPr>
              <w:rPr>
                <w:color w:val="auto"/>
                <w:sz w:val="20"/>
                <w:szCs w:val="20"/>
              </w:rPr>
            </w:pPr>
            <w:r>
              <w:rPr>
                <w:color w:val="auto"/>
                <w:sz w:val="20"/>
                <w:szCs w:val="20"/>
              </w:rPr>
              <w:t xml:space="preserve"> sort  tare, cal. super. Clasa I, grupa V amb. la 1kg(farfale, fusselle,mussel,penne)</w:t>
            </w:r>
            <w:r>
              <w:rPr>
                <w:color w:val="auto"/>
                <w:sz w:val="20"/>
                <w:szCs w:val="20"/>
              </w:rPr>
              <w:t xml:space="preserve"> </w:t>
            </w:r>
            <w:r>
              <w:rPr>
                <w:color w:val="auto"/>
                <w:sz w:val="20"/>
                <w:szCs w:val="20"/>
              </w:rPr>
              <w:t>H.G. nr. 775 din 03.07.2007 cu  privire  la  aprobarea  Cerințelor ”Produse  de  panificație  și  paste  făinoase” livrare săptămînală  de  la  8:00 -16:00</w:t>
            </w:r>
          </w:p>
        </w:tc>
        <w:tc>
          <w:tcPr>
            <w:tcW w:w="1418" w:type="dxa"/>
            <w:gridSpan w:val="4"/>
          </w:tcPr>
          <w:p w14:paraId="167EDC1B">
            <w:pPr>
              <w:spacing w:before="120"/>
              <w:jc w:val="center"/>
              <w:rPr>
                <w:rFonts w:hint="default"/>
                <w:color w:val="auto"/>
                <w:sz w:val="20"/>
                <w:szCs w:val="20"/>
                <w:lang w:val="ro-RO"/>
              </w:rPr>
            </w:pPr>
            <w:r>
              <w:rPr>
                <w:rFonts w:hint="default"/>
                <w:color w:val="auto"/>
                <w:sz w:val="20"/>
                <w:szCs w:val="20"/>
                <w:lang w:val="ro-RO"/>
              </w:rPr>
              <w:t>600</w:t>
            </w:r>
          </w:p>
        </w:tc>
      </w:tr>
      <w:tr w14:paraId="5656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10107F99">
            <w:pPr>
              <w:jc w:val="center"/>
              <w:rPr>
                <w:color w:val="auto"/>
                <w:sz w:val="20"/>
                <w:szCs w:val="20"/>
              </w:rPr>
            </w:pPr>
          </w:p>
        </w:tc>
        <w:tc>
          <w:tcPr>
            <w:tcW w:w="1616" w:type="dxa"/>
            <w:tcBorders>
              <w:left w:val="nil"/>
              <w:bottom w:val="single" w:color="auto" w:sz="4" w:space="0"/>
              <w:right w:val="nil"/>
            </w:tcBorders>
          </w:tcPr>
          <w:p w14:paraId="63FBD537">
            <w:pPr>
              <w:jc w:val="center"/>
              <w:rPr>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4F2F8781">
            <w:pPr>
              <w:rPr>
                <w:color w:val="auto"/>
                <w:sz w:val="20"/>
                <w:szCs w:val="20"/>
              </w:rPr>
            </w:pPr>
          </w:p>
        </w:tc>
        <w:tc>
          <w:tcPr>
            <w:tcW w:w="824" w:type="dxa"/>
            <w:tcBorders>
              <w:left w:val="nil"/>
              <w:right w:val="nil"/>
            </w:tcBorders>
          </w:tcPr>
          <w:p w14:paraId="6D6E489C">
            <w:pPr>
              <w:rPr>
                <w:color w:val="auto"/>
                <w:sz w:val="20"/>
                <w:szCs w:val="20"/>
              </w:rPr>
            </w:pPr>
          </w:p>
        </w:tc>
        <w:tc>
          <w:tcPr>
            <w:tcW w:w="1073" w:type="dxa"/>
            <w:gridSpan w:val="2"/>
            <w:tcBorders>
              <w:left w:val="nil"/>
              <w:right w:val="nil"/>
            </w:tcBorders>
          </w:tcPr>
          <w:p w14:paraId="3AE48654">
            <w:pPr>
              <w:rPr>
                <w:b/>
                <w:color w:val="auto"/>
                <w:sz w:val="20"/>
                <w:szCs w:val="20"/>
              </w:rPr>
            </w:pPr>
          </w:p>
        </w:tc>
        <w:tc>
          <w:tcPr>
            <w:tcW w:w="3260" w:type="dxa"/>
            <w:gridSpan w:val="2"/>
            <w:tcBorders>
              <w:left w:val="nil"/>
            </w:tcBorders>
          </w:tcPr>
          <w:p w14:paraId="6C020F84">
            <w:pPr>
              <w:rPr>
                <w:color w:val="auto"/>
                <w:sz w:val="20"/>
                <w:szCs w:val="20"/>
              </w:rPr>
            </w:pPr>
          </w:p>
        </w:tc>
        <w:tc>
          <w:tcPr>
            <w:tcW w:w="1418" w:type="dxa"/>
            <w:gridSpan w:val="4"/>
          </w:tcPr>
          <w:p w14:paraId="261A3457">
            <w:pPr>
              <w:spacing w:before="120"/>
              <w:jc w:val="center"/>
              <w:rPr>
                <w:rFonts w:hint="default"/>
                <w:color w:val="auto"/>
                <w:sz w:val="20"/>
                <w:szCs w:val="20"/>
                <w:lang w:val="ro-RO"/>
              </w:rPr>
            </w:pPr>
            <w:r>
              <w:rPr>
                <w:rFonts w:hint="default"/>
                <w:b/>
                <w:bCs/>
                <w:color w:val="auto"/>
                <w:sz w:val="24"/>
                <w:szCs w:val="24"/>
                <w:lang w:val="ro-RO"/>
              </w:rPr>
              <w:t>12120,00</w:t>
            </w:r>
          </w:p>
        </w:tc>
      </w:tr>
      <w:tr w14:paraId="6DA3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5E9E33B">
            <w:pPr>
              <w:jc w:val="center"/>
              <w:rPr>
                <w:color w:val="auto"/>
                <w:sz w:val="20"/>
                <w:szCs w:val="20"/>
              </w:rPr>
            </w:pPr>
          </w:p>
        </w:tc>
        <w:tc>
          <w:tcPr>
            <w:tcW w:w="1616" w:type="dxa"/>
            <w:tcBorders>
              <w:right w:val="nil"/>
            </w:tcBorders>
          </w:tcPr>
          <w:p w14:paraId="08BF20EF">
            <w:pPr>
              <w:jc w:val="center"/>
              <w:rPr>
                <w:b/>
                <w:bCs/>
                <w:color w:val="auto"/>
                <w:sz w:val="20"/>
                <w:szCs w:val="20"/>
              </w:rPr>
            </w:pPr>
          </w:p>
        </w:tc>
        <w:tc>
          <w:tcPr>
            <w:tcW w:w="1815" w:type="dxa"/>
            <w:gridSpan w:val="3"/>
            <w:tcBorders>
              <w:left w:val="nil"/>
            </w:tcBorders>
          </w:tcPr>
          <w:p w14:paraId="275F23C7">
            <w:pPr>
              <w:rPr>
                <w:color w:val="auto"/>
                <w:sz w:val="20"/>
                <w:szCs w:val="20"/>
              </w:rPr>
            </w:pPr>
            <w:r>
              <w:rPr>
                <w:b/>
                <w:bCs/>
                <w:color w:val="auto"/>
              </w:rPr>
              <w:t>Lotul 11 SEMINȚE</w:t>
            </w:r>
          </w:p>
        </w:tc>
        <w:tc>
          <w:tcPr>
            <w:tcW w:w="824" w:type="dxa"/>
          </w:tcPr>
          <w:p w14:paraId="07EC508E">
            <w:pPr>
              <w:rPr>
                <w:color w:val="auto"/>
                <w:sz w:val="20"/>
                <w:szCs w:val="20"/>
              </w:rPr>
            </w:pPr>
          </w:p>
        </w:tc>
        <w:tc>
          <w:tcPr>
            <w:tcW w:w="1073" w:type="dxa"/>
            <w:gridSpan w:val="2"/>
          </w:tcPr>
          <w:p w14:paraId="0FDB0119">
            <w:pPr>
              <w:rPr>
                <w:b/>
                <w:color w:val="auto"/>
                <w:sz w:val="20"/>
                <w:szCs w:val="20"/>
              </w:rPr>
            </w:pPr>
          </w:p>
        </w:tc>
        <w:tc>
          <w:tcPr>
            <w:tcW w:w="3260" w:type="dxa"/>
            <w:gridSpan w:val="2"/>
          </w:tcPr>
          <w:p w14:paraId="5FC5E7AF">
            <w:pPr>
              <w:rPr>
                <w:color w:val="auto"/>
                <w:sz w:val="20"/>
                <w:szCs w:val="20"/>
              </w:rPr>
            </w:pPr>
          </w:p>
        </w:tc>
        <w:tc>
          <w:tcPr>
            <w:tcW w:w="1418" w:type="dxa"/>
            <w:gridSpan w:val="4"/>
          </w:tcPr>
          <w:p w14:paraId="465608FA">
            <w:pPr>
              <w:spacing w:before="120"/>
              <w:jc w:val="center"/>
              <w:rPr>
                <w:color w:val="auto"/>
                <w:sz w:val="20"/>
                <w:szCs w:val="20"/>
              </w:rPr>
            </w:pPr>
          </w:p>
        </w:tc>
      </w:tr>
      <w:tr w14:paraId="2371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C0BE2AF">
            <w:pPr>
              <w:jc w:val="center"/>
              <w:rPr>
                <w:rFonts w:hint="default"/>
                <w:color w:val="auto"/>
                <w:sz w:val="20"/>
                <w:szCs w:val="20"/>
                <w:lang w:val="ro-RO"/>
              </w:rPr>
            </w:pPr>
            <w:r>
              <w:rPr>
                <w:rFonts w:hint="default"/>
                <w:color w:val="auto"/>
                <w:sz w:val="20"/>
                <w:szCs w:val="20"/>
                <w:lang w:val="ro-RO"/>
              </w:rPr>
              <w:t>11.1</w:t>
            </w:r>
          </w:p>
        </w:tc>
        <w:tc>
          <w:tcPr>
            <w:tcW w:w="1616" w:type="dxa"/>
          </w:tcPr>
          <w:p w14:paraId="5F043069">
            <w:pPr>
              <w:jc w:val="center"/>
              <w:rPr>
                <w:color w:val="auto"/>
                <w:sz w:val="20"/>
                <w:szCs w:val="20"/>
              </w:rPr>
            </w:pPr>
            <w:r>
              <w:rPr>
                <w:color w:val="auto"/>
                <w:sz w:val="20"/>
                <w:szCs w:val="20"/>
                <w:shd w:val="clear" w:color="auto" w:fill="FFFEEE"/>
              </w:rPr>
              <w:t>15872300-4</w:t>
            </w:r>
          </w:p>
        </w:tc>
        <w:tc>
          <w:tcPr>
            <w:tcW w:w="1815" w:type="dxa"/>
            <w:gridSpan w:val="3"/>
          </w:tcPr>
          <w:p w14:paraId="3EC20802">
            <w:pPr>
              <w:rPr>
                <w:color w:val="auto"/>
                <w:sz w:val="20"/>
                <w:szCs w:val="20"/>
              </w:rPr>
            </w:pPr>
            <w:r>
              <w:rPr>
                <w:color w:val="auto"/>
                <w:sz w:val="20"/>
                <w:szCs w:val="20"/>
              </w:rPr>
              <w:t xml:space="preserve">Miez de rasarita </w:t>
            </w:r>
          </w:p>
        </w:tc>
        <w:tc>
          <w:tcPr>
            <w:tcW w:w="824" w:type="dxa"/>
          </w:tcPr>
          <w:p w14:paraId="34BA02BA">
            <w:pPr>
              <w:rPr>
                <w:color w:val="auto"/>
                <w:sz w:val="20"/>
                <w:szCs w:val="20"/>
              </w:rPr>
            </w:pPr>
            <w:r>
              <w:rPr>
                <w:b/>
                <w:color w:val="auto"/>
                <w:sz w:val="20"/>
                <w:szCs w:val="20"/>
              </w:rPr>
              <w:t>pachet</w:t>
            </w:r>
          </w:p>
        </w:tc>
        <w:tc>
          <w:tcPr>
            <w:tcW w:w="1073" w:type="dxa"/>
            <w:gridSpan w:val="2"/>
          </w:tcPr>
          <w:p w14:paraId="5F0776C8">
            <w:pPr>
              <w:rPr>
                <w:b/>
                <w:color w:val="auto"/>
                <w:sz w:val="20"/>
                <w:szCs w:val="20"/>
              </w:rPr>
            </w:pPr>
            <w:r>
              <w:rPr>
                <w:b/>
                <w:color w:val="auto"/>
                <w:sz w:val="20"/>
                <w:szCs w:val="20"/>
              </w:rPr>
              <w:t>80</w:t>
            </w:r>
          </w:p>
        </w:tc>
        <w:tc>
          <w:tcPr>
            <w:tcW w:w="3260" w:type="dxa"/>
            <w:gridSpan w:val="2"/>
          </w:tcPr>
          <w:p w14:paraId="3C64AEFF">
            <w:pPr>
              <w:rPr>
                <w:color w:val="auto"/>
                <w:sz w:val="20"/>
                <w:szCs w:val="20"/>
              </w:rPr>
            </w:pPr>
            <w:r>
              <w:rPr>
                <w:color w:val="auto"/>
                <w:sz w:val="20"/>
                <w:szCs w:val="20"/>
                <w:lang w:eastAsia="ru-RU"/>
              </w:rPr>
              <w:t>Uscate, fara miros si urme de mucegai, arnbal. 0,500 gr , livrare saptaminala</w:t>
            </w:r>
          </w:p>
        </w:tc>
        <w:tc>
          <w:tcPr>
            <w:tcW w:w="1418" w:type="dxa"/>
            <w:gridSpan w:val="4"/>
          </w:tcPr>
          <w:p w14:paraId="7D9A4C64">
            <w:pPr>
              <w:spacing w:before="120"/>
              <w:jc w:val="center"/>
              <w:rPr>
                <w:rFonts w:hint="default"/>
                <w:color w:val="auto"/>
                <w:sz w:val="20"/>
                <w:szCs w:val="20"/>
                <w:lang w:val="ro-RO"/>
              </w:rPr>
            </w:pPr>
            <w:r>
              <w:rPr>
                <w:rFonts w:hint="default"/>
                <w:color w:val="auto"/>
                <w:sz w:val="20"/>
                <w:szCs w:val="20"/>
                <w:lang w:val="ro-RO"/>
              </w:rPr>
              <w:t>2160</w:t>
            </w:r>
          </w:p>
        </w:tc>
      </w:tr>
      <w:tr w14:paraId="2585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5F76F72">
            <w:pPr>
              <w:jc w:val="center"/>
              <w:rPr>
                <w:rFonts w:hint="default"/>
                <w:color w:val="auto"/>
                <w:sz w:val="20"/>
                <w:szCs w:val="20"/>
                <w:lang w:val="ro-RO"/>
              </w:rPr>
            </w:pPr>
            <w:r>
              <w:rPr>
                <w:rFonts w:hint="default"/>
                <w:color w:val="auto"/>
                <w:sz w:val="20"/>
                <w:szCs w:val="20"/>
                <w:lang w:val="ro-RO"/>
              </w:rPr>
              <w:t>11.2</w:t>
            </w:r>
          </w:p>
        </w:tc>
        <w:tc>
          <w:tcPr>
            <w:tcW w:w="1616" w:type="dxa"/>
          </w:tcPr>
          <w:p w14:paraId="207B2D0D">
            <w:pPr>
              <w:jc w:val="center"/>
              <w:rPr>
                <w:color w:val="auto"/>
                <w:sz w:val="20"/>
                <w:szCs w:val="20"/>
              </w:rPr>
            </w:pPr>
            <w:r>
              <w:rPr>
                <w:color w:val="auto"/>
                <w:sz w:val="20"/>
                <w:szCs w:val="20"/>
                <w:shd w:val="clear" w:color="auto" w:fill="FFFEEE"/>
              </w:rPr>
              <w:t>15872300-4</w:t>
            </w:r>
          </w:p>
        </w:tc>
        <w:tc>
          <w:tcPr>
            <w:tcW w:w="1815" w:type="dxa"/>
            <w:gridSpan w:val="3"/>
          </w:tcPr>
          <w:p w14:paraId="307C0DE3">
            <w:pPr>
              <w:rPr>
                <w:color w:val="auto"/>
                <w:sz w:val="20"/>
                <w:szCs w:val="20"/>
              </w:rPr>
            </w:pPr>
            <w:r>
              <w:rPr>
                <w:color w:val="auto"/>
                <w:sz w:val="20"/>
                <w:szCs w:val="20"/>
              </w:rPr>
              <w:t>Seminte de susan</w:t>
            </w:r>
          </w:p>
        </w:tc>
        <w:tc>
          <w:tcPr>
            <w:tcW w:w="824" w:type="dxa"/>
          </w:tcPr>
          <w:p w14:paraId="222D7FDA">
            <w:pPr>
              <w:rPr>
                <w:color w:val="auto"/>
                <w:sz w:val="20"/>
                <w:szCs w:val="20"/>
              </w:rPr>
            </w:pPr>
            <w:r>
              <w:rPr>
                <w:b/>
                <w:color w:val="auto"/>
                <w:sz w:val="20"/>
                <w:szCs w:val="20"/>
              </w:rPr>
              <w:t>pachet</w:t>
            </w:r>
          </w:p>
        </w:tc>
        <w:tc>
          <w:tcPr>
            <w:tcW w:w="1073" w:type="dxa"/>
            <w:gridSpan w:val="2"/>
          </w:tcPr>
          <w:p w14:paraId="468EA57D">
            <w:pPr>
              <w:rPr>
                <w:rFonts w:hint="default"/>
                <w:b/>
                <w:color w:val="auto"/>
                <w:sz w:val="20"/>
                <w:szCs w:val="20"/>
                <w:lang w:val="ro-RO"/>
              </w:rPr>
            </w:pPr>
            <w:r>
              <w:rPr>
                <w:rFonts w:hint="default"/>
                <w:b/>
                <w:color w:val="auto"/>
                <w:sz w:val="20"/>
                <w:szCs w:val="20"/>
                <w:lang w:val="ro-RO"/>
              </w:rPr>
              <w:t>180</w:t>
            </w:r>
          </w:p>
        </w:tc>
        <w:tc>
          <w:tcPr>
            <w:tcW w:w="3260" w:type="dxa"/>
            <w:gridSpan w:val="2"/>
          </w:tcPr>
          <w:p w14:paraId="696F7756">
            <w:pPr>
              <w:rPr>
                <w:color w:val="auto"/>
                <w:sz w:val="20"/>
                <w:szCs w:val="20"/>
              </w:rPr>
            </w:pPr>
            <w:r>
              <w:rPr>
                <w:color w:val="auto"/>
                <w:sz w:val="20"/>
                <w:szCs w:val="20"/>
                <w:lang w:eastAsia="ru-RU"/>
              </w:rPr>
              <w:t xml:space="preserve">Uscate, fara miros si urme de mucegai </w:t>
            </w:r>
            <w:r>
              <w:rPr>
                <w:color w:val="auto"/>
                <w:sz w:val="20"/>
                <w:szCs w:val="20"/>
              </w:rPr>
              <w:t>de 80 g, livrare săptămînal de la 08.00-16.00</w:t>
            </w:r>
          </w:p>
        </w:tc>
        <w:tc>
          <w:tcPr>
            <w:tcW w:w="1418" w:type="dxa"/>
            <w:gridSpan w:val="4"/>
          </w:tcPr>
          <w:p w14:paraId="744210A8">
            <w:pPr>
              <w:spacing w:before="120"/>
              <w:jc w:val="center"/>
              <w:rPr>
                <w:rFonts w:hint="default"/>
                <w:color w:val="auto"/>
                <w:sz w:val="20"/>
                <w:szCs w:val="20"/>
                <w:lang w:val="ro-RO"/>
              </w:rPr>
            </w:pPr>
            <w:r>
              <w:rPr>
                <w:rFonts w:hint="default"/>
                <w:color w:val="auto"/>
                <w:sz w:val="20"/>
                <w:szCs w:val="20"/>
                <w:lang w:val="ro-RO"/>
              </w:rPr>
              <w:t>3240</w:t>
            </w:r>
          </w:p>
        </w:tc>
      </w:tr>
      <w:tr w14:paraId="0B0B0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CAA82A7">
            <w:pPr>
              <w:jc w:val="center"/>
              <w:rPr>
                <w:rFonts w:hint="default"/>
                <w:color w:val="auto"/>
                <w:sz w:val="20"/>
                <w:szCs w:val="20"/>
                <w:lang w:val="ro-RO"/>
              </w:rPr>
            </w:pPr>
            <w:r>
              <w:rPr>
                <w:rFonts w:hint="default"/>
                <w:color w:val="auto"/>
                <w:sz w:val="20"/>
                <w:szCs w:val="20"/>
                <w:lang w:val="ro-RO"/>
              </w:rPr>
              <w:t>11.3</w:t>
            </w:r>
          </w:p>
        </w:tc>
        <w:tc>
          <w:tcPr>
            <w:tcW w:w="1616" w:type="dxa"/>
          </w:tcPr>
          <w:p w14:paraId="5462FE42">
            <w:pPr>
              <w:jc w:val="center"/>
              <w:rPr>
                <w:color w:val="auto"/>
                <w:sz w:val="20"/>
                <w:szCs w:val="20"/>
              </w:rPr>
            </w:pPr>
            <w:r>
              <w:rPr>
                <w:color w:val="auto"/>
                <w:sz w:val="20"/>
                <w:szCs w:val="20"/>
                <w:shd w:val="clear" w:color="auto" w:fill="FFFEEE"/>
              </w:rPr>
              <w:t>15872300-4</w:t>
            </w:r>
          </w:p>
        </w:tc>
        <w:tc>
          <w:tcPr>
            <w:tcW w:w="1815" w:type="dxa"/>
            <w:gridSpan w:val="3"/>
          </w:tcPr>
          <w:p w14:paraId="74C10FA7">
            <w:pPr>
              <w:rPr>
                <w:color w:val="auto"/>
                <w:sz w:val="20"/>
                <w:szCs w:val="20"/>
              </w:rPr>
            </w:pPr>
            <w:r>
              <w:rPr>
                <w:color w:val="auto"/>
                <w:sz w:val="20"/>
                <w:szCs w:val="20"/>
              </w:rPr>
              <w:t>Seminte de in</w:t>
            </w:r>
          </w:p>
        </w:tc>
        <w:tc>
          <w:tcPr>
            <w:tcW w:w="824" w:type="dxa"/>
          </w:tcPr>
          <w:p w14:paraId="2D82662A">
            <w:pPr>
              <w:rPr>
                <w:color w:val="auto"/>
                <w:sz w:val="20"/>
                <w:szCs w:val="20"/>
              </w:rPr>
            </w:pPr>
            <w:r>
              <w:rPr>
                <w:b/>
                <w:color w:val="auto"/>
                <w:sz w:val="20"/>
                <w:szCs w:val="20"/>
              </w:rPr>
              <w:t>pachet</w:t>
            </w:r>
          </w:p>
        </w:tc>
        <w:tc>
          <w:tcPr>
            <w:tcW w:w="1073" w:type="dxa"/>
            <w:gridSpan w:val="2"/>
          </w:tcPr>
          <w:p w14:paraId="7E9633B1">
            <w:pPr>
              <w:rPr>
                <w:b/>
                <w:color w:val="auto"/>
                <w:sz w:val="20"/>
                <w:szCs w:val="20"/>
              </w:rPr>
            </w:pPr>
            <w:r>
              <w:rPr>
                <w:b/>
                <w:color w:val="auto"/>
                <w:sz w:val="20"/>
                <w:szCs w:val="20"/>
              </w:rPr>
              <w:t>20</w:t>
            </w:r>
          </w:p>
        </w:tc>
        <w:tc>
          <w:tcPr>
            <w:tcW w:w="3260" w:type="dxa"/>
            <w:gridSpan w:val="2"/>
          </w:tcPr>
          <w:p w14:paraId="634A16B8">
            <w:pPr>
              <w:rPr>
                <w:color w:val="auto"/>
                <w:sz w:val="20"/>
                <w:szCs w:val="20"/>
              </w:rPr>
            </w:pPr>
            <w:r>
              <w:rPr>
                <w:color w:val="auto"/>
                <w:sz w:val="20"/>
                <w:szCs w:val="20"/>
                <w:lang w:eastAsia="ru-RU"/>
              </w:rPr>
              <w:t xml:space="preserve">Uscate, fara miros si urme de mucegai </w:t>
            </w:r>
            <w:r>
              <w:rPr>
                <w:color w:val="auto"/>
                <w:sz w:val="20"/>
                <w:szCs w:val="20"/>
              </w:rPr>
              <w:t>Pachet de 120 g, livrare săptămînal de la 08.00-16.00</w:t>
            </w:r>
          </w:p>
        </w:tc>
        <w:tc>
          <w:tcPr>
            <w:tcW w:w="1418" w:type="dxa"/>
            <w:gridSpan w:val="4"/>
          </w:tcPr>
          <w:p w14:paraId="2C566FC8">
            <w:pPr>
              <w:spacing w:before="120"/>
              <w:jc w:val="center"/>
              <w:rPr>
                <w:rFonts w:hint="default"/>
                <w:color w:val="auto"/>
                <w:sz w:val="20"/>
                <w:szCs w:val="20"/>
                <w:lang w:val="ro-RO"/>
              </w:rPr>
            </w:pPr>
            <w:r>
              <w:rPr>
                <w:rFonts w:hint="default"/>
                <w:color w:val="auto"/>
                <w:sz w:val="20"/>
                <w:szCs w:val="20"/>
                <w:lang w:val="ro-RO"/>
              </w:rPr>
              <w:t>240</w:t>
            </w:r>
          </w:p>
        </w:tc>
      </w:tr>
      <w:tr w14:paraId="46E7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32DB19FA">
            <w:pPr>
              <w:jc w:val="center"/>
              <w:rPr>
                <w:rFonts w:hint="default"/>
                <w:color w:val="auto"/>
                <w:sz w:val="20"/>
                <w:szCs w:val="20"/>
                <w:lang w:val="ro-RO"/>
              </w:rPr>
            </w:pPr>
            <w:r>
              <w:rPr>
                <w:rFonts w:hint="default"/>
                <w:color w:val="auto"/>
                <w:sz w:val="20"/>
                <w:szCs w:val="20"/>
                <w:lang w:val="ro-RO"/>
              </w:rPr>
              <w:t>11.4</w:t>
            </w:r>
          </w:p>
        </w:tc>
        <w:tc>
          <w:tcPr>
            <w:tcW w:w="1616" w:type="dxa"/>
            <w:tcBorders>
              <w:bottom w:val="single" w:color="auto" w:sz="4" w:space="0"/>
            </w:tcBorders>
          </w:tcPr>
          <w:p w14:paraId="1A80534E">
            <w:pPr>
              <w:jc w:val="center"/>
              <w:rPr>
                <w:color w:val="auto"/>
                <w:sz w:val="20"/>
                <w:szCs w:val="20"/>
              </w:rPr>
            </w:pPr>
            <w:r>
              <w:rPr>
                <w:color w:val="auto"/>
                <w:sz w:val="20"/>
                <w:szCs w:val="20"/>
                <w:shd w:val="clear" w:color="auto" w:fill="FFFEEE"/>
              </w:rPr>
              <w:t>15872300-4</w:t>
            </w:r>
          </w:p>
        </w:tc>
        <w:tc>
          <w:tcPr>
            <w:tcW w:w="1815" w:type="dxa"/>
            <w:gridSpan w:val="3"/>
            <w:tcBorders>
              <w:bottom w:val="single" w:color="auto" w:sz="4" w:space="0"/>
            </w:tcBorders>
          </w:tcPr>
          <w:p w14:paraId="480895C0">
            <w:pPr>
              <w:rPr>
                <w:color w:val="auto"/>
                <w:sz w:val="20"/>
                <w:szCs w:val="20"/>
              </w:rPr>
            </w:pPr>
            <w:r>
              <w:rPr>
                <w:color w:val="auto"/>
                <w:sz w:val="20"/>
                <w:szCs w:val="20"/>
              </w:rPr>
              <w:t>Mac alimentar</w:t>
            </w:r>
          </w:p>
        </w:tc>
        <w:tc>
          <w:tcPr>
            <w:tcW w:w="824" w:type="dxa"/>
            <w:tcBorders>
              <w:bottom w:val="single" w:color="auto" w:sz="4" w:space="0"/>
            </w:tcBorders>
          </w:tcPr>
          <w:p w14:paraId="0C65CC5B">
            <w:pPr>
              <w:rPr>
                <w:color w:val="auto"/>
                <w:sz w:val="20"/>
                <w:szCs w:val="20"/>
              </w:rPr>
            </w:pPr>
            <w:r>
              <w:rPr>
                <w:b/>
                <w:color w:val="auto"/>
                <w:sz w:val="20"/>
                <w:szCs w:val="20"/>
              </w:rPr>
              <w:t>pachet</w:t>
            </w:r>
          </w:p>
        </w:tc>
        <w:tc>
          <w:tcPr>
            <w:tcW w:w="1073" w:type="dxa"/>
            <w:gridSpan w:val="2"/>
            <w:tcBorders>
              <w:bottom w:val="single" w:color="auto" w:sz="4" w:space="0"/>
            </w:tcBorders>
          </w:tcPr>
          <w:p w14:paraId="385D7E39">
            <w:pPr>
              <w:rPr>
                <w:b/>
                <w:color w:val="auto"/>
                <w:sz w:val="20"/>
                <w:szCs w:val="20"/>
              </w:rPr>
            </w:pPr>
            <w:r>
              <w:rPr>
                <w:b/>
                <w:color w:val="auto"/>
                <w:sz w:val="20"/>
                <w:szCs w:val="20"/>
              </w:rPr>
              <w:t>20</w:t>
            </w:r>
          </w:p>
        </w:tc>
        <w:tc>
          <w:tcPr>
            <w:tcW w:w="3260" w:type="dxa"/>
            <w:gridSpan w:val="2"/>
            <w:tcBorders>
              <w:bottom w:val="single" w:color="auto" w:sz="4" w:space="0"/>
            </w:tcBorders>
          </w:tcPr>
          <w:p w14:paraId="75C02F43">
            <w:pPr>
              <w:rPr>
                <w:color w:val="auto"/>
                <w:sz w:val="20"/>
                <w:szCs w:val="20"/>
              </w:rPr>
            </w:pPr>
            <w:r>
              <w:rPr>
                <w:color w:val="auto"/>
                <w:sz w:val="20"/>
                <w:szCs w:val="20"/>
                <w:lang w:eastAsia="ru-RU"/>
              </w:rPr>
              <w:t xml:space="preserve">Uscate, fara miros si urme de mucegai </w:t>
            </w:r>
            <w:r>
              <w:rPr>
                <w:color w:val="auto"/>
                <w:sz w:val="20"/>
                <w:szCs w:val="20"/>
              </w:rPr>
              <w:t>Pachet de 120 g, livrare săptămînal de la 08.00-16.00</w:t>
            </w:r>
          </w:p>
        </w:tc>
        <w:tc>
          <w:tcPr>
            <w:tcW w:w="1418" w:type="dxa"/>
            <w:gridSpan w:val="4"/>
          </w:tcPr>
          <w:p w14:paraId="68E22662">
            <w:pPr>
              <w:spacing w:before="120"/>
              <w:jc w:val="center"/>
              <w:rPr>
                <w:rFonts w:hint="default"/>
                <w:color w:val="auto"/>
                <w:sz w:val="20"/>
                <w:szCs w:val="20"/>
                <w:lang w:val="ro-RO"/>
              </w:rPr>
            </w:pPr>
            <w:r>
              <w:rPr>
                <w:rFonts w:hint="default"/>
                <w:color w:val="auto"/>
                <w:sz w:val="20"/>
                <w:szCs w:val="20"/>
                <w:lang w:val="ro-RO"/>
              </w:rPr>
              <w:t>440</w:t>
            </w:r>
          </w:p>
        </w:tc>
      </w:tr>
      <w:tr w14:paraId="2050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5E8006C2">
            <w:pPr>
              <w:jc w:val="center"/>
              <w:rPr>
                <w:color w:val="auto"/>
                <w:sz w:val="20"/>
                <w:szCs w:val="20"/>
              </w:rPr>
            </w:pPr>
          </w:p>
        </w:tc>
        <w:tc>
          <w:tcPr>
            <w:tcW w:w="1616" w:type="dxa"/>
            <w:tcBorders>
              <w:left w:val="nil"/>
              <w:bottom w:val="single" w:color="auto" w:sz="4" w:space="0"/>
              <w:right w:val="nil"/>
            </w:tcBorders>
          </w:tcPr>
          <w:p w14:paraId="709017D7">
            <w:pPr>
              <w:jc w:val="center"/>
              <w:rPr>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62EF8B5D">
            <w:pPr>
              <w:rPr>
                <w:color w:val="auto"/>
                <w:sz w:val="20"/>
                <w:szCs w:val="20"/>
              </w:rPr>
            </w:pPr>
          </w:p>
        </w:tc>
        <w:tc>
          <w:tcPr>
            <w:tcW w:w="824" w:type="dxa"/>
            <w:tcBorders>
              <w:left w:val="nil"/>
              <w:right w:val="nil"/>
            </w:tcBorders>
          </w:tcPr>
          <w:p w14:paraId="1AC25D28">
            <w:pPr>
              <w:rPr>
                <w:color w:val="auto"/>
                <w:sz w:val="20"/>
                <w:szCs w:val="20"/>
              </w:rPr>
            </w:pPr>
          </w:p>
        </w:tc>
        <w:tc>
          <w:tcPr>
            <w:tcW w:w="1073" w:type="dxa"/>
            <w:gridSpan w:val="2"/>
            <w:tcBorders>
              <w:left w:val="nil"/>
              <w:right w:val="nil"/>
            </w:tcBorders>
          </w:tcPr>
          <w:p w14:paraId="2D7C905D">
            <w:pPr>
              <w:rPr>
                <w:b/>
                <w:color w:val="auto"/>
                <w:sz w:val="20"/>
                <w:szCs w:val="20"/>
              </w:rPr>
            </w:pPr>
          </w:p>
        </w:tc>
        <w:tc>
          <w:tcPr>
            <w:tcW w:w="3260" w:type="dxa"/>
            <w:gridSpan w:val="2"/>
            <w:tcBorders>
              <w:left w:val="nil"/>
            </w:tcBorders>
          </w:tcPr>
          <w:p w14:paraId="1EBB088B">
            <w:pPr>
              <w:rPr>
                <w:color w:val="auto"/>
                <w:sz w:val="20"/>
                <w:szCs w:val="20"/>
              </w:rPr>
            </w:pPr>
          </w:p>
        </w:tc>
        <w:tc>
          <w:tcPr>
            <w:tcW w:w="1418" w:type="dxa"/>
            <w:gridSpan w:val="4"/>
          </w:tcPr>
          <w:p w14:paraId="08437E49">
            <w:pPr>
              <w:spacing w:before="120"/>
              <w:jc w:val="center"/>
              <w:rPr>
                <w:rFonts w:hint="default"/>
                <w:color w:val="auto"/>
                <w:sz w:val="20"/>
                <w:szCs w:val="20"/>
                <w:lang w:val="ro-RO"/>
              </w:rPr>
            </w:pPr>
            <w:r>
              <w:rPr>
                <w:rFonts w:hint="default"/>
                <w:b/>
                <w:bCs/>
                <w:color w:val="auto"/>
                <w:sz w:val="24"/>
                <w:szCs w:val="24"/>
                <w:lang w:val="ro-RO"/>
              </w:rPr>
              <w:t>6080,00</w:t>
            </w:r>
          </w:p>
        </w:tc>
      </w:tr>
      <w:tr w14:paraId="535D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DF86810">
            <w:pPr>
              <w:jc w:val="center"/>
              <w:rPr>
                <w:color w:val="auto"/>
                <w:sz w:val="20"/>
                <w:szCs w:val="20"/>
              </w:rPr>
            </w:pPr>
          </w:p>
        </w:tc>
        <w:tc>
          <w:tcPr>
            <w:tcW w:w="1616" w:type="dxa"/>
            <w:tcBorders>
              <w:right w:val="nil"/>
            </w:tcBorders>
          </w:tcPr>
          <w:p w14:paraId="7DBCFB23">
            <w:pPr>
              <w:jc w:val="center"/>
              <w:rPr>
                <w:b/>
                <w:bCs/>
                <w:color w:val="auto"/>
                <w:sz w:val="20"/>
                <w:szCs w:val="20"/>
              </w:rPr>
            </w:pPr>
          </w:p>
        </w:tc>
        <w:tc>
          <w:tcPr>
            <w:tcW w:w="1815" w:type="dxa"/>
            <w:gridSpan w:val="3"/>
            <w:tcBorders>
              <w:left w:val="nil"/>
            </w:tcBorders>
          </w:tcPr>
          <w:p w14:paraId="55FB58F0">
            <w:pPr>
              <w:rPr>
                <w:color w:val="auto"/>
                <w:sz w:val="20"/>
                <w:szCs w:val="20"/>
              </w:rPr>
            </w:pPr>
            <w:r>
              <w:rPr>
                <w:b/>
                <w:bCs/>
                <w:color w:val="auto"/>
              </w:rPr>
              <w:t>Lotul 12 Fructe uscate</w:t>
            </w:r>
          </w:p>
        </w:tc>
        <w:tc>
          <w:tcPr>
            <w:tcW w:w="824" w:type="dxa"/>
          </w:tcPr>
          <w:p w14:paraId="268FC655">
            <w:pPr>
              <w:rPr>
                <w:color w:val="auto"/>
                <w:sz w:val="20"/>
                <w:szCs w:val="20"/>
              </w:rPr>
            </w:pPr>
          </w:p>
        </w:tc>
        <w:tc>
          <w:tcPr>
            <w:tcW w:w="1073" w:type="dxa"/>
            <w:gridSpan w:val="2"/>
          </w:tcPr>
          <w:p w14:paraId="74B867DE">
            <w:pPr>
              <w:rPr>
                <w:b/>
                <w:color w:val="auto"/>
                <w:sz w:val="20"/>
                <w:szCs w:val="20"/>
              </w:rPr>
            </w:pPr>
          </w:p>
        </w:tc>
        <w:tc>
          <w:tcPr>
            <w:tcW w:w="3260" w:type="dxa"/>
            <w:gridSpan w:val="2"/>
          </w:tcPr>
          <w:p w14:paraId="6175AA4E">
            <w:pPr>
              <w:rPr>
                <w:color w:val="auto"/>
                <w:sz w:val="20"/>
                <w:szCs w:val="20"/>
              </w:rPr>
            </w:pPr>
          </w:p>
        </w:tc>
        <w:tc>
          <w:tcPr>
            <w:tcW w:w="1418" w:type="dxa"/>
            <w:gridSpan w:val="4"/>
          </w:tcPr>
          <w:p w14:paraId="7A135982">
            <w:pPr>
              <w:spacing w:before="120"/>
              <w:jc w:val="center"/>
              <w:rPr>
                <w:color w:val="auto"/>
                <w:sz w:val="20"/>
                <w:szCs w:val="20"/>
              </w:rPr>
            </w:pPr>
          </w:p>
        </w:tc>
      </w:tr>
      <w:tr w14:paraId="7775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43592D8">
            <w:pPr>
              <w:jc w:val="center"/>
              <w:rPr>
                <w:rFonts w:hint="default"/>
                <w:color w:val="auto"/>
                <w:sz w:val="20"/>
                <w:szCs w:val="20"/>
                <w:lang w:val="ro-RO"/>
              </w:rPr>
            </w:pPr>
            <w:r>
              <w:rPr>
                <w:rFonts w:hint="default"/>
                <w:color w:val="auto"/>
                <w:sz w:val="20"/>
                <w:szCs w:val="20"/>
                <w:lang w:val="ro-RO"/>
              </w:rPr>
              <w:t>12.1</w:t>
            </w:r>
          </w:p>
        </w:tc>
        <w:tc>
          <w:tcPr>
            <w:tcW w:w="1616" w:type="dxa"/>
          </w:tcPr>
          <w:p w14:paraId="364F3DAA">
            <w:pPr>
              <w:jc w:val="center"/>
              <w:rPr>
                <w:color w:val="auto"/>
                <w:sz w:val="20"/>
                <w:szCs w:val="20"/>
              </w:rPr>
            </w:pPr>
            <w:r>
              <w:rPr>
                <w:color w:val="auto"/>
                <w:sz w:val="20"/>
                <w:szCs w:val="20"/>
              </w:rPr>
              <w:t>03222115-2</w:t>
            </w:r>
          </w:p>
        </w:tc>
        <w:tc>
          <w:tcPr>
            <w:tcW w:w="1815" w:type="dxa"/>
            <w:gridSpan w:val="3"/>
          </w:tcPr>
          <w:p w14:paraId="18FD6A64">
            <w:pPr>
              <w:rPr>
                <w:color w:val="auto"/>
                <w:sz w:val="20"/>
                <w:szCs w:val="20"/>
              </w:rPr>
            </w:pPr>
            <w:r>
              <w:rPr>
                <w:color w:val="auto"/>
                <w:sz w:val="20"/>
                <w:szCs w:val="20"/>
              </w:rPr>
              <w:t xml:space="preserve">Stafide brune-aurii </w:t>
            </w:r>
          </w:p>
        </w:tc>
        <w:tc>
          <w:tcPr>
            <w:tcW w:w="824" w:type="dxa"/>
          </w:tcPr>
          <w:p w14:paraId="4CE74AAE">
            <w:pPr>
              <w:rPr>
                <w:color w:val="auto"/>
                <w:sz w:val="20"/>
                <w:szCs w:val="20"/>
              </w:rPr>
            </w:pPr>
            <w:r>
              <w:rPr>
                <w:color w:val="auto"/>
                <w:sz w:val="20"/>
                <w:szCs w:val="20"/>
              </w:rPr>
              <w:t xml:space="preserve"> Kg</w:t>
            </w:r>
          </w:p>
        </w:tc>
        <w:tc>
          <w:tcPr>
            <w:tcW w:w="1073" w:type="dxa"/>
            <w:gridSpan w:val="2"/>
          </w:tcPr>
          <w:p w14:paraId="6028D292">
            <w:pPr>
              <w:rPr>
                <w:rFonts w:hint="default"/>
                <w:b/>
                <w:color w:val="auto"/>
                <w:sz w:val="20"/>
                <w:szCs w:val="20"/>
                <w:lang w:val="ro-RO"/>
              </w:rPr>
            </w:pPr>
            <w:r>
              <w:rPr>
                <w:rFonts w:hint="default"/>
                <w:b/>
                <w:color w:val="auto"/>
                <w:sz w:val="20"/>
                <w:szCs w:val="20"/>
                <w:lang w:val="ro-RO"/>
              </w:rPr>
              <w:t>40</w:t>
            </w:r>
          </w:p>
        </w:tc>
        <w:tc>
          <w:tcPr>
            <w:tcW w:w="3260" w:type="dxa"/>
            <w:gridSpan w:val="2"/>
          </w:tcPr>
          <w:p w14:paraId="19231152">
            <w:pPr>
              <w:rPr>
                <w:color w:val="auto"/>
                <w:sz w:val="20"/>
                <w:szCs w:val="20"/>
              </w:rPr>
            </w:pPr>
            <w:r>
              <w:rPr>
                <w:color w:val="auto"/>
                <w:sz w:val="20"/>
                <w:szCs w:val="20"/>
              </w:rPr>
              <w:t>cal. super., amb. la pachete câte 200-500gr</w:t>
            </w:r>
            <w:r>
              <w:rPr>
                <w:color w:val="auto"/>
                <w:sz w:val="20"/>
                <w:szCs w:val="20"/>
              </w:rPr>
              <w:t xml:space="preserve">. </w:t>
            </w:r>
            <w:r>
              <w:rPr>
                <w:rFonts w:hint="default"/>
                <w:color w:val="auto"/>
                <w:sz w:val="20"/>
                <w:szCs w:val="20"/>
                <w:lang w:val="ro-RO"/>
              </w:rPr>
              <w:t>l</w:t>
            </w:r>
            <w:r>
              <w:rPr>
                <w:color w:val="auto"/>
                <w:sz w:val="20"/>
                <w:szCs w:val="20"/>
              </w:rPr>
              <w:t>ivrare  s</w:t>
            </w:r>
            <w:r>
              <w:rPr>
                <w:color w:val="auto"/>
                <w:sz w:val="20"/>
                <w:szCs w:val="20"/>
              </w:rPr>
              <w:t>aptaminala de la 8.00- 16.00</w:t>
            </w:r>
          </w:p>
        </w:tc>
        <w:tc>
          <w:tcPr>
            <w:tcW w:w="1418" w:type="dxa"/>
            <w:gridSpan w:val="4"/>
          </w:tcPr>
          <w:p w14:paraId="715C27F0">
            <w:pPr>
              <w:spacing w:before="120"/>
              <w:jc w:val="center"/>
              <w:rPr>
                <w:rFonts w:hint="default"/>
                <w:color w:val="auto"/>
                <w:sz w:val="20"/>
                <w:szCs w:val="20"/>
                <w:lang w:val="ro-RO"/>
              </w:rPr>
            </w:pPr>
            <w:r>
              <w:rPr>
                <w:rFonts w:hint="default"/>
                <w:color w:val="auto"/>
                <w:sz w:val="20"/>
                <w:szCs w:val="20"/>
                <w:lang w:val="ro-RO"/>
              </w:rPr>
              <w:t>3200</w:t>
            </w:r>
          </w:p>
        </w:tc>
      </w:tr>
      <w:tr w14:paraId="51E2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2A85484">
            <w:pPr>
              <w:jc w:val="center"/>
              <w:rPr>
                <w:rFonts w:hint="default"/>
                <w:color w:val="auto"/>
                <w:sz w:val="20"/>
                <w:szCs w:val="20"/>
                <w:lang w:val="ro-RO"/>
              </w:rPr>
            </w:pPr>
            <w:r>
              <w:rPr>
                <w:rFonts w:hint="default"/>
                <w:b/>
                <w:color w:val="auto"/>
                <w:sz w:val="20"/>
                <w:szCs w:val="20"/>
                <w:lang w:val="ro-RO" w:eastAsia="ru-RU"/>
              </w:rPr>
              <w:t>12.2</w:t>
            </w:r>
          </w:p>
        </w:tc>
        <w:tc>
          <w:tcPr>
            <w:tcW w:w="1616" w:type="dxa"/>
          </w:tcPr>
          <w:p w14:paraId="5EBF1382">
            <w:pPr>
              <w:jc w:val="center"/>
              <w:rPr>
                <w:color w:val="auto"/>
                <w:sz w:val="20"/>
                <w:szCs w:val="20"/>
              </w:rPr>
            </w:pPr>
          </w:p>
        </w:tc>
        <w:tc>
          <w:tcPr>
            <w:tcW w:w="1815" w:type="dxa"/>
            <w:gridSpan w:val="3"/>
          </w:tcPr>
          <w:p w14:paraId="635C4DF9">
            <w:pPr>
              <w:rPr>
                <w:color w:val="auto"/>
                <w:sz w:val="20"/>
                <w:szCs w:val="20"/>
              </w:rPr>
            </w:pPr>
            <w:r>
              <w:rPr>
                <w:b/>
                <w:color w:val="auto"/>
                <w:sz w:val="20"/>
                <w:szCs w:val="20"/>
                <w:lang w:eastAsia="ru-RU"/>
              </w:rPr>
              <w:t>Prune uscte</w:t>
            </w:r>
          </w:p>
        </w:tc>
        <w:tc>
          <w:tcPr>
            <w:tcW w:w="824" w:type="dxa"/>
          </w:tcPr>
          <w:p w14:paraId="67282AF0">
            <w:pPr>
              <w:rPr>
                <w:color w:val="auto"/>
                <w:sz w:val="20"/>
                <w:szCs w:val="20"/>
              </w:rPr>
            </w:pPr>
            <w:r>
              <w:rPr>
                <w:b/>
                <w:color w:val="auto"/>
                <w:sz w:val="20"/>
                <w:szCs w:val="20"/>
                <w:lang w:eastAsia="ru-RU"/>
              </w:rPr>
              <w:t>Kg</w:t>
            </w:r>
          </w:p>
        </w:tc>
        <w:tc>
          <w:tcPr>
            <w:tcW w:w="1073" w:type="dxa"/>
            <w:gridSpan w:val="2"/>
          </w:tcPr>
          <w:p w14:paraId="0B041F18">
            <w:pPr>
              <w:rPr>
                <w:b/>
                <w:color w:val="auto"/>
                <w:sz w:val="20"/>
                <w:szCs w:val="20"/>
              </w:rPr>
            </w:pPr>
            <w:r>
              <w:rPr>
                <w:b/>
                <w:color w:val="auto"/>
                <w:sz w:val="20"/>
                <w:szCs w:val="20"/>
                <w:lang w:eastAsia="ru-RU"/>
              </w:rPr>
              <w:t>60</w:t>
            </w:r>
          </w:p>
        </w:tc>
        <w:tc>
          <w:tcPr>
            <w:tcW w:w="3260" w:type="dxa"/>
            <w:gridSpan w:val="2"/>
          </w:tcPr>
          <w:p w14:paraId="38299065">
            <w:pPr>
              <w:rPr>
                <w:color w:val="auto"/>
                <w:sz w:val="20"/>
                <w:szCs w:val="20"/>
              </w:rPr>
            </w:pPr>
            <w:r>
              <w:rPr>
                <w:color w:val="auto"/>
                <w:sz w:val="20"/>
                <w:szCs w:val="20"/>
                <w:lang w:eastAsia="ru-RU"/>
              </w:rPr>
              <w:t>Fără miros de fum, fără sâmbure . Ambalata în pachet de polietilenă vaccumat  de 1 kg calitative. Standard de referință HG nr.1523 din 29.12.2007 sau Gost 2850290</w:t>
            </w:r>
          </w:p>
        </w:tc>
        <w:tc>
          <w:tcPr>
            <w:tcW w:w="1418" w:type="dxa"/>
            <w:gridSpan w:val="4"/>
          </w:tcPr>
          <w:p w14:paraId="2D9540C5">
            <w:pPr>
              <w:spacing w:before="120"/>
              <w:jc w:val="center"/>
              <w:rPr>
                <w:rFonts w:hint="default"/>
                <w:color w:val="auto"/>
                <w:sz w:val="20"/>
                <w:szCs w:val="20"/>
                <w:lang w:val="ro-RO"/>
              </w:rPr>
            </w:pPr>
            <w:r>
              <w:rPr>
                <w:rFonts w:hint="default"/>
                <w:color w:val="auto"/>
                <w:sz w:val="20"/>
                <w:szCs w:val="20"/>
                <w:lang w:val="ro-RO"/>
              </w:rPr>
              <w:t>4800</w:t>
            </w:r>
          </w:p>
        </w:tc>
      </w:tr>
      <w:tr w14:paraId="55FA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43A80905">
            <w:pPr>
              <w:jc w:val="center"/>
              <w:rPr>
                <w:rFonts w:hint="default"/>
                <w:color w:val="auto"/>
                <w:sz w:val="20"/>
                <w:szCs w:val="20"/>
                <w:lang w:val="ro-RO"/>
              </w:rPr>
            </w:pPr>
            <w:r>
              <w:rPr>
                <w:rFonts w:hint="default"/>
                <w:b/>
                <w:color w:val="auto"/>
                <w:sz w:val="20"/>
                <w:szCs w:val="20"/>
                <w:lang w:val="ro-RO" w:eastAsia="ru-RU"/>
              </w:rPr>
              <w:t>12.3</w:t>
            </w:r>
          </w:p>
        </w:tc>
        <w:tc>
          <w:tcPr>
            <w:tcW w:w="1616" w:type="dxa"/>
            <w:tcBorders>
              <w:bottom w:val="single" w:color="auto" w:sz="4" w:space="0"/>
            </w:tcBorders>
          </w:tcPr>
          <w:p w14:paraId="206ED764">
            <w:pPr>
              <w:jc w:val="center"/>
              <w:rPr>
                <w:color w:val="auto"/>
                <w:sz w:val="20"/>
                <w:szCs w:val="20"/>
              </w:rPr>
            </w:pPr>
          </w:p>
        </w:tc>
        <w:tc>
          <w:tcPr>
            <w:tcW w:w="1815" w:type="dxa"/>
            <w:gridSpan w:val="3"/>
            <w:tcBorders>
              <w:bottom w:val="single" w:color="auto" w:sz="4" w:space="0"/>
            </w:tcBorders>
          </w:tcPr>
          <w:p w14:paraId="5749D13F">
            <w:pPr>
              <w:rPr>
                <w:color w:val="auto"/>
                <w:sz w:val="20"/>
                <w:szCs w:val="20"/>
              </w:rPr>
            </w:pPr>
            <w:r>
              <w:rPr>
                <w:b/>
                <w:color w:val="auto"/>
                <w:sz w:val="20"/>
                <w:szCs w:val="20"/>
                <w:lang w:eastAsia="ru-RU"/>
              </w:rPr>
              <w:t>Caise uscate</w:t>
            </w:r>
          </w:p>
        </w:tc>
        <w:tc>
          <w:tcPr>
            <w:tcW w:w="824" w:type="dxa"/>
            <w:tcBorders>
              <w:bottom w:val="single" w:color="auto" w:sz="4" w:space="0"/>
            </w:tcBorders>
          </w:tcPr>
          <w:p w14:paraId="45ED4763">
            <w:pPr>
              <w:rPr>
                <w:color w:val="auto"/>
                <w:sz w:val="20"/>
                <w:szCs w:val="20"/>
              </w:rPr>
            </w:pPr>
            <w:r>
              <w:rPr>
                <w:b/>
                <w:color w:val="auto"/>
                <w:sz w:val="20"/>
                <w:szCs w:val="20"/>
                <w:lang w:eastAsia="ru-RU"/>
              </w:rPr>
              <w:t>kg</w:t>
            </w:r>
          </w:p>
        </w:tc>
        <w:tc>
          <w:tcPr>
            <w:tcW w:w="1073" w:type="dxa"/>
            <w:gridSpan w:val="2"/>
            <w:tcBorders>
              <w:bottom w:val="single" w:color="auto" w:sz="4" w:space="0"/>
            </w:tcBorders>
          </w:tcPr>
          <w:p w14:paraId="3AD87137">
            <w:pPr>
              <w:rPr>
                <w:b/>
                <w:color w:val="auto"/>
                <w:sz w:val="20"/>
                <w:szCs w:val="20"/>
              </w:rPr>
            </w:pPr>
            <w:r>
              <w:rPr>
                <w:b/>
                <w:color w:val="auto"/>
                <w:sz w:val="20"/>
                <w:szCs w:val="20"/>
                <w:lang w:eastAsia="ru-RU"/>
              </w:rPr>
              <w:t>20</w:t>
            </w:r>
          </w:p>
        </w:tc>
        <w:tc>
          <w:tcPr>
            <w:tcW w:w="3260" w:type="dxa"/>
            <w:gridSpan w:val="2"/>
            <w:tcBorders>
              <w:bottom w:val="single" w:color="auto" w:sz="4" w:space="0"/>
            </w:tcBorders>
          </w:tcPr>
          <w:p w14:paraId="1C7C1310">
            <w:pPr>
              <w:rPr>
                <w:color w:val="auto"/>
                <w:sz w:val="20"/>
                <w:szCs w:val="20"/>
              </w:rPr>
            </w:pPr>
            <w:r>
              <w:rPr>
                <w:color w:val="auto"/>
                <w:sz w:val="20"/>
                <w:szCs w:val="20"/>
                <w:lang w:eastAsia="ru-RU"/>
              </w:rPr>
              <w:t>Fără miros de fum, fără sîmbure, ambalate în pachet de polietilenă vacuumat a cîte 1 kg, întregi, calitative. Standard de referință HG nr.1523 din 29.12.2007 sau Gost 2850290</w:t>
            </w:r>
          </w:p>
        </w:tc>
        <w:tc>
          <w:tcPr>
            <w:tcW w:w="1418" w:type="dxa"/>
            <w:gridSpan w:val="4"/>
          </w:tcPr>
          <w:p w14:paraId="5EF41C9C">
            <w:pPr>
              <w:spacing w:before="120"/>
              <w:jc w:val="center"/>
              <w:rPr>
                <w:rFonts w:hint="default"/>
                <w:color w:val="auto"/>
                <w:sz w:val="20"/>
                <w:szCs w:val="20"/>
                <w:lang w:val="ro-RO"/>
              </w:rPr>
            </w:pPr>
            <w:r>
              <w:rPr>
                <w:rFonts w:hint="default"/>
                <w:color w:val="auto"/>
                <w:sz w:val="20"/>
                <w:szCs w:val="20"/>
                <w:lang w:val="ro-RO"/>
              </w:rPr>
              <w:t>3600</w:t>
            </w:r>
          </w:p>
        </w:tc>
      </w:tr>
      <w:tr w14:paraId="3169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3BEE486E">
            <w:pPr>
              <w:jc w:val="center"/>
              <w:rPr>
                <w:color w:val="auto"/>
                <w:sz w:val="20"/>
                <w:szCs w:val="20"/>
              </w:rPr>
            </w:pPr>
          </w:p>
        </w:tc>
        <w:tc>
          <w:tcPr>
            <w:tcW w:w="1616" w:type="dxa"/>
            <w:tcBorders>
              <w:left w:val="nil"/>
              <w:bottom w:val="single" w:color="auto" w:sz="4" w:space="0"/>
              <w:right w:val="nil"/>
            </w:tcBorders>
          </w:tcPr>
          <w:p w14:paraId="3F5D65E6">
            <w:pPr>
              <w:jc w:val="center"/>
              <w:rPr>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7D1AFC65">
            <w:pPr>
              <w:rPr>
                <w:color w:val="auto"/>
                <w:sz w:val="20"/>
                <w:szCs w:val="20"/>
              </w:rPr>
            </w:pPr>
          </w:p>
        </w:tc>
        <w:tc>
          <w:tcPr>
            <w:tcW w:w="824" w:type="dxa"/>
            <w:tcBorders>
              <w:left w:val="nil"/>
              <w:right w:val="nil"/>
            </w:tcBorders>
          </w:tcPr>
          <w:p w14:paraId="0F51B8B6">
            <w:pPr>
              <w:rPr>
                <w:color w:val="auto"/>
                <w:sz w:val="20"/>
                <w:szCs w:val="20"/>
              </w:rPr>
            </w:pPr>
          </w:p>
        </w:tc>
        <w:tc>
          <w:tcPr>
            <w:tcW w:w="1073" w:type="dxa"/>
            <w:gridSpan w:val="2"/>
            <w:tcBorders>
              <w:left w:val="nil"/>
              <w:right w:val="nil"/>
            </w:tcBorders>
          </w:tcPr>
          <w:p w14:paraId="4D27E812">
            <w:pPr>
              <w:rPr>
                <w:b/>
                <w:color w:val="auto"/>
                <w:sz w:val="20"/>
                <w:szCs w:val="20"/>
              </w:rPr>
            </w:pPr>
          </w:p>
        </w:tc>
        <w:tc>
          <w:tcPr>
            <w:tcW w:w="3260" w:type="dxa"/>
            <w:gridSpan w:val="2"/>
            <w:tcBorders>
              <w:left w:val="nil"/>
            </w:tcBorders>
          </w:tcPr>
          <w:p w14:paraId="0EFEDF19">
            <w:pPr>
              <w:rPr>
                <w:color w:val="auto"/>
                <w:sz w:val="20"/>
                <w:szCs w:val="20"/>
              </w:rPr>
            </w:pPr>
          </w:p>
        </w:tc>
        <w:tc>
          <w:tcPr>
            <w:tcW w:w="1418" w:type="dxa"/>
            <w:gridSpan w:val="4"/>
          </w:tcPr>
          <w:p w14:paraId="62C16C6A">
            <w:pPr>
              <w:spacing w:before="120"/>
              <w:jc w:val="center"/>
              <w:rPr>
                <w:rFonts w:hint="default"/>
                <w:color w:val="auto"/>
                <w:sz w:val="20"/>
                <w:szCs w:val="20"/>
                <w:lang w:val="ro-RO"/>
              </w:rPr>
            </w:pPr>
            <w:r>
              <w:rPr>
                <w:rFonts w:hint="default"/>
                <w:b/>
                <w:bCs/>
                <w:color w:val="auto"/>
                <w:sz w:val="28"/>
                <w:szCs w:val="28"/>
                <w:lang w:val="ro-RO"/>
              </w:rPr>
              <w:t>11600,00</w:t>
            </w:r>
          </w:p>
        </w:tc>
      </w:tr>
      <w:tr w14:paraId="2C48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0C6BF07">
            <w:pPr>
              <w:jc w:val="center"/>
              <w:rPr>
                <w:color w:val="auto"/>
                <w:sz w:val="20"/>
                <w:szCs w:val="20"/>
              </w:rPr>
            </w:pPr>
          </w:p>
        </w:tc>
        <w:tc>
          <w:tcPr>
            <w:tcW w:w="1616" w:type="dxa"/>
            <w:tcBorders>
              <w:right w:val="nil"/>
            </w:tcBorders>
          </w:tcPr>
          <w:p w14:paraId="239B4EB4">
            <w:pPr>
              <w:jc w:val="center"/>
              <w:rPr>
                <w:color w:val="auto"/>
                <w:sz w:val="20"/>
                <w:szCs w:val="20"/>
              </w:rPr>
            </w:pPr>
          </w:p>
        </w:tc>
        <w:tc>
          <w:tcPr>
            <w:tcW w:w="1815" w:type="dxa"/>
            <w:gridSpan w:val="3"/>
            <w:tcBorders>
              <w:left w:val="nil"/>
            </w:tcBorders>
          </w:tcPr>
          <w:p w14:paraId="253E4532">
            <w:pPr>
              <w:jc w:val="center"/>
              <w:rPr>
                <w:b/>
                <w:bCs/>
                <w:color w:val="auto"/>
                <w:sz w:val="22"/>
                <w:szCs w:val="22"/>
                <w:lang w:val="ru-RU"/>
              </w:rPr>
            </w:pPr>
            <w:r>
              <w:rPr>
                <w:b/>
                <w:bCs/>
                <w:color w:val="auto"/>
                <w:sz w:val="22"/>
                <w:szCs w:val="22"/>
              </w:rPr>
              <w:t>Lotul 13 MIEZ</w:t>
            </w:r>
          </w:p>
          <w:p w14:paraId="4C12C642">
            <w:pPr>
              <w:rPr>
                <w:color w:val="auto"/>
                <w:sz w:val="20"/>
                <w:szCs w:val="20"/>
              </w:rPr>
            </w:pPr>
            <w:r>
              <w:rPr>
                <w:b/>
                <w:bCs/>
                <w:color w:val="auto"/>
                <w:sz w:val="22"/>
                <w:szCs w:val="22"/>
                <w:lang w:val="en-US"/>
              </w:rPr>
              <w:t>DE NUC</w:t>
            </w:r>
            <w:r>
              <w:rPr>
                <w:b/>
                <w:bCs/>
                <w:color w:val="auto"/>
                <w:sz w:val="22"/>
                <w:szCs w:val="22"/>
              </w:rPr>
              <w:t>Ă</w:t>
            </w:r>
          </w:p>
        </w:tc>
        <w:tc>
          <w:tcPr>
            <w:tcW w:w="824" w:type="dxa"/>
          </w:tcPr>
          <w:p w14:paraId="2F93E30F">
            <w:pPr>
              <w:rPr>
                <w:color w:val="auto"/>
                <w:sz w:val="20"/>
                <w:szCs w:val="20"/>
              </w:rPr>
            </w:pPr>
          </w:p>
        </w:tc>
        <w:tc>
          <w:tcPr>
            <w:tcW w:w="1073" w:type="dxa"/>
            <w:gridSpan w:val="2"/>
          </w:tcPr>
          <w:p w14:paraId="577A78E9">
            <w:pPr>
              <w:rPr>
                <w:b/>
                <w:color w:val="auto"/>
                <w:sz w:val="20"/>
                <w:szCs w:val="20"/>
              </w:rPr>
            </w:pPr>
          </w:p>
        </w:tc>
        <w:tc>
          <w:tcPr>
            <w:tcW w:w="3260" w:type="dxa"/>
            <w:gridSpan w:val="2"/>
          </w:tcPr>
          <w:p w14:paraId="107D60E8">
            <w:pPr>
              <w:rPr>
                <w:color w:val="auto"/>
                <w:sz w:val="20"/>
                <w:szCs w:val="20"/>
              </w:rPr>
            </w:pPr>
          </w:p>
        </w:tc>
        <w:tc>
          <w:tcPr>
            <w:tcW w:w="1418" w:type="dxa"/>
            <w:gridSpan w:val="4"/>
          </w:tcPr>
          <w:p w14:paraId="34FB6B17">
            <w:pPr>
              <w:spacing w:before="120"/>
              <w:jc w:val="center"/>
              <w:rPr>
                <w:color w:val="auto"/>
                <w:sz w:val="20"/>
                <w:szCs w:val="20"/>
              </w:rPr>
            </w:pPr>
          </w:p>
        </w:tc>
      </w:tr>
      <w:tr w14:paraId="6055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13448472">
            <w:pPr>
              <w:jc w:val="center"/>
              <w:rPr>
                <w:color w:val="auto"/>
                <w:sz w:val="20"/>
                <w:szCs w:val="20"/>
              </w:rPr>
            </w:pPr>
            <w:r>
              <w:rPr>
                <w:color w:val="auto"/>
                <w:sz w:val="20"/>
                <w:szCs w:val="20"/>
              </w:rPr>
              <w:t>13.1</w:t>
            </w:r>
          </w:p>
        </w:tc>
        <w:tc>
          <w:tcPr>
            <w:tcW w:w="1616" w:type="dxa"/>
            <w:tcBorders>
              <w:bottom w:val="single" w:color="auto" w:sz="4" w:space="0"/>
            </w:tcBorders>
          </w:tcPr>
          <w:p w14:paraId="4699BAA4">
            <w:pPr>
              <w:jc w:val="center"/>
              <w:rPr>
                <w:color w:val="auto"/>
                <w:sz w:val="20"/>
                <w:szCs w:val="20"/>
              </w:rPr>
            </w:pPr>
          </w:p>
        </w:tc>
        <w:tc>
          <w:tcPr>
            <w:tcW w:w="1815" w:type="dxa"/>
            <w:gridSpan w:val="3"/>
            <w:tcBorders>
              <w:bottom w:val="single" w:color="auto" w:sz="4" w:space="0"/>
            </w:tcBorders>
          </w:tcPr>
          <w:p w14:paraId="129A0C62">
            <w:pPr>
              <w:rPr>
                <w:color w:val="auto"/>
                <w:sz w:val="20"/>
                <w:szCs w:val="20"/>
              </w:rPr>
            </w:pPr>
            <w:r>
              <w:rPr>
                <w:color w:val="auto"/>
                <w:sz w:val="20"/>
                <w:szCs w:val="20"/>
              </w:rPr>
              <w:t>Miez de nucă</w:t>
            </w:r>
          </w:p>
        </w:tc>
        <w:tc>
          <w:tcPr>
            <w:tcW w:w="824" w:type="dxa"/>
            <w:tcBorders>
              <w:bottom w:val="single" w:color="auto" w:sz="4" w:space="0"/>
            </w:tcBorders>
          </w:tcPr>
          <w:p w14:paraId="3AD9C72C">
            <w:pPr>
              <w:rPr>
                <w:color w:val="auto"/>
                <w:sz w:val="20"/>
                <w:szCs w:val="20"/>
              </w:rPr>
            </w:pPr>
            <w:r>
              <w:rPr>
                <w:color w:val="auto"/>
                <w:sz w:val="20"/>
                <w:szCs w:val="20"/>
              </w:rPr>
              <w:t>kg</w:t>
            </w:r>
          </w:p>
        </w:tc>
        <w:tc>
          <w:tcPr>
            <w:tcW w:w="1073" w:type="dxa"/>
            <w:gridSpan w:val="2"/>
            <w:tcBorders>
              <w:bottom w:val="single" w:color="auto" w:sz="4" w:space="0"/>
            </w:tcBorders>
          </w:tcPr>
          <w:p w14:paraId="4FBAA5F8">
            <w:pPr>
              <w:rPr>
                <w:b/>
                <w:color w:val="auto"/>
                <w:sz w:val="20"/>
                <w:szCs w:val="20"/>
              </w:rPr>
            </w:pPr>
            <w:r>
              <w:rPr>
                <w:b/>
                <w:color w:val="auto"/>
                <w:sz w:val="20"/>
                <w:szCs w:val="20"/>
              </w:rPr>
              <w:t>6</w:t>
            </w:r>
          </w:p>
        </w:tc>
        <w:tc>
          <w:tcPr>
            <w:tcW w:w="3260" w:type="dxa"/>
            <w:gridSpan w:val="2"/>
            <w:tcBorders>
              <w:bottom w:val="single" w:color="auto" w:sz="4" w:space="0"/>
            </w:tcBorders>
          </w:tcPr>
          <w:p w14:paraId="0D158499">
            <w:pPr>
              <w:rPr>
                <w:color w:val="auto"/>
                <w:sz w:val="20"/>
                <w:szCs w:val="20"/>
              </w:rPr>
            </w:pPr>
            <w:r>
              <w:rPr>
                <w:color w:val="auto"/>
                <w:sz w:val="20"/>
                <w:szCs w:val="20"/>
              </w:rPr>
              <w:t>Ambalat a câte 1 kg, fără impurități, calitate superioară, culoare gălbuie.</w:t>
            </w:r>
          </w:p>
          <w:p w14:paraId="467E03C5">
            <w:pPr>
              <w:rPr>
                <w:color w:val="auto"/>
                <w:sz w:val="20"/>
                <w:szCs w:val="20"/>
              </w:rPr>
            </w:pPr>
            <w:r>
              <w:rPr>
                <w:color w:val="auto"/>
                <w:sz w:val="20"/>
                <w:szCs w:val="20"/>
              </w:rPr>
              <w:t>livrare  saptaminala de la 8.00- 16.00</w:t>
            </w:r>
          </w:p>
        </w:tc>
        <w:tc>
          <w:tcPr>
            <w:tcW w:w="1418" w:type="dxa"/>
            <w:gridSpan w:val="4"/>
          </w:tcPr>
          <w:p w14:paraId="6B636CE3">
            <w:pPr>
              <w:spacing w:before="120"/>
              <w:jc w:val="center"/>
              <w:rPr>
                <w:rFonts w:hint="default"/>
                <w:color w:val="auto"/>
                <w:sz w:val="20"/>
                <w:szCs w:val="20"/>
                <w:lang w:val="ro-RO"/>
              </w:rPr>
            </w:pPr>
            <w:r>
              <w:rPr>
                <w:rFonts w:hint="default"/>
                <w:color w:val="auto"/>
                <w:sz w:val="20"/>
                <w:szCs w:val="20"/>
                <w:lang w:val="ro-RO"/>
              </w:rPr>
              <w:t>720,00</w:t>
            </w:r>
          </w:p>
        </w:tc>
      </w:tr>
      <w:tr w14:paraId="6D22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689BFE07">
            <w:pPr>
              <w:jc w:val="center"/>
              <w:rPr>
                <w:color w:val="auto"/>
                <w:sz w:val="20"/>
                <w:szCs w:val="20"/>
              </w:rPr>
            </w:pPr>
          </w:p>
        </w:tc>
        <w:tc>
          <w:tcPr>
            <w:tcW w:w="1616" w:type="dxa"/>
            <w:tcBorders>
              <w:left w:val="nil"/>
              <w:right w:val="nil"/>
            </w:tcBorders>
          </w:tcPr>
          <w:p w14:paraId="436D4B67">
            <w:pPr>
              <w:jc w:val="center"/>
              <w:rPr>
                <w:color w:val="auto"/>
                <w:sz w:val="20"/>
                <w:szCs w:val="20"/>
              </w:rPr>
            </w:pPr>
            <w:r>
              <w:rPr>
                <w:b/>
                <w:bCs/>
                <w:color w:val="auto"/>
                <w:sz w:val="20"/>
                <w:szCs w:val="20"/>
              </w:rPr>
              <w:t>Valoarea estimativă totală</w:t>
            </w:r>
          </w:p>
        </w:tc>
        <w:tc>
          <w:tcPr>
            <w:tcW w:w="1815" w:type="dxa"/>
            <w:gridSpan w:val="3"/>
            <w:tcBorders>
              <w:left w:val="nil"/>
              <w:right w:val="nil"/>
            </w:tcBorders>
          </w:tcPr>
          <w:p w14:paraId="52F29332">
            <w:pPr>
              <w:rPr>
                <w:color w:val="auto"/>
                <w:sz w:val="20"/>
                <w:szCs w:val="20"/>
              </w:rPr>
            </w:pPr>
          </w:p>
        </w:tc>
        <w:tc>
          <w:tcPr>
            <w:tcW w:w="824" w:type="dxa"/>
            <w:tcBorders>
              <w:left w:val="nil"/>
              <w:right w:val="nil"/>
            </w:tcBorders>
          </w:tcPr>
          <w:p w14:paraId="3F05CAC4">
            <w:pPr>
              <w:rPr>
                <w:color w:val="auto"/>
                <w:sz w:val="20"/>
                <w:szCs w:val="20"/>
              </w:rPr>
            </w:pPr>
          </w:p>
        </w:tc>
        <w:tc>
          <w:tcPr>
            <w:tcW w:w="1073" w:type="dxa"/>
            <w:gridSpan w:val="2"/>
            <w:tcBorders>
              <w:left w:val="nil"/>
              <w:right w:val="nil"/>
            </w:tcBorders>
          </w:tcPr>
          <w:p w14:paraId="5C40A6BB">
            <w:pPr>
              <w:rPr>
                <w:b/>
                <w:color w:val="auto"/>
                <w:sz w:val="20"/>
                <w:szCs w:val="20"/>
              </w:rPr>
            </w:pPr>
          </w:p>
        </w:tc>
        <w:tc>
          <w:tcPr>
            <w:tcW w:w="3260" w:type="dxa"/>
            <w:gridSpan w:val="2"/>
            <w:tcBorders>
              <w:left w:val="nil"/>
            </w:tcBorders>
          </w:tcPr>
          <w:p w14:paraId="3749327E">
            <w:pPr>
              <w:rPr>
                <w:color w:val="auto"/>
                <w:sz w:val="20"/>
                <w:szCs w:val="20"/>
              </w:rPr>
            </w:pPr>
          </w:p>
        </w:tc>
        <w:tc>
          <w:tcPr>
            <w:tcW w:w="1418" w:type="dxa"/>
            <w:gridSpan w:val="4"/>
          </w:tcPr>
          <w:p w14:paraId="0E22EE75">
            <w:pPr>
              <w:spacing w:before="120"/>
              <w:jc w:val="center"/>
              <w:rPr>
                <w:rFonts w:hint="default"/>
                <w:color w:val="auto"/>
                <w:sz w:val="20"/>
                <w:szCs w:val="20"/>
                <w:lang w:val="ro-RO"/>
              </w:rPr>
            </w:pPr>
            <w:r>
              <w:rPr>
                <w:rFonts w:hint="default"/>
                <w:b/>
                <w:bCs/>
                <w:color w:val="auto"/>
                <w:sz w:val="32"/>
                <w:szCs w:val="32"/>
                <w:lang w:val="ro-RO"/>
              </w:rPr>
              <w:t>720,00</w:t>
            </w:r>
          </w:p>
        </w:tc>
      </w:tr>
      <w:tr w14:paraId="26E2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CE5D8D6">
            <w:pPr>
              <w:jc w:val="center"/>
              <w:rPr>
                <w:color w:val="auto"/>
                <w:sz w:val="20"/>
                <w:szCs w:val="20"/>
              </w:rPr>
            </w:pPr>
            <w:r>
              <w:rPr>
                <w:color w:val="auto"/>
                <w:sz w:val="20"/>
                <w:szCs w:val="20"/>
              </w:rPr>
              <w:t>14</w:t>
            </w:r>
          </w:p>
        </w:tc>
        <w:tc>
          <w:tcPr>
            <w:tcW w:w="1616" w:type="dxa"/>
          </w:tcPr>
          <w:p w14:paraId="28BC792A">
            <w:pPr>
              <w:jc w:val="center"/>
              <w:rPr>
                <w:color w:val="auto"/>
                <w:sz w:val="20"/>
                <w:szCs w:val="20"/>
              </w:rPr>
            </w:pPr>
          </w:p>
        </w:tc>
        <w:tc>
          <w:tcPr>
            <w:tcW w:w="1815" w:type="dxa"/>
            <w:gridSpan w:val="3"/>
          </w:tcPr>
          <w:p w14:paraId="6180F78E">
            <w:pPr>
              <w:rPr>
                <w:color w:val="auto"/>
                <w:sz w:val="20"/>
                <w:szCs w:val="20"/>
              </w:rPr>
            </w:pPr>
            <w:r>
              <w:rPr>
                <w:b/>
                <w:bCs/>
                <w:color w:val="auto"/>
                <w:sz w:val="20"/>
                <w:szCs w:val="20"/>
              </w:rPr>
              <w:t>Lotul 14 Produse procesate termic(Conserve</w:t>
            </w:r>
          </w:p>
        </w:tc>
        <w:tc>
          <w:tcPr>
            <w:tcW w:w="824" w:type="dxa"/>
          </w:tcPr>
          <w:p w14:paraId="2BA5DE60">
            <w:pPr>
              <w:rPr>
                <w:color w:val="auto"/>
                <w:sz w:val="20"/>
                <w:szCs w:val="20"/>
              </w:rPr>
            </w:pPr>
          </w:p>
        </w:tc>
        <w:tc>
          <w:tcPr>
            <w:tcW w:w="1073" w:type="dxa"/>
            <w:gridSpan w:val="2"/>
          </w:tcPr>
          <w:p w14:paraId="1550CFE9">
            <w:pPr>
              <w:rPr>
                <w:b/>
                <w:color w:val="auto"/>
                <w:sz w:val="20"/>
                <w:szCs w:val="20"/>
              </w:rPr>
            </w:pPr>
          </w:p>
        </w:tc>
        <w:tc>
          <w:tcPr>
            <w:tcW w:w="3260" w:type="dxa"/>
            <w:gridSpan w:val="2"/>
          </w:tcPr>
          <w:p w14:paraId="5844D89D">
            <w:pPr>
              <w:rPr>
                <w:color w:val="auto"/>
                <w:sz w:val="20"/>
                <w:szCs w:val="20"/>
              </w:rPr>
            </w:pPr>
          </w:p>
        </w:tc>
        <w:tc>
          <w:tcPr>
            <w:tcW w:w="1418" w:type="dxa"/>
            <w:gridSpan w:val="4"/>
          </w:tcPr>
          <w:p w14:paraId="6436D700">
            <w:pPr>
              <w:spacing w:before="120"/>
              <w:jc w:val="center"/>
              <w:rPr>
                <w:color w:val="auto"/>
                <w:sz w:val="20"/>
                <w:szCs w:val="20"/>
              </w:rPr>
            </w:pPr>
          </w:p>
        </w:tc>
      </w:tr>
      <w:tr w14:paraId="44A8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4F3A8525">
            <w:pPr>
              <w:jc w:val="center"/>
              <w:rPr>
                <w:color w:val="auto"/>
                <w:sz w:val="20"/>
                <w:szCs w:val="20"/>
              </w:rPr>
            </w:pPr>
            <w:r>
              <w:rPr>
                <w:color w:val="auto"/>
                <w:sz w:val="20"/>
                <w:szCs w:val="20"/>
              </w:rPr>
              <w:t>14.1</w:t>
            </w:r>
          </w:p>
        </w:tc>
        <w:tc>
          <w:tcPr>
            <w:tcW w:w="1616" w:type="dxa"/>
          </w:tcPr>
          <w:p w14:paraId="1312CD96">
            <w:pPr>
              <w:jc w:val="center"/>
              <w:rPr>
                <w:color w:val="auto"/>
                <w:sz w:val="20"/>
                <w:szCs w:val="20"/>
              </w:rPr>
            </w:pPr>
            <w:r>
              <w:rPr>
                <w:color w:val="auto"/>
                <w:sz w:val="20"/>
                <w:szCs w:val="20"/>
              </w:rPr>
              <w:t>15331462-3</w:t>
            </w:r>
          </w:p>
        </w:tc>
        <w:tc>
          <w:tcPr>
            <w:tcW w:w="1815" w:type="dxa"/>
            <w:gridSpan w:val="3"/>
          </w:tcPr>
          <w:p w14:paraId="5365B19B">
            <w:pPr>
              <w:rPr>
                <w:color w:val="auto"/>
                <w:sz w:val="20"/>
                <w:szCs w:val="20"/>
              </w:rPr>
            </w:pPr>
            <w:r>
              <w:rPr>
                <w:color w:val="auto"/>
                <w:sz w:val="20"/>
                <w:szCs w:val="20"/>
              </w:rPr>
              <w:t xml:space="preserve">Mazăre verde </w:t>
            </w:r>
          </w:p>
        </w:tc>
        <w:tc>
          <w:tcPr>
            <w:tcW w:w="824" w:type="dxa"/>
          </w:tcPr>
          <w:p w14:paraId="7F5B7766">
            <w:pPr>
              <w:rPr>
                <w:color w:val="auto"/>
                <w:sz w:val="20"/>
                <w:szCs w:val="20"/>
              </w:rPr>
            </w:pPr>
            <w:r>
              <w:rPr>
                <w:color w:val="auto"/>
                <w:sz w:val="20"/>
                <w:szCs w:val="20"/>
              </w:rPr>
              <w:t>borc</w:t>
            </w:r>
          </w:p>
        </w:tc>
        <w:tc>
          <w:tcPr>
            <w:tcW w:w="1073" w:type="dxa"/>
            <w:gridSpan w:val="2"/>
          </w:tcPr>
          <w:p w14:paraId="73007A10">
            <w:pPr>
              <w:rPr>
                <w:b/>
                <w:color w:val="auto"/>
                <w:sz w:val="20"/>
                <w:szCs w:val="20"/>
              </w:rPr>
            </w:pPr>
            <w:r>
              <w:rPr>
                <w:b/>
                <w:color w:val="auto"/>
                <w:sz w:val="20"/>
                <w:szCs w:val="20"/>
              </w:rPr>
              <w:t>96</w:t>
            </w:r>
          </w:p>
        </w:tc>
        <w:tc>
          <w:tcPr>
            <w:tcW w:w="3260" w:type="dxa"/>
            <w:gridSpan w:val="2"/>
          </w:tcPr>
          <w:p w14:paraId="7457BB4F">
            <w:pPr>
              <w:rPr>
                <w:color w:val="auto"/>
                <w:sz w:val="20"/>
                <w:szCs w:val="20"/>
              </w:rPr>
            </w:pPr>
            <w:r>
              <w:rPr>
                <w:color w:val="auto"/>
                <w:sz w:val="20"/>
                <w:szCs w:val="20"/>
              </w:rPr>
              <w:t>conservată  cu  bob  zbârcit,  în borcane de  sticlă 0,680kg livrare  saptaminala de la 8.00- 16.00</w:t>
            </w:r>
          </w:p>
        </w:tc>
        <w:tc>
          <w:tcPr>
            <w:tcW w:w="1418" w:type="dxa"/>
            <w:gridSpan w:val="4"/>
          </w:tcPr>
          <w:p w14:paraId="64B9BD82">
            <w:pPr>
              <w:spacing w:before="120"/>
              <w:jc w:val="center"/>
              <w:rPr>
                <w:rFonts w:hint="default"/>
                <w:color w:val="auto"/>
                <w:sz w:val="20"/>
                <w:szCs w:val="20"/>
                <w:lang w:val="ro-RO"/>
              </w:rPr>
            </w:pPr>
            <w:r>
              <w:rPr>
                <w:rFonts w:hint="default"/>
                <w:color w:val="auto"/>
                <w:sz w:val="20"/>
                <w:szCs w:val="20"/>
                <w:lang w:val="ro-RO"/>
              </w:rPr>
              <w:t>2141</w:t>
            </w:r>
          </w:p>
        </w:tc>
      </w:tr>
      <w:tr w14:paraId="22F4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81BD1EE">
            <w:pPr>
              <w:jc w:val="center"/>
              <w:rPr>
                <w:color w:val="auto"/>
                <w:sz w:val="20"/>
                <w:szCs w:val="20"/>
              </w:rPr>
            </w:pPr>
            <w:r>
              <w:rPr>
                <w:color w:val="auto"/>
                <w:sz w:val="20"/>
                <w:szCs w:val="20"/>
              </w:rPr>
              <w:t>14.2</w:t>
            </w:r>
          </w:p>
        </w:tc>
        <w:tc>
          <w:tcPr>
            <w:tcW w:w="1616" w:type="dxa"/>
          </w:tcPr>
          <w:p w14:paraId="1E515787">
            <w:pPr>
              <w:jc w:val="center"/>
              <w:rPr>
                <w:color w:val="auto"/>
                <w:sz w:val="20"/>
                <w:szCs w:val="20"/>
              </w:rPr>
            </w:pPr>
          </w:p>
        </w:tc>
        <w:tc>
          <w:tcPr>
            <w:tcW w:w="1815" w:type="dxa"/>
            <w:gridSpan w:val="3"/>
          </w:tcPr>
          <w:p w14:paraId="31979522">
            <w:pPr>
              <w:rPr>
                <w:color w:val="auto"/>
                <w:sz w:val="20"/>
                <w:szCs w:val="20"/>
              </w:rPr>
            </w:pPr>
            <w:r>
              <w:rPr>
                <w:color w:val="auto"/>
                <w:sz w:val="20"/>
                <w:szCs w:val="20"/>
              </w:rPr>
              <w:t>Suc de tomate  Delicios</w:t>
            </w:r>
          </w:p>
        </w:tc>
        <w:tc>
          <w:tcPr>
            <w:tcW w:w="824" w:type="dxa"/>
          </w:tcPr>
          <w:p w14:paraId="1F4110F2">
            <w:pPr>
              <w:rPr>
                <w:color w:val="auto"/>
                <w:sz w:val="20"/>
                <w:szCs w:val="20"/>
              </w:rPr>
            </w:pPr>
            <w:r>
              <w:rPr>
                <w:color w:val="auto"/>
                <w:sz w:val="20"/>
                <w:szCs w:val="20"/>
              </w:rPr>
              <w:t>borcan</w:t>
            </w:r>
          </w:p>
        </w:tc>
        <w:tc>
          <w:tcPr>
            <w:tcW w:w="1073" w:type="dxa"/>
            <w:gridSpan w:val="2"/>
          </w:tcPr>
          <w:p w14:paraId="1E33D45B">
            <w:pPr>
              <w:rPr>
                <w:b/>
                <w:color w:val="auto"/>
                <w:sz w:val="20"/>
                <w:szCs w:val="20"/>
              </w:rPr>
            </w:pPr>
            <w:r>
              <w:rPr>
                <w:b/>
                <w:color w:val="auto"/>
                <w:sz w:val="20"/>
                <w:szCs w:val="20"/>
              </w:rPr>
              <w:t>40</w:t>
            </w:r>
          </w:p>
        </w:tc>
        <w:tc>
          <w:tcPr>
            <w:tcW w:w="3260" w:type="dxa"/>
            <w:gridSpan w:val="2"/>
          </w:tcPr>
          <w:p w14:paraId="61EC48A0">
            <w:pPr>
              <w:jc w:val="center"/>
              <w:rPr>
                <w:color w:val="auto"/>
                <w:sz w:val="20"/>
                <w:szCs w:val="20"/>
              </w:rPr>
            </w:pPr>
            <w:r>
              <w:rPr>
                <w:color w:val="auto"/>
                <w:sz w:val="20"/>
                <w:szCs w:val="20"/>
              </w:rPr>
              <w:t xml:space="preserve"> amb. la 1 litru, în tetrapac, fără concentrați,  produs  autohton </w:t>
            </w:r>
          </w:p>
          <w:p w14:paraId="456662A0">
            <w:pPr>
              <w:rPr>
                <w:color w:val="auto"/>
                <w:sz w:val="20"/>
                <w:szCs w:val="20"/>
              </w:rPr>
            </w:pPr>
            <w:r>
              <w:rPr>
                <w:color w:val="auto"/>
                <w:sz w:val="20"/>
                <w:szCs w:val="20"/>
              </w:rPr>
              <w:t>livrare  saptaminala de la 8.00- 16.00</w:t>
            </w:r>
          </w:p>
        </w:tc>
        <w:tc>
          <w:tcPr>
            <w:tcW w:w="1418" w:type="dxa"/>
            <w:gridSpan w:val="4"/>
          </w:tcPr>
          <w:p w14:paraId="03E27D7A">
            <w:pPr>
              <w:spacing w:before="120"/>
              <w:jc w:val="center"/>
              <w:rPr>
                <w:rFonts w:hint="default"/>
                <w:color w:val="auto"/>
                <w:sz w:val="20"/>
                <w:szCs w:val="20"/>
                <w:lang w:val="ro-RO"/>
              </w:rPr>
            </w:pPr>
            <w:r>
              <w:rPr>
                <w:rFonts w:hint="default"/>
                <w:color w:val="auto"/>
                <w:sz w:val="20"/>
                <w:szCs w:val="20"/>
                <w:lang w:val="ro-RO"/>
              </w:rPr>
              <w:t>1040,00</w:t>
            </w:r>
          </w:p>
        </w:tc>
      </w:tr>
      <w:tr w14:paraId="3A30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FD30C8D">
            <w:pPr>
              <w:jc w:val="center"/>
              <w:rPr>
                <w:color w:val="auto"/>
                <w:sz w:val="20"/>
                <w:szCs w:val="20"/>
              </w:rPr>
            </w:pPr>
            <w:r>
              <w:rPr>
                <w:color w:val="auto"/>
                <w:sz w:val="20"/>
                <w:szCs w:val="20"/>
              </w:rPr>
              <w:t>14.3</w:t>
            </w:r>
          </w:p>
        </w:tc>
        <w:tc>
          <w:tcPr>
            <w:tcW w:w="1616" w:type="dxa"/>
          </w:tcPr>
          <w:p w14:paraId="1E955232">
            <w:pPr>
              <w:jc w:val="center"/>
              <w:rPr>
                <w:color w:val="auto"/>
                <w:sz w:val="20"/>
                <w:szCs w:val="20"/>
              </w:rPr>
            </w:pPr>
          </w:p>
        </w:tc>
        <w:tc>
          <w:tcPr>
            <w:tcW w:w="1815" w:type="dxa"/>
            <w:gridSpan w:val="3"/>
          </w:tcPr>
          <w:p w14:paraId="617EFAE4">
            <w:pPr>
              <w:rPr>
                <w:color w:val="auto"/>
                <w:sz w:val="20"/>
                <w:szCs w:val="20"/>
              </w:rPr>
            </w:pPr>
            <w:r>
              <w:rPr>
                <w:color w:val="auto"/>
                <w:sz w:val="20"/>
                <w:szCs w:val="20"/>
              </w:rPr>
              <w:t>Porumb dulce  conservat</w:t>
            </w:r>
          </w:p>
        </w:tc>
        <w:tc>
          <w:tcPr>
            <w:tcW w:w="824" w:type="dxa"/>
          </w:tcPr>
          <w:p w14:paraId="5F6BD58B">
            <w:pPr>
              <w:rPr>
                <w:color w:val="auto"/>
                <w:sz w:val="20"/>
                <w:szCs w:val="20"/>
              </w:rPr>
            </w:pPr>
            <w:r>
              <w:rPr>
                <w:color w:val="auto"/>
                <w:sz w:val="20"/>
                <w:szCs w:val="20"/>
              </w:rPr>
              <w:t>borc</w:t>
            </w:r>
          </w:p>
        </w:tc>
        <w:tc>
          <w:tcPr>
            <w:tcW w:w="1073" w:type="dxa"/>
            <w:gridSpan w:val="2"/>
          </w:tcPr>
          <w:p w14:paraId="46EC11BC">
            <w:pPr>
              <w:rPr>
                <w:rFonts w:hint="default"/>
                <w:b/>
                <w:color w:val="auto"/>
                <w:sz w:val="20"/>
                <w:szCs w:val="20"/>
                <w:lang w:val="ro-RO"/>
              </w:rPr>
            </w:pPr>
            <w:r>
              <w:rPr>
                <w:rFonts w:hint="default"/>
                <w:b/>
                <w:color w:val="auto"/>
                <w:sz w:val="20"/>
                <w:szCs w:val="20"/>
                <w:lang w:val="ro-RO"/>
              </w:rPr>
              <w:t>96</w:t>
            </w:r>
          </w:p>
        </w:tc>
        <w:tc>
          <w:tcPr>
            <w:tcW w:w="3260" w:type="dxa"/>
            <w:gridSpan w:val="2"/>
          </w:tcPr>
          <w:p w14:paraId="697123C6">
            <w:pPr>
              <w:rPr>
                <w:color w:val="auto"/>
                <w:sz w:val="20"/>
                <w:szCs w:val="20"/>
              </w:rPr>
            </w:pPr>
            <w:r>
              <w:rPr>
                <w:color w:val="auto"/>
                <w:sz w:val="20"/>
                <w:szCs w:val="20"/>
              </w:rPr>
              <w:t>conservat  cu  bob  întreg,  în borcane de  sticlă 0,680kg livrare  saptaminala de la 8.00- 16.00</w:t>
            </w:r>
          </w:p>
        </w:tc>
        <w:tc>
          <w:tcPr>
            <w:tcW w:w="1418" w:type="dxa"/>
            <w:gridSpan w:val="4"/>
          </w:tcPr>
          <w:p w14:paraId="347651E6">
            <w:pPr>
              <w:spacing w:before="120"/>
              <w:jc w:val="center"/>
              <w:rPr>
                <w:rFonts w:hint="default"/>
                <w:color w:val="auto"/>
                <w:sz w:val="20"/>
                <w:szCs w:val="20"/>
                <w:lang w:val="ro-RO"/>
              </w:rPr>
            </w:pPr>
            <w:r>
              <w:rPr>
                <w:rFonts w:hint="default"/>
                <w:color w:val="auto"/>
                <w:sz w:val="20"/>
                <w:szCs w:val="20"/>
                <w:lang w:val="ro-RO"/>
              </w:rPr>
              <w:t>1632,00</w:t>
            </w:r>
          </w:p>
        </w:tc>
      </w:tr>
      <w:tr w14:paraId="5037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E11BCC0">
            <w:pPr>
              <w:jc w:val="center"/>
              <w:rPr>
                <w:color w:val="auto"/>
                <w:sz w:val="20"/>
                <w:szCs w:val="20"/>
              </w:rPr>
            </w:pPr>
            <w:r>
              <w:rPr>
                <w:color w:val="auto"/>
                <w:sz w:val="20"/>
                <w:szCs w:val="20"/>
              </w:rPr>
              <w:t>14.4</w:t>
            </w:r>
          </w:p>
        </w:tc>
        <w:tc>
          <w:tcPr>
            <w:tcW w:w="1616" w:type="dxa"/>
          </w:tcPr>
          <w:p w14:paraId="2982C2AE">
            <w:pPr>
              <w:jc w:val="center"/>
              <w:rPr>
                <w:color w:val="auto"/>
                <w:sz w:val="20"/>
                <w:szCs w:val="20"/>
              </w:rPr>
            </w:pPr>
            <w:r>
              <w:rPr>
                <w:color w:val="auto"/>
                <w:sz w:val="20"/>
                <w:szCs w:val="20"/>
              </w:rPr>
              <w:t>15331427-6</w:t>
            </w:r>
          </w:p>
        </w:tc>
        <w:tc>
          <w:tcPr>
            <w:tcW w:w="1815" w:type="dxa"/>
            <w:gridSpan w:val="3"/>
          </w:tcPr>
          <w:p w14:paraId="18735824">
            <w:pPr>
              <w:rPr>
                <w:color w:val="auto"/>
                <w:sz w:val="20"/>
                <w:szCs w:val="20"/>
              </w:rPr>
            </w:pPr>
            <w:r>
              <w:rPr>
                <w:color w:val="auto"/>
                <w:sz w:val="20"/>
                <w:szCs w:val="20"/>
              </w:rPr>
              <w:t xml:space="preserve">Pastă de tomate 25% </w:t>
            </w:r>
          </w:p>
        </w:tc>
        <w:tc>
          <w:tcPr>
            <w:tcW w:w="824" w:type="dxa"/>
          </w:tcPr>
          <w:p w14:paraId="1C092922">
            <w:pPr>
              <w:rPr>
                <w:color w:val="auto"/>
                <w:sz w:val="20"/>
                <w:szCs w:val="20"/>
              </w:rPr>
            </w:pPr>
            <w:r>
              <w:rPr>
                <w:color w:val="auto"/>
                <w:sz w:val="20"/>
                <w:szCs w:val="20"/>
              </w:rPr>
              <w:t>borc</w:t>
            </w:r>
          </w:p>
        </w:tc>
        <w:tc>
          <w:tcPr>
            <w:tcW w:w="1073" w:type="dxa"/>
            <w:gridSpan w:val="2"/>
          </w:tcPr>
          <w:p w14:paraId="267BBED7">
            <w:pPr>
              <w:rPr>
                <w:rFonts w:hint="default"/>
                <w:b/>
                <w:color w:val="auto"/>
                <w:sz w:val="20"/>
                <w:szCs w:val="20"/>
                <w:lang w:val="ro-RO"/>
              </w:rPr>
            </w:pPr>
            <w:r>
              <w:rPr>
                <w:rFonts w:hint="default"/>
                <w:b/>
                <w:color w:val="auto"/>
                <w:sz w:val="20"/>
                <w:szCs w:val="20"/>
                <w:lang w:val="ro-RO"/>
              </w:rPr>
              <w:t>96</w:t>
            </w:r>
          </w:p>
        </w:tc>
        <w:tc>
          <w:tcPr>
            <w:tcW w:w="3260" w:type="dxa"/>
            <w:gridSpan w:val="2"/>
          </w:tcPr>
          <w:p w14:paraId="74550E80">
            <w:pPr>
              <w:rPr>
                <w:color w:val="auto"/>
                <w:sz w:val="20"/>
                <w:szCs w:val="20"/>
              </w:rPr>
            </w:pPr>
            <w:r>
              <w:rPr>
                <w:color w:val="auto"/>
                <w:sz w:val="20"/>
                <w:szCs w:val="20"/>
              </w:rPr>
              <w:t>Pasta  de  rosii 25%,  fara  otet,  concentrati, amb. 0,750kg, produs autoh-ton, SM 30425-9A ivrare  saptaminala de la 8.00- 16.00</w:t>
            </w:r>
          </w:p>
        </w:tc>
        <w:tc>
          <w:tcPr>
            <w:tcW w:w="1418" w:type="dxa"/>
            <w:gridSpan w:val="4"/>
          </w:tcPr>
          <w:p w14:paraId="7E1A40E1">
            <w:pPr>
              <w:spacing w:before="120"/>
              <w:jc w:val="center"/>
              <w:rPr>
                <w:rFonts w:hint="default"/>
                <w:color w:val="auto"/>
                <w:sz w:val="20"/>
                <w:szCs w:val="20"/>
                <w:lang w:val="ro-RO"/>
              </w:rPr>
            </w:pPr>
            <w:r>
              <w:rPr>
                <w:rFonts w:hint="default"/>
                <w:color w:val="auto"/>
                <w:sz w:val="20"/>
                <w:szCs w:val="20"/>
                <w:lang w:val="ro-RO"/>
              </w:rPr>
              <w:t>4032,00</w:t>
            </w:r>
          </w:p>
        </w:tc>
      </w:tr>
      <w:tr w14:paraId="04C0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0EC470FD">
            <w:pPr>
              <w:jc w:val="center"/>
              <w:rPr>
                <w:color w:val="auto"/>
                <w:sz w:val="20"/>
                <w:szCs w:val="20"/>
              </w:rPr>
            </w:pPr>
            <w:r>
              <w:rPr>
                <w:color w:val="auto"/>
                <w:sz w:val="20"/>
                <w:szCs w:val="20"/>
              </w:rPr>
              <w:t>14.5</w:t>
            </w:r>
          </w:p>
        </w:tc>
        <w:tc>
          <w:tcPr>
            <w:tcW w:w="1616" w:type="dxa"/>
            <w:tcBorders>
              <w:bottom w:val="single" w:color="auto" w:sz="4" w:space="0"/>
            </w:tcBorders>
          </w:tcPr>
          <w:p w14:paraId="212F52EF">
            <w:pPr>
              <w:jc w:val="center"/>
              <w:rPr>
                <w:color w:val="auto"/>
                <w:sz w:val="20"/>
                <w:szCs w:val="20"/>
              </w:rPr>
            </w:pPr>
            <w:r>
              <w:rPr>
                <w:color w:val="auto"/>
                <w:sz w:val="20"/>
                <w:szCs w:val="20"/>
              </w:rPr>
              <w:t>15332290-3</w:t>
            </w:r>
          </w:p>
        </w:tc>
        <w:tc>
          <w:tcPr>
            <w:tcW w:w="1815" w:type="dxa"/>
            <w:gridSpan w:val="3"/>
            <w:tcBorders>
              <w:bottom w:val="single" w:color="auto" w:sz="4" w:space="0"/>
            </w:tcBorders>
          </w:tcPr>
          <w:p w14:paraId="2F8D5711">
            <w:pPr>
              <w:rPr>
                <w:color w:val="auto"/>
                <w:sz w:val="20"/>
                <w:szCs w:val="20"/>
              </w:rPr>
            </w:pPr>
            <w:r>
              <w:rPr>
                <w:color w:val="auto"/>
                <w:sz w:val="20"/>
                <w:szCs w:val="20"/>
              </w:rPr>
              <w:t xml:space="preserve">Magiun din fructe </w:t>
            </w:r>
          </w:p>
        </w:tc>
        <w:tc>
          <w:tcPr>
            <w:tcW w:w="824" w:type="dxa"/>
            <w:tcBorders>
              <w:bottom w:val="single" w:color="auto" w:sz="4" w:space="0"/>
            </w:tcBorders>
          </w:tcPr>
          <w:p w14:paraId="5C520283">
            <w:pPr>
              <w:rPr>
                <w:color w:val="auto"/>
                <w:sz w:val="20"/>
                <w:szCs w:val="20"/>
              </w:rPr>
            </w:pPr>
            <w:r>
              <w:rPr>
                <w:color w:val="auto"/>
                <w:sz w:val="20"/>
                <w:szCs w:val="20"/>
              </w:rPr>
              <w:t xml:space="preserve"> Kg</w:t>
            </w:r>
          </w:p>
        </w:tc>
        <w:tc>
          <w:tcPr>
            <w:tcW w:w="1073" w:type="dxa"/>
            <w:gridSpan w:val="2"/>
            <w:tcBorders>
              <w:bottom w:val="single" w:color="auto" w:sz="4" w:space="0"/>
            </w:tcBorders>
          </w:tcPr>
          <w:p w14:paraId="5137458A">
            <w:pPr>
              <w:rPr>
                <w:b/>
                <w:color w:val="auto"/>
                <w:sz w:val="20"/>
                <w:szCs w:val="20"/>
              </w:rPr>
            </w:pPr>
            <w:r>
              <w:rPr>
                <w:b/>
                <w:color w:val="auto"/>
                <w:sz w:val="20"/>
                <w:szCs w:val="20"/>
              </w:rPr>
              <w:t>96</w:t>
            </w:r>
          </w:p>
        </w:tc>
        <w:tc>
          <w:tcPr>
            <w:tcW w:w="3260" w:type="dxa"/>
            <w:gridSpan w:val="2"/>
            <w:tcBorders>
              <w:bottom w:val="single" w:color="auto" w:sz="4" w:space="0"/>
            </w:tcBorders>
          </w:tcPr>
          <w:p w14:paraId="15FD0580">
            <w:pPr>
              <w:jc w:val="center"/>
              <w:rPr>
                <w:color w:val="auto"/>
                <w:sz w:val="20"/>
                <w:szCs w:val="20"/>
              </w:rPr>
            </w:pPr>
            <w:r>
              <w:rPr>
                <w:color w:val="auto"/>
                <w:sz w:val="20"/>
                <w:szCs w:val="20"/>
              </w:rPr>
              <w:t>sterilizat, calit. super., în borcane din sticlă de 700 gr, în asortiment produs  autoxton,  fara  concentrati  livrare</w:t>
            </w:r>
          </w:p>
          <w:p w14:paraId="507392D4">
            <w:pPr>
              <w:rPr>
                <w:color w:val="auto"/>
                <w:sz w:val="20"/>
                <w:szCs w:val="20"/>
              </w:rPr>
            </w:pPr>
            <w:r>
              <w:rPr>
                <w:color w:val="auto"/>
                <w:sz w:val="20"/>
                <w:szCs w:val="20"/>
              </w:rPr>
              <w:t xml:space="preserve">  saptaminala de  la 8.00- 16.00.</w:t>
            </w:r>
          </w:p>
        </w:tc>
        <w:tc>
          <w:tcPr>
            <w:tcW w:w="1418" w:type="dxa"/>
            <w:gridSpan w:val="4"/>
          </w:tcPr>
          <w:p w14:paraId="7CD4A4BB">
            <w:pPr>
              <w:spacing w:before="120"/>
              <w:jc w:val="center"/>
              <w:rPr>
                <w:rFonts w:hint="default"/>
                <w:color w:val="auto"/>
                <w:sz w:val="20"/>
                <w:szCs w:val="20"/>
                <w:lang w:val="ro-RO"/>
              </w:rPr>
            </w:pPr>
            <w:r>
              <w:rPr>
                <w:rFonts w:hint="default"/>
                <w:color w:val="auto"/>
                <w:sz w:val="20"/>
                <w:szCs w:val="20"/>
                <w:lang w:val="ro-RO"/>
              </w:rPr>
              <w:t>3936</w:t>
            </w:r>
          </w:p>
        </w:tc>
      </w:tr>
      <w:tr w14:paraId="7AC55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tcPr>
          <w:p w14:paraId="1083364C">
            <w:pPr>
              <w:jc w:val="center"/>
              <w:rPr>
                <w:rFonts w:hint="default"/>
                <w:color w:val="auto"/>
                <w:sz w:val="20"/>
                <w:szCs w:val="20"/>
                <w:lang w:val="ro-RO"/>
              </w:rPr>
            </w:pPr>
            <w:r>
              <w:rPr>
                <w:rFonts w:hint="default"/>
                <w:color w:val="auto"/>
                <w:sz w:val="20"/>
                <w:szCs w:val="20"/>
                <w:lang w:val="ro-RO"/>
              </w:rPr>
              <w:t>14.6</w:t>
            </w:r>
          </w:p>
        </w:tc>
        <w:tc>
          <w:tcPr>
            <w:tcW w:w="1616" w:type="dxa"/>
            <w:tcBorders>
              <w:bottom w:val="single" w:color="auto" w:sz="4" w:space="0"/>
            </w:tcBorders>
          </w:tcPr>
          <w:p w14:paraId="3CA397B0">
            <w:pPr>
              <w:jc w:val="center"/>
              <w:rPr>
                <w:color w:val="auto"/>
                <w:sz w:val="20"/>
                <w:szCs w:val="20"/>
              </w:rPr>
            </w:pPr>
          </w:p>
        </w:tc>
        <w:tc>
          <w:tcPr>
            <w:tcW w:w="1815" w:type="dxa"/>
            <w:gridSpan w:val="3"/>
            <w:tcBorders>
              <w:bottom w:val="single" w:color="auto" w:sz="4" w:space="0"/>
            </w:tcBorders>
          </w:tcPr>
          <w:p w14:paraId="64C2569B">
            <w:pPr>
              <w:rPr>
                <w:rFonts w:hint="default"/>
                <w:color w:val="auto"/>
                <w:sz w:val="20"/>
                <w:szCs w:val="20"/>
                <w:lang w:val="ro-RO"/>
              </w:rPr>
            </w:pPr>
            <w:r>
              <w:rPr>
                <w:rFonts w:hint="default"/>
                <w:color w:val="auto"/>
                <w:sz w:val="20"/>
                <w:szCs w:val="20"/>
                <w:lang w:val="ro-RO"/>
              </w:rPr>
              <w:t>Suc din fructe limpezit</w:t>
            </w:r>
          </w:p>
        </w:tc>
        <w:tc>
          <w:tcPr>
            <w:tcW w:w="824" w:type="dxa"/>
            <w:tcBorders>
              <w:bottom w:val="single" w:color="auto" w:sz="4" w:space="0"/>
            </w:tcBorders>
          </w:tcPr>
          <w:p w14:paraId="2E919BA9">
            <w:pPr>
              <w:rPr>
                <w:rFonts w:hint="default"/>
                <w:color w:val="auto"/>
                <w:sz w:val="20"/>
                <w:szCs w:val="20"/>
                <w:lang w:val="ro-RO"/>
              </w:rPr>
            </w:pPr>
            <w:r>
              <w:rPr>
                <w:rFonts w:hint="default"/>
                <w:color w:val="auto"/>
                <w:sz w:val="20"/>
                <w:szCs w:val="20"/>
                <w:lang w:val="ro-RO"/>
              </w:rPr>
              <w:t>borc</w:t>
            </w:r>
          </w:p>
        </w:tc>
        <w:tc>
          <w:tcPr>
            <w:tcW w:w="1073" w:type="dxa"/>
            <w:gridSpan w:val="2"/>
            <w:tcBorders>
              <w:bottom w:val="single" w:color="auto" w:sz="4" w:space="0"/>
            </w:tcBorders>
          </w:tcPr>
          <w:p w14:paraId="441FD8C1">
            <w:pPr>
              <w:rPr>
                <w:rFonts w:hint="default"/>
                <w:b/>
                <w:color w:val="auto"/>
                <w:sz w:val="20"/>
                <w:szCs w:val="20"/>
                <w:lang w:val="ro-RO"/>
              </w:rPr>
            </w:pPr>
            <w:r>
              <w:rPr>
                <w:rFonts w:hint="default"/>
                <w:b/>
                <w:color w:val="auto"/>
                <w:sz w:val="20"/>
                <w:szCs w:val="20"/>
                <w:lang w:val="ro-RO"/>
              </w:rPr>
              <w:t>100</w:t>
            </w:r>
          </w:p>
        </w:tc>
        <w:tc>
          <w:tcPr>
            <w:tcW w:w="3260" w:type="dxa"/>
            <w:gridSpan w:val="2"/>
            <w:tcBorders>
              <w:bottom w:val="single" w:color="auto" w:sz="4" w:space="0"/>
            </w:tcBorders>
          </w:tcPr>
          <w:p w14:paraId="2EAC04EB">
            <w:pPr>
              <w:jc w:val="center"/>
              <w:rPr>
                <w:color w:val="auto"/>
                <w:sz w:val="20"/>
                <w:szCs w:val="20"/>
              </w:rPr>
            </w:pPr>
            <w:r>
              <w:rPr>
                <w:color w:val="auto"/>
                <w:sz w:val="20"/>
                <w:szCs w:val="20"/>
              </w:rPr>
              <w:t xml:space="preserve"> amb. la </w:t>
            </w:r>
            <w:r>
              <w:rPr>
                <w:rFonts w:hint="default"/>
                <w:color w:val="auto"/>
                <w:sz w:val="20"/>
                <w:szCs w:val="20"/>
                <w:lang w:val="ro-RO"/>
              </w:rPr>
              <w:t>3</w:t>
            </w:r>
            <w:r>
              <w:rPr>
                <w:color w:val="auto"/>
                <w:sz w:val="20"/>
                <w:szCs w:val="20"/>
              </w:rPr>
              <w:t xml:space="preserve"> litru, în </w:t>
            </w:r>
            <w:r>
              <w:rPr>
                <w:rFonts w:hint="default"/>
                <w:color w:val="auto"/>
                <w:sz w:val="20"/>
                <w:szCs w:val="20"/>
                <w:lang w:val="ro-RO"/>
              </w:rPr>
              <w:t>borcan de sticlă</w:t>
            </w:r>
            <w:r>
              <w:rPr>
                <w:color w:val="auto"/>
                <w:sz w:val="20"/>
                <w:szCs w:val="20"/>
              </w:rPr>
              <w:t xml:space="preserve">, fără concentrați,  produs  autohton </w:t>
            </w:r>
          </w:p>
          <w:p w14:paraId="50DF6B1B">
            <w:pPr>
              <w:rPr>
                <w:color w:val="auto"/>
                <w:sz w:val="20"/>
                <w:szCs w:val="20"/>
              </w:rPr>
            </w:pPr>
            <w:r>
              <w:rPr>
                <w:color w:val="auto"/>
                <w:sz w:val="20"/>
                <w:szCs w:val="20"/>
              </w:rPr>
              <w:t>livrare  saptaminala de la 8.00- 16.00</w:t>
            </w:r>
          </w:p>
        </w:tc>
        <w:tc>
          <w:tcPr>
            <w:tcW w:w="1418" w:type="dxa"/>
            <w:gridSpan w:val="4"/>
          </w:tcPr>
          <w:p w14:paraId="374ECE0B">
            <w:pPr>
              <w:spacing w:before="120"/>
              <w:jc w:val="center"/>
              <w:rPr>
                <w:rFonts w:hint="default"/>
                <w:color w:val="auto"/>
                <w:sz w:val="20"/>
                <w:szCs w:val="20"/>
                <w:lang w:val="ro-RO"/>
              </w:rPr>
            </w:pPr>
            <w:r>
              <w:rPr>
                <w:rFonts w:hint="default"/>
                <w:color w:val="auto"/>
                <w:sz w:val="20"/>
                <w:szCs w:val="20"/>
                <w:lang w:val="ro-RO"/>
              </w:rPr>
              <w:t>5800</w:t>
            </w:r>
          </w:p>
        </w:tc>
      </w:tr>
      <w:tr w14:paraId="04941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right w:val="nil"/>
            </w:tcBorders>
          </w:tcPr>
          <w:p w14:paraId="30A73E4E">
            <w:pPr>
              <w:jc w:val="center"/>
              <w:rPr>
                <w:color w:val="auto"/>
                <w:sz w:val="20"/>
                <w:szCs w:val="20"/>
              </w:rPr>
            </w:pPr>
          </w:p>
        </w:tc>
        <w:tc>
          <w:tcPr>
            <w:tcW w:w="1616" w:type="dxa"/>
            <w:tcBorders>
              <w:left w:val="nil"/>
              <w:bottom w:val="single" w:color="auto" w:sz="4" w:space="0"/>
              <w:right w:val="nil"/>
            </w:tcBorders>
          </w:tcPr>
          <w:p w14:paraId="5913EE37">
            <w:pPr>
              <w:jc w:val="center"/>
              <w:rPr>
                <w:color w:val="auto"/>
                <w:sz w:val="20"/>
                <w:szCs w:val="20"/>
              </w:rPr>
            </w:pPr>
            <w:r>
              <w:rPr>
                <w:b/>
                <w:bCs/>
                <w:color w:val="auto"/>
                <w:sz w:val="20"/>
                <w:szCs w:val="20"/>
              </w:rPr>
              <w:t>Valoarea estimativă totală</w:t>
            </w:r>
          </w:p>
        </w:tc>
        <w:tc>
          <w:tcPr>
            <w:tcW w:w="1815" w:type="dxa"/>
            <w:gridSpan w:val="3"/>
            <w:tcBorders>
              <w:left w:val="nil"/>
              <w:bottom w:val="single" w:color="auto" w:sz="4" w:space="0"/>
              <w:right w:val="nil"/>
            </w:tcBorders>
          </w:tcPr>
          <w:p w14:paraId="6CA68799">
            <w:pPr>
              <w:rPr>
                <w:color w:val="auto"/>
                <w:sz w:val="20"/>
                <w:szCs w:val="20"/>
              </w:rPr>
            </w:pPr>
          </w:p>
        </w:tc>
        <w:tc>
          <w:tcPr>
            <w:tcW w:w="824" w:type="dxa"/>
            <w:tcBorders>
              <w:left w:val="nil"/>
              <w:right w:val="nil"/>
            </w:tcBorders>
          </w:tcPr>
          <w:p w14:paraId="4BACEDB2">
            <w:pPr>
              <w:rPr>
                <w:color w:val="auto"/>
                <w:sz w:val="20"/>
                <w:szCs w:val="20"/>
              </w:rPr>
            </w:pPr>
          </w:p>
        </w:tc>
        <w:tc>
          <w:tcPr>
            <w:tcW w:w="1073" w:type="dxa"/>
            <w:gridSpan w:val="2"/>
            <w:tcBorders>
              <w:left w:val="nil"/>
              <w:right w:val="nil"/>
            </w:tcBorders>
          </w:tcPr>
          <w:p w14:paraId="44279BE8">
            <w:pPr>
              <w:rPr>
                <w:b/>
                <w:color w:val="auto"/>
                <w:sz w:val="20"/>
                <w:szCs w:val="20"/>
              </w:rPr>
            </w:pPr>
          </w:p>
        </w:tc>
        <w:tc>
          <w:tcPr>
            <w:tcW w:w="3260" w:type="dxa"/>
            <w:gridSpan w:val="2"/>
            <w:tcBorders>
              <w:left w:val="nil"/>
            </w:tcBorders>
          </w:tcPr>
          <w:p w14:paraId="3E94EFBE">
            <w:pPr>
              <w:rPr>
                <w:color w:val="auto"/>
                <w:sz w:val="20"/>
                <w:szCs w:val="20"/>
              </w:rPr>
            </w:pPr>
          </w:p>
        </w:tc>
        <w:tc>
          <w:tcPr>
            <w:tcW w:w="1418" w:type="dxa"/>
            <w:gridSpan w:val="4"/>
          </w:tcPr>
          <w:p w14:paraId="72BE2B68">
            <w:pPr>
              <w:spacing w:before="120"/>
              <w:jc w:val="center"/>
              <w:rPr>
                <w:rFonts w:hint="default"/>
                <w:color w:val="auto"/>
                <w:sz w:val="20"/>
                <w:szCs w:val="20"/>
                <w:lang w:val="ro-RO"/>
              </w:rPr>
            </w:pPr>
            <w:r>
              <w:rPr>
                <w:rFonts w:hint="default"/>
                <w:b/>
                <w:bCs/>
                <w:color w:val="auto"/>
                <w:sz w:val="28"/>
                <w:szCs w:val="28"/>
                <w:lang w:val="ro-RO"/>
              </w:rPr>
              <w:t>18581,00</w:t>
            </w:r>
          </w:p>
        </w:tc>
      </w:tr>
      <w:tr w14:paraId="4068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7AC9D10">
            <w:pPr>
              <w:jc w:val="center"/>
              <w:rPr>
                <w:rFonts w:hint="default"/>
                <w:color w:val="auto"/>
                <w:sz w:val="20"/>
                <w:szCs w:val="20"/>
                <w:lang w:val="ro-RO"/>
              </w:rPr>
            </w:pPr>
            <w:r>
              <w:rPr>
                <w:rFonts w:hint="default"/>
                <w:color w:val="auto"/>
                <w:sz w:val="20"/>
                <w:szCs w:val="20"/>
                <w:lang w:val="ro-RO"/>
              </w:rPr>
              <w:t>15</w:t>
            </w:r>
          </w:p>
        </w:tc>
        <w:tc>
          <w:tcPr>
            <w:tcW w:w="1616" w:type="dxa"/>
            <w:tcBorders>
              <w:right w:val="nil"/>
            </w:tcBorders>
          </w:tcPr>
          <w:p w14:paraId="74125071">
            <w:pPr>
              <w:jc w:val="center"/>
              <w:rPr>
                <w:color w:val="auto"/>
                <w:sz w:val="20"/>
                <w:szCs w:val="20"/>
              </w:rPr>
            </w:pPr>
          </w:p>
        </w:tc>
        <w:tc>
          <w:tcPr>
            <w:tcW w:w="1815" w:type="dxa"/>
            <w:gridSpan w:val="3"/>
            <w:tcBorders>
              <w:left w:val="nil"/>
            </w:tcBorders>
          </w:tcPr>
          <w:p w14:paraId="7DA4F2E3">
            <w:pPr>
              <w:rPr>
                <w:rFonts w:hint="default"/>
                <w:color w:val="auto"/>
                <w:sz w:val="20"/>
                <w:szCs w:val="20"/>
                <w:lang w:val="ro-RO"/>
              </w:rPr>
            </w:pPr>
            <w:r>
              <w:rPr>
                <w:rFonts w:hint="default"/>
                <w:color w:val="auto"/>
                <w:sz w:val="20"/>
                <w:szCs w:val="20"/>
                <w:lang w:val="ro-RO"/>
              </w:rPr>
              <w:t>Lotul 15 Legume</w:t>
            </w:r>
          </w:p>
        </w:tc>
        <w:tc>
          <w:tcPr>
            <w:tcW w:w="824" w:type="dxa"/>
          </w:tcPr>
          <w:p w14:paraId="3C06E7C6">
            <w:pPr>
              <w:rPr>
                <w:color w:val="auto"/>
                <w:sz w:val="20"/>
                <w:szCs w:val="20"/>
              </w:rPr>
            </w:pPr>
          </w:p>
        </w:tc>
        <w:tc>
          <w:tcPr>
            <w:tcW w:w="1073" w:type="dxa"/>
            <w:gridSpan w:val="2"/>
          </w:tcPr>
          <w:p w14:paraId="6FF673C3">
            <w:pPr>
              <w:rPr>
                <w:b/>
                <w:color w:val="auto"/>
                <w:sz w:val="20"/>
                <w:szCs w:val="20"/>
              </w:rPr>
            </w:pPr>
          </w:p>
        </w:tc>
        <w:tc>
          <w:tcPr>
            <w:tcW w:w="3260" w:type="dxa"/>
            <w:gridSpan w:val="2"/>
          </w:tcPr>
          <w:p w14:paraId="5CC40210">
            <w:pPr>
              <w:rPr>
                <w:color w:val="auto"/>
                <w:sz w:val="20"/>
                <w:szCs w:val="20"/>
              </w:rPr>
            </w:pPr>
          </w:p>
        </w:tc>
        <w:tc>
          <w:tcPr>
            <w:tcW w:w="1418" w:type="dxa"/>
            <w:gridSpan w:val="4"/>
          </w:tcPr>
          <w:p w14:paraId="66901453">
            <w:pPr>
              <w:spacing w:before="120"/>
              <w:jc w:val="center"/>
              <w:rPr>
                <w:color w:val="auto"/>
                <w:sz w:val="20"/>
                <w:szCs w:val="20"/>
              </w:rPr>
            </w:pPr>
          </w:p>
        </w:tc>
      </w:tr>
      <w:tr w14:paraId="2DF4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4210889">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15.1</w:t>
            </w:r>
          </w:p>
        </w:tc>
        <w:tc>
          <w:tcPr>
            <w:tcW w:w="1616" w:type="dxa"/>
            <w:shd w:val="clear" w:color="auto" w:fill="auto"/>
            <w:vAlign w:val="top"/>
          </w:tcPr>
          <w:p w14:paraId="725146E9">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331A3C00">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Cartof</w:t>
            </w:r>
          </w:p>
        </w:tc>
        <w:tc>
          <w:tcPr>
            <w:tcW w:w="824" w:type="dxa"/>
            <w:shd w:val="clear" w:color="auto" w:fill="auto"/>
            <w:vAlign w:val="top"/>
          </w:tcPr>
          <w:p w14:paraId="107CA073">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1824041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1600</w:t>
            </w:r>
          </w:p>
        </w:tc>
        <w:tc>
          <w:tcPr>
            <w:tcW w:w="3260" w:type="dxa"/>
            <w:gridSpan w:val="2"/>
            <w:shd w:val="clear" w:color="auto" w:fill="auto"/>
            <w:vAlign w:val="top"/>
          </w:tcPr>
          <w:p w14:paraId="38BDB58E">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greutatea nu mai puţin de 150 gr/buc. în saci de plasă,calitativi , nestricați. HG RM 929 din 31.12.2009. Livrare saptaminala</w:t>
            </w:r>
          </w:p>
        </w:tc>
        <w:tc>
          <w:tcPr>
            <w:tcW w:w="1418" w:type="dxa"/>
            <w:gridSpan w:val="4"/>
            <w:shd w:val="clear" w:color="auto" w:fill="auto"/>
            <w:vAlign w:val="top"/>
          </w:tcPr>
          <w:p w14:paraId="60EAE23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19200</w:t>
            </w:r>
          </w:p>
        </w:tc>
      </w:tr>
      <w:tr w14:paraId="0752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5D1B3679">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15.2</w:t>
            </w:r>
          </w:p>
        </w:tc>
        <w:tc>
          <w:tcPr>
            <w:tcW w:w="1616" w:type="dxa"/>
            <w:shd w:val="clear" w:color="auto" w:fill="auto"/>
            <w:vAlign w:val="top"/>
          </w:tcPr>
          <w:p w14:paraId="78059586">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0946202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Ceapa</w:t>
            </w:r>
          </w:p>
        </w:tc>
        <w:tc>
          <w:tcPr>
            <w:tcW w:w="824" w:type="dxa"/>
            <w:shd w:val="clear" w:color="auto" w:fill="auto"/>
            <w:vAlign w:val="top"/>
          </w:tcPr>
          <w:p w14:paraId="624C565A">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2599A0E6">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320</w:t>
            </w:r>
          </w:p>
        </w:tc>
        <w:tc>
          <w:tcPr>
            <w:tcW w:w="3260" w:type="dxa"/>
            <w:gridSpan w:val="2"/>
            <w:shd w:val="clear" w:color="auto" w:fill="auto"/>
            <w:vAlign w:val="top"/>
          </w:tcPr>
          <w:p w14:paraId="11BE681B">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Uscată cu greutatea nu mai puţin de 100gr/buc. În saci de plasă, calitativă. Standard: HG nr. 929 din 3l.12.09 cu privirela aprobarea Cerințelor de calitate și comercializare pentru fructe si legume . Livrare săptămînală.</w:t>
            </w:r>
          </w:p>
        </w:tc>
        <w:tc>
          <w:tcPr>
            <w:tcW w:w="1418" w:type="dxa"/>
            <w:gridSpan w:val="4"/>
            <w:shd w:val="clear" w:color="auto" w:fill="auto"/>
            <w:vAlign w:val="top"/>
          </w:tcPr>
          <w:p w14:paraId="50AC9166">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4480</w:t>
            </w:r>
          </w:p>
        </w:tc>
      </w:tr>
      <w:tr w14:paraId="02891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37B8F7F">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15.3</w:t>
            </w:r>
          </w:p>
        </w:tc>
        <w:tc>
          <w:tcPr>
            <w:tcW w:w="1616" w:type="dxa"/>
            <w:shd w:val="clear" w:color="auto" w:fill="auto"/>
            <w:vAlign w:val="top"/>
          </w:tcPr>
          <w:p w14:paraId="663D02AE">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4D9CBDAE">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Morcov</w:t>
            </w:r>
          </w:p>
        </w:tc>
        <w:tc>
          <w:tcPr>
            <w:tcW w:w="824" w:type="dxa"/>
            <w:shd w:val="clear" w:color="auto" w:fill="auto"/>
            <w:vAlign w:val="top"/>
          </w:tcPr>
          <w:p w14:paraId="1125885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67EC3A0F">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320</w:t>
            </w:r>
          </w:p>
        </w:tc>
        <w:tc>
          <w:tcPr>
            <w:tcW w:w="3260" w:type="dxa"/>
            <w:gridSpan w:val="2"/>
            <w:shd w:val="clear" w:color="auto" w:fill="auto"/>
            <w:vAlign w:val="top"/>
          </w:tcPr>
          <w:p w14:paraId="6C7C4416">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greutatea medie in saci de plasa, calitative , nu sticate conform HG nr. 929 din 3l.12.09 cu privire la aprobarea Cerințelor de calitate și comercializare pentru fructe și legume proaspete”. Livrare saptaminală</w:t>
            </w:r>
          </w:p>
        </w:tc>
        <w:tc>
          <w:tcPr>
            <w:tcW w:w="1418" w:type="dxa"/>
            <w:gridSpan w:val="4"/>
            <w:shd w:val="clear" w:color="auto" w:fill="auto"/>
            <w:vAlign w:val="top"/>
          </w:tcPr>
          <w:p w14:paraId="764CFCBF">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4800</w:t>
            </w:r>
          </w:p>
        </w:tc>
      </w:tr>
      <w:tr w14:paraId="35E5D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80B2E38">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15.4</w:t>
            </w:r>
          </w:p>
        </w:tc>
        <w:tc>
          <w:tcPr>
            <w:tcW w:w="1616" w:type="dxa"/>
            <w:shd w:val="clear" w:color="auto" w:fill="auto"/>
            <w:vAlign w:val="top"/>
          </w:tcPr>
          <w:p w14:paraId="1FF8F8C1">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2D6BD8DC">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Varză</w:t>
            </w:r>
          </w:p>
        </w:tc>
        <w:tc>
          <w:tcPr>
            <w:tcW w:w="824" w:type="dxa"/>
            <w:shd w:val="clear" w:color="auto" w:fill="auto"/>
            <w:vAlign w:val="top"/>
          </w:tcPr>
          <w:p w14:paraId="1D6B341C">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34BAD4E3">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400</w:t>
            </w:r>
          </w:p>
        </w:tc>
        <w:tc>
          <w:tcPr>
            <w:tcW w:w="3260" w:type="dxa"/>
            <w:gridSpan w:val="2"/>
            <w:shd w:val="clear" w:color="auto" w:fill="auto"/>
            <w:vAlign w:val="top"/>
          </w:tcPr>
          <w:p w14:paraId="7E85E393">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greutatea nu mai puţin de 2 kg buc. În saci de plasă calitativă , nestricată. HG RM 929 din 31.12.2009 Livrare saptaminala</w:t>
            </w:r>
          </w:p>
        </w:tc>
        <w:tc>
          <w:tcPr>
            <w:tcW w:w="1418" w:type="dxa"/>
            <w:gridSpan w:val="4"/>
            <w:shd w:val="clear" w:color="auto" w:fill="auto"/>
            <w:vAlign w:val="top"/>
          </w:tcPr>
          <w:p w14:paraId="717879CE">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4800</w:t>
            </w:r>
          </w:p>
        </w:tc>
      </w:tr>
      <w:tr w14:paraId="399B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5886278">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15.5</w:t>
            </w:r>
          </w:p>
        </w:tc>
        <w:tc>
          <w:tcPr>
            <w:tcW w:w="1616" w:type="dxa"/>
            <w:shd w:val="clear" w:color="auto" w:fill="auto"/>
            <w:vAlign w:val="top"/>
          </w:tcPr>
          <w:p w14:paraId="0C367F05">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21B3AC2C">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Brocoli</w:t>
            </w:r>
          </w:p>
        </w:tc>
        <w:tc>
          <w:tcPr>
            <w:tcW w:w="824" w:type="dxa"/>
            <w:shd w:val="clear" w:color="auto" w:fill="auto"/>
            <w:vAlign w:val="top"/>
          </w:tcPr>
          <w:p w14:paraId="04E0E729">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4310B4D6">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40</w:t>
            </w:r>
          </w:p>
        </w:tc>
        <w:tc>
          <w:tcPr>
            <w:tcW w:w="3260" w:type="dxa"/>
            <w:gridSpan w:val="2"/>
            <w:shd w:val="clear" w:color="auto" w:fill="auto"/>
            <w:vAlign w:val="top"/>
          </w:tcPr>
          <w:p w14:paraId="72F63E45">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6BBFD6AC">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3200</w:t>
            </w:r>
          </w:p>
        </w:tc>
      </w:tr>
      <w:tr w14:paraId="75AC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18C3A041">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15.6</w:t>
            </w:r>
          </w:p>
        </w:tc>
        <w:tc>
          <w:tcPr>
            <w:tcW w:w="1616" w:type="dxa"/>
            <w:shd w:val="clear" w:color="auto" w:fill="auto"/>
            <w:vAlign w:val="top"/>
          </w:tcPr>
          <w:p w14:paraId="23E7A4DF">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08ACCEE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Conopidă</w:t>
            </w:r>
          </w:p>
        </w:tc>
        <w:tc>
          <w:tcPr>
            <w:tcW w:w="824" w:type="dxa"/>
            <w:shd w:val="clear" w:color="auto" w:fill="auto"/>
            <w:vAlign w:val="top"/>
          </w:tcPr>
          <w:p w14:paraId="6889A611">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03B4BE95">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320</w:t>
            </w:r>
          </w:p>
        </w:tc>
        <w:tc>
          <w:tcPr>
            <w:tcW w:w="3260" w:type="dxa"/>
            <w:gridSpan w:val="2"/>
            <w:shd w:val="clear" w:color="auto" w:fill="auto"/>
            <w:vAlign w:val="top"/>
          </w:tcPr>
          <w:p w14:paraId="48001CE4">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calitativa , nu sticata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47612A99">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14400</w:t>
            </w:r>
          </w:p>
        </w:tc>
      </w:tr>
      <w:tr w14:paraId="204D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1777B63E">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15.7</w:t>
            </w:r>
          </w:p>
        </w:tc>
        <w:tc>
          <w:tcPr>
            <w:tcW w:w="1616" w:type="dxa"/>
            <w:shd w:val="clear" w:color="auto" w:fill="auto"/>
            <w:vAlign w:val="top"/>
          </w:tcPr>
          <w:p w14:paraId="4420CEDA">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0232E81D">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Sfeclă roșie</w:t>
            </w:r>
          </w:p>
        </w:tc>
        <w:tc>
          <w:tcPr>
            <w:tcW w:w="824" w:type="dxa"/>
            <w:shd w:val="clear" w:color="auto" w:fill="auto"/>
            <w:vAlign w:val="top"/>
          </w:tcPr>
          <w:p w14:paraId="37646550">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3E1C039B">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120</w:t>
            </w:r>
          </w:p>
        </w:tc>
        <w:tc>
          <w:tcPr>
            <w:tcW w:w="3260" w:type="dxa"/>
            <w:gridSpan w:val="2"/>
            <w:shd w:val="clear" w:color="auto" w:fill="auto"/>
            <w:vAlign w:val="top"/>
          </w:tcPr>
          <w:p w14:paraId="70516B20">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greutatea nu mai puţin de 200 gr/buc. În saci de plasă, calitativă.HG RM 929 din 31.12.2009 Livrare săptămînal.</w:t>
            </w:r>
          </w:p>
        </w:tc>
        <w:tc>
          <w:tcPr>
            <w:tcW w:w="1418" w:type="dxa"/>
            <w:gridSpan w:val="4"/>
            <w:shd w:val="clear" w:color="auto" w:fill="auto"/>
            <w:vAlign w:val="top"/>
          </w:tcPr>
          <w:p w14:paraId="63A75E65">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1440</w:t>
            </w:r>
          </w:p>
        </w:tc>
      </w:tr>
      <w:tr w14:paraId="5FAC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540861FF">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15.8</w:t>
            </w:r>
          </w:p>
        </w:tc>
        <w:tc>
          <w:tcPr>
            <w:tcW w:w="1616" w:type="dxa"/>
            <w:shd w:val="clear" w:color="auto" w:fill="auto"/>
            <w:vAlign w:val="top"/>
          </w:tcPr>
          <w:p w14:paraId="29291D0B">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25184AB9">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Roșii</w:t>
            </w:r>
          </w:p>
        </w:tc>
        <w:tc>
          <w:tcPr>
            <w:tcW w:w="824" w:type="dxa"/>
            <w:shd w:val="clear" w:color="auto" w:fill="auto"/>
            <w:vAlign w:val="top"/>
          </w:tcPr>
          <w:p w14:paraId="7C2E6AE2">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59056F7E">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80</w:t>
            </w:r>
          </w:p>
        </w:tc>
        <w:tc>
          <w:tcPr>
            <w:tcW w:w="3260" w:type="dxa"/>
            <w:gridSpan w:val="2"/>
            <w:shd w:val="clear" w:color="auto" w:fill="auto"/>
            <w:vAlign w:val="top"/>
          </w:tcPr>
          <w:p w14:paraId="38A100E6">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342A4A04">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3040</w:t>
            </w:r>
          </w:p>
        </w:tc>
      </w:tr>
      <w:tr w14:paraId="0DE9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6714B4F3">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15.9</w:t>
            </w:r>
          </w:p>
        </w:tc>
        <w:tc>
          <w:tcPr>
            <w:tcW w:w="1616" w:type="dxa"/>
            <w:shd w:val="clear" w:color="auto" w:fill="auto"/>
            <w:vAlign w:val="top"/>
          </w:tcPr>
          <w:p w14:paraId="5643FD84">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414167E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Castraveți</w:t>
            </w:r>
          </w:p>
        </w:tc>
        <w:tc>
          <w:tcPr>
            <w:tcW w:w="824" w:type="dxa"/>
            <w:shd w:val="clear" w:color="auto" w:fill="auto"/>
            <w:vAlign w:val="top"/>
          </w:tcPr>
          <w:p w14:paraId="6BBD0FD3">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609BD6A2">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80</w:t>
            </w:r>
          </w:p>
        </w:tc>
        <w:tc>
          <w:tcPr>
            <w:tcW w:w="3260" w:type="dxa"/>
            <w:gridSpan w:val="2"/>
            <w:shd w:val="clear" w:color="auto" w:fill="auto"/>
            <w:vAlign w:val="top"/>
          </w:tcPr>
          <w:p w14:paraId="1F1C54FC">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7C7499E8">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2160</w:t>
            </w:r>
          </w:p>
        </w:tc>
      </w:tr>
      <w:tr w14:paraId="3438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4D344627">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15.10</w:t>
            </w:r>
          </w:p>
        </w:tc>
        <w:tc>
          <w:tcPr>
            <w:tcW w:w="1616" w:type="dxa"/>
            <w:shd w:val="clear" w:color="auto" w:fill="auto"/>
            <w:vAlign w:val="top"/>
          </w:tcPr>
          <w:p w14:paraId="53F763D5">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69E3040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Ardei dulci</w:t>
            </w:r>
          </w:p>
        </w:tc>
        <w:tc>
          <w:tcPr>
            <w:tcW w:w="824" w:type="dxa"/>
            <w:shd w:val="clear" w:color="auto" w:fill="auto"/>
            <w:vAlign w:val="top"/>
          </w:tcPr>
          <w:p w14:paraId="6B83EBE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0C9A701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160</w:t>
            </w:r>
          </w:p>
        </w:tc>
        <w:tc>
          <w:tcPr>
            <w:tcW w:w="3260" w:type="dxa"/>
            <w:gridSpan w:val="2"/>
            <w:shd w:val="clear" w:color="auto" w:fill="auto"/>
            <w:vAlign w:val="top"/>
          </w:tcPr>
          <w:p w14:paraId="7A179C79">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calitativi , nu sticati conform HG nr. 929 din3l.12.09 cu privire la aprobarea Cerințelor de calitate și comercializare pentru fructe și legume proaspete”. Livrare saptaminala</w:t>
            </w:r>
          </w:p>
        </w:tc>
        <w:tc>
          <w:tcPr>
            <w:tcW w:w="1418" w:type="dxa"/>
            <w:gridSpan w:val="4"/>
            <w:shd w:val="clear" w:color="auto" w:fill="auto"/>
            <w:vAlign w:val="top"/>
          </w:tcPr>
          <w:p w14:paraId="64C23726">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4800</w:t>
            </w:r>
          </w:p>
        </w:tc>
      </w:tr>
      <w:tr w14:paraId="33A0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0A23168">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15.11</w:t>
            </w:r>
          </w:p>
        </w:tc>
        <w:tc>
          <w:tcPr>
            <w:tcW w:w="1616" w:type="dxa"/>
            <w:shd w:val="clear" w:color="auto" w:fill="auto"/>
            <w:vAlign w:val="top"/>
          </w:tcPr>
          <w:p w14:paraId="3153EC4B">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5DC63C8B">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Rădăcină de țelină</w:t>
            </w:r>
          </w:p>
        </w:tc>
        <w:tc>
          <w:tcPr>
            <w:tcW w:w="824" w:type="dxa"/>
            <w:shd w:val="clear" w:color="auto" w:fill="auto"/>
            <w:vAlign w:val="top"/>
          </w:tcPr>
          <w:p w14:paraId="307022C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375F5F21">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180</w:t>
            </w:r>
          </w:p>
        </w:tc>
        <w:tc>
          <w:tcPr>
            <w:tcW w:w="3260" w:type="dxa"/>
            <w:gridSpan w:val="2"/>
            <w:shd w:val="clear" w:color="auto" w:fill="auto"/>
            <w:vAlign w:val="top"/>
          </w:tcPr>
          <w:p w14:paraId="400E5262">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247E375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6120</w:t>
            </w:r>
          </w:p>
        </w:tc>
      </w:tr>
      <w:tr w14:paraId="6F7C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16D7380">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15.12</w:t>
            </w:r>
          </w:p>
        </w:tc>
        <w:tc>
          <w:tcPr>
            <w:tcW w:w="1616" w:type="dxa"/>
            <w:shd w:val="clear" w:color="auto" w:fill="auto"/>
            <w:vAlign w:val="top"/>
          </w:tcPr>
          <w:p w14:paraId="16F67259">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3CA146EA">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Usturoi</w:t>
            </w:r>
          </w:p>
        </w:tc>
        <w:tc>
          <w:tcPr>
            <w:tcW w:w="824" w:type="dxa"/>
            <w:shd w:val="clear" w:color="auto" w:fill="auto"/>
            <w:vAlign w:val="top"/>
          </w:tcPr>
          <w:p w14:paraId="37AA892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63AE615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4</w:t>
            </w:r>
          </w:p>
        </w:tc>
        <w:tc>
          <w:tcPr>
            <w:tcW w:w="3260" w:type="dxa"/>
            <w:gridSpan w:val="2"/>
            <w:shd w:val="clear" w:color="auto" w:fill="auto"/>
            <w:vAlign w:val="top"/>
          </w:tcPr>
          <w:p w14:paraId="6FE1BF1D">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saci de plasa, calitativ , nu sticat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7D106056">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320</w:t>
            </w:r>
          </w:p>
        </w:tc>
      </w:tr>
      <w:tr w14:paraId="6E46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bottom w:val="single" w:color="auto" w:sz="4" w:space="0"/>
            </w:tcBorders>
            <w:shd w:val="clear" w:color="auto" w:fill="auto"/>
            <w:vAlign w:val="top"/>
          </w:tcPr>
          <w:p w14:paraId="1A8BEF46">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15.13</w:t>
            </w:r>
          </w:p>
        </w:tc>
        <w:tc>
          <w:tcPr>
            <w:tcW w:w="1616" w:type="dxa"/>
            <w:tcBorders>
              <w:bottom w:val="single" w:color="auto" w:sz="4" w:space="0"/>
            </w:tcBorders>
            <w:shd w:val="clear" w:color="auto" w:fill="auto"/>
            <w:vAlign w:val="top"/>
          </w:tcPr>
          <w:p w14:paraId="468A1110">
            <w:pPr>
              <w:spacing w:before="120"/>
              <w:rPr>
                <w:rFonts w:ascii="Times New Roman" w:hAnsi="Times New Roman" w:eastAsia="Times New Roman" w:cs="Times New Roman"/>
                <w:b/>
                <w:color w:val="auto"/>
                <w:sz w:val="20"/>
                <w:szCs w:val="20"/>
                <w:lang w:val="ro-RO" w:eastAsia="ru-RU" w:bidi="ar-SA"/>
              </w:rPr>
            </w:pPr>
          </w:p>
        </w:tc>
        <w:tc>
          <w:tcPr>
            <w:tcW w:w="1815" w:type="dxa"/>
            <w:gridSpan w:val="3"/>
            <w:tcBorders>
              <w:bottom w:val="single" w:color="auto" w:sz="4" w:space="0"/>
            </w:tcBorders>
            <w:shd w:val="clear" w:color="auto" w:fill="auto"/>
            <w:vAlign w:val="top"/>
          </w:tcPr>
          <w:p w14:paraId="602331B3">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Bostănel</w:t>
            </w:r>
          </w:p>
        </w:tc>
        <w:tc>
          <w:tcPr>
            <w:tcW w:w="824" w:type="dxa"/>
            <w:tcBorders>
              <w:bottom w:val="single" w:color="auto" w:sz="4" w:space="0"/>
            </w:tcBorders>
            <w:shd w:val="clear" w:color="auto" w:fill="auto"/>
            <w:vAlign w:val="top"/>
          </w:tcPr>
          <w:p w14:paraId="6E6995FE">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tcBorders>
              <w:bottom w:val="single" w:color="auto" w:sz="4" w:space="0"/>
            </w:tcBorders>
            <w:shd w:val="clear" w:color="auto" w:fill="auto"/>
            <w:vAlign w:val="top"/>
          </w:tcPr>
          <w:p w14:paraId="41EA3DD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60</w:t>
            </w:r>
          </w:p>
        </w:tc>
        <w:tc>
          <w:tcPr>
            <w:tcW w:w="3260" w:type="dxa"/>
            <w:gridSpan w:val="2"/>
            <w:tcBorders>
              <w:bottom w:val="single" w:color="auto" w:sz="4" w:space="0"/>
            </w:tcBorders>
            <w:shd w:val="clear" w:color="auto" w:fill="auto"/>
            <w:vAlign w:val="top"/>
          </w:tcPr>
          <w:p w14:paraId="6D851EE1">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 xml:space="preserve">În cutii de carton,calitativă,cu greutatra nu mai puțin de 0,5-1 kg livrare săptămînal </w:t>
            </w:r>
          </w:p>
        </w:tc>
        <w:tc>
          <w:tcPr>
            <w:tcW w:w="1418" w:type="dxa"/>
            <w:gridSpan w:val="4"/>
            <w:shd w:val="clear" w:color="auto" w:fill="auto"/>
            <w:vAlign w:val="top"/>
          </w:tcPr>
          <w:p w14:paraId="7690BE2F">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1200</w:t>
            </w:r>
          </w:p>
        </w:tc>
      </w:tr>
      <w:tr w14:paraId="4DE4C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top w:val="single" w:color="auto" w:sz="4" w:space="0"/>
              <w:left w:val="single" w:color="auto" w:sz="4" w:space="0"/>
              <w:bottom w:val="single" w:color="auto" w:sz="4" w:space="0"/>
              <w:right w:val="nil"/>
            </w:tcBorders>
          </w:tcPr>
          <w:p w14:paraId="33117C06">
            <w:pPr>
              <w:jc w:val="center"/>
              <w:rPr>
                <w:color w:val="auto"/>
                <w:sz w:val="20"/>
                <w:szCs w:val="20"/>
              </w:rPr>
            </w:pPr>
          </w:p>
        </w:tc>
        <w:tc>
          <w:tcPr>
            <w:tcW w:w="1616" w:type="dxa"/>
            <w:tcBorders>
              <w:top w:val="single" w:color="auto" w:sz="4" w:space="0"/>
              <w:left w:val="nil"/>
              <w:bottom w:val="single" w:color="auto" w:sz="4" w:space="0"/>
              <w:right w:val="nil"/>
            </w:tcBorders>
          </w:tcPr>
          <w:p w14:paraId="188266DC">
            <w:pPr>
              <w:jc w:val="center"/>
              <w:rPr>
                <w:color w:val="auto"/>
                <w:sz w:val="20"/>
                <w:szCs w:val="20"/>
              </w:rPr>
            </w:pPr>
            <w:r>
              <w:rPr>
                <w:b/>
                <w:bCs/>
                <w:color w:val="auto"/>
                <w:sz w:val="20"/>
                <w:szCs w:val="20"/>
              </w:rPr>
              <w:t>Valoarea estimativă totală</w:t>
            </w:r>
          </w:p>
        </w:tc>
        <w:tc>
          <w:tcPr>
            <w:tcW w:w="1815" w:type="dxa"/>
            <w:gridSpan w:val="3"/>
            <w:tcBorders>
              <w:top w:val="single" w:color="auto" w:sz="4" w:space="0"/>
              <w:left w:val="nil"/>
              <w:bottom w:val="single" w:color="auto" w:sz="4" w:space="0"/>
              <w:right w:val="nil"/>
            </w:tcBorders>
          </w:tcPr>
          <w:p w14:paraId="247537AE">
            <w:pPr>
              <w:rPr>
                <w:color w:val="auto"/>
                <w:sz w:val="20"/>
                <w:szCs w:val="20"/>
              </w:rPr>
            </w:pPr>
          </w:p>
        </w:tc>
        <w:tc>
          <w:tcPr>
            <w:tcW w:w="824" w:type="dxa"/>
            <w:tcBorders>
              <w:top w:val="single" w:color="auto" w:sz="4" w:space="0"/>
              <w:left w:val="nil"/>
              <w:bottom w:val="single" w:color="auto" w:sz="4" w:space="0"/>
              <w:right w:val="nil"/>
            </w:tcBorders>
          </w:tcPr>
          <w:p w14:paraId="5228DC35">
            <w:pPr>
              <w:rPr>
                <w:color w:val="auto"/>
                <w:sz w:val="20"/>
                <w:szCs w:val="20"/>
              </w:rPr>
            </w:pPr>
          </w:p>
        </w:tc>
        <w:tc>
          <w:tcPr>
            <w:tcW w:w="1073" w:type="dxa"/>
            <w:gridSpan w:val="2"/>
            <w:tcBorders>
              <w:top w:val="single" w:color="auto" w:sz="4" w:space="0"/>
              <w:left w:val="nil"/>
              <w:bottom w:val="single" w:color="auto" w:sz="4" w:space="0"/>
              <w:right w:val="nil"/>
            </w:tcBorders>
          </w:tcPr>
          <w:p w14:paraId="00D3FB28">
            <w:pPr>
              <w:rPr>
                <w:b/>
                <w:color w:val="auto"/>
                <w:sz w:val="20"/>
                <w:szCs w:val="20"/>
              </w:rPr>
            </w:pPr>
          </w:p>
        </w:tc>
        <w:tc>
          <w:tcPr>
            <w:tcW w:w="3260" w:type="dxa"/>
            <w:gridSpan w:val="2"/>
            <w:tcBorders>
              <w:top w:val="single" w:color="auto" w:sz="4" w:space="0"/>
              <w:left w:val="nil"/>
              <w:bottom w:val="single" w:color="auto" w:sz="4" w:space="0"/>
              <w:right w:val="single" w:color="auto" w:sz="4" w:space="0"/>
            </w:tcBorders>
          </w:tcPr>
          <w:p w14:paraId="6FB64BBD">
            <w:pPr>
              <w:rPr>
                <w:color w:val="auto"/>
                <w:sz w:val="20"/>
                <w:szCs w:val="20"/>
              </w:rPr>
            </w:pPr>
          </w:p>
        </w:tc>
        <w:tc>
          <w:tcPr>
            <w:tcW w:w="1418" w:type="dxa"/>
            <w:gridSpan w:val="4"/>
            <w:tcBorders>
              <w:left w:val="single" w:color="auto" w:sz="4" w:space="0"/>
            </w:tcBorders>
          </w:tcPr>
          <w:p w14:paraId="52982FAB">
            <w:pPr>
              <w:spacing w:before="120"/>
              <w:jc w:val="center"/>
              <w:rPr>
                <w:rFonts w:hint="default"/>
                <w:color w:val="auto"/>
                <w:sz w:val="20"/>
                <w:szCs w:val="20"/>
                <w:lang w:val="ro-RO"/>
              </w:rPr>
            </w:pPr>
            <w:r>
              <w:rPr>
                <w:rFonts w:hint="default"/>
                <w:b/>
                <w:bCs/>
                <w:color w:val="auto"/>
                <w:sz w:val="28"/>
                <w:szCs w:val="28"/>
                <w:lang w:val="ro-RO"/>
              </w:rPr>
              <w:t>69960,00</w:t>
            </w:r>
          </w:p>
        </w:tc>
      </w:tr>
      <w:tr w14:paraId="3832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Borders>
              <w:top w:val="single" w:color="auto" w:sz="4" w:space="0"/>
            </w:tcBorders>
          </w:tcPr>
          <w:p w14:paraId="2FE44AA7">
            <w:pPr>
              <w:jc w:val="center"/>
              <w:rPr>
                <w:rFonts w:hint="default"/>
                <w:color w:val="auto"/>
                <w:sz w:val="20"/>
                <w:szCs w:val="20"/>
                <w:lang w:val="ro-RO"/>
              </w:rPr>
            </w:pPr>
            <w:r>
              <w:rPr>
                <w:rFonts w:hint="default"/>
                <w:color w:val="auto"/>
                <w:sz w:val="20"/>
                <w:szCs w:val="20"/>
                <w:lang w:val="ro-RO"/>
              </w:rPr>
              <w:t>16</w:t>
            </w:r>
          </w:p>
        </w:tc>
        <w:tc>
          <w:tcPr>
            <w:tcW w:w="1616" w:type="dxa"/>
            <w:tcBorders>
              <w:top w:val="single" w:color="auto" w:sz="4" w:space="0"/>
              <w:right w:val="nil"/>
            </w:tcBorders>
          </w:tcPr>
          <w:p w14:paraId="6A154838">
            <w:pPr>
              <w:jc w:val="center"/>
              <w:rPr>
                <w:color w:val="auto"/>
                <w:sz w:val="20"/>
                <w:szCs w:val="20"/>
              </w:rPr>
            </w:pPr>
          </w:p>
        </w:tc>
        <w:tc>
          <w:tcPr>
            <w:tcW w:w="1815" w:type="dxa"/>
            <w:gridSpan w:val="3"/>
            <w:tcBorders>
              <w:top w:val="single" w:color="auto" w:sz="4" w:space="0"/>
              <w:left w:val="nil"/>
            </w:tcBorders>
          </w:tcPr>
          <w:p w14:paraId="5810848F">
            <w:pPr>
              <w:rPr>
                <w:rFonts w:hint="default"/>
                <w:color w:val="auto"/>
                <w:sz w:val="20"/>
                <w:szCs w:val="20"/>
                <w:lang w:val="ro-RO"/>
              </w:rPr>
            </w:pPr>
            <w:r>
              <w:rPr>
                <w:rFonts w:hint="default"/>
                <w:b/>
                <w:bCs/>
                <w:color w:val="auto"/>
                <w:sz w:val="28"/>
                <w:szCs w:val="28"/>
                <w:lang w:val="ro-RO"/>
              </w:rPr>
              <w:t>Lotul 16 Fructe</w:t>
            </w:r>
          </w:p>
        </w:tc>
        <w:tc>
          <w:tcPr>
            <w:tcW w:w="824" w:type="dxa"/>
            <w:tcBorders>
              <w:top w:val="single" w:color="auto" w:sz="4" w:space="0"/>
            </w:tcBorders>
          </w:tcPr>
          <w:p w14:paraId="151D4B85">
            <w:pPr>
              <w:rPr>
                <w:color w:val="auto"/>
                <w:sz w:val="20"/>
                <w:szCs w:val="20"/>
              </w:rPr>
            </w:pPr>
          </w:p>
        </w:tc>
        <w:tc>
          <w:tcPr>
            <w:tcW w:w="1073" w:type="dxa"/>
            <w:gridSpan w:val="2"/>
            <w:tcBorders>
              <w:top w:val="single" w:color="auto" w:sz="4" w:space="0"/>
            </w:tcBorders>
          </w:tcPr>
          <w:p w14:paraId="14E28E55">
            <w:pPr>
              <w:rPr>
                <w:b/>
                <w:color w:val="auto"/>
                <w:sz w:val="20"/>
                <w:szCs w:val="20"/>
              </w:rPr>
            </w:pPr>
          </w:p>
        </w:tc>
        <w:tc>
          <w:tcPr>
            <w:tcW w:w="3260" w:type="dxa"/>
            <w:gridSpan w:val="2"/>
            <w:tcBorders>
              <w:top w:val="single" w:color="auto" w:sz="4" w:space="0"/>
            </w:tcBorders>
          </w:tcPr>
          <w:p w14:paraId="4588F95A">
            <w:pPr>
              <w:rPr>
                <w:color w:val="auto"/>
                <w:sz w:val="20"/>
                <w:szCs w:val="20"/>
              </w:rPr>
            </w:pPr>
          </w:p>
        </w:tc>
        <w:tc>
          <w:tcPr>
            <w:tcW w:w="1418" w:type="dxa"/>
            <w:gridSpan w:val="4"/>
          </w:tcPr>
          <w:p w14:paraId="5EB9BA64">
            <w:pPr>
              <w:spacing w:before="120"/>
              <w:jc w:val="center"/>
              <w:rPr>
                <w:color w:val="auto"/>
                <w:sz w:val="20"/>
                <w:szCs w:val="20"/>
              </w:rPr>
            </w:pPr>
          </w:p>
        </w:tc>
      </w:tr>
      <w:tr w14:paraId="00FF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6A5107FC">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16.1</w:t>
            </w:r>
          </w:p>
        </w:tc>
        <w:tc>
          <w:tcPr>
            <w:tcW w:w="1616" w:type="dxa"/>
            <w:shd w:val="clear" w:color="auto" w:fill="auto"/>
            <w:vAlign w:val="top"/>
          </w:tcPr>
          <w:p w14:paraId="3657F902">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4BD4205D">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Mere</w:t>
            </w:r>
          </w:p>
        </w:tc>
        <w:tc>
          <w:tcPr>
            <w:tcW w:w="824" w:type="dxa"/>
            <w:shd w:val="clear" w:color="auto" w:fill="auto"/>
            <w:vAlign w:val="top"/>
          </w:tcPr>
          <w:p w14:paraId="15BB38E0">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4D95F156">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600</w:t>
            </w:r>
          </w:p>
        </w:tc>
        <w:tc>
          <w:tcPr>
            <w:tcW w:w="3260" w:type="dxa"/>
            <w:gridSpan w:val="2"/>
            <w:shd w:val="clear" w:color="auto" w:fill="auto"/>
            <w:vAlign w:val="top"/>
          </w:tcPr>
          <w:p w14:paraId="3364E6A7">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5D1FBFD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9000</w:t>
            </w:r>
          </w:p>
        </w:tc>
      </w:tr>
      <w:tr w14:paraId="71792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0E15B06E">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16.2</w:t>
            </w:r>
          </w:p>
        </w:tc>
        <w:tc>
          <w:tcPr>
            <w:tcW w:w="1616" w:type="dxa"/>
            <w:shd w:val="clear" w:color="auto" w:fill="auto"/>
            <w:vAlign w:val="top"/>
          </w:tcPr>
          <w:p w14:paraId="24CDBF3C">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035903FA">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Banane</w:t>
            </w:r>
          </w:p>
        </w:tc>
        <w:tc>
          <w:tcPr>
            <w:tcW w:w="824" w:type="dxa"/>
            <w:shd w:val="clear" w:color="auto" w:fill="auto"/>
            <w:vAlign w:val="top"/>
          </w:tcPr>
          <w:p w14:paraId="5C23965B">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7B17B0FE">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500</w:t>
            </w:r>
          </w:p>
        </w:tc>
        <w:tc>
          <w:tcPr>
            <w:tcW w:w="3260" w:type="dxa"/>
            <w:gridSpan w:val="2"/>
            <w:shd w:val="clear" w:color="auto" w:fill="auto"/>
            <w:vAlign w:val="top"/>
          </w:tcPr>
          <w:p w14:paraId="7A278386">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7A79428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20000</w:t>
            </w:r>
          </w:p>
        </w:tc>
      </w:tr>
      <w:tr w14:paraId="605B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2463C435">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16.3</w:t>
            </w:r>
          </w:p>
        </w:tc>
        <w:tc>
          <w:tcPr>
            <w:tcW w:w="1616" w:type="dxa"/>
            <w:shd w:val="clear" w:color="auto" w:fill="auto"/>
            <w:vAlign w:val="top"/>
          </w:tcPr>
          <w:p w14:paraId="1C328F23">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0D9F80B1">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Lămîe</w:t>
            </w:r>
          </w:p>
        </w:tc>
        <w:tc>
          <w:tcPr>
            <w:tcW w:w="824" w:type="dxa"/>
            <w:shd w:val="clear" w:color="auto" w:fill="auto"/>
            <w:vAlign w:val="top"/>
          </w:tcPr>
          <w:p w14:paraId="1272653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32C1B8D4">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38,319</w:t>
            </w:r>
          </w:p>
        </w:tc>
        <w:tc>
          <w:tcPr>
            <w:tcW w:w="3260" w:type="dxa"/>
            <w:gridSpan w:val="2"/>
            <w:shd w:val="clear" w:color="auto" w:fill="auto"/>
            <w:vAlign w:val="top"/>
          </w:tcPr>
          <w:p w14:paraId="0B75AD9B">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coaja subțire în cutii de carton, de mărime medie. Standard HG nr. 929 din 3l.12.09 cu privire la aprobarea Cerințelor de calitate și comercializare pentru fructe și legume proaspete”.livrare saptaminala</w:t>
            </w:r>
          </w:p>
        </w:tc>
        <w:tc>
          <w:tcPr>
            <w:tcW w:w="1418" w:type="dxa"/>
            <w:gridSpan w:val="4"/>
            <w:shd w:val="clear" w:color="auto" w:fill="auto"/>
            <w:vAlign w:val="top"/>
          </w:tcPr>
          <w:p w14:paraId="01D904B7">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1915,92</w:t>
            </w:r>
          </w:p>
        </w:tc>
      </w:tr>
      <w:tr w14:paraId="6DAC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5646F26D">
            <w:pPr>
              <w:spacing w:before="120"/>
              <w:rPr>
                <w:rFonts w:hint="default" w:ascii="Times New Roman" w:hAnsi="Times New Roman" w:eastAsia="Times New Roman" w:cs="Times New Roman"/>
                <w:b/>
                <w:color w:val="auto"/>
                <w:sz w:val="20"/>
                <w:szCs w:val="20"/>
                <w:lang w:val="ro-RO" w:eastAsia="ru-RU" w:bidi="ar-SA"/>
              </w:rPr>
            </w:pPr>
            <w:r>
              <w:rPr>
                <w:rFonts w:hint="default"/>
                <w:b/>
                <w:color w:val="auto"/>
                <w:sz w:val="20"/>
                <w:szCs w:val="20"/>
                <w:lang w:val="ro-RO" w:eastAsia="ru-RU"/>
              </w:rPr>
              <w:t>16.4</w:t>
            </w:r>
          </w:p>
        </w:tc>
        <w:tc>
          <w:tcPr>
            <w:tcW w:w="1616" w:type="dxa"/>
            <w:shd w:val="clear" w:color="auto" w:fill="auto"/>
            <w:vAlign w:val="top"/>
          </w:tcPr>
          <w:p w14:paraId="1C1181DE">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54727241">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Portocale</w:t>
            </w:r>
          </w:p>
        </w:tc>
        <w:tc>
          <w:tcPr>
            <w:tcW w:w="824" w:type="dxa"/>
            <w:shd w:val="clear" w:color="auto" w:fill="auto"/>
            <w:vAlign w:val="top"/>
          </w:tcPr>
          <w:p w14:paraId="6ECDE78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614D07D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80</w:t>
            </w:r>
          </w:p>
        </w:tc>
        <w:tc>
          <w:tcPr>
            <w:tcW w:w="3260" w:type="dxa"/>
            <w:gridSpan w:val="2"/>
            <w:shd w:val="clear" w:color="auto" w:fill="auto"/>
            <w:vAlign w:val="top"/>
          </w:tcPr>
          <w:p w14:paraId="1D556111">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in cutii de carton, calitative ,cu greutatea nu mai puțin de 100gr.bucata nu stricate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328DE748">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3600</w:t>
            </w:r>
          </w:p>
        </w:tc>
      </w:tr>
      <w:tr w14:paraId="3EA2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B0B1810">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16.5</w:t>
            </w:r>
          </w:p>
        </w:tc>
        <w:tc>
          <w:tcPr>
            <w:tcW w:w="1616" w:type="dxa"/>
            <w:shd w:val="clear" w:color="auto" w:fill="auto"/>
            <w:vAlign w:val="top"/>
          </w:tcPr>
          <w:p w14:paraId="3DC29A99">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7B42FF9B">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 xml:space="preserve">Nectarina </w:t>
            </w:r>
          </w:p>
        </w:tc>
        <w:tc>
          <w:tcPr>
            <w:tcW w:w="824" w:type="dxa"/>
            <w:shd w:val="clear" w:color="auto" w:fill="auto"/>
            <w:vAlign w:val="top"/>
          </w:tcPr>
          <w:p w14:paraId="3554CB80">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0C37886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30</w:t>
            </w:r>
          </w:p>
        </w:tc>
        <w:tc>
          <w:tcPr>
            <w:tcW w:w="3260" w:type="dxa"/>
            <w:gridSpan w:val="2"/>
            <w:shd w:val="clear" w:color="auto" w:fill="auto"/>
            <w:vAlign w:val="top"/>
          </w:tcPr>
          <w:p w14:paraId="121D9929">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60528E1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1500</w:t>
            </w:r>
          </w:p>
        </w:tc>
      </w:tr>
      <w:tr w14:paraId="59D7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DB2130B">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16.6</w:t>
            </w:r>
          </w:p>
        </w:tc>
        <w:tc>
          <w:tcPr>
            <w:tcW w:w="1616" w:type="dxa"/>
            <w:shd w:val="clear" w:color="auto" w:fill="auto"/>
            <w:vAlign w:val="top"/>
          </w:tcPr>
          <w:p w14:paraId="0F5AB3B7">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110C361B">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Prune proaspete</w:t>
            </w:r>
          </w:p>
        </w:tc>
        <w:tc>
          <w:tcPr>
            <w:tcW w:w="824" w:type="dxa"/>
            <w:shd w:val="clear" w:color="auto" w:fill="auto"/>
            <w:vAlign w:val="top"/>
          </w:tcPr>
          <w:p w14:paraId="1CA2332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5BEA52DF">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60</w:t>
            </w:r>
          </w:p>
        </w:tc>
        <w:tc>
          <w:tcPr>
            <w:tcW w:w="3260" w:type="dxa"/>
            <w:gridSpan w:val="2"/>
            <w:shd w:val="clear" w:color="auto" w:fill="auto"/>
            <w:vAlign w:val="top"/>
          </w:tcPr>
          <w:p w14:paraId="69605F15">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56405774">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1200</w:t>
            </w:r>
          </w:p>
        </w:tc>
      </w:tr>
      <w:tr w14:paraId="5183D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5EFA83D">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16.7</w:t>
            </w:r>
          </w:p>
        </w:tc>
        <w:tc>
          <w:tcPr>
            <w:tcW w:w="1616" w:type="dxa"/>
            <w:shd w:val="clear" w:color="auto" w:fill="auto"/>
            <w:vAlign w:val="top"/>
          </w:tcPr>
          <w:p w14:paraId="3A99BF73">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5B459868">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Poamă (struguri)</w:t>
            </w:r>
          </w:p>
        </w:tc>
        <w:tc>
          <w:tcPr>
            <w:tcW w:w="824" w:type="dxa"/>
            <w:shd w:val="clear" w:color="auto" w:fill="auto"/>
            <w:vAlign w:val="top"/>
          </w:tcPr>
          <w:p w14:paraId="1ABCD85D">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709BBB6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60</w:t>
            </w:r>
          </w:p>
        </w:tc>
        <w:tc>
          <w:tcPr>
            <w:tcW w:w="3260" w:type="dxa"/>
            <w:gridSpan w:val="2"/>
            <w:shd w:val="clear" w:color="auto" w:fill="auto"/>
            <w:vAlign w:val="top"/>
          </w:tcPr>
          <w:p w14:paraId="4BF270F0">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25D6C75C">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900</w:t>
            </w:r>
          </w:p>
        </w:tc>
      </w:tr>
      <w:tr w14:paraId="2A3D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044B09F3">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16.8</w:t>
            </w:r>
          </w:p>
        </w:tc>
        <w:tc>
          <w:tcPr>
            <w:tcW w:w="1616" w:type="dxa"/>
            <w:shd w:val="clear" w:color="auto" w:fill="auto"/>
            <w:vAlign w:val="top"/>
          </w:tcPr>
          <w:p w14:paraId="3BC18CF1">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6CB490A4">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Caise proaspete (de sezon)</w:t>
            </w:r>
          </w:p>
        </w:tc>
        <w:tc>
          <w:tcPr>
            <w:tcW w:w="824" w:type="dxa"/>
            <w:shd w:val="clear" w:color="auto" w:fill="auto"/>
            <w:vAlign w:val="top"/>
          </w:tcPr>
          <w:p w14:paraId="568F116F">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463C6E5E">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60</w:t>
            </w:r>
          </w:p>
        </w:tc>
        <w:tc>
          <w:tcPr>
            <w:tcW w:w="3260" w:type="dxa"/>
            <w:gridSpan w:val="2"/>
            <w:shd w:val="clear" w:color="auto" w:fill="auto"/>
            <w:vAlign w:val="top"/>
          </w:tcPr>
          <w:p w14:paraId="2EEF3989">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15C299A7">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1800</w:t>
            </w:r>
          </w:p>
        </w:tc>
      </w:tr>
      <w:tr w14:paraId="1F9A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5AA22FFD">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16.9</w:t>
            </w:r>
          </w:p>
        </w:tc>
        <w:tc>
          <w:tcPr>
            <w:tcW w:w="1616" w:type="dxa"/>
            <w:shd w:val="clear" w:color="auto" w:fill="auto"/>
            <w:vAlign w:val="top"/>
          </w:tcPr>
          <w:p w14:paraId="2C83ADDA">
            <w:pPr>
              <w:spacing w:before="120"/>
              <w:rPr>
                <w:rFonts w:ascii="Times New Roman" w:hAnsi="Times New Roman" w:eastAsia="Times New Roman" w:cs="Times New Roman"/>
                <w:b/>
                <w:color w:val="auto"/>
                <w:sz w:val="20"/>
                <w:szCs w:val="20"/>
                <w:lang w:val="ro-RO" w:eastAsia="ru-RU" w:bidi="ar-SA"/>
              </w:rPr>
            </w:pPr>
          </w:p>
        </w:tc>
        <w:tc>
          <w:tcPr>
            <w:tcW w:w="1815" w:type="dxa"/>
            <w:gridSpan w:val="3"/>
            <w:shd w:val="clear" w:color="auto" w:fill="auto"/>
            <w:vAlign w:val="top"/>
          </w:tcPr>
          <w:p w14:paraId="4BF9C39C">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Pepene roșu</w:t>
            </w:r>
          </w:p>
        </w:tc>
        <w:tc>
          <w:tcPr>
            <w:tcW w:w="824" w:type="dxa"/>
            <w:shd w:val="clear" w:color="auto" w:fill="auto"/>
            <w:vAlign w:val="top"/>
          </w:tcPr>
          <w:p w14:paraId="75C3CBF7">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kg</w:t>
            </w:r>
          </w:p>
        </w:tc>
        <w:tc>
          <w:tcPr>
            <w:tcW w:w="1073" w:type="dxa"/>
            <w:gridSpan w:val="2"/>
            <w:shd w:val="clear" w:color="auto" w:fill="auto"/>
            <w:vAlign w:val="top"/>
          </w:tcPr>
          <w:p w14:paraId="157844F9">
            <w:pPr>
              <w:spacing w:before="120"/>
              <w:rPr>
                <w:rFonts w:ascii="Times New Roman" w:hAnsi="Times New Roman" w:eastAsia="Times New Roman" w:cs="Times New Roman"/>
                <w:b/>
                <w:color w:val="auto"/>
                <w:sz w:val="20"/>
                <w:szCs w:val="20"/>
                <w:lang w:val="ro-RO" w:eastAsia="ru-RU" w:bidi="ar-SA"/>
              </w:rPr>
            </w:pPr>
            <w:r>
              <w:rPr>
                <w:b/>
                <w:color w:val="auto"/>
                <w:sz w:val="20"/>
                <w:szCs w:val="20"/>
                <w:lang w:eastAsia="ru-RU"/>
              </w:rPr>
              <w:t>120</w:t>
            </w:r>
          </w:p>
        </w:tc>
        <w:tc>
          <w:tcPr>
            <w:tcW w:w="3260" w:type="dxa"/>
            <w:gridSpan w:val="2"/>
            <w:shd w:val="clear" w:color="auto" w:fill="auto"/>
            <w:vAlign w:val="top"/>
          </w:tcPr>
          <w:p w14:paraId="004AFBF3">
            <w:pPr>
              <w:spacing w:before="120"/>
              <w:rPr>
                <w:rFonts w:ascii="Times New Roman" w:hAnsi="Times New Roman" w:eastAsia="Times New Roman" w:cs="Times New Roman"/>
                <w:color w:val="auto"/>
                <w:sz w:val="20"/>
                <w:szCs w:val="20"/>
                <w:lang w:val="ro-RO" w:eastAsia="ru-RU" w:bidi="ar-SA"/>
              </w:rPr>
            </w:pPr>
            <w:r>
              <w:rPr>
                <w:color w:val="auto"/>
                <w:sz w:val="20"/>
                <w:szCs w:val="20"/>
                <w:lang w:eastAsia="ru-RU"/>
              </w:rPr>
              <w:t>cu greutate medie in cutii de carton, calitative , nu sticate conform HG nr. 929 din 3l.12.09 cu privire la aprobarea Cerințelor de calitate și comercializare pentru fructe și legume proaspete”. Livrare saptaminala</w:t>
            </w:r>
          </w:p>
        </w:tc>
        <w:tc>
          <w:tcPr>
            <w:tcW w:w="1418" w:type="dxa"/>
            <w:gridSpan w:val="4"/>
            <w:shd w:val="clear" w:color="auto" w:fill="auto"/>
            <w:vAlign w:val="top"/>
          </w:tcPr>
          <w:p w14:paraId="60D7727D">
            <w:pPr>
              <w:spacing w:before="120"/>
              <w:rPr>
                <w:rFonts w:hint="default" w:ascii="Times New Roman" w:hAnsi="Times New Roman" w:eastAsia="Times New Roman" w:cs="Times New Roman"/>
                <w:b/>
                <w:color w:val="auto"/>
                <w:sz w:val="20"/>
                <w:szCs w:val="20"/>
                <w:lang w:val="ro-RO" w:eastAsia="ru-RU" w:bidi="ar-SA"/>
              </w:rPr>
            </w:pPr>
            <w:r>
              <w:rPr>
                <w:rFonts w:hint="default" w:cs="Times New Roman"/>
                <w:b/>
                <w:color w:val="auto"/>
                <w:sz w:val="20"/>
                <w:szCs w:val="20"/>
                <w:lang w:val="ro-RO" w:eastAsia="ru-RU" w:bidi="ar-SA"/>
              </w:rPr>
              <w:t>600</w:t>
            </w:r>
          </w:p>
        </w:tc>
      </w:tr>
      <w:tr w14:paraId="4FFA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25E1D5C">
            <w:pPr>
              <w:jc w:val="center"/>
              <w:rPr>
                <w:color w:val="auto"/>
                <w:sz w:val="20"/>
                <w:szCs w:val="20"/>
              </w:rPr>
            </w:pPr>
          </w:p>
        </w:tc>
        <w:tc>
          <w:tcPr>
            <w:tcW w:w="1616" w:type="dxa"/>
            <w:tcBorders>
              <w:right w:val="nil"/>
            </w:tcBorders>
          </w:tcPr>
          <w:p w14:paraId="0798FD14">
            <w:pPr>
              <w:jc w:val="center"/>
              <w:rPr>
                <w:color w:val="auto"/>
                <w:sz w:val="20"/>
                <w:szCs w:val="20"/>
              </w:rPr>
            </w:pPr>
            <w:r>
              <w:rPr>
                <w:b/>
                <w:bCs/>
                <w:color w:val="auto"/>
                <w:sz w:val="20"/>
                <w:szCs w:val="20"/>
              </w:rPr>
              <w:t>Valoarea estimativă totală</w:t>
            </w:r>
          </w:p>
        </w:tc>
        <w:tc>
          <w:tcPr>
            <w:tcW w:w="1815" w:type="dxa"/>
            <w:gridSpan w:val="3"/>
            <w:tcBorders>
              <w:left w:val="nil"/>
              <w:right w:val="nil"/>
            </w:tcBorders>
          </w:tcPr>
          <w:p w14:paraId="3C4CDB21">
            <w:pPr>
              <w:rPr>
                <w:color w:val="auto"/>
                <w:sz w:val="20"/>
                <w:szCs w:val="20"/>
              </w:rPr>
            </w:pPr>
          </w:p>
        </w:tc>
        <w:tc>
          <w:tcPr>
            <w:tcW w:w="824" w:type="dxa"/>
            <w:tcBorders>
              <w:left w:val="nil"/>
              <w:right w:val="nil"/>
            </w:tcBorders>
          </w:tcPr>
          <w:p w14:paraId="1C9FCB63">
            <w:pPr>
              <w:rPr>
                <w:color w:val="auto"/>
                <w:sz w:val="20"/>
                <w:szCs w:val="20"/>
              </w:rPr>
            </w:pPr>
          </w:p>
        </w:tc>
        <w:tc>
          <w:tcPr>
            <w:tcW w:w="1073" w:type="dxa"/>
            <w:gridSpan w:val="2"/>
            <w:tcBorders>
              <w:left w:val="nil"/>
              <w:right w:val="nil"/>
            </w:tcBorders>
          </w:tcPr>
          <w:p w14:paraId="1BD20B7B">
            <w:pPr>
              <w:rPr>
                <w:b/>
                <w:color w:val="auto"/>
                <w:sz w:val="20"/>
                <w:szCs w:val="20"/>
              </w:rPr>
            </w:pPr>
          </w:p>
        </w:tc>
        <w:tc>
          <w:tcPr>
            <w:tcW w:w="3260" w:type="dxa"/>
            <w:gridSpan w:val="2"/>
            <w:tcBorders>
              <w:left w:val="nil"/>
            </w:tcBorders>
          </w:tcPr>
          <w:p w14:paraId="45E50712">
            <w:pPr>
              <w:rPr>
                <w:color w:val="auto"/>
                <w:sz w:val="20"/>
                <w:szCs w:val="20"/>
              </w:rPr>
            </w:pPr>
          </w:p>
        </w:tc>
        <w:tc>
          <w:tcPr>
            <w:tcW w:w="1418" w:type="dxa"/>
            <w:gridSpan w:val="4"/>
          </w:tcPr>
          <w:p w14:paraId="6ECD359F">
            <w:pPr>
              <w:spacing w:before="120"/>
              <w:jc w:val="center"/>
              <w:rPr>
                <w:rFonts w:hint="default"/>
                <w:color w:val="auto"/>
                <w:sz w:val="20"/>
                <w:szCs w:val="20"/>
                <w:lang w:val="ro-RO"/>
              </w:rPr>
            </w:pPr>
            <w:r>
              <w:rPr>
                <w:rFonts w:hint="default"/>
                <w:b/>
                <w:bCs/>
                <w:color w:val="auto"/>
                <w:sz w:val="28"/>
                <w:szCs w:val="28"/>
                <w:lang w:val="ro-RO"/>
              </w:rPr>
              <w:t>40515,92</w:t>
            </w:r>
          </w:p>
        </w:tc>
      </w:tr>
      <w:tr w14:paraId="6554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01A4C100">
            <w:pPr>
              <w:jc w:val="center"/>
              <w:rPr>
                <w:rFonts w:hint="default"/>
                <w:color w:val="auto"/>
                <w:sz w:val="20"/>
                <w:szCs w:val="20"/>
                <w:lang w:val="ro-RO"/>
              </w:rPr>
            </w:pPr>
            <w:r>
              <w:rPr>
                <w:rFonts w:hint="default"/>
                <w:color w:val="auto"/>
                <w:sz w:val="20"/>
                <w:szCs w:val="20"/>
                <w:lang w:val="ro-RO"/>
              </w:rPr>
              <w:t>17</w:t>
            </w:r>
          </w:p>
        </w:tc>
        <w:tc>
          <w:tcPr>
            <w:tcW w:w="1616" w:type="dxa"/>
            <w:tcBorders>
              <w:right w:val="nil"/>
            </w:tcBorders>
          </w:tcPr>
          <w:p w14:paraId="4FED90C1">
            <w:pPr>
              <w:jc w:val="center"/>
              <w:rPr>
                <w:color w:val="auto"/>
                <w:sz w:val="20"/>
                <w:szCs w:val="20"/>
              </w:rPr>
            </w:pPr>
          </w:p>
        </w:tc>
        <w:tc>
          <w:tcPr>
            <w:tcW w:w="1815" w:type="dxa"/>
            <w:gridSpan w:val="3"/>
            <w:tcBorders>
              <w:left w:val="nil"/>
            </w:tcBorders>
          </w:tcPr>
          <w:p w14:paraId="7F542AD7">
            <w:pPr>
              <w:rPr>
                <w:rFonts w:hint="default"/>
                <w:color w:val="auto"/>
                <w:sz w:val="20"/>
                <w:szCs w:val="20"/>
                <w:lang w:val="ro-RO"/>
              </w:rPr>
            </w:pPr>
            <w:r>
              <w:rPr>
                <w:rFonts w:hint="default"/>
                <w:b/>
                <w:bCs/>
                <w:color w:val="auto"/>
                <w:sz w:val="22"/>
                <w:szCs w:val="22"/>
                <w:lang w:val="ro-RO"/>
              </w:rPr>
              <w:t>Lotul 17 Produse alimentare diverse</w:t>
            </w:r>
          </w:p>
        </w:tc>
        <w:tc>
          <w:tcPr>
            <w:tcW w:w="824" w:type="dxa"/>
          </w:tcPr>
          <w:p w14:paraId="32723AAB">
            <w:pPr>
              <w:rPr>
                <w:color w:val="auto"/>
                <w:sz w:val="20"/>
                <w:szCs w:val="20"/>
              </w:rPr>
            </w:pPr>
          </w:p>
        </w:tc>
        <w:tc>
          <w:tcPr>
            <w:tcW w:w="1073" w:type="dxa"/>
            <w:gridSpan w:val="2"/>
          </w:tcPr>
          <w:p w14:paraId="1552E342">
            <w:pPr>
              <w:rPr>
                <w:b/>
                <w:color w:val="auto"/>
                <w:sz w:val="20"/>
                <w:szCs w:val="20"/>
              </w:rPr>
            </w:pPr>
          </w:p>
        </w:tc>
        <w:tc>
          <w:tcPr>
            <w:tcW w:w="3260" w:type="dxa"/>
            <w:gridSpan w:val="2"/>
          </w:tcPr>
          <w:p w14:paraId="7DBC5389">
            <w:pPr>
              <w:rPr>
                <w:color w:val="auto"/>
                <w:sz w:val="20"/>
                <w:szCs w:val="20"/>
              </w:rPr>
            </w:pPr>
          </w:p>
        </w:tc>
        <w:tc>
          <w:tcPr>
            <w:tcW w:w="1418" w:type="dxa"/>
            <w:gridSpan w:val="4"/>
          </w:tcPr>
          <w:p w14:paraId="5638D765">
            <w:pPr>
              <w:spacing w:before="120"/>
              <w:jc w:val="center"/>
              <w:rPr>
                <w:color w:val="auto"/>
                <w:sz w:val="20"/>
                <w:szCs w:val="20"/>
              </w:rPr>
            </w:pPr>
          </w:p>
        </w:tc>
      </w:tr>
      <w:tr w14:paraId="05B9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341013D">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17.1</w:t>
            </w:r>
          </w:p>
        </w:tc>
        <w:tc>
          <w:tcPr>
            <w:tcW w:w="1616" w:type="dxa"/>
            <w:shd w:val="clear" w:color="auto" w:fill="auto"/>
            <w:vAlign w:val="top"/>
          </w:tcPr>
          <w:p w14:paraId="6A1ABFF2">
            <w:pPr>
              <w:jc w:val="center"/>
              <w:rPr>
                <w:rFonts w:ascii="Times New Roman" w:hAnsi="Times New Roman" w:eastAsia="Times New Roman" w:cs="Times New Roman"/>
                <w:color w:val="auto"/>
                <w:sz w:val="20"/>
                <w:szCs w:val="20"/>
                <w:lang w:val="ro-RO" w:eastAsia="en-US" w:bidi="ar-SA"/>
              </w:rPr>
            </w:pPr>
            <w:r>
              <w:rPr>
                <w:color w:val="auto"/>
                <w:sz w:val="20"/>
                <w:szCs w:val="20"/>
              </w:rPr>
              <w:t>15841300-8</w:t>
            </w:r>
          </w:p>
        </w:tc>
        <w:tc>
          <w:tcPr>
            <w:tcW w:w="1815" w:type="dxa"/>
            <w:gridSpan w:val="3"/>
            <w:shd w:val="clear" w:color="auto" w:fill="auto"/>
            <w:vAlign w:val="top"/>
          </w:tcPr>
          <w:p w14:paraId="3CCF5B3C">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Cacao </w:t>
            </w:r>
          </w:p>
        </w:tc>
        <w:tc>
          <w:tcPr>
            <w:tcW w:w="824" w:type="dxa"/>
            <w:shd w:val="clear" w:color="auto" w:fill="auto"/>
            <w:vAlign w:val="top"/>
          </w:tcPr>
          <w:p w14:paraId="70B53E9E">
            <w:pPr>
              <w:jc w:val="center"/>
              <w:rPr>
                <w:rFonts w:ascii="Times New Roman" w:hAnsi="Times New Roman" w:eastAsia="Times New Roman" w:cs="Times New Roman"/>
                <w:color w:val="auto"/>
                <w:sz w:val="20"/>
                <w:szCs w:val="20"/>
                <w:lang w:val="ro-RO" w:eastAsia="en-US" w:bidi="ar-SA"/>
              </w:rPr>
            </w:pPr>
            <w:r>
              <w:rPr>
                <w:b/>
                <w:color w:val="auto"/>
                <w:sz w:val="20"/>
                <w:szCs w:val="20"/>
              </w:rPr>
              <w:t xml:space="preserve"> </w:t>
            </w:r>
            <w:r>
              <w:rPr>
                <w:color w:val="auto"/>
                <w:sz w:val="20"/>
                <w:szCs w:val="20"/>
              </w:rPr>
              <w:t>pach.</w:t>
            </w:r>
          </w:p>
        </w:tc>
        <w:tc>
          <w:tcPr>
            <w:tcW w:w="1073" w:type="dxa"/>
            <w:gridSpan w:val="2"/>
            <w:shd w:val="clear" w:color="auto" w:fill="auto"/>
            <w:vAlign w:val="top"/>
          </w:tcPr>
          <w:p w14:paraId="08E5D1C0">
            <w:pPr>
              <w:jc w:val="center"/>
              <w:rPr>
                <w:rFonts w:ascii="Times New Roman" w:hAnsi="Times New Roman" w:eastAsia="Times New Roman" w:cs="Times New Roman"/>
                <w:b/>
                <w:color w:val="auto"/>
                <w:sz w:val="20"/>
                <w:szCs w:val="20"/>
                <w:lang w:val="ro-RO" w:eastAsia="en-US" w:bidi="ar-SA"/>
              </w:rPr>
            </w:pPr>
            <w:r>
              <w:rPr>
                <w:b/>
                <w:color w:val="auto"/>
                <w:sz w:val="20"/>
                <w:szCs w:val="20"/>
              </w:rPr>
              <w:t>25</w:t>
            </w:r>
          </w:p>
        </w:tc>
        <w:tc>
          <w:tcPr>
            <w:tcW w:w="3260" w:type="dxa"/>
            <w:gridSpan w:val="2"/>
            <w:shd w:val="clear" w:color="auto" w:fill="auto"/>
            <w:vAlign w:val="top"/>
          </w:tcPr>
          <w:p w14:paraId="05D4831A">
            <w:pPr>
              <w:jc w:val="center"/>
              <w:rPr>
                <w:rFonts w:ascii="Times New Roman" w:hAnsi="Times New Roman" w:eastAsia="Times New Roman" w:cs="Times New Roman"/>
                <w:color w:val="auto"/>
                <w:sz w:val="20"/>
                <w:szCs w:val="20"/>
                <w:lang w:val="ro-RO" w:eastAsia="en-US" w:bidi="ar-SA"/>
              </w:rPr>
            </w:pPr>
            <w:r>
              <w:rPr>
                <w:color w:val="auto"/>
                <w:sz w:val="20"/>
                <w:szCs w:val="20"/>
              </w:rPr>
              <w:t>pudra  neindulcita amb.,etichitata  si  marcate a câte 250gr, calit. superioară</w:t>
            </w:r>
            <w:r>
              <w:rPr>
                <w:color w:val="auto"/>
                <w:sz w:val="20"/>
                <w:szCs w:val="20"/>
                <w:lang w:val="fr-FR"/>
              </w:rPr>
              <w:t xml:space="preserve"> </w:t>
            </w:r>
            <w:r>
              <w:rPr>
                <w:color w:val="auto"/>
                <w:sz w:val="20"/>
                <w:szCs w:val="20"/>
              </w:rPr>
              <w:t>H.G.  nr.204  din  11.03.2009.  Livrare  lunara.</w:t>
            </w:r>
          </w:p>
        </w:tc>
        <w:tc>
          <w:tcPr>
            <w:tcW w:w="1418" w:type="dxa"/>
            <w:gridSpan w:val="4"/>
            <w:shd w:val="clear" w:color="auto" w:fill="auto"/>
            <w:vAlign w:val="top"/>
          </w:tcPr>
          <w:p w14:paraId="77EDE2AD">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875</w:t>
            </w:r>
          </w:p>
        </w:tc>
      </w:tr>
      <w:tr w14:paraId="46E6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33E16F2">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17.2</w:t>
            </w:r>
          </w:p>
        </w:tc>
        <w:tc>
          <w:tcPr>
            <w:tcW w:w="1616" w:type="dxa"/>
            <w:shd w:val="clear" w:color="auto" w:fill="auto"/>
            <w:vAlign w:val="top"/>
          </w:tcPr>
          <w:p w14:paraId="7D547F10">
            <w:pPr>
              <w:jc w:val="center"/>
              <w:rPr>
                <w:rFonts w:ascii="Times New Roman" w:hAnsi="Times New Roman" w:eastAsia="Times New Roman" w:cs="Times New Roman"/>
                <w:color w:val="auto"/>
                <w:sz w:val="20"/>
                <w:szCs w:val="20"/>
                <w:lang w:val="ro-RO" w:eastAsia="en-US" w:bidi="ar-SA"/>
              </w:rPr>
            </w:pPr>
            <w:r>
              <w:rPr>
                <w:color w:val="auto"/>
                <w:sz w:val="20"/>
                <w:szCs w:val="20"/>
              </w:rPr>
              <w:t>15864100-3</w:t>
            </w:r>
          </w:p>
        </w:tc>
        <w:tc>
          <w:tcPr>
            <w:tcW w:w="1815" w:type="dxa"/>
            <w:gridSpan w:val="3"/>
            <w:shd w:val="clear" w:color="auto" w:fill="auto"/>
            <w:vAlign w:val="top"/>
          </w:tcPr>
          <w:p w14:paraId="6D062A19">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Ceai   </w:t>
            </w:r>
          </w:p>
        </w:tc>
        <w:tc>
          <w:tcPr>
            <w:tcW w:w="824" w:type="dxa"/>
            <w:shd w:val="clear" w:color="auto" w:fill="auto"/>
            <w:vAlign w:val="top"/>
          </w:tcPr>
          <w:p w14:paraId="24932E18">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 Kg.</w:t>
            </w:r>
          </w:p>
        </w:tc>
        <w:tc>
          <w:tcPr>
            <w:tcW w:w="1073" w:type="dxa"/>
            <w:gridSpan w:val="2"/>
            <w:shd w:val="clear" w:color="auto" w:fill="auto"/>
            <w:vAlign w:val="top"/>
          </w:tcPr>
          <w:p w14:paraId="4F52F8F8">
            <w:pPr>
              <w:jc w:val="center"/>
              <w:rPr>
                <w:rFonts w:hint="default" w:ascii="Times New Roman" w:hAnsi="Times New Roman" w:eastAsia="Times New Roman" w:cs="Times New Roman"/>
                <w:b/>
                <w:color w:val="auto"/>
                <w:sz w:val="20"/>
                <w:szCs w:val="20"/>
                <w:lang w:val="ro-RO" w:eastAsia="en-US" w:bidi="ar-SA"/>
              </w:rPr>
            </w:pPr>
            <w:r>
              <w:rPr>
                <w:rFonts w:hint="default"/>
                <w:b/>
                <w:color w:val="auto"/>
                <w:sz w:val="20"/>
                <w:szCs w:val="20"/>
                <w:lang w:val="ro-RO"/>
              </w:rPr>
              <w:t>2</w:t>
            </w:r>
          </w:p>
        </w:tc>
        <w:tc>
          <w:tcPr>
            <w:tcW w:w="3260" w:type="dxa"/>
            <w:gridSpan w:val="2"/>
            <w:shd w:val="clear" w:color="auto" w:fill="auto"/>
            <w:vAlign w:val="top"/>
          </w:tcPr>
          <w:p w14:paraId="0D01A509">
            <w:pPr>
              <w:jc w:val="center"/>
              <w:rPr>
                <w:rFonts w:ascii="Times New Roman" w:hAnsi="Times New Roman" w:eastAsia="Times New Roman" w:cs="Times New Roman"/>
                <w:color w:val="auto"/>
                <w:sz w:val="20"/>
                <w:szCs w:val="20"/>
                <w:lang w:val="ro-RO" w:eastAsia="en-US" w:bidi="ar-SA"/>
              </w:rPr>
            </w:pPr>
            <w:r>
              <w:rPr>
                <w:color w:val="auto"/>
                <w:sz w:val="20"/>
                <w:szCs w:val="20"/>
              </w:rPr>
              <w:t>Produs obtinut  din  frunze  de  c</w:t>
            </w:r>
            <w:r>
              <w:rPr>
                <w:rFonts w:hint="default"/>
                <w:color w:val="auto"/>
                <w:sz w:val="20"/>
                <w:szCs w:val="20"/>
                <w:lang w:val="ro-RO"/>
              </w:rPr>
              <w:t>e</w:t>
            </w:r>
            <w:r>
              <w:rPr>
                <w:color w:val="auto"/>
                <w:sz w:val="20"/>
                <w:szCs w:val="20"/>
              </w:rPr>
              <w:t xml:space="preserve">ai care  nu contin  adausuri.ambalate,etichitate  si  marcate  in  cutii  a  cite  100gr. H.G. 206 din  11.03.2009  </w:t>
            </w:r>
            <w:r>
              <w:rPr>
                <w:b/>
                <w:bCs/>
                <w:color w:val="auto"/>
                <w:sz w:val="20"/>
                <w:szCs w:val="20"/>
                <w:lang w:val="fr-FR"/>
              </w:rPr>
              <w:t>cu privire la aprobarea Reglementării tehnice</w:t>
            </w:r>
            <w:r>
              <w:rPr>
                <w:b/>
                <w:bCs/>
                <w:color w:val="auto"/>
                <w:sz w:val="20"/>
                <w:szCs w:val="20"/>
                <w:lang w:val="fr-FR"/>
              </w:rPr>
              <w:br w:type="textWrapping"/>
            </w:r>
            <w:r>
              <w:rPr>
                <w:b/>
                <w:bCs/>
                <w:color w:val="auto"/>
                <w:sz w:val="20"/>
                <w:szCs w:val="20"/>
                <w:lang w:val="fr-FR"/>
              </w:rPr>
              <w:t>„Cafea. Extracte de cafea şi de cicoare. Ceaiuri şi produse de ceai”</w:t>
            </w:r>
            <w:r>
              <w:rPr>
                <w:color w:val="auto"/>
                <w:sz w:val="20"/>
                <w:szCs w:val="20"/>
                <w:lang w:val="fr-FR"/>
              </w:rPr>
              <w:t xml:space="preserve"> </w:t>
            </w:r>
            <w:r>
              <w:rPr>
                <w:b/>
                <w:bCs/>
                <w:color w:val="auto"/>
                <w:sz w:val="20"/>
                <w:szCs w:val="20"/>
                <w:lang w:val="fr-FR"/>
              </w:rPr>
              <w:t>ivrare lunara de la 8.00- 16.00</w:t>
            </w:r>
          </w:p>
        </w:tc>
        <w:tc>
          <w:tcPr>
            <w:tcW w:w="1418" w:type="dxa"/>
            <w:gridSpan w:val="4"/>
            <w:shd w:val="clear" w:color="auto" w:fill="auto"/>
            <w:vAlign w:val="top"/>
          </w:tcPr>
          <w:p w14:paraId="74F10A1D">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250</w:t>
            </w:r>
          </w:p>
        </w:tc>
      </w:tr>
      <w:tr w14:paraId="00D8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1585726E">
            <w:pPr>
              <w:jc w:val="center"/>
              <w:rPr>
                <w:rFonts w:hint="default"/>
                <w:color w:val="auto"/>
                <w:sz w:val="20"/>
                <w:szCs w:val="20"/>
                <w:lang w:val="ro-RO"/>
              </w:rPr>
            </w:pPr>
            <w:r>
              <w:rPr>
                <w:rFonts w:hint="default"/>
                <w:color w:val="auto"/>
                <w:sz w:val="20"/>
                <w:szCs w:val="20"/>
                <w:lang w:val="ro-RO"/>
              </w:rPr>
              <w:t>17.3</w:t>
            </w:r>
          </w:p>
        </w:tc>
        <w:tc>
          <w:tcPr>
            <w:tcW w:w="1616" w:type="dxa"/>
            <w:shd w:val="clear" w:color="auto" w:fill="auto"/>
            <w:vAlign w:val="top"/>
          </w:tcPr>
          <w:p w14:paraId="21C08A90">
            <w:pPr>
              <w:jc w:val="center"/>
              <w:rPr>
                <w:rFonts w:ascii="Times New Roman" w:hAnsi="Times New Roman" w:eastAsia="Times New Roman" w:cs="Times New Roman"/>
                <w:color w:val="auto"/>
                <w:sz w:val="20"/>
                <w:szCs w:val="20"/>
                <w:lang w:val="ro-RO" w:eastAsia="en-US" w:bidi="ar-SA"/>
              </w:rPr>
            </w:pPr>
            <w:r>
              <w:rPr>
                <w:color w:val="auto"/>
                <w:sz w:val="20"/>
                <w:szCs w:val="20"/>
              </w:rPr>
              <w:t>15864100-3</w:t>
            </w:r>
          </w:p>
        </w:tc>
        <w:tc>
          <w:tcPr>
            <w:tcW w:w="1815" w:type="dxa"/>
            <w:gridSpan w:val="3"/>
            <w:shd w:val="clear" w:color="auto" w:fill="auto"/>
            <w:vAlign w:val="top"/>
          </w:tcPr>
          <w:p w14:paraId="44D2E7DA">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Amestec din plante (mentă ,măcieș...)</w:t>
            </w:r>
          </w:p>
        </w:tc>
        <w:tc>
          <w:tcPr>
            <w:tcW w:w="824" w:type="dxa"/>
            <w:shd w:val="clear" w:color="auto" w:fill="auto"/>
            <w:vAlign w:val="top"/>
          </w:tcPr>
          <w:p w14:paraId="21D8C642">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 Kg.</w:t>
            </w:r>
          </w:p>
        </w:tc>
        <w:tc>
          <w:tcPr>
            <w:tcW w:w="1073" w:type="dxa"/>
            <w:gridSpan w:val="2"/>
            <w:shd w:val="clear" w:color="auto" w:fill="auto"/>
            <w:vAlign w:val="top"/>
          </w:tcPr>
          <w:p w14:paraId="69E43DBC">
            <w:pPr>
              <w:jc w:val="center"/>
              <w:rPr>
                <w:rFonts w:hint="default" w:ascii="Times New Roman" w:hAnsi="Times New Roman" w:eastAsia="Times New Roman" w:cs="Times New Roman"/>
                <w:b/>
                <w:color w:val="auto"/>
                <w:sz w:val="20"/>
                <w:szCs w:val="20"/>
                <w:lang w:val="ro-RO" w:eastAsia="en-US" w:bidi="ar-SA"/>
              </w:rPr>
            </w:pPr>
            <w:r>
              <w:rPr>
                <w:rFonts w:hint="default"/>
                <w:b/>
                <w:color w:val="auto"/>
                <w:sz w:val="20"/>
                <w:szCs w:val="20"/>
                <w:lang w:val="ro-RO"/>
              </w:rPr>
              <w:t>5</w:t>
            </w:r>
          </w:p>
        </w:tc>
        <w:tc>
          <w:tcPr>
            <w:tcW w:w="3260" w:type="dxa"/>
            <w:gridSpan w:val="2"/>
            <w:shd w:val="clear" w:color="auto" w:fill="auto"/>
            <w:vAlign w:val="top"/>
          </w:tcPr>
          <w:p w14:paraId="4CEFB24C">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Produs obtinut  din  frunze  de  </w:t>
            </w:r>
            <w:r>
              <w:rPr>
                <w:rFonts w:hint="default"/>
                <w:color w:val="auto"/>
                <w:sz w:val="20"/>
                <w:szCs w:val="20"/>
                <w:lang w:val="ro-RO"/>
              </w:rPr>
              <w:t>mentă,măcieș...</w:t>
            </w:r>
            <w:r>
              <w:rPr>
                <w:color w:val="auto"/>
                <w:sz w:val="20"/>
                <w:szCs w:val="20"/>
              </w:rPr>
              <w:t xml:space="preserve"> care  nu contin  adausuri.ambalate,etichitate  si  marcate  in  cutii  a  cite  100gr. H.G. 206 din  11.03.2009  </w:t>
            </w:r>
            <w:r>
              <w:rPr>
                <w:b/>
                <w:bCs/>
                <w:color w:val="auto"/>
                <w:sz w:val="20"/>
                <w:szCs w:val="20"/>
                <w:lang w:val="fr-FR"/>
              </w:rPr>
              <w:t>cu privire la aprobarea Reglementării tehnice</w:t>
            </w:r>
            <w:r>
              <w:rPr>
                <w:b/>
                <w:bCs/>
                <w:color w:val="auto"/>
                <w:sz w:val="20"/>
                <w:szCs w:val="20"/>
                <w:lang w:val="fr-FR"/>
              </w:rPr>
              <w:br w:type="textWrapping"/>
            </w:r>
            <w:r>
              <w:rPr>
                <w:b/>
                <w:bCs/>
                <w:color w:val="auto"/>
                <w:sz w:val="20"/>
                <w:szCs w:val="20"/>
                <w:lang w:val="fr-FR"/>
              </w:rPr>
              <w:t>„Cafea. Extracte de cafea şi de cicoare. Ceaiuri şi produse de ceai”</w:t>
            </w:r>
            <w:r>
              <w:rPr>
                <w:color w:val="auto"/>
                <w:sz w:val="20"/>
                <w:szCs w:val="20"/>
                <w:lang w:val="fr-FR"/>
              </w:rPr>
              <w:t xml:space="preserve"> </w:t>
            </w:r>
            <w:r>
              <w:rPr>
                <w:b/>
                <w:bCs/>
                <w:color w:val="auto"/>
                <w:sz w:val="20"/>
                <w:szCs w:val="20"/>
                <w:lang w:val="fr-FR"/>
              </w:rPr>
              <w:t>ivrare lunara de la 8.00- 16.00</w:t>
            </w:r>
          </w:p>
        </w:tc>
        <w:tc>
          <w:tcPr>
            <w:tcW w:w="1418" w:type="dxa"/>
            <w:gridSpan w:val="4"/>
            <w:shd w:val="clear" w:color="auto" w:fill="auto"/>
            <w:vAlign w:val="top"/>
          </w:tcPr>
          <w:p w14:paraId="0FB8DE4D">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300</w:t>
            </w:r>
          </w:p>
        </w:tc>
      </w:tr>
      <w:tr w14:paraId="34CB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B553B54">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17.4</w:t>
            </w:r>
          </w:p>
        </w:tc>
        <w:tc>
          <w:tcPr>
            <w:tcW w:w="1616" w:type="dxa"/>
            <w:shd w:val="clear" w:color="auto" w:fill="auto"/>
            <w:vAlign w:val="top"/>
          </w:tcPr>
          <w:p w14:paraId="36D5C032">
            <w:pPr>
              <w:jc w:val="center"/>
              <w:rPr>
                <w:rFonts w:ascii="Times New Roman" w:hAnsi="Times New Roman" w:eastAsia="Times New Roman" w:cs="Times New Roman"/>
                <w:color w:val="auto"/>
                <w:sz w:val="20"/>
                <w:szCs w:val="20"/>
                <w:lang w:val="ro-RO" w:eastAsia="en-US" w:bidi="ar-SA"/>
              </w:rPr>
            </w:pPr>
            <w:r>
              <w:rPr>
                <w:color w:val="auto"/>
                <w:sz w:val="20"/>
                <w:szCs w:val="20"/>
              </w:rPr>
              <w:t>15871110-8</w:t>
            </w:r>
          </w:p>
        </w:tc>
        <w:tc>
          <w:tcPr>
            <w:tcW w:w="1815" w:type="dxa"/>
            <w:gridSpan w:val="3"/>
            <w:shd w:val="clear" w:color="auto" w:fill="auto"/>
            <w:vAlign w:val="top"/>
          </w:tcPr>
          <w:p w14:paraId="23373E00">
            <w:pPr>
              <w:jc w:val="center"/>
              <w:rPr>
                <w:rFonts w:ascii="Times New Roman" w:hAnsi="Times New Roman" w:eastAsia="Times New Roman" w:cs="Times New Roman"/>
                <w:color w:val="auto"/>
                <w:sz w:val="20"/>
                <w:szCs w:val="20"/>
                <w:lang w:val="ro-RO" w:eastAsia="en-US" w:bidi="ar-SA"/>
              </w:rPr>
            </w:pPr>
            <w:r>
              <w:rPr>
                <w:color w:val="auto"/>
                <w:sz w:val="20"/>
                <w:szCs w:val="20"/>
              </w:rPr>
              <w:t>Oțet de masă (pentru igienizarea)</w:t>
            </w:r>
          </w:p>
        </w:tc>
        <w:tc>
          <w:tcPr>
            <w:tcW w:w="824" w:type="dxa"/>
            <w:shd w:val="clear" w:color="auto" w:fill="auto"/>
            <w:vAlign w:val="top"/>
          </w:tcPr>
          <w:p w14:paraId="0BFD5D73">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 st.</w:t>
            </w:r>
          </w:p>
        </w:tc>
        <w:tc>
          <w:tcPr>
            <w:tcW w:w="1073" w:type="dxa"/>
            <w:gridSpan w:val="2"/>
            <w:shd w:val="clear" w:color="auto" w:fill="auto"/>
            <w:vAlign w:val="top"/>
          </w:tcPr>
          <w:p w14:paraId="455AC57A">
            <w:pPr>
              <w:jc w:val="center"/>
              <w:rPr>
                <w:rFonts w:ascii="Times New Roman" w:hAnsi="Times New Roman" w:eastAsia="Times New Roman" w:cs="Times New Roman"/>
                <w:b/>
                <w:color w:val="auto"/>
                <w:sz w:val="20"/>
                <w:szCs w:val="20"/>
                <w:lang w:val="ro-RO" w:eastAsia="en-US" w:bidi="ar-SA"/>
              </w:rPr>
            </w:pPr>
            <w:r>
              <w:rPr>
                <w:b/>
                <w:color w:val="auto"/>
                <w:sz w:val="20"/>
                <w:szCs w:val="20"/>
              </w:rPr>
              <w:t>20</w:t>
            </w:r>
          </w:p>
        </w:tc>
        <w:tc>
          <w:tcPr>
            <w:tcW w:w="3260" w:type="dxa"/>
            <w:gridSpan w:val="2"/>
            <w:shd w:val="clear" w:color="auto" w:fill="auto"/>
            <w:vAlign w:val="top"/>
          </w:tcPr>
          <w:p w14:paraId="73AC9B83">
            <w:pPr>
              <w:jc w:val="center"/>
              <w:rPr>
                <w:rFonts w:ascii="Times New Roman" w:hAnsi="Times New Roman" w:eastAsia="Times New Roman" w:cs="Times New Roman"/>
                <w:color w:val="auto"/>
                <w:sz w:val="20"/>
                <w:szCs w:val="20"/>
                <w:lang w:val="ro-RO" w:eastAsia="en-US" w:bidi="ar-SA"/>
              </w:rPr>
            </w:pPr>
            <w:r>
              <w:rPr>
                <w:color w:val="auto"/>
                <w:sz w:val="20"/>
                <w:szCs w:val="20"/>
              </w:rPr>
              <w:t>6% la 1litru, amb. sticlă  livrare  saptaminala de la 8.00- 16.00</w:t>
            </w:r>
          </w:p>
        </w:tc>
        <w:tc>
          <w:tcPr>
            <w:tcW w:w="1418" w:type="dxa"/>
            <w:gridSpan w:val="4"/>
            <w:shd w:val="clear" w:color="auto" w:fill="auto"/>
            <w:vAlign w:val="top"/>
          </w:tcPr>
          <w:p w14:paraId="24F95AC8">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190</w:t>
            </w:r>
          </w:p>
        </w:tc>
      </w:tr>
      <w:tr w14:paraId="7A4B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4003AC78">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17.5</w:t>
            </w:r>
          </w:p>
        </w:tc>
        <w:tc>
          <w:tcPr>
            <w:tcW w:w="1616" w:type="dxa"/>
            <w:shd w:val="clear" w:color="auto" w:fill="auto"/>
            <w:vAlign w:val="top"/>
          </w:tcPr>
          <w:p w14:paraId="5F24EC37">
            <w:pPr>
              <w:jc w:val="center"/>
              <w:rPr>
                <w:rFonts w:ascii="Times New Roman" w:hAnsi="Times New Roman" w:eastAsia="Times New Roman" w:cs="Times New Roman"/>
                <w:color w:val="auto"/>
                <w:sz w:val="20"/>
                <w:szCs w:val="20"/>
                <w:lang w:val="ro-RO" w:eastAsia="en-US" w:bidi="ar-SA"/>
              </w:rPr>
            </w:pPr>
            <w:r>
              <w:rPr>
                <w:color w:val="auto"/>
                <w:sz w:val="20"/>
                <w:szCs w:val="20"/>
              </w:rPr>
              <w:t>15620000-0</w:t>
            </w:r>
          </w:p>
        </w:tc>
        <w:tc>
          <w:tcPr>
            <w:tcW w:w="1815" w:type="dxa"/>
            <w:gridSpan w:val="3"/>
            <w:shd w:val="clear" w:color="auto" w:fill="auto"/>
            <w:vAlign w:val="top"/>
          </w:tcPr>
          <w:p w14:paraId="31036325">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Bicarbonat de sodiu </w:t>
            </w:r>
          </w:p>
        </w:tc>
        <w:tc>
          <w:tcPr>
            <w:tcW w:w="824" w:type="dxa"/>
            <w:shd w:val="clear" w:color="auto" w:fill="auto"/>
            <w:vAlign w:val="top"/>
          </w:tcPr>
          <w:p w14:paraId="034ED645">
            <w:pPr>
              <w:jc w:val="center"/>
              <w:rPr>
                <w:rFonts w:ascii="Times New Roman" w:hAnsi="Times New Roman" w:eastAsia="Times New Roman" w:cs="Times New Roman"/>
                <w:color w:val="auto"/>
                <w:sz w:val="20"/>
                <w:szCs w:val="20"/>
                <w:lang w:val="ro-RO" w:eastAsia="en-US" w:bidi="ar-SA"/>
              </w:rPr>
            </w:pPr>
            <w:r>
              <w:rPr>
                <w:b/>
                <w:color w:val="auto"/>
                <w:sz w:val="20"/>
                <w:szCs w:val="20"/>
              </w:rPr>
              <w:t xml:space="preserve"> </w:t>
            </w:r>
            <w:r>
              <w:rPr>
                <w:color w:val="auto"/>
                <w:sz w:val="20"/>
                <w:szCs w:val="20"/>
              </w:rPr>
              <w:t>pach.</w:t>
            </w:r>
          </w:p>
        </w:tc>
        <w:tc>
          <w:tcPr>
            <w:tcW w:w="1073" w:type="dxa"/>
            <w:gridSpan w:val="2"/>
            <w:shd w:val="clear" w:color="auto" w:fill="auto"/>
            <w:vAlign w:val="top"/>
          </w:tcPr>
          <w:p w14:paraId="62BD2FDA">
            <w:pPr>
              <w:jc w:val="center"/>
              <w:rPr>
                <w:rFonts w:ascii="Times New Roman" w:hAnsi="Times New Roman" w:eastAsia="Times New Roman" w:cs="Times New Roman"/>
                <w:b/>
                <w:color w:val="auto"/>
                <w:sz w:val="20"/>
                <w:szCs w:val="20"/>
                <w:lang w:val="ro-RO" w:eastAsia="en-US" w:bidi="ar-SA"/>
              </w:rPr>
            </w:pPr>
            <w:r>
              <w:rPr>
                <w:b/>
                <w:color w:val="auto"/>
                <w:sz w:val="20"/>
                <w:szCs w:val="20"/>
              </w:rPr>
              <w:t>10</w:t>
            </w:r>
          </w:p>
        </w:tc>
        <w:tc>
          <w:tcPr>
            <w:tcW w:w="3260" w:type="dxa"/>
            <w:gridSpan w:val="2"/>
            <w:shd w:val="clear" w:color="auto" w:fill="auto"/>
            <w:vAlign w:val="top"/>
          </w:tcPr>
          <w:p w14:paraId="04B61600">
            <w:pPr>
              <w:jc w:val="center"/>
              <w:rPr>
                <w:rFonts w:ascii="Times New Roman" w:hAnsi="Times New Roman" w:eastAsia="Times New Roman" w:cs="Times New Roman"/>
                <w:color w:val="auto"/>
                <w:sz w:val="20"/>
                <w:szCs w:val="20"/>
                <w:lang w:val="ro-RO" w:eastAsia="en-US" w:bidi="ar-SA"/>
              </w:rPr>
            </w:pPr>
            <w:r>
              <w:rPr>
                <w:color w:val="auto"/>
                <w:sz w:val="20"/>
                <w:szCs w:val="20"/>
              </w:rPr>
              <w:t>alimentar, amb. 0,5 kg  livrare  saptaminala de la 8.00- 16.00</w:t>
            </w:r>
          </w:p>
        </w:tc>
        <w:tc>
          <w:tcPr>
            <w:tcW w:w="1418" w:type="dxa"/>
            <w:gridSpan w:val="4"/>
            <w:shd w:val="clear" w:color="auto" w:fill="auto"/>
            <w:vAlign w:val="top"/>
          </w:tcPr>
          <w:p w14:paraId="7E38EF9E">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120</w:t>
            </w:r>
          </w:p>
        </w:tc>
      </w:tr>
      <w:tr w14:paraId="15F7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0278B575">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17.6</w:t>
            </w:r>
          </w:p>
        </w:tc>
        <w:tc>
          <w:tcPr>
            <w:tcW w:w="1616" w:type="dxa"/>
            <w:shd w:val="clear" w:color="auto" w:fill="auto"/>
            <w:vAlign w:val="top"/>
          </w:tcPr>
          <w:p w14:paraId="57813891">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2F0226D0">
            <w:pPr>
              <w:jc w:val="center"/>
              <w:rPr>
                <w:rFonts w:ascii="Times New Roman" w:hAnsi="Times New Roman" w:eastAsia="Times New Roman" w:cs="Times New Roman"/>
                <w:color w:val="auto"/>
                <w:sz w:val="20"/>
                <w:szCs w:val="20"/>
                <w:lang w:val="ro-RO" w:eastAsia="en-US" w:bidi="ar-SA"/>
              </w:rPr>
            </w:pPr>
            <w:r>
              <w:rPr>
                <w:color w:val="auto"/>
                <w:sz w:val="20"/>
                <w:szCs w:val="20"/>
              </w:rPr>
              <w:t>Mărar uscat</w:t>
            </w:r>
          </w:p>
        </w:tc>
        <w:tc>
          <w:tcPr>
            <w:tcW w:w="824" w:type="dxa"/>
            <w:shd w:val="clear" w:color="auto" w:fill="auto"/>
            <w:vAlign w:val="top"/>
          </w:tcPr>
          <w:p w14:paraId="58A82FCB">
            <w:pPr>
              <w:jc w:val="center"/>
              <w:rPr>
                <w:rFonts w:ascii="Times New Roman" w:hAnsi="Times New Roman" w:eastAsia="Times New Roman" w:cs="Times New Roman"/>
                <w:b/>
                <w:color w:val="auto"/>
                <w:sz w:val="20"/>
                <w:szCs w:val="20"/>
                <w:lang w:val="ro-RO" w:eastAsia="en-US" w:bidi="ar-SA"/>
              </w:rPr>
            </w:pPr>
            <w:r>
              <w:rPr>
                <w:b/>
                <w:color w:val="auto"/>
                <w:sz w:val="20"/>
                <w:szCs w:val="20"/>
              </w:rPr>
              <w:t>pac</w:t>
            </w:r>
          </w:p>
        </w:tc>
        <w:tc>
          <w:tcPr>
            <w:tcW w:w="1073" w:type="dxa"/>
            <w:gridSpan w:val="2"/>
            <w:shd w:val="clear" w:color="auto" w:fill="auto"/>
            <w:vAlign w:val="top"/>
          </w:tcPr>
          <w:p w14:paraId="7825D5C4">
            <w:pPr>
              <w:jc w:val="center"/>
              <w:rPr>
                <w:rFonts w:ascii="Times New Roman" w:hAnsi="Times New Roman" w:eastAsia="Times New Roman" w:cs="Times New Roman"/>
                <w:b/>
                <w:color w:val="auto"/>
                <w:sz w:val="20"/>
                <w:szCs w:val="20"/>
                <w:lang w:val="ro-RO" w:eastAsia="en-US" w:bidi="ar-SA"/>
              </w:rPr>
            </w:pPr>
            <w:r>
              <w:rPr>
                <w:b/>
                <w:color w:val="auto"/>
                <w:sz w:val="20"/>
                <w:szCs w:val="20"/>
              </w:rPr>
              <w:t>200</w:t>
            </w:r>
          </w:p>
        </w:tc>
        <w:tc>
          <w:tcPr>
            <w:tcW w:w="3260" w:type="dxa"/>
            <w:gridSpan w:val="2"/>
            <w:shd w:val="clear" w:color="auto" w:fill="auto"/>
            <w:vAlign w:val="top"/>
          </w:tcPr>
          <w:p w14:paraId="1D6159D3">
            <w:pPr>
              <w:jc w:val="center"/>
              <w:rPr>
                <w:rFonts w:ascii="Times New Roman" w:hAnsi="Times New Roman" w:eastAsia="Times New Roman" w:cs="Times New Roman"/>
                <w:color w:val="auto"/>
                <w:sz w:val="20"/>
                <w:szCs w:val="20"/>
                <w:lang w:val="ro-RO" w:eastAsia="en-US" w:bidi="ar-SA"/>
              </w:rPr>
            </w:pPr>
            <w:r>
              <w:rPr>
                <w:color w:val="auto"/>
                <w:sz w:val="20"/>
                <w:szCs w:val="20"/>
              </w:rPr>
              <w:t>Pachet de 8 g, livrare săptămînal de la 08.00-16.00</w:t>
            </w:r>
          </w:p>
        </w:tc>
        <w:tc>
          <w:tcPr>
            <w:tcW w:w="1418" w:type="dxa"/>
            <w:gridSpan w:val="4"/>
            <w:shd w:val="clear" w:color="auto" w:fill="auto"/>
            <w:vAlign w:val="top"/>
          </w:tcPr>
          <w:p w14:paraId="42254FCB">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900</w:t>
            </w:r>
          </w:p>
        </w:tc>
      </w:tr>
      <w:tr w14:paraId="1FF1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BC0F6E1">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17.7</w:t>
            </w:r>
          </w:p>
        </w:tc>
        <w:tc>
          <w:tcPr>
            <w:tcW w:w="1616" w:type="dxa"/>
            <w:shd w:val="clear" w:color="auto" w:fill="auto"/>
            <w:vAlign w:val="top"/>
          </w:tcPr>
          <w:p w14:paraId="7050B79C">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76804D2B">
            <w:pPr>
              <w:jc w:val="center"/>
              <w:rPr>
                <w:rFonts w:ascii="Times New Roman" w:hAnsi="Times New Roman" w:eastAsia="Times New Roman" w:cs="Times New Roman"/>
                <w:color w:val="auto"/>
                <w:sz w:val="20"/>
                <w:szCs w:val="20"/>
                <w:lang w:val="ro-RO" w:eastAsia="en-US" w:bidi="ar-SA"/>
              </w:rPr>
            </w:pPr>
            <w:r>
              <w:rPr>
                <w:color w:val="auto"/>
                <w:sz w:val="20"/>
                <w:szCs w:val="20"/>
              </w:rPr>
              <w:t>Pătrunjel uscat</w:t>
            </w:r>
          </w:p>
        </w:tc>
        <w:tc>
          <w:tcPr>
            <w:tcW w:w="824" w:type="dxa"/>
            <w:shd w:val="clear" w:color="auto" w:fill="auto"/>
            <w:vAlign w:val="top"/>
          </w:tcPr>
          <w:p w14:paraId="26FB93C1">
            <w:pPr>
              <w:jc w:val="center"/>
              <w:rPr>
                <w:rFonts w:ascii="Times New Roman" w:hAnsi="Times New Roman" w:eastAsia="Times New Roman" w:cs="Times New Roman"/>
                <w:b/>
                <w:color w:val="auto"/>
                <w:sz w:val="20"/>
                <w:szCs w:val="20"/>
                <w:lang w:val="ro-RO" w:eastAsia="en-US" w:bidi="ar-SA"/>
              </w:rPr>
            </w:pPr>
            <w:r>
              <w:rPr>
                <w:b/>
                <w:color w:val="auto"/>
                <w:sz w:val="20"/>
                <w:szCs w:val="20"/>
              </w:rPr>
              <w:t>pac</w:t>
            </w:r>
          </w:p>
        </w:tc>
        <w:tc>
          <w:tcPr>
            <w:tcW w:w="1073" w:type="dxa"/>
            <w:gridSpan w:val="2"/>
            <w:shd w:val="clear" w:color="auto" w:fill="auto"/>
            <w:vAlign w:val="top"/>
          </w:tcPr>
          <w:p w14:paraId="40867D70">
            <w:pPr>
              <w:jc w:val="center"/>
              <w:rPr>
                <w:rFonts w:ascii="Times New Roman" w:hAnsi="Times New Roman" w:eastAsia="Times New Roman" w:cs="Times New Roman"/>
                <w:b/>
                <w:color w:val="auto"/>
                <w:sz w:val="20"/>
                <w:szCs w:val="20"/>
                <w:lang w:val="ro-RO" w:eastAsia="en-US" w:bidi="ar-SA"/>
              </w:rPr>
            </w:pPr>
            <w:r>
              <w:rPr>
                <w:b/>
                <w:color w:val="auto"/>
                <w:sz w:val="20"/>
                <w:szCs w:val="20"/>
              </w:rPr>
              <w:t>200</w:t>
            </w:r>
          </w:p>
        </w:tc>
        <w:tc>
          <w:tcPr>
            <w:tcW w:w="3260" w:type="dxa"/>
            <w:gridSpan w:val="2"/>
            <w:shd w:val="clear" w:color="auto" w:fill="auto"/>
            <w:vAlign w:val="top"/>
          </w:tcPr>
          <w:p w14:paraId="4EE26807">
            <w:pPr>
              <w:jc w:val="center"/>
              <w:rPr>
                <w:rFonts w:ascii="Times New Roman" w:hAnsi="Times New Roman" w:eastAsia="Times New Roman" w:cs="Times New Roman"/>
                <w:color w:val="auto"/>
                <w:sz w:val="20"/>
                <w:szCs w:val="20"/>
                <w:lang w:val="ro-RO" w:eastAsia="en-US" w:bidi="ar-SA"/>
              </w:rPr>
            </w:pPr>
            <w:r>
              <w:rPr>
                <w:color w:val="auto"/>
                <w:sz w:val="20"/>
                <w:szCs w:val="20"/>
              </w:rPr>
              <w:t>Pachet de 8 g, livrare săptămînal de la 08.00-16.00</w:t>
            </w:r>
          </w:p>
        </w:tc>
        <w:tc>
          <w:tcPr>
            <w:tcW w:w="1418" w:type="dxa"/>
            <w:gridSpan w:val="4"/>
            <w:shd w:val="clear" w:color="auto" w:fill="auto"/>
            <w:vAlign w:val="top"/>
          </w:tcPr>
          <w:p w14:paraId="25DD8A5F">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900</w:t>
            </w:r>
          </w:p>
        </w:tc>
      </w:tr>
      <w:tr w14:paraId="7005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094D56F4">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17.8</w:t>
            </w:r>
          </w:p>
        </w:tc>
        <w:tc>
          <w:tcPr>
            <w:tcW w:w="1616" w:type="dxa"/>
            <w:shd w:val="clear" w:color="auto" w:fill="auto"/>
            <w:vAlign w:val="top"/>
          </w:tcPr>
          <w:p w14:paraId="17FC36FB">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7E4EF2D9">
            <w:pPr>
              <w:jc w:val="center"/>
              <w:rPr>
                <w:rFonts w:ascii="Times New Roman" w:hAnsi="Times New Roman" w:eastAsia="Times New Roman" w:cs="Times New Roman"/>
                <w:color w:val="auto"/>
                <w:sz w:val="20"/>
                <w:szCs w:val="20"/>
                <w:lang w:val="ro-RO" w:eastAsia="en-US" w:bidi="ar-SA"/>
              </w:rPr>
            </w:pPr>
            <w:r>
              <w:rPr>
                <w:color w:val="auto"/>
                <w:sz w:val="20"/>
                <w:szCs w:val="20"/>
              </w:rPr>
              <w:t>Leuștean</w:t>
            </w:r>
          </w:p>
        </w:tc>
        <w:tc>
          <w:tcPr>
            <w:tcW w:w="824" w:type="dxa"/>
            <w:shd w:val="clear" w:color="auto" w:fill="auto"/>
            <w:vAlign w:val="top"/>
          </w:tcPr>
          <w:p w14:paraId="597F0E42">
            <w:pPr>
              <w:jc w:val="center"/>
              <w:rPr>
                <w:rFonts w:ascii="Times New Roman" w:hAnsi="Times New Roman" w:eastAsia="Times New Roman" w:cs="Times New Roman"/>
                <w:b/>
                <w:color w:val="auto"/>
                <w:sz w:val="20"/>
                <w:szCs w:val="20"/>
                <w:lang w:val="ro-RO" w:eastAsia="en-US" w:bidi="ar-SA"/>
              </w:rPr>
            </w:pPr>
            <w:r>
              <w:rPr>
                <w:b/>
                <w:color w:val="auto"/>
                <w:sz w:val="20"/>
                <w:szCs w:val="20"/>
              </w:rPr>
              <w:t>pac</w:t>
            </w:r>
          </w:p>
        </w:tc>
        <w:tc>
          <w:tcPr>
            <w:tcW w:w="1073" w:type="dxa"/>
            <w:gridSpan w:val="2"/>
            <w:shd w:val="clear" w:color="auto" w:fill="auto"/>
            <w:vAlign w:val="top"/>
          </w:tcPr>
          <w:p w14:paraId="21DFB743">
            <w:pPr>
              <w:jc w:val="center"/>
              <w:rPr>
                <w:rFonts w:ascii="Times New Roman" w:hAnsi="Times New Roman" w:eastAsia="Times New Roman" w:cs="Times New Roman"/>
                <w:b/>
                <w:color w:val="auto"/>
                <w:sz w:val="20"/>
                <w:szCs w:val="20"/>
                <w:lang w:val="ro-RO" w:eastAsia="en-US" w:bidi="ar-SA"/>
              </w:rPr>
            </w:pPr>
            <w:r>
              <w:rPr>
                <w:b/>
                <w:color w:val="auto"/>
                <w:sz w:val="20"/>
                <w:szCs w:val="20"/>
              </w:rPr>
              <w:t>200</w:t>
            </w:r>
          </w:p>
        </w:tc>
        <w:tc>
          <w:tcPr>
            <w:tcW w:w="3260" w:type="dxa"/>
            <w:gridSpan w:val="2"/>
            <w:shd w:val="clear" w:color="auto" w:fill="auto"/>
            <w:vAlign w:val="top"/>
          </w:tcPr>
          <w:p w14:paraId="2C23F0B3">
            <w:pPr>
              <w:jc w:val="center"/>
              <w:rPr>
                <w:rFonts w:ascii="Times New Roman" w:hAnsi="Times New Roman" w:eastAsia="Times New Roman" w:cs="Times New Roman"/>
                <w:color w:val="auto"/>
                <w:sz w:val="20"/>
                <w:szCs w:val="20"/>
                <w:lang w:val="ro-RO" w:eastAsia="en-US" w:bidi="ar-SA"/>
              </w:rPr>
            </w:pPr>
            <w:r>
              <w:rPr>
                <w:color w:val="auto"/>
                <w:sz w:val="20"/>
                <w:szCs w:val="20"/>
              </w:rPr>
              <w:t>Pachet de 8 g, livrare săptămînal de la 08.00-16.00</w:t>
            </w:r>
          </w:p>
        </w:tc>
        <w:tc>
          <w:tcPr>
            <w:tcW w:w="1418" w:type="dxa"/>
            <w:gridSpan w:val="4"/>
            <w:shd w:val="clear" w:color="auto" w:fill="auto"/>
            <w:vAlign w:val="top"/>
          </w:tcPr>
          <w:p w14:paraId="619A68D3">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900</w:t>
            </w:r>
          </w:p>
        </w:tc>
      </w:tr>
      <w:tr w14:paraId="7848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4248DE06">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17.9</w:t>
            </w:r>
          </w:p>
        </w:tc>
        <w:tc>
          <w:tcPr>
            <w:tcW w:w="1616" w:type="dxa"/>
            <w:shd w:val="clear" w:color="auto" w:fill="auto"/>
            <w:vAlign w:val="top"/>
          </w:tcPr>
          <w:p w14:paraId="028C8E69">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33E1319E">
            <w:pPr>
              <w:jc w:val="center"/>
              <w:rPr>
                <w:rFonts w:ascii="Times New Roman" w:hAnsi="Times New Roman" w:eastAsia="Times New Roman" w:cs="Times New Roman"/>
                <w:color w:val="auto"/>
                <w:sz w:val="20"/>
                <w:szCs w:val="20"/>
                <w:lang w:val="ro-RO" w:eastAsia="en-US" w:bidi="ar-SA"/>
              </w:rPr>
            </w:pPr>
            <w:r>
              <w:rPr>
                <w:color w:val="auto"/>
                <w:sz w:val="20"/>
                <w:szCs w:val="20"/>
              </w:rPr>
              <w:t>Praf de copt</w:t>
            </w:r>
          </w:p>
        </w:tc>
        <w:tc>
          <w:tcPr>
            <w:tcW w:w="824" w:type="dxa"/>
            <w:shd w:val="clear" w:color="auto" w:fill="auto"/>
            <w:vAlign w:val="top"/>
          </w:tcPr>
          <w:p w14:paraId="3A345A86">
            <w:pPr>
              <w:jc w:val="center"/>
              <w:rPr>
                <w:rFonts w:ascii="Times New Roman" w:hAnsi="Times New Roman" w:eastAsia="Times New Roman" w:cs="Times New Roman"/>
                <w:b/>
                <w:color w:val="auto"/>
                <w:sz w:val="20"/>
                <w:szCs w:val="20"/>
                <w:lang w:val="ro-RO" w:eastAsia="en-US" w:bidi="ar-SA"/>
              </w:rPr>
            </w:pPr>
            <w:r>
              <w:rPr>
                <w:b/>
                <w:color w:val="auto"/>
                <w:sz w:val="20"/>
                <w:szCs w:val="20"/>
              </w:rPr>
              <w:t>pachet</w:t>
            </w:r>
          </w:p>
        </w:tc>
        <w:tc>
          <w:tcPr>
            <w:tcW w:w="1073" w:type="dxa"/>
            <w:gridSpan w:val="2"/>
            <w:shd w:val="clear" w:color="auto" w:fill="auto"/>
            <w:vAlign w:val="top"/>
          </w:tcPr>
          <w:p w14:paraId="639BD829">
            <w:pPr>
              <w:jc w:val="center"/>
              <w:rPr>
                <w:rFonts w:ascii="Times New Roman" w:hAnsi="Times New Roman" w:eastAsia="Times New Roman" w:cs="Times New Roman"/>
                <w:b/>
                <w:color w:val="auto"/>
                <w:sz w:val="20"/>
                <w:szCs w:val="20"/>
                <w:lang w:val="ro-RO" w:eastAsia="en-US" w:bidi="ar-SA"/>
              </w:rPr>
            </w:pPr>
            <w:r>
              <w:rPr>
                <w:b/>
                <w:color w:val="auto"/>
                <w:sz w:val="20"/>
                <w:szCs w:val="20"/>
              </w:rPr>
              <w:t>200</w:t>
            </w:r>
          </w:p>
        </w:tc>
        <w:tc>
          <w:tcPr>
            <w:tcW w:w="3260" w:type="dxa"/>
            <w:gridSpan w:val="2"/>
            <w:shd w:val="clear" w:color="auto" w:fill="auto"/>
            <w:vAlign w:val="top"/>
          </w:tcPr>
          <w:p w14:paraId="76E68310">
            <w:pPr>
              <w:jc w:val="center"/>
              <w:rPr>
                <w:rFonts w:ascii="Times New Roman" w:hAnsi="Times New Roman" w:eastAsia="Times New Roman" w:cs="Times New Roman"/>
                <w:color w:val="auto"/>
                <w:sz w:val="20"/>
                <w:szCs w:val="20"/>
                <w:lang w:val="ro-RO" w:eastAsia="en-US" w:bidi="ar-SA"/>
              </w:rPr>
            </w:pPr>
            <w:r>
              <w:rPr>
                <w:color w:val="auto"/>
                <w:sz w:val="20"/>
                <w:szCs w:val="20"/>
                <w:lang w:eastAsia="ru-RU"/>
              </w:rPr>
              <w:t xml:space="preserve">Uscate, fara miros si urme de mucegai </w:t>
            </w:r>
            <w:r>
              <w:rPr>
                <w:color w:val="auto"/>
                <w:sz w:val="20"/>
                <w:szCs w:val="20"/>
              </w:rPr>
              <w:t>Pachet de 10 g, livrare săptămînal de la 08.00-16.00</w:t>
            </w:r>
          </w:p>
        </w:tc>
        <w:tc>
          <w:tcPr>
            <w:tcW w:w="1418" w:type="dxa"/>
            <w:gridSpan w:val="4"/>
            <w:shd w:val="clear" w:color="auto" w:fill="auto"/>
            <w:vAlign w:val="top"/>
          </w:tcPr>
          <w:p w14:paraId="1124199F">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600</w:t>
            </w:r>
          </w:p>
        </w:tc>
      </w:tr>
      <w:tr w14:paraId="1DBF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18470FE">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17.10</w:t>
            </w:r>
          </w:p>
        </w:tc>
        <w:tc>
          <w:tcPr>
            <w:tcW w:w="1616" w:type="dxa"/>
            <w:shd w:val="clear" w:color="auto" w:fill="auto"/>
            <w:vAlign w:val="top"/>
          </w:tcPr>
          <w:p w14:paraId="415AB441">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59C6CDE4">
            <w:pPr>
              <w:jc w:val="center"/>
              <w:rPr>
                <w:rFonts w:ascii="Times New Roman" w:hAnsi="Times New Roman" w:eastAsia="Times New Roman" w:cs="Times New Roman"/>
                <w:color w:val="auto"/>
                <w:sz w:val="20"/>
                <w:szCs w:val="20"/>
                <w:lang w:val="ro-RO" w:eastAsia="en-US" w:bidi="ar-SA"/>
              </w:rPr>
            </w:pPr>
            <w:r>
              <w:rPr>
                <w:color w:val="auto"/>
                <w:sz w:val="20"/>
                <w:szCs w:val="20"/>
              </w:rPr>
              <w:t xml:space="preserve">Frunză de dafin </w:t>
            </w:r>
          </w:p>
        </w:tc>
        <w:tc>
          <w:tcPr>
            <w:tcW w:w="824" w:type="dxa"/>
            <w:shd w:val="clear" w:color="auto" w:fill="auto"/>
            <w:vAlign w:val="top"/>
          </w:tcPr>
          <w:p w14:paraId="3D09B568">
            <w:pPr>
              <w:jc w:val="center"/>
              <w:rPr>
                <w:rFonts w:ascii="Times New Roman" w:hAnsi="Times New Roman" w:eastAsia="Times New Roman" w:cs="Times New Roman"/>
                <w:b/>
                <w:color w:val="auto"/>
                <w:sz w:val="20"/>
                <w:szCs w:val="20"/>
                <w:lang w:val="ro-RO" w:eastAsia="en-US" w:bidi="ar-SA"/>
              </w:rPr>
            </w:pPr>
            <w:r>
              <w:rPr>
                <w:b/>
                <w:color w:val="auto"/>
                <w:sz w:val="20"/>
                <w:szCs w:val="20"/>
              </w:rPr>
              <w:t>pachet</w:t>
            </w:r>
          </w:p>
        </w:tc>
        <w:tc>
          <w:tcPr>
            <w:tcW w:w="1073" w:type="dxa"/>
            <w:gridSpan w:val="2"/>
            <w:shd w:val="clear" w:color="auto" w:fill="auto"/>
            <w:vAlign w:val="top"/>
          </w:tcPr>
          <w:p w14:paraId="6D3B7D95">
            <w:pPr>
              <w:jc w:val="center"/>
              <w:rPr>
                <w:rFonts w:ascii="Times New Roman" w:hAnsi="Times New Roman" w:eastAsia="Times New Roman" w:cs="Times New Roman"/>
                <w:b/>
                <w:color w:val="auto"/>
                <w:sz w:val="20"/>
                <w:szCs w:val="20"/>
                <w:lang w:val="ro-RO" w:eastAsia="en-US" w:bidi="ar-SA"/>
              </w:rPr>
            </w:pPr>
            <w:r>
              <w:rPr>
                <w:b/>
                <w:color w:val="auto"/>
                <w:sz w:val="20"/>
                <w:szCs w:val="20"/>
              </w:rPr>
              <w:t>20</w:t>
            </w:r>
          </w:p>
        </w:tc>
        <w:tc>
          <w:tcPr>
            <w:tcW w:w="3260" w:type="dxa"/>
            <w:gridSpan w:val="2"/>
            <w:shd w:val="clear" w:color="auto" w:fill="auto"/>
            <w:vAlign w:val="top"/>
          </w:tcPr>
          <w:p w14:paraId="5354CE35">
            <w:pPr>
              <w:jc w:val="center"/>
              <w:rPr>
                <w:rFonts w:ascii="Times New Roman" w:hAnsi="Times New Roman" w:eastAsia="Times New Roman" w:cs="Times New Roman"/>
                <w:color w:val="auto"/>
                <w:sz w:val="20"/>
                <w:szCs w:val="20"/>
                <w:lang w:val="ro-RO" w:eastAsia="en-US" w:bidi="ar-SA"/>
              </w:rPr>
            </w:pPr>
            <w:r>
              <w:rPr>
                <w:color w:val="auto"/>
                <w:sz w:val="20"/>
                <w:szCs w:val="20"/>
                <w:lang w:eastAsia="ru-RU"/>
              </w:rPr>
              <w:t xml:space="preserve">Uscate, fara miros si urme de mucegai </w:t>
            </w:r>
            <w:r>
              <w:rPr>
                <w:color w:val="auto"/>
                <w:sz w:val="20"/>
                <w:szCs w:val="20"/>
              </w:rPr>
              <w:t>Pachet de 100 g, livrare săptămînal de la 08.00-16.00</w:t>
            </w:r>
          </w:p>
        </w:tc>
        <w:tc>
          <w:tcPr>
            <w:tcW w:w="1418" w:type="dxa"/>
            <w:gridSpan w:val="4"/>
            <w:shd w:val="clear" w:color="auto" w:fill="auto"/>
            <w:vAlign w:val="top"/>
          </w:tcPr>
          <w:p w14:paraId="770E44A8">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400</w:t>
            </w:r>
          </w:p>
        </w:tc>
      </w:tr>
      <w:tr w14:paraId="3755C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64EC2CAB">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17.11</w:t>
            </w:r>
          </w:p>
        </w:tc>
        <w:tc>
          <w:tcPr>
            <w:tcW w:w="1616" w:type="dxa"/>
            <w:shd w:val="clear" w:color="auto" w:fill="auto"/>
            <w:vAlign w:val="top"/>
          </w:tcPr>
          <w:p w14:paraId="0D6B6C50">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22633295">
            <w:pPr>
              <w:jc w:val="center"/>
              <w:rPr>
                <w:rFonts w:ascii="Times New Roman" w:hAnsi="Times New Roman" w:eastAsia="Times New Roman" w:cs="Times New Roman"/>
                <w:color w:val="auto"/>
                <w:sz w:val="20"/>
                <w:szCs w:val="20"/>
                <w:lang w:val="ro-RO" w:eastAsia="en-US" w:bidi="ar-SA"/>
              </w:rPr>
            </w:pPr>
            <w:r>
              <w:rPr>
                <w:color w:val="auto"/>
                <w:sz w:val="20"/>
                <w:szCs w:val="20"/>
              </w:rPr>
              <w:t>Vanilină</w:t>
            </w:r>
          </w:p>
        </w:tc>
        <w:tc>
          <w:tcPr>
            <w:tcW w:w="824" w:type="dxa"/>
            <w:shd w:val="clear" w:color="auto" w:fill="auto"/>
            <w:vAlign w:val="top"/>
          </w:tcPr>
          <w:p w14:paraId="06998E02">
            <w:pPr>
              <w:jc w:val="center"/>
              <w:rPr>
                <w:rFonts w:ascii="Times New Roman" w:hAnsi="Times New Roman" w:eastAsia="Times New Roman" w:cs="Times New Roman"/>
                <w:b/>
                <w:color w:val="auto"/>
                <w:sz w:val="20"/>
                <w:szCs w:val="20"/>
                <w:lang w:val="ro-RO" w:eastAsia="en-US" w:bidi="ar-SA"/>
              </w:rPr>
            </w:pPr>
            <w:r>
              <w:rPr>
                <w:b/>
                <w:color w:val="auto"/>
                <w:sz w:val="20"/>
                <w:szCs w:val="20"/>
              </w:rPr>
              <w:t>pachet</w:t>
            </w:r>
          </w:p>
        </w:tc>
        <w:tc>
          <w:tcPr>
            <w:tcW w:w="1073" w:type="dxa"/>
            <w:gridSpan w:val="2"/>
            <w:shd w:val="clear" w:color="auto" w:fill="auto"/>
            <w:vAlign w:val="top"/>
          </w:tcPr>
          <w:p w14:paraId="3912BCC0">
            <w:pPr>
              <w:jc w:val="center"/>
              <w:rPr>
                <w:rFonts w:ascii="Times New Roman" w:hAnsi="Times New Roman" w:eastAsia="Times New Roman" w:cs="Times New Roman"/>
                <w:b/>
                <w:color w:val="auto"/>
                <w:sz w:val="20"/>
                <w:szCs w:val="20"/>
                <w:lang w:val="ro-RO" w:eastAsia="en-US" w:bidi="ar-SA"/>
              </w:rPr>
            </w:pPr>
            <w:r>
              <w:rPr>
                <w:b/>
                <w:color w:val="auto"/>
                <w:sz w:val="20"/>
                <w:szCs w:val="20"/>
              </w:rPr>
              <w:t>80</w:t>
            </w:r>
          </w:p>
        </w:tc>
        <w:tc>
          <w:tcPr>
            <w:tcW w:w="3260" w:type="dxa"/>
            <w:gridSpan w:val="2"/>
            <w:shd w:val="clear" w:color="auto" w:fill="auto"/>
            <w:vAlign w:val="top"/>
          </w:tcPr>
          <w:p w14:paraId="707C3CA7">
            <w:pPr>
              <w:jc w:val="center"/>
              <w:rPr>
                <w:rFonts w:ascii="Times New Roman" w:hAnsi="Times New Roman" w:eastAsia="Times New Roman" w:cs="Times New Roman"/>
                <w:color w:val="auto"/>
                <w:sz w:val="20"/>
                <w:szCs w:val="20"/>
                <w:lang w:val="ro-RO" w:eastAsia="en-US" w:bidi="ar-SA"/>
              </w:rPr>
            </w:pPr>
            <w:r>
              <w:rPr>
                <w:color w:val="auto"/>
                <w:sz w:val="20"/>
                <w:szCs w:val="20"/>
              </w:rPr>
              <w:t>Pachet de 2 g, livrare săptămînal de la 08.00-16.00</w:t>
            </w:r>
          </w:p>
        </w:tc>
        <w:tc>
          <w:tcPr>
            <w:tcW w:w="1418" w:type="dxa"/>
            <w:gridSpan w:val="4"/>
            <w:shd w:val="clear" w:color="auto" w:fill="auto"/>
            <w:vAlign w:val="top"/>
          </w:tcPr>
          <w:p w14:paraId="3122671F">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800</w:t>
            </w:r>
          </w:p>
        </w:tc>
      </w:tr>
      <w:tr w14:paraId="7938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A1196F5">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17.12</w:t>
            </w:r>
          </w:p>
        </w:tc>
        <w:tc>
          <w:tcPr>
            <w:tcW w:w="1616" w:type="dxa"/>
            <w:shd w:val="clear" w:color="auto" w:fill="auto"/>
            <w:vAlign w:val="top"/>
          </w:tcPr>
          <w:p w14:paraId="4FD9118A">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5582C17C">
            <w:pPr>
              <w:jc w:val="center"/>
              <w:rPr>
                <w:rFonts w:ascii="Times New Roman" w:hAnsi="Times New Roman" w:eastAsia="Times New Roman" w:cs="Times New Roman"/>
                <w:color w:val="auto"/>
                <w:sz w:val="20"/>
                <w:szCs w:val="20"/>
                <w:lang w:val="ro-RO" w:eastAsia="en-US" w:bidi="ar-SA"/>
              </w:rPr>
            </w:pPr>
            <w:r>
              <w:rPr>
                <w:color w:val="auto"/>
                <w:sz w:val="20"/>
                <w:szCs w:val="20"/>
              </w:rPr>
              <w:t>Drojdie uscată</w:t>
            </w:r>
          </w:p>
        </w:tc>
        <w:tc>
          <w:tcPr>
            <w:tcW w:w="824" w:type="dxa"/>
            <w:shd w:val="clear" w:color="auto" w:fill="auto"/>
            <w:vAlign w:val="top"/>
          </w:tcPr>
          <w:p w14:paraId="14459089">
            <w:pPr>
              <w:jc w:val="center"/>
              <w:rPr>
                <w:rFonts w:ascii="Times New Roman" w:hAnsi="Times New Roman" w:eastAsia="Times New Roman" w:cs="Times New Roman"/>
                <w:b/>
                <w:color w:val="auto"/>
                <w:sz w:val="20"/>
                <w:szCs w:val="20"/>
                <w:lang w:val="ro-RO" w:eastAsia="en-US" w:bidi="ar-SA"/>
              </w:rPr>
            </w:pPr>
            <w:r>
              <w:rPr>
                <w:b/>
                <w:color w:val="auto"/>
                <w:sz w:val="20"/>
                <w:szCs w:val="20"/>
              </w:rPr>
              <w:t>pachet</w:t>
            </w:r>
          </w:p>
        </w:tc>
        <w:tc>
          <w:tcPr>
            <w:tcW w:w="1073" w:type="dxa"/>
            <w:gridSpan w:val="2"/>
            <w:shd w:val="clear" w:color="auto" w:fill="auto"/>
            <w:vAlign w:val="top"/>
          </w:tcPr>
          <w:p w14:paraId="4BC68D1E">
            <w:pPr>
              <w:jc w:val="center"/>
              <w:rPr>
                <w:rFonts w:ascii="Times New Roman" w:hAnsi="Times New Roman" w:eastAsia="Times New Roman" w:cs="Times New Roman"/>
                <w:b/>
                <w:color w:val="auto"/>
                <w:sz w:val="20"/>
                <w:szCs w:val="20"/>
                <w:lang w:val="ro-RO" w:eastAsia="en-US" w:bidi="ar-SA"/>
              </w:rPr>
            </w:pPr>
            <w:r>
              <w:rPr>
                <w:b/>
                <w:color w:val="auto"/>
                <w:sz w:val="20"/>
                <w:szCs w:val="20"/>
              </w:rPr>
              <w:t>20</w:t>
            </w:r>
          </w:p>
        </w:tc>
        <w:tc>
          <w:tcPr>
            <w:tcW w:w="3260" w:type="dxa"/>
            <w:gridSpan w:val="2"/>
            <w:shd w:val="clear" w:color="auto" w:fill="auto"/>
            <w:vAlign w:val="top"/>
          </w:tcPr>
          <w:p w14:paraId="1B209E54">
            <w:pPr>
              <w:jc w:val="center"/>
              <w:rPr>
                <w:rFonts w:ascii="Times New Roman" w:hAnsi="Times New Roman" w:eastAsia="Times New Roman" w:cs="Times New Roman"/>
                <w:color w:val="auto"/>
                <w:sz w:val="20"/>
                <w:szCs w:val="20"/>
                <w:lang w:val="ro-RO" w:eastAsia="en-US" w:bidi="ar-SA"/>
              </w:rPr>
            </w:pPr>
            <w:r>
              <w:rPr>
                <w:color w:val="auto"/>
                <w:sz w:val="20"/>
                <w:szCs w:val="20"/>
                <w:lang w:eastAsia="ru-RU"/>
              </w:rPr>
              <w:t xml:space="preserve">Uscate, fara miros si urme de mucegai </w:t>
            </w:r>
            <w:r>
              <w:rPr>
                <w:color w:val="auto"/>
                <w:sz w:val="20"/>
                <w:szCs w:val="20"/>
              </w:rPr>
              <w:t>Pachet de 80 g, livrare săptămînal de la 08.00-16.00</w:t>
            </w:r>
          </w:p>
        </w:tc>
        <w:tc>
          <w:tcPr>
            <w:tcW w:w="1418" w:type="dxa"/>
            <w:gridSpan w:val="4"/>
            <w:shd w:val="clear" w:color="auto" w:fill="auto"/>
            <w:vAlign w:val="top"/>
          </w:tcPr>
          <w:p w14:paraId="4D66BB9B">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400</w:t>
            </w:r>
          </w:p>
        </w:tc>
      </w:tr>
      <w:tr w14:paraId="7D81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481E0AA">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17.13</w:t>
            </w:r>
          </w:p>
        </w:tc>
        <w:tc>
          <w:tcPr>
            <w:tcW w:w="1616" w:type="dxa"/>
            <w:shd w:val="clear" w:color="auto" w:fill="auto"/>
            <w:vAlign w:val="top"/>
          </w:tcPr>
          <w:p w14:paraId="18CE5469">
            <w:pPr>
              <w:jc w:val="center"/>
              <w:rPr>
                <w:rFonts w:ascii="Times New Roman" w:hAnsi="Times New Roman" w:eastAsia="Times New Roman" w:cs="Times New Roman"/>
                <w:color w:val="auto"/>
                <w:sz w:val="20"/>
                <w:szCs w:val="20"/>
                <w:shd w:val="clear" w:color="auto" w:fill="FFFEEE"/>
                <w:lang w:val="ro-RO" w:eastAsia="en-US" w:bidi="ar-SA"/>
              </w:rPr>
            </w:pPr>
          </w:p>
        </w:tc>
        <w:tc>
          <w:tcPr>
            <w:tcW w:w="1815" w:type="dxa"/>
            <w:gridSpan w:val="3"/>
            <w:shd w:val="clear" w:color="auto" w:fill="auto"/>
            <w:vAlign w:val="top"/>
          </w:tcPr>
          <w:p w14:paraId="55387C32">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Halva</w:t>
            </w:r>
          </w:p>
        </w:tc>
        <w:tc>
          <w:tcPr>
            <w:tcW w:w="824" w:type="dxa"/>
            <w:shd w:val="clear" w:color="auto" w:fill="auto"/>
            <w:vAlign w:val="top"/>
          </w:tcPr>
          <w:p w14:paraId="78ED3D2F">
            <w:pPr>
              <w:jc w:val="center"/>
              <w:rPr>
                <w:rFonts w:ascii="Times New Roman" w:hAnsi="Times New Roman" w:eastAsia="Times New Roman" w:cs="Times New Roman"/>
                <w:b/>
                <w:color w:val="auto"/>
                <w:sz w:val="20"/>
                <w:szCs w:val="20"/>
                <w:lang w:val="ro-RO" w:eastAsia="en-US" w:bidi="ar-SA"/>
              </w:rPr>
            </w:pPr>
            <w:r>
              <w:rPr>
                <w:b/>
                <w:color w:val="auto"/>
                <w:sz w:val="20"/>
                <w:szCs w:val="20"/>
              </w:rPr>
              <w:t>kg</w:t>
            </w:r>
          </w:p>
        </w:tc>
        <w:tc>
          <w:tcPr>
            <w:tcW w:w="1073" w:type="dxa"/>
            <w:gridSpan w:val="2"/>
            <w:shd w:val="clear" w:color="auto" w:fill="auto"/>
            <w:vAlign w:val="top"/>
          </w:tcPr>
          <w:p w14:paraId="4E653163">
            <w:pPr>
              <w:jc w:val="center"/>
              <w:rPr>
                <w:rFonts w:ascii="Times New Roman" w:hAnsi="Times New Roman" w:eastAsia="Times New Roman" w:cs="Times New Roman"/>
                <w:b/>
                <w:color w:val="auto"/>
                <w:sz w:val="20"/>
                <w:szCs w:val="20"/>
                <w:lang w:val="ro-RO" w:eastAsia="en-US" w:bidi="ar-SA"/>
              </w:rPr>
            </w:pPr>
            <w:r>
              <w:rPr>
                <w:b/>
                <w:color w:val="auto"/>
                <w:sz w:val="20"/>
                <w:szCs w:val="20"/>
              </w:rPr>
              <w:t>40</w:t>
            </w:r>
          </w:p>
        </w:tc>
        <w:tc>
          <w:tcPr>
            <w:tcW w:w="3260" w:type="dxa"/>
            <w:gridSpan w:val="2"/>
            <w:shd w:val="clear" w:color="auto" w:fill="auto"/>
            <w:vAlign w:val="top"/>
          </w:tcPr>
          <w:p w14:paraId="3968B844">
            <w:pPr>
              <w:jc w:val="center"/>
              <w:rPr>
                <w:rFonts w:ascii="Times New Roman" w:hAnsi="Times New Roman" w:eastAsia="Times New Roman" w:cs="Times New Roman"/>
                <w:color w:val="auto"/>
                <w:sz w:val="20"/>
                <w:szCs w:val="20"/>
                <w:lang w:val="ro-RO" w:eastAsia="ru-RU" w:bidi="ar-SA"/>
              </w:rPr>
            </w:pPr>
            <w:r>
              <w:rPr>
                <w:color w:val="auto"/>
                <w:sz w:val="20"/>
                <w:szCs w:val="20"/>
              </w:rPr>
              <w:t xml:space="preserve">Pachet de </w:t>
            </w:r>
            <w:r>
              <w:rPr>
                <w:rFonts w:hint="default"/>
                <w:color w:val="auto"/>
                <w:sz w:val="20"/>
                <w:szCs w:val="20"/>
                <w:lang w:val="ro-RO"/>
              </w:rPr>
              <w:t>1-3k</w:t>
            </w:r>
            <w:r>
              <w:rPr>
                <w:color w:val="auto"/>
                <w:sz w:val="20"/>
                <w:szCs w:val="20"/>
              </w:rPr>
              <w:t>g, livrare săptămînal de la 08.00-16.00</w:t>
            </w:r>
          </w:p>
        </w:tc>
        <w:tc>
          <w:tcPr>
            <w:tcW w:w="1418" w:type="dxa"/>
            <w:gridSpan w:val="4"/>
            <w:shd w:val="clear" w:color="auto" w:fill="auto"/>
            <w:vAlign w:val="top"/>
          </w:tcPr>
          <w:p w14:paraId="4FBC2A18">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2320</w:t>
            </w:r>
          </w:p>
        </w:tc>
      </w:tr>
      <w:tr w14:paraId="77C0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7939B445">
            <w:pPr>
              <w:jc w:val="center"/>
              <w:rPr>
                <w:color w:val="auto"/>
                <w:sz w:val="20"/>
                <w:szCs w:val="20"/>
              </w:rPr>
            </w:pPr>
          </w:p>
        </w:tc>
        <w:tc>
          <w:tcPr>
            <w:tcW w:w="1616" w:type="dxa"/>
            <w:tcBorders>
              <w:right w:val="nil"/>
            </w:tcBorders>
            <w:shd w:val="clear" w:color="auto" w:fill="auto"/>
            <w:vAlign w:val="top"/>
          </w:tcPr>
          <w:p w14:paraId="7687727A">
            <w:pPr>
              <w:jc w:val="center"/>
              <w:rPr>
                <w:color w:val="auto"/>
                <w:sz w:val="20"/>
                <w:szCs w:val="20"/>
                <w:shd w:val="clear" w:color="auto" w:fill="FFFEEE"/>
              </w:rPr>
            </w:pPr>
            <w:r>
              <w:rPr>
                <w:b/>
                <w:bCs/>
                <w:color w:val="auto"/>
                <w:sz w:val="20"/>
                <w:szCs w:val="20"/>
              </w:rPr>
              <w:t>Valoarea estimativă totală</w:t>
            </w:r>
          </w:p>
        </w:tc>
        <w:tc>
          <w:tcPr>
            <w:tcW w:w="1815" w:type="dxa"/>
            <w:gridSpan w:val="3"/>
            <w:tcBorders>
              <w:left w:val="nil"/>
              <w:right w:val="nil"/>
            </w:tcBorders>
            <w:shd w:val="clear" w:color="auto" w:fill="auto"/>
            <w:vAlign w:val="top"/>
          </w:tcPr>
          <w:p w14:paraId="415AA025">
            <w:pPr>
              <w:jc w:val="center"/>
              <w:rPr>
                <w:color w:val="auto"/>
                <w:sz w:val="20"/>
                <w:szCs w:val="20"/>
              </w:rPr>
            </w:pPr>
          </w:p>
        </w:tc>
        <w:tc>
          <w:tcPr>
            <w:tcW w:w="824" w:type="dxa"/>
            <w:tcBorders>
              <w:left w:val="nil"/>
              <w:right w:val="nil"/>
            </w:tcBorders>
            <w:shd w:val="clear" w:color="auto" w:fill="auto"/>
            <w:vAlign w:val="top"/>
          </w:tcPr>
          <w:p w14:paraId="3911623F">
            <w:pPr>
              <w:jc w:val="center"/>
              <w:rPr>
                <w:b/>
                <w:color w:val="auto"/>
                <w:sz w:val="20"/>
                <w:szCs w:val="20"/>
              </w:rPr>
            </w:pPr>
          </w:p>
        </w:tc>
        <w:tc>
          <w:tcPr>
            <w:tcW w:w="1073" w:type="dxa"/>
            <w:gridSpan w:val="2"/>
            <w:tcBorders>
              <w:left w:val="nil"/>
              <w:right w:val="nil"/>
            </w:tcBorders>
            <w:shd w:val="clear" w:color="auto" w:fill="auto"/>
            <w:vAlign w:val="top"/>
          </w:tcPr>
          <w:p w14:paraId="02766CA7">
            <w:pPr>
              <w:jc w:val="center"/>
              <w:rPr>
                <w:b/>
                <w:color w:val="auto"/>
                <w:sz w:val="20"/>
                <w:szCs w:val="20"/>
              </w:rPr>
            </w:pPr>
          </w:p>
        </w:tc>
        <w:tc>
          <w:tcPr>
            <w:tcW w:w="3260" w:type="dxa"/>
            <w:gridSpan w:val="2"/>
            <w:tcBorders>
              <w:left w:val="nil"/>
            </w:tcBorders>
            <w:shd w:val="clear" w:color="auto" w:fill="auto"/>
            <w:vAlign w:val="top"/>
          </w:tcPr>
          <w:p w14:paraId="56484FBF">
            <w:pPr>
              <w:jc w:val="center"/>
              <w:rPr>
                <w:color w:val="auto"/>
                <w:sz w:val="20"/>
                <w:szCs w:val="20"/>
                <w:lang w:eastAsia="ru-RU"/>
              </w:rPr>
            </w:pPr>
          </w:p>
        </w:tc>
        <w:tc>
          <w:tcPr>
            <w:tcW w:w="1418" w:type="dxa"/>
            <w:gridSpan w:val="4"/>
            <w:shd w:val="clear" w:color="auto" w:fill="auto"/>
            <w:vAlign w:val="top"/>
          </w:tcPr>
          <w:p w14:paraId="5D735CD3">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b/>
                <w:bCs/>
                <w:color w:val="auto"/>
                <w:sz w:val="32"/>
                <w:szCs w:val="32"/>
                <w:lang w:val="ro-RO" w:eastAsia="en-US" w:bidi="ar-SA"/>
              </w:rPr>
              <w:t>8955,00</w:t>
            </w:r>
          </w:p>
        </w:tc>
      </w:tr>
      <w:tr w14:paraId="3F55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5C24A78B">
            <w:pPr>
              <w:jc w:val="center"/>
              <w:rPr>
                <w:rFonts w:hint="default"/>
                <w:color w:val="auto"/>
                <w:sz w:val="20"/>
                <w:szCs w:val="20"/>
                <w:lang w:val="ro-RO"/>
              </w:rPr>
            </w:pPr>
            <w:r>
              <w:rPr>
                <w:rFonts w:hint="default"/>
                <w:color w:val="auto"/>
                <w:sz w:val="20"/>
                <w:szCs w:val="20"/>
                <w:lang w:val="ro-RO"/>
              </w:rPr>
              <w:t>18</w:t>
            </w:r>
          </w:p>
        </w:tc>
        <w:tc>
          <w:tcPr>
            <w:tcW w:w="1616" w:type="dxa"/>
            <w:shd w:val="clear" w:color="auto" w:fill="auto"/>
            <w:vAlign w:val="top"/>
          </w:tcPr>
          <w:p w14:paraId="6666C6D7">
            <w:pPr>
              <w:jc w:val="center"/>
              <w:rPr>
                <w:color w:val="auto"/>
                <w:sz w:val="20"/>
                <w:szCs w:val="20"/>
                <w:shd w:val="clear" w:color="auto" w:fill="FFFEEE"/>
              </w:rPr>
            </w:pPr>
          </w:p>
        </w:tc>
        <w:tc>
          <w:tcPr>
            <w:tcW w:w="1815" w:type="dxa"/>
            <w:gridSpan w:val="3"/>
            <w:shd w:val="clear" w:color="auto" w:fill="auto"/>
            <w:vAlign w:val="top"/>
          </w:tcPr>
          <w:p w14:paraId="07E03A0A">
            <w:pPr>
              <w:jc w:val="center"/>
              <w:rPr>
                <w:rFonts w:hint="default"/>
                <w:color w:val="auto"/>
                <w:sz w:val="20"/>
                <w:szCs w:val="20"/>
                <w:lang w:val="ro-RO"/>
              </w:rPr>
            </w:pPr>
            <w:r>
              <w:rPr>
                <w:rFonts w:hint="default"/>
                <w:b/>
                <w:bCs/>
                <w:color w:val="auto"/>
                <w:sz w:val="24"/>
                <w:szCs w:val="24"/>
                <w:lang w:val="ro-RO"/>
              </w:rPr>
              <w:t>Lotul 18 MURĂTURI</w:t>
            </w:r>
          </w:p>
        </w:tc>
        <w:tc>
          <w:tcPr>
            <w:tcW w:w="824" w:type="dxa"/>
            <w:shd w:val="clear" w:color="auto" w:fill="auto"/>
            <w:vAlign w:val="top"/>
          </w:tcPr>
          <w:p w14:paraId="3E49BCC9">
            <w:pPr>
              <w:jc w:val="center"/>
              <w:rPr>
                <w:b/>
                <w:color w:val="auto"/>
                <w:sz w:val="20"/>
                <w:szCs w:val="20"/>
              </w:rPr>
            </w:pPr>
          </w:p>
        </w:tc>
        <w:tc>
          <w:tcPr>
            <w:tcW w:w="1073" w:type="dxa"/>
            <w:gridSpan w:val="2"/>
            <w:shd w:val="clear" w:color="auto" w:fill="auto"/>
            <w:vAlign w:val="top"/>
          </w:tcPr>
          <w:p w14:paraId="11662D60">
            <w:pPr>
              <w:jc w:val="center"/>
              <w:rPr>
                <w:b/>
                <w:color w:val="auto"/>
                <w:sz w:val="20"/>
                <w:szCs w:val="20"/>
              </w:rPr>
            </w:pPr>
          </w:p>
        </w:tc>
        <w:tc>
          <w:tcPr>
            <w:tcW w:w="3260" w:type="dxa"/>
            <w:gridSpan w:val="2"/>
            <w:shd w:val="clear" w:color="auto" w:fill="auto"/>
            <w:vAlign w:val="top"/>
          </w:tcPr>
          <w:p w14:paraId="28F730AD">
            <w:pPr>
              <w:jc w:val="center"/>
              <w:rPr>
                <w:color w:val="auto"/>
                <w:sz w:val="20"/>
                <w:szCs w:val="20"/>
                <w:lang w:eastAsia="ru-RU"/>
              </w:rPr>
            </w:pPr>
          </w:p>
        </w:tc>
        <w:tc>
          <w:tcPr>
            <w:tcW w:w="1418" w:type="dxa"/>
            <w:gridSpan w:val="4"/>
            <w:shd w:val="clear" w:color="auto" w:fill="auto"/>
            <w:vAlign w:val="top"/>
          </w:tcPr>
          <w:p w14:paraId="091FAF36">
            <w:pPr>
              <w:spacing w:before="120"/>
              <w:jc w:val="center"/>
              <w:rPr>
                <w:rFonts w:ascii="Times New Roman" w:hAnsi="Times New Roman" w:eastAsia="Times New Roman" w:cs="Times New Roman"/>
                <w:color w:val="auto"/>
                <w:sz w:val="20"/>
                <w:szCs w:val="20"/>
                <w:lang w:val="ro-RO" w:eastAsia="en-US" w:bidi="ar-SA"/>
              </w:rPr>
            </w:pPr>
          </w:p>
        </w:tc>
      </w:tr>
      <w:tr w14:paraId="101B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6B730DA7">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18.1</w:t>
            </w:r>
          </w:p>
        </w:tc>
        <w:tc>
          <w:tcPr>
            <w:tcW w:w="1616" w:type="dxa"/>
            <w:shd w:val="clear" w:color="auto" w:fill="auto"/>
            <w:vAlign w:val="top"/>
          </w:tcPr>
          <w:p w14:paraId="4F4CF1A2">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15331500-2</w:t>
            </w:r>
          </w:p>
        </w:tc>
        <w:tc>
          <w:tcPr>
            <w:tcW w:w="1815" w:type="dxa"/>
            <w:gridSpan w:val="3"/>
            <w:shd w:val="clear" w:color="auto" w:fill="auto"/>
            <w:vAlign w:val="top"/>
          </w:tcPr>
          <w:p w14:paraId="6FC4DE31">
            <w:pPr>
              <w:jc w:val="center"/>
              <w:rPr>
                <w:color w:val="auto"/>
                <w:sz w:val="20"/>
                <w:szCs w:val="20"/>
                <w:shd w:val="clear" w:color="auto" w:fill="FFFEEE"/>
              </w:rPr>
            </w:pPr>
            <w:r>
              <w:rPr>
                <w:color w:val="auto"/>
                <w:sz w:val="20"/>
                <w:szCs w:val="20"/>
                <w:shd w:val="clear" w:color="auto" w:fill="FFFEEE"/>
              </w:rPr>
              <w:t>Castraveți murați</w:t>
            </w:r>
          </w:p>
          <w:p w14:paraId="423A0B43">
            <w:pPr>
              <w:jc w:val="center"/>
              <w:rPr>
                <w:rFonts w:ascii="Times New Roman" w:hAnsi="Times New Roman" w:eastAsia="Times New Roman" w:cs="Times New Roman"/>
                <w:color w:val="auto"/>
                <w:sz w:val="20"/>
                <w:szCs w:val="20"/>
                <w:lang w:val="ro-RO" w:eastAsia="en-US" w:bidi="ar-SA"/>
              </w:rPr>
            </w:pPr>
            <w:r>
              <w:rPr>
                <w:color w:val="auto"/>
                <w:sz w:val="20"/>
                <w:szCs w:val="20"/>
                <w:shd w:val="clear" w:color="auto" w:fill="FFFEEE"/>
              </w:rPr>
              <w:t>(fără oțet)</w:t>
            </w:r>
          </w:p>
        </w:tc>
        <w:tc>
          <w:tcPr>
            <w:tcW w:w="824" w:type="dxa"/>
            <w:shd w:val="clear" w:color="auto" w:fill="auto"/>
            <w:vAlign w:val="top"/>
          </w:tcPr>
          <w:p w14:paraId="57E0DB50">
            <w:pPr>
              <w:jc w:val="center"/>
              <w:rPr>
                <w:rFonts w:ascii="Times New Roman" w:hAnsi="Times New Roman" w:eastAsia="Times New Roman" w:cs="Times New Roman"/>
                <w:b/>
                <w:color w:val="auto"/>
                <w:sz w:val="20"/>
                <w:szCs w:val="20"/>
                <w:lang w:val="ro-RO" w:eastAsia="en-US" w:bidi="ar-SA"/>
              </w:rPr>
            </w:pPr>
            <w:r>
              <w:rPr>
                <w:b/>
                <w:color w:val="auto"/>
                <w:sz w:val="20"/>
                <w:szCs w:val="20"/>
              </w:rPr>
              <w:t>kg</w:t>
            </w:r>
          </w:p>
        </w:tc>
        <w:tc>
          <w:tcPr>
            <w:tcW w:w="1073" w:type="dxa"/>
            <w:gridSpan w:val="2"/>
            <w:shd w:val="clear" w:color="auto" w:fill="auto"/>
            <w:vAlign w:val="top"/>
          </w:tcPr>
          <w:p w14:paraId="543D8412">
            <w:pPr>
              <w:jc w:val="center"/>
              <w:rPr>
                <w:rFonts w:ascii="Times New Roman" w:hAnsi="Times New Roman" w:eastAsia="Times New Roman" w:cs="Times New Roman"/>
                <w:b/>
                <w:color w:val="auto"/>
                <w:sz w:val="20"/>
                <w:szCs w:val="20"/>
                <w:lang w:val="ro-RO" w:eastAsia="en-US" w:bidi="ar-SA"/>
              </w:rPr>
            </w:pPr>
            <w:r>
              <w:rPr>
                <w:b/>
                <w:color w:val="auto"/>
                <w:sz w:val="20"/>
                <w:szCs w:val="20"/>
              </w:rPr>
              <w:t>60</w:t>
            </w:r>
          </w:p>
        </w:tc>
        <w:tc>
          <w:tcPr>
            <w:tcW w:w="3260" w:type="dxa"/>
            <w:gridSpan w:val="2"/>
            <w:shd w:val="clear" w:color="auto" w:fill="auto"/>
            <w:vAlign w:val="top"/>
          </w:tcPr>
          <w:p w14:paraId="488516AD">
            <w:pPr>
              <w:jc w:val="center"/>
              <w:rPr>
                <w:rFonts w:ascii="Times New Roman" w:hAnsi="Times New Roman" w:eastAsia="Times New Roman" w:cs="Times New Roman"/>
                <w:color w:val="auto"/>
                <w:sz w:val="20"/>
                <w:szCs w:val="20"/>
                <w:lang w:val="ro-RO" w:eastAsia="ru-RU" w:bidi="ar-SA"/>
              </w:rPr>
            </w:pPr>
            <w:r>
              <w:rPr>
                <w:color w:val="auto"/>
                <w:sz w:val="20"/>
                <w:szCs w:val="20"/>
              </w:rPr>
              <w:t xml:space="preserve">Ambalați în pachet de polietilenă vacuum/borcan a câte 1 kg, </w:t>
            </w:r>
            <w:r>
              <w:rPr>
                <w:b/>
                <w:color w:val="auto"/>
                <w:sz w:val="20"/>
                <w:szCs w:val="20"/>
              </w:rPr>
              <w:t xml:space="preserve">să nu conțină oțet, livrare </w:t>
            </w:r>
            <w:r>
              <w:rPr>
                <w:color w:val="auto"/>
                <w:sz w:val="20"/>
                <w:szCs w:val="20"/>
              </w:rPr>
              <w:t>săptămânal de la 08.00-16.00</w:t>
            </w:r>
          </w:p>
        </w:tc>
        <w:tc>
          <w:tcPr>
            <w:tcW w:w="1418" w:type="dxa"/>
            <w:gridSpan w:val="4"/>
            <w:shd w:val="clear" w:color="auto" w:fill="auto"/>
            <w:vAlign w:val="top"/>
          </w:tcPr>
          <w:p w14:paraId="2C617E5D">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2400</w:t>
            </w:r>
          </w:p>
        </w:tc>
      </w:tr>
      <w:tr w14:paraId="7B7E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0DEA2CF3">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18.2</w:t>
            </w:r>
          </w:p>
        </w:tc>
        <w:tc>
          <w:tcPr>
            <w:tcW w:w="1616" w:type="dxa"/>
            <w:shd w:val="clear" w:color="auto" w:fill="auto"/>
            <w:vAlign w:val="top"/>
          </w:tcPr>
          <w:p w14:paraId="00D4D22C">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15331500-2</w:t>
            </w:r>
          </w:p>
        </w:tc>
        <w:tc>
          <w:tcPr>
            <w:tcW w:w="1815" w:type="dxa"/>
            <w:gridSpan w:val="3"/>
            <w:shd w:val="clear" w:color="auto" w:fill="auto"/>
            <w:vAlign w:val="top"/>
          </w:tcPr>
          <w:p w14:paraId="1A1E7BC1">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Roșii murate (fără oțet)</w:t>
            </w:r>
          </w:p>
        </w:tc>
        <w:tc>
          <w:tcPr>
            <w:tcW w:w="824" w:type="dxa"/>
            <w:shd w:val="clear" w:color="auto" w:fill="auto"/>
            <w:vAlign w:val="top"/>
          </w:tcPr>
          <w:p w14:paraId="6A9CB801">
            <w:pPr>
              <w:jc w:val="center"/>
              <w:rPr>
                <w:rFonts w:ascii="Times New Roman" w:hAnsi="Times New Roman" w:eastAsia="Times New Roman" w:cs="Times New Roman"/>
                <w:b/>
                <w:color w:val="auto"/>
                <w:sz w:val="20"/>
                <w:szCs w:val="20"/>
                <w:lang w:val="ro-RO" w:eastAsia="en-US" w:bidi="ar-SA"/>
              </w:rPr>
            </w:pPr>
            <w:r>
              <w:rPr>
                <w:b/>
                <w:color w:val="auto"/>
                <w:sz w:val="20"/>
                <w:szCs w:val="20"/>
              </w:rPr>
              <w:t>kg</w:t>
            </w:r>
          </w:p>
        </w:tc>
        <w:tc>
          <w:tcPr>
            <w:tcW w:w="1073" w:type="dxa"/>
            <w:gridSpan w:val="2"/>
            <w:shd w:val="clear" w:color="auto" w:fill="auto"/>
            <w:vAlign w:val="top"/>
          </w:tcPr>
          <w:p w14:paraId="0ABC2E30">
            <w:pPr>
              <w:jc w:val="center"/>
              <w:rPr>
                <w:rFonts w:ascii="Times New Roman" w:hAnsi="Times New Roman" w:eastAsia="Times New Roman" w:cs="Times New Roman"/>
                <w:b/>
                <w:color w:val="auto"/>
                <w:sz w:val="20"/>
                <w:szCs w:val="20"/>
                <w:lang w:val="ro-RO" w:eastAsia="en-US" w:bidi="ar-SA"/>
              </w:rPr>
            </w:pPr>
            <w:r>
              <w:rPr>
                <w:b/>
                <w:color w:val="auto"/>
                <w:sz w:val="20"/>
                <w:szCs w:val="20"/>
              </w:rPr>
              <w:t>60</w:t>
            </w:r>
          </w:p>
        </w:tc>
        <w:tc>
          <w:tcPr>
            <w:tcW w:w="3260" w:type="dxa"/>
            <w:gridSpan w:val="2"/>
            <w:shd w:val="clear" w:color="auto" w:fill="auto"/>
            <w:vAlign w:val="top"/>
          </w:tcPr>
          <w:p w14:paraId="0A3A6DBA">
            <w:pPr>
              <w:jc w:val="center"/>
              <w:rPr>
                <w:rFonts w:ascii="Times New Roman" w:hAnsi="Times New Roman" w:eastAsia="Times New Roman" w:cs="Times New Roman"/>
                <w:color w:val="auto"/>
                <w:sz w:val="20"/>
                <w:szCs w:val="20"/>
                <w:lang w:val="ro-RO" w:eastAsia="ru-RU" w:bidi="ar-SA"/>
              </w:rPr>
            </w:pPr>
            <w:r>
              <w:rPr>
                <w:color w:val="auto"/>
                <w:sz w:val="20"/>
                <w:szCs w:val="20"/>
              </w:rPr>
              <w:t xml:space="preserve">Ambalați în pachet de polietilenă vacuum/borcan a câte 1 kg, </w:t>
            </w:r>
            <w:r>
              <w:rPr>
                <w:b/>
                <w:color w:val="auto"/>
                <w:sz w:val="20"/>
                <w:szCs w:val="20"/>
              </w:rPr>
              <w:t xml:space="preserve">să nu conțină oțet, livrare </w:t>
            </w:r>
            <w:r>
              <w:rPr>
                <w:color w:val="auto"/>
                <w:sz w:val="20"/>
                <w:szCs w:val="20"/>
              </w:rPr>
              <w:t>săptămânal de la 08.00-16.00</w:t>
            </w:r>
          </w:p>
        </w:tc>
        <w:tc>
          <w:tcPr>
            <w:tcW w:w="1418" w:type="dxa"/>
            <w:gridSpan w:val="4"/>
            <w:shd w:val="clear" w:color="auto" w:fill="auto"/>
            <w:vAlign w:val="top"/>
          </w:tcPr>
          <w:p w14:paraId="05F1BAF7">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2400</w:t>
            </w:r>
          </w:p>
        </w:tc>
      </w:tr>
      <w:tr w14:paraId="796C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1CA38D80">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18.3</w:t>
            </w:r>
          </w:p>
        </w:tc>
        <w:tc>
          <w:tcPr>
            <w:tcW w:w="1616" w:type="dxa"/>
            <w:shd w:val="clear" w:color="auto" w:fill="auto"/>
            <w:vAlign w:val="top"/>
          </w:tcPr>
          <w:p w14:paraId="089AEAE6">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15331500-2</w:t>
            </w:r>
          </w:p>
        </w:tc>
        <w:tc>
          <w:tcPr>
            <w:tcW w:w="1815" w:type="dxa"/>
            <w:gridSpan w:val="3"/>
            <w:shd w:val="clear" w:color="auto" w:fill="auto"/>
            <w:vAlign w:val="top"/>
          </w:tcPr>
          <w:p w14:paraId="1A5EDAD6">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Varză murată (fără oțet)</w:t>
            </w:r>
          </w:p>
        </w:tc>
        <w:tc>
          <w:tcPr>
            <w:tcW w:w="824" w:type="dxa"/>
            <w:shd w:val="clear" w:color="auto" w:fill="auto"/>
            <w:vAlign w:val="top"/>
          </w:tcPr>
          <w:p w14:paraId="6FB16268">
            <w:pPr>
              <w:jc w:val="center"/>
              <w:rPr>
                <w:rFonts w:ascii="Times New Roman" w:hAnsi="Times New Roman" w:eastAsia="Times New Roman" w:cs="Times New Roman"/>
                <w:b/>
                <w:color w:val="auto"/>
                <w:sz w:val="20"/>
                <w:szCs w:val="20"/>
                <w:lang w:val="ro-RO" w:eastAsia="en-US" w:bidi="ar-SA"/>
              </w:rPr>
            </w:pPr>
            <w:r>
              <w:rPr>
                <w:b/>
                <w:color w:val="auto"/>
                <w:sz w:val="20"/>
                <w:szCs w:val="20"/>
              </w:rPr>
              <w:t>kg</w:t>
            </w:r>
          </w:p>
        </w:tc>
        <w:tc>
          <w:tcPr>
            <w:tcW w:w="1073" w:type="dxa"/>
            <w:gridSpan w:val="2"/>
            <w:shd w:val="clear" w:color="auto" w:fill="auto"/>
            <w:vAlign w:val="top"/>
          </w:tcPr>
          <w:p w14:paraId="7C0D19E4">
            <w:pPr>
              <w:jc w:val="center"/>
              <w:rPr>
                <w:rFonts w:ascii="Times New Roman" w:hAnsi="Times New Roman" w:eastAsia="Times New Roman" w:cs="Times New Roman"/>
                <w:b/>
                <w:color w:val="auto"/>
                <w:sz w:val="20"/>
                <w:szCs w:val="20"/>
                <w:lang w:val="ro-RO" w:eastAsia="en-US" w:bidi="ar-SA"/>
              </w:rPr>
            </w:pPr>
            <w:r>
              <w:rPr>
                <w:b/>
                <w:color w:val="auto"/>
                <w:sz w:val="20"/>
                <w:szCs w:val="20"/>
              </w:rPr>
              <w:t>60</w:t>
            </w:r>
          </w:p>
        </w:tc>
        <w:tc>
          <w:tcPr>
            <w:tcW w:w="3260" w:type="dxa"/>
            <w:gridSpan w:val="2"/>
            <w:shd w:val="clear" w:color="auto" w:fill="auto"/>
            <w:vAlign w:val="top"/>
          </w:tcPr>
          <w:p w14:paraId="34DE35C9">
            <w:pPr>
              <w:jc w:val="center"/>
              <w:rPr>
                <w:rFonts w:ascii="Times New Roman" w:hAnsi="Times New Roman" w:eastAsia="Times New Roman" w:cs="Times New Roman"/>
                <w:color w:val="auto"/>
                <w:sz w:val="20"/>
                <w:szCs w:val="20"/>
                <w:lang w:val="ro-RO" w:eastAsia="ru-RU" w:bidi="ar-SA"/>
              </w:rPr>
            </w:pPr>
            <w:r>
              <w:rPr>
                <w:color w:val="auto"/>
                <w:sz w:val="20"/>
                <w:szCs w:val="20"/>
              </w:rPr>
              <w:t xml:space="preserve">Ambalatăîn pachet de polietilenă vacuum/borcan a câte 1 kg, </w:t>
            </w:r>
            <w:r>
              <w:rPr>
                <w:b/>
                <w:color w:val="auto"/>
                <w:sz w:val="20"/>
                <w:szCs w:val="20"/>
              </w:rPr>
              <w:t xml:space="preserve">să nu conțină oțet, livrare </w:t>
            </w:r>
            <w:r>
              <w:rPr>
                <w:color w:val="auto"/>
                <w:sz w:val="20"/>
                <w:szCs w:val="20"/>
              </w:rPr>
              <w:t>săptămânal de la 08.00-16.00</w:t>
            </w:r>
          </w:p>
        </w:tc>
        <w:tc>
          <w:tcPr>
            <w:tcW w:w="1418" w:type="dxa"/>
            <w:gridSpan w:val="4"/>
            <w:shd w:val="clear" w:color="auto" w:fill="auto"/>
            <w:vAlign w:val="top"/>
          </w:tcPr>
          <w:p w14:paraId="2C98C1CE">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2400</w:t>
            </w:r>
          </w:p>
        </w:tc>
      </w:tr>
      <w:tr w14:paraId="4634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2D4BD915">
            <w:pPr>
              <w:jc w:val="center"/>
              <w:rPr>
                <w:color w:val="auto"/>
                <w:sz w:val="20"/>
                <w:szCs w:val="20"/>
              </w:rPr>
            </w:pPr>
          </w:p>
        </w:tc>
        <w:tc>
          <w:tcPr>
            <w:tcW w:w="1616" w:type="dxa"/>
            <w:tcBorders>
              <w:right w:val="nil"/>
            </w:tcBorders>
            <w:shd w:val="clear" w:color="auto" w:fill="auto"/>
            <w:vAlign w:val="top"/>
          </w:tcPr>
          <w:p w14:paraId="3E1FCD84">
            <w:pPr>
              <w:jc w:val="center"/>
              <w:rPr>
                <w:color w:val="auto"/>
                <w:sz w:val="20"/>
                <w:szCs w:val="20"/>
                <w:shd w:val="clear" w:color="auto" w:fill="FFFEEE"/>
              </w:rPr>
            </w:pPr>
            <w:r>
              <w:rPr>
                <w:b/>
                <w:bCs/>
                <w:color w:val="auto"/>
                <w:sz w:val="20"/>
                <w:szCs w:val="20"/>
              </w:rPr>
              <w:t>Valoarea estimativă totală</w:t>
            </w:r>
          </w:p>
        </w:tc>
        <w:tc>
          <w:tcPr>
            <w:tcW w:w="1815" w:type="dxa"/>
            <w:gridSpan w:val="3"/>
            <w:tcBorders>
              <w:left w:val="nil"/>
              <w:right w:val="nil"/>
            </w:tcBorders>
            <w:shd w:val="clear" w:color="auto" w:fill="auto"/>
            <w:vAlign w:val="top"/>
          </w:tcPr>
          <w:p w14:paraId="5154F92B">
            <w:pPr>
              <w:jc w:val="center"/>
              <w:rPr>
                <w:color w:val="auto"/>
                <w:sz w:val="20"/>
                <w:szCs w:val="20"/>
              </w:rPr>
            </w:pPr>
          </w:p>
        </w:tc>
        <w:tc>
          <w:tcPr>
            <w:tcW w:w="824" w:type="dxa"/>
            <w:tcBorders>
              <w:left w:val="nil"/>
              <w:right w:val="nil"/>
            </w:tcBorders>
            <w:shd w:val="clear" w:color="auto" w:fill="auto"/>
            <w:vAlign w:val="top"/>
          </w:tcPr>
          <w:p w14:paraId="6C3C4963">
            <w:pPr>
              <w:jc w:val="center"/>
              <w:rPr>
                <w:b/>
                <w:color w:val="auto"/>
                <w:sz w:val="20"/>
                <w:szCs w:val="20"/>
              </w:rPr>
            </w:pPr>
          </w:p>
        </w:tc>
        <w:tc>
          <w:tcPr>
            <w:tcW w:w="1073" w:type="dxa"/>
            <w:gridSpan w:val="2"/>
            <w:tcBorders>
              <w:left w:val="nil"/>
              <w:right w:val="nil"/>
            </w:tcBorders>
            <w:shd w:val="clear" w:color="auto" w:fill="auto"/>
            <w:vAlign w:val="top"/>
          </w:tcPr>
          <w:p w14:paraId="567904EF">
            <w:pPr>
              <w:jc w:val="center"/>
              <w:rPr>
                <w:b/>
                <w:color w:val="auto"/>
                <w:sz w:val="20"/>
                <w:szCs w:val="20"/>
              </w:rPr>
            </w:pPr>
          </w:p>
        </w:tc>
        <w:tc>
          <w:tcPr>
            <w:tcW w:w="3260" w:type="dxa"/>
            <w:gridSpan w:val="2"/>
            <w:tcBorders>
              <w:left w:val="nil"/>
            </w:tcBorders>
            <w:shd w:val="clear" w:color="auto" w:fill="auto"/>
            <w:vAlign w:val="top"/>
          </w:tcPr>
          <w:p w14:paraId="1AAAE232">
            <w:pPr>
              <w:jc w:val="center"/>
              <w:rPr>
                <w:color w:val="auto"/>
                <w:sz w:val="20"/>
                <w:szCs w:val="20"/>
                <w:lang w:eastAsia="ru-RU"/>
              </w:rPr>
            </w:pPr>
          </w:p>
        </w:tc>
        <w:tc>
          <w:tcPr>
            <w:tcW w:w="1418" w:type="dxa"/>
            <w:gridSpan w:val="4"/>
            <w:shd w:val="clear" w:color="auto" w:fill="auto"/>
            <w:vAlign w:val="top"/>
          </w:tcPr>
          <w:p w14:paraId="59D025A4">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b/>
                <w:bCs/>
                <w:color w:val="auto"/>
                <w:sz w:val="24"/>
                <w:szCs w:val="24"/>
                <w:lang w:val="ro-RO" w:eastAsia="en-US" w:bidi="ar-SA"/>
              </w:rPr>
              <w:t>7200,00</w:t>
            </w:r>
          </w:p>
        </w:tc>
      </w:tr>
      <w:tr w14:paraId="0B8A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D7D5FC8">
            <w:pPr>
              <w:jc w:val="center"/>
              <w:rPr>
                <w:rFonts w:hint="default"/>
                <w:color w:val="auto"/>
                <w:sz w:val="20"/>
                <w:szCs w:val="20"/>
                <w:lang w:val="ro-RO"/>
              </w:rPr>
            </w:pPr>
            <w:r>
              <w:rPr>
                <w:rFonts w:hint="default"/>
                <w:color w:val="auto"/>
                <w:sz w:val="20"/>
                <w:szCs w:val="20"/>
                <w:lang w:val="ro-RO"/>
              </w:rPr>
              <w:t>19</w:t>
            </w:r>
          </w:p>
        </w:tc>
        <w:tc>
          <w:tcPr>
            <w:tcW w:w="1616" w:type="dxa"/>
            <w:tcBorders>
              <w:right w:val="nil"/>
            </w:tcBorders>
            <w:shd w:val="clear" w:color="auto" w:fill="auto"/>
            <w:vAlign w:val="top"/>
          </w:tcPr>
          <w:p w14:paraId="7134197D">
            <w:pPr>
              <w:jc w:val="center"/>
              <w:rPr>
                <w:color w:val="auto"/>
                <w:sz w:val="20"/>
                <w:szCs w:val="20"/>
                <w:shd w:val="clear" w:color="auto" w:fill="FFFEEE"/>
              </w:rPr>
            </w:pPr>
          </w:p>
        </w:tc>
        <w:tc>
          <w:tcPr>
            <w:tcW w:w="1815" w:type="dxa"/>
            <w:gridSpan w:val="3"/>
            <w:tcBorders>
              <w:left w:val="nil"/>
            </w:tcBorders>
            <w:shd w:val="clear" w:color="auto" w:fill="auto"/>
            <w:vAlign w:val="top"/>
          </w:tcPr>
          <w:p w14:paraId="4B310F1D">
            <w:pPr>
              <w:jc w:val="center"/>
              <w:rPr>
                <w:rFonts w:hint="default"/>
                <w:color w:val="auto"/>
                <w:sz w:val="20"/>
                <w:szCs w:val="20"/>
                <w:lang w:val="ro-RO"/>
              </w:rPr>
            </w:pPr>
            <w:r>
              <w:rPr>
                <w:rFonts w:hint="default"/>
                <w:b/>
                <w:bCs/>
                <w:color w:val="auto"/>
                <w:sz w:val="24"/>
                <w:szCs w:val="24"/>
                <w:lang w:val="ro-RO"/>
              </w:rPr>
              <w:t>Lotul 19PRODUSE de PANIFICAȚIE</w:t>
            </w:r>
          </w:p>
        </w:tc>
        <w:tc>
          <w:tcPr>
            <w:tcW w:w="824" w:type="dxa"/>
            <w:shd w:val="clear" w:color="auto" w:fill="auto"/>
            <w:vAlign w:val="top"/>
          </w:tcPr>
          <w:p w14:paraId="4E99925C">
            <w:pPr>
              <w:jc w:val="center"/>
              <w:rPr>
                <w:b/>
                <w:color w:val="auto"/>
                <w:sz w:val="20"/>
                <w:szCs w:val="20"/>
              </w:rPr>
            </w:pPr>
          </w:p>
        </w:tc>
        <w:tc>
          <w:tcPr>
            <w:tcW w:w="1073" w:type="dxa"/>
            <w:gridSpan w:val="2"/>
            <w:shd w:val="clear" w:color="auto" w:fill="auto"/>
            <w:vAlign w:val="top"/>
          </w:tcPr>
          <w:p w14:paraId="72C9B665">
            <w:pPr>
              <w:jc w:val="center"/>
              <w:rPr>
                <w:b/>
                <w:color w:val="auto"/>
                <w:sz w:val="20"/>
                <w:szCs w:val="20"/>
              </w:rPr>
            </w:pPr>
          </w:p>
        </w:tc>
        <w:tc>
          <w:tcPr>
            <w:tcW w:w="3260" w:type="dxa"/>
            <w:gridSpan w:val="2"/>
            <w:shd w:val="clear" w:color="auto" w:fill="auto"/>
            <w:vAlign w:val="top"/>
          </w:tcPr>
          <w:p w14:paraId="531C7D87">
            <w:pPr>
              <w:jc w:val="center"/>
              <w:rPr>
                <w:color w:val="auto"/>
                <w:sz w:val="20"/>
                <w:szCs w:val="20"/>
                <w:lang w:eastAsia="ru-RU"/>
              </w:rPr>
            </w:pPr>
          </w:p>
        </w:tc>
        <w:tc>
          <w:tcPr>
            <w:tcW w:w="1418" w:type="dxa"/>
            <w:gridSpan w:val="4"/>
            <w:shd w:val="clear" w:color="auto" w:fill="auto"/>
            <w:vAlign w:val="top"/>
          </w:tcPr>
          <w:p w14:paraId="1BBB5F87">
            <w:pPr>
              <w:spacing w:before="120"/>
              <w:jc w:val="center"/>
              <w:rPr>
                <w:rFonts w:ascii="Times New Roman" w:hAnsi="Times New Roman" w:eastAsia="Times New Roman" w:cs="Times New Roman"/>
                <w:color w:val="auto"/>
                <w:sz w:val="20"/>
                <w:szCs w:val="20"/>
                <w:lang w:val="ro-RO" w:eastAsia="en-US" w:bidi="ar-SA"/>
              </w:rPr>
            </w:pPr>
          </w:p>
        </w:tc>
      </w:tr>
      <w:tr w14:paraId="7677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494A210">
            <w:pPr>
              <w:jc w:val="center"/>
              <w:rPr>
                <w:rFonts w:hint="default"/>
                <w:color w:val="auto"/>
                <w:sz w:val="20"/>
                <w:szCs w:val="20"/>
                <w:lang w:val="ro-RO"/>
              </w:rPr>
            </w:pPr>
            <w:r>
              <w:rPr>
                <w:rFonts w:hint="default"/>
                <w:color w:val="auto"/>
                <w:sz w:val="20"/>
                <w:szCs w:val="20"/>
                <w:lang w:val="ro-RO"/>
              </w:rPr>
              <w:t>19.1</w:t>
            </w:r>
          </w:p>
        </w:tc>
        <w:tc>
          <w:tcPr>
            <w:tcW w:w="1616" w:type="dxa"/>
          </w:tcPr>
          <w:p w14:paraId="651A148E">
            <w:pPr>
              <w:jc w:val="center"/>
              <w:rPr>
                <w:color w:val="auto"/>
                <w:sz w:val="20"/>
                <w:szCs w:val="20"/>
              </w:rPr>
            </w:pPr>
            <w:r>
              <w:rPr>
                <w:color w:val="auto"/>
                <w:sz w:val="20"/>
                <w:szCs w:val="20"/>
              </w:rPr>
              <w:t>15811100-7</w:t>
            </w:r>
          </w:p>
        </w:tc>
        <w:tc>
          <w:tcPr>
            <w:tcW w:w="1815" w:type="dxa"/>
            <w:gridSpan w:val="3"/>
          </w:tcPr>
          <w:p w14:paraId="34937623">
            <w:pPr>
              <w:rPr>
                <w:color w:val="auto"/>
                <w:sz w:val="20"/>
                <w:szCs w:val="20"/>
              </w:rPr>
            </w:pPr>
            <w:r>
              <w:rPr>
                <w:color w:val="auto"/>
                <w:sz w:val="20"/>
                <w:szCs w:val="20"/>
              </w:rPr>
              <w:t xml:space="preserve">   Pâine de grâu </w:t>
            </w:r>
          </w:p>
        </w:tc>
        <w:tc>
          <w:tcPr>
            <w:tcW w:w="824" w:type="dxa"/>
          </w:tcPr>
          <w:p w14:paraId="1827DB6F">
            <w:pPr>
              <w:rPr>
                <w:color w:val="auto"/>
                <w:sz w:val="20"/>
                <w:szCs w:val="20"/>
              </w:rPr>
            </w:pPr>
            <w:r>
              <w:rPr>
                <w:color w:val="auto"/>
                <w:sz w:val="20"/>
                <w:szCs w:val="20"/>
              </w:rPr>
              <w:t xml:space="preserve"> buc</w:t>
            </w:r>
          </w:p>
        </w:tc>
        <w:tc>
          <w:tcPr>
            <w:tcW w:w="1073" w:type="dxa"/>
            <w:gridSpan w:val="2"/>
          </w:tcPr>
          <w:p w14:paraId="4C19E613">
            <w:pPr>
              <w:rPr>
                <w:b/>
                <w:color w:val="auto"/>
                <w:sz w:val="20"/>
                <w:szCs w:val="20"/>
              </w:rPr>
            </w:pPr>
            <w:r>
              <w:rPr>
                <w:b/>
                <w:color w:val="auto"/>
                <w:sz w:val="20"/>
                <w:szCs w:val="20"/>
              </w:rPr>
              <w:t xml:space="preserve">   2300</w:t>
            </w:r>
          </w:p>
        </w:tc>
        <w:tc>
          <w:tcPr>
            <w:tcW w:w="3260" w:type="dxa"/>
            <w:gridSpan w:val="2"/>
          </w:tcPr>
          <w:p w14:paraId="189C3BF3">
            <w:pPr>
              <w:rPr>
                <w:color w:val="auto"/>
                <w:sz w:val="20"/>
                <w:szCs w:val="20"/>
              </w:rPr>
            </w:pPr>
            <w:r>
              <w:rPr>
                <w:color w:val="auto"/>
                <w:sz w:val="20"/>
                <w:szCs w:val="20"/>
              </w:rPr>
              <w:t xml:space="preserve">cal.I (0,45kg) imp. feliată, amb. la peliculă  livrare  zilnic pina  la orele 8:30 </w:t>
            </w:r>
          </w:p>
        </w:tc>
        <w:tc>
          <w:tcPr>
            <w:tcW w:w="1418" w:type="dxa"/>
            <w:gridSpan w:val="4"/>
          </w:tcPr>
          <w:p w14:paraId="3CB492F9">
            <w:pPr>
              <w:spacing w:before="120"/>
              <w:jc w:val="center"/>
              <w:rPr>
                <w:rFonts w:hint="default"/>
                <w:color w:val="auto"/>
                <w:sz w:val="20"/>
                <w:szCs w:val="20"/>
                <w:lang w:val="ro-RO"/>
              </w:rPr>
            </w:pPr>
            <w:r>
              <w:rPr>
                <w:rFonts w:hint="default"/>
                <w:color w:val="auto"/>
                <w:sz w:val="20"/>
                <w:szCs w:val="20"/>
                <w:lang w:val="ro-RO"/>
              </w:rPr>
              <w:t>18400</w:t>
            </w:r>
          </w:p>
        </w:tc>
      </w:tr>
      <w:tr w14:paraId="7F0F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1FB15CBC">
            <w:pPr>
              <w:jc w:val="center"/>
              <w:rPr>
                <w:rFonts w:hint="default"/>
                <w:color w:val="auto"/>
                <w:sz w:val="20"/>
                <w:szCs w:val="20"/>
                <w:lang w:val="ro-RO"/>
              </w:rPr>
            </w:pPr>
            <w:r>
              <w:rPr>
                <w:rFonts w:hint="default"/>
                <w:color w:val="auto"/>
                <w:sz w:val="20"/>
                <w:szCs w:val="20"/>
                <w:lang w:val="ro-RO"/>
              </w:rPr>
              <w:t>19.2</w:t>
            </w:r>
          </w:p>
        </w:tc>
        <w:tc>
          <w:tcPr>
            <w:tcW w:w="1616" w:type="dxa"/>
          </w:tcPr>
          <w:p w14:paraId="723F64A6">
            <w:pPr>
              <w:jc w:val="center"/>
              <w:rPr>
                <w:color w:val="auto"/>
                <w:sz w:val="20"/>
                <w:szCs w:val="20"/>
              </w:rPr>
            </w:pPr>
            <w:r>
              <w:rPr>
                <w:color w:val="auto"/>
                <w:sz w:val="20"/>
                <w:szCs w:val="20"/>
              </w:rPr>
              <w:t>15811500-1</w:t>
            </w:r>
          </w:p>
        </w:tc>
        <w:tc>
          <w:tcPr>
            <w:tcW w:w="1815" w:type="dxa"/>
            <w:gridSpan w:val="3"/>
          </w:tcPr>
          <w:p w14:paraId="05051F4E">
            <w:pPr>
              <w:rPr>
                <w:color w:val="auto"/>
                <w:sz w:val="20"/>
                <w:szCs w:val="20"/>
              </w:rPr>
            </w:pPr>
            <w:r>
              <w:rPr>
                <w:color w:val="auto"/>
                <w:sz w:val="20"/>
                <w:szCs w:val="20"/>
              </w:rPr>
              <w:t xml:space="preserve">    Covrigei </w:t>
            </w:r>
          </w:p>
        </w:tc>
        <w:tc>
          <w:tcPr>
            <w:tcW w:w="824" w:type="dxa"/>
          </w:tcPr>
          <w:p w14:paraId="308EB580">
            <w:pPr>
              <w:jc w:val="center"/>
              <w:rPr>
                <w:color w:val="auto"/>
                <w:sz w:val="20"/>
                <w:szCs w:val="20"/>
              </w:rPr>
            </w:pPr>
            <w:r>
              <w:rPr>
                <w:color w:val="auto"/>
                <w:sz w:val="20"/>
                <w:szCs w:val="20"/>
              </w:rPr>
              <w:t xml:space="preserve"> Kg</w:t>
            </w:r>
          </w:p>
        </w:tc>
        <w:tc>
          <w:tcPr>
            <w:tcW w:w="1073" w:type="dxa"/>
            <w:gridSpan w:val="2"/>
          </w:tcPr>
          <w:p w14:paraId="6DD5B1E2">
            <w:pPr>
              <w:jc w:val="center"/>
              <w:rPr>
                <w:b/>
                <w:color w:val="auto"/>
                <w:sz w:val="20"/>
                <w:szCs w:val="20"/>
              </w:rPr>
            </w:pPr>
            <w:r>
              <w:rPr>
                <w:b/>
                <w:color w:val="auto"/>
                <w:sz w:val="20"/>
                <w:szCs w:val="20"/>
              </w:rPr>
              <w:t>40</w:t>
            </w:r>
          </w:p>
        </w:tc>
        <w:tc>
          <w:tcPr>
            <w:tcW w:w="3260" w:type="dxa"/>
            <w:gridSpan w:val="2"/>
          </w:tcPr>
          <w:p w14:paraId="3A1628C2">
            <w:pPr>
              <w:jc w:val="center"/>
              <w:rPr>
                <w:color w:val="auto"/>
                <w:sz w:val="20"/>
                <w:szCs w:val="20"/>
              </w:rPr>
            </w:pPr>
            <w:r>
              <w:rPr>
                <w:color w:val="auto"/>
                <w:sz w:val="20"/>
                <w:szCs w:val="20"/>
              </w:rPr>
              <w:t>uscați „Prichindel”, cutie de 3kg  H.G. nr. 775 din 03.07.2007  cu  privire  la  aprobarea  Cerințelor ”Produse  de  panificație  și  paste  făinoase” livrare  săptămînal de la 8.00- 16.00</w:t>
            </w:r>
          </w:p>
        </w:tc>
        <w:tc>
          <w:tcPr>
            <w:tcW w:w="1418" w:type="dxa"/>
            <w:gridSpan w:val="4"/>
          </w:tcPr>
          <w:p w14:paraId="7F26657A">
            <w:pPr>
              <w:spacing w:before="120"/>
              <w:jc w:val="center"/>
              <w:rPr>
                <w:rFonts w:hint="default"/>
                <w:color w:val="auto"/>
                <w:sz w:val="20"/>
                <w:szCs w:val="20"/>
                <w:lang w:val="ro-RO"/>
              </w:rPr>
            </w:pPr>
            <w:r>
              <w:rPr>
                <w:rFonts w:hint="default"/>
                <w:color w:val="auto"/>
                <w:sz w:val="20"/>
                <w:szCs w:val="20"/>
                <w:lang w:val="ro-RO"/>
              </w:rPr>
              <w:t>1800</w:t>
            </w:r>
          </w:p>
        </w:tc>
      </w:tr>
      <w:tr w14:paraId="050F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21DEC71F">
            <w:pPr>
              <w:jc w:val="center"/>
              <w:rPr>
                <w:rFonts w:hint="default"/>
                <w:color w:val="auto"/>
                <w:sz w:val="20"/>
                <w:szCs w:val="20"/>
                <w:lang w:val="ro-RO"/>
              </w:rPr>
            </w:pPr>
            <w:r>
              <w:rPr>
                <w:rFonts w:hint="default"/>
                <w:color w:val="auto"/>
                <w:sz w:val="20"/>
                <w:szCs w:val="20"/>
                <w:lang w:val="ro-RO"/>
              </w:rPr>
              <w:t>19.3</w:t>
            </w:r>
          </w:p>
        </w:tc>
        <w:tc>
          <w:tcPr>
            <w:tcW w:w="1616" w:type="dxa"/>
          </w:tcPr>
          <w:p w14:paraId="7A89C11B">
            <w:pPr>
              <w:jc w:val="center"/>
              <w:rPr>
                <w:color w:val="auto"/>
                <w:sz w:val="20"/>
                <w:szCs w:val="20"/>
              </w:rPr>
            </w:pPr>
            <w:r>
              <w:rPr>
                <w:color w:val="auto"/>
                <w:sz w:val="20"/>
                <w:szCs w:val="20"/>
              </w:rPr>
              <w:t>15811200-8</w:t>
            </w:r>
          </w:p>
        </w:tc>
        <w:tc>
          <w:tcPr>
            <w:tcW w:w="1815" w:type="dxa"/>
            <w:gridSpan w:val="3"/>
          </w:tcPr>
          <w:p w14:paraId="11C228A4">
            <w:pPr>
              <w:rPr>
                <w:color w:val="auto"/>
                <w:sz w:val="20"/>
                <w:szCs w:val="20"/>
              </w:rPr>
            </w:pPr>
            <w:r>
              <w:rPr>
                <w:color w:val="auto"/>
                <w:sz w:val="20"/>
                <w:szCs w:val="20"/>
              </w:rPr>
              <w:t xml:space="preserve">    Biscuiți </w:t>
            </w:r>
          </w:p>
        </w:tc>
        <w:tc>
          <w:tcPr>
            <w:tcW w:w="824" w:type="dxa"/>
          </w:tcPr>
          <w:p w14:paraId="609DCA8E">
            <w:pPr>
              <w:jc w:val="center"/>
              <w:rPr>
                <w:color w:val="auto"/>
                <w:sz w:val="20"/>
                <w:szCs w:val="20"/>
              </w:rPr>
            </w:pPr>
            <w:r>
              <w:rPr>
                <w:color w:val="auto"/>
                <w:sz w:val="20"/>
                <w:szCs w:val="20"/>
              </w:rPr>
              <w:t xml:space="preserve"> kg.</w:t>
            </w:r>
          </w:p>
        </w:tc>
        <w:tc>
          <w:tcPr>
            <w:tcW w:w="1073" w:type="dxa"/>
            <w:gridSpan w:val="2"/>
          </w:tcPr>
          <w:p w14:paraId="2070A585">
            <w:pPr>
              <w:jc w:val="center"/>
              <w:rPr>
                <w:b/>
                <w:color w:val="auto"/>
                <w:sz w:val="20"/>
                <w:szCs w:val="20"/>
              </w:rPr>
            </w:pPr>
            <w:r>
              <w:rPr>
                <w:b/>
                <w:color w:val="auto"/>
                <w:sz w:val="20"/>
                <w:szCs w:val="20"/>
              </w:rPr>
              <w:t>50</w:t>
            </w:r>
          </w:p>
        </w:tc>
        <w:tc>
          <w:tcPr>
            <w:tcW w:w="3260" w:type="dxa"/>
            <w:gridSpan w:val="2"/>
          </w:tcPr>
          <w:p w14:paraId="1C8AA36E">
            <w:pPr>
              <w:jc w:val="center"/>
              <w:rPr>
                <w:color w:val="auto"/>
                <w:sz w:val="20"/>
                <w:szCs w:val="20"/>
              </w:rPr>
            </w:pPr>
            <w:r>
              <w:rPr>
                <w:color w:val="auto"/>
                <w:sz w:val="20"/>
                <w:szCs w:val="20"/>
              </w:rPr>
              <w:t>AUTO</w:t>
            </w:r>
            <w:r>
              <w:rPr>
                <w:color w:val="auto"/>
                <w:sz w:val="20"/>
                <w:szCs w:val="20"/>
                <w:lang w:val="fr-FR"/>
              </w:rPr>
              <w:t xml:space="preserve">  la 3 kg ambalat </w:t>
            </w:r>
            <w:r>
              <w:rPr>
                <w:color w:val="auto"/>
                <w:sz w:val="20"/>
                <w:szCs w:val="20"/>
              </w:rPr>
              <w:t xml:space="preserve">cutie de carton fara adausuri (ulei de palmier,hidrogenate si grasimi) livrare săptămînal  pina </w:t>
            </w:r>
          </w:p>
          <w:p w14:paraId="0DAC6AB6">
            <w:pPr>
              <w:jc w:val="center"/>
              <w:rPr>
                <w:color w:val="auto"/>
                <w:sz w:val="20"/>
                <w:szCs w:val="20"/>
              </w:rPr>
            </w:pPr>
            <w:r>
              <w:rPr>
                <w:color w:val="auto"/>
                <w:sz w:val="20"/>
                <w:szCs w:val="20"/>
              </w:rPr>
              <w:t>de la 8.00- 16.00</w:t>
            </w:r>
          </w:p>
        </w:tc>
        <w:tc>
          <w:tcPr>
            <w:tcW w:w="1418" w:type="dxa"/>
            <w:gridSpan w:val="4"/>
          </w:tcPr>
          <w:p w14:paraId="2A8680FD">
            <w:pPr>
              <w:spacing w:before="120"/>
              <w:jc w:val="center"/>
              <w:rPr>
                <w:rFonts w:hint="default"/>
                <w:color w:val="auto"/>
                <w:sz w:val="20"/>
                <w:szCs w:val="20"/>
                <w:lang w:val="ro-RO"/>
              </w:rPr>
            </w:pPr>
            <w:r>
              <w:rPr>
                <w:rFonts w:hint="default"/>
                <w:color w:val="auto"/>
                <w:sz w:val="20"/>
                <w:szCs w:val="20"/>
                <w:lang w:val="ro-RO"/>
              </w:rPr>
              <w:t>1900</w:t>
            </w:r>
          </w:p>
        </w:tc>
      </w:tr>
      <w:tr w14:paraId="091A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34E09759">
            <w:pPr>
              <w:jc w:val="center"/>
              <w:rPr>
                <w:rFonts w:hint="default"/>
                <w:color w:val="auto"/>
                <w:sz w:val="20"/>
                <w:szCs w:val="20"/>
                <w:lang w:val="ro-RO"/>
              </w:rPr>
            </w:pPr>
            <w:r>
              <w:rPr>
                <w:rFonts w:hint="default"/>
                <w:color w:val="auto"/>
                <w:sz w:val="20"/>
                <w:szCs w:val="20"/>
                <w:lang w:val="ro-RO"/>
              </w:rPr>
              <w:t>19.4</w:t>
            </w:r>
          </w:p>
        </w:tc>
        <w:tc>
          <w:tcPr>
            <w:tcW w:w="1616" w:type="dxa"/>
          </w:tcPr>
          <w:p w14:paraId="271AF42B">
            <w:pPr>
              <w:ind w:left="-57" w:right="-57"/>
              <w:jc w:val="center"/>
              <w:rPr>
                <w:color w:val="auto"/>
                <w:sz w:val="20"/>
                <w:szCs w:val="20"/>
              </w:rPr>
            </w:pPr>
            <w:r>
              <w:rPr>
                <w:color w:val="auto"/>
                <w:sz w:val="20"/>
                <w:szCs w:val="20"/>
              </w:rPr>
              <w:t>15821200-1</w:t>
            </w:r>
          </w:p>
        </w:tc>
        <w:tc>
          <w:tcPr>
            <w:tcW w:w="1815" w:type="dxa"/>
            <w:gridSpan w:val="3"/>
          </w:tcPr>
          <w:p w14:paraId="5015F05C">
            <w:pPr>
              <w:ind w:left="-57" w:right="-57"/>
              <w:rPr>
                <w:color w:val="auto"/>
                <w:sz w:val="20"/>
                <w:szCs w:val="20"/>
              </w:rPr>
            </w:pPr>
            <w:r>
              <w:rPr>
                <w:color w:val="auto"/>
                <w:sz w:val="20"/>
                <w:szCs w:val="20"/>
              </w:rPr>
              <w:t xml:space="preserve">         Biscuiti</w:t>
            </w:r>
          </w:p>
        </w:tc>
        <w:tc>
          <w:tcPr>
            <w:tcW w:w="824" w:type="dxa"/>
          </w:tcPr>
          <w:p w14:paraId="74B2D1FC">
            <w:pPr>
              <w:jc w:val="center"/>
              <w:rPr>
                <w:color w:val="auto"/>
                <w:sz w:val="20"/>
                <w:szCs w:val="20"/>
              </w:rPr>
            </w:pPr>
            <w:r>
              <w:rPr>
                <w:color w:val="auto"/>
                <w:sz w:val="20"/>
                <w:szCs w:val="20"/>
              </w:rPr>
              <w:t>Kg</w:t>
            </w:r>
          </w:p>
        </w:tc>
        <w:tc>
          <w:tcPr>
            <w:tcW w:w="1073" w:type="dxa"/>
            <w:gridSpan w:val="2"/>
          </w:tcPr>
          <w:p w14:paraId="0B2EA537">
            <w:pPr>
              <w:jc w:val="center"/>
              <w:rPr>
                <w:b/>
                <w:color w:val="auto"/>
                <w:sz w:val="20"/>
                <w:szCs w:val="20"/>
              </w:rPr>
            </w:pPr>
            <w:r>
              <w:rPr>
                <w:b/>
                <w:color w:val="auto"/>
                <w:sz w:val="20"/>
                <w:szCs w:val="20"/>
              </w:rPr>
              <w:t>60</w:t>
            </w:r>
          </w:p>
        </w:tc>
        <w:tc>
          <w:tcPr>
            <w:tcW w:w="3260" w:type="dxa"/>
            <w:gridSpan w:val="2"/>
          </w:tcPr>
          <w:p w14:paraId="1784DB6A">
            <w:pPr>
              <w:jc w:val="center"/>
              <w:rPr>
                <w:color w:val="auto"/>
                <w:sz w:val="20"/>
                <w:szCs w:val="20"/>
              </w:rPr>
            </w:pPr>
            <w:r>
              <w:rPr>
                <w:color w:val="auto"/>
                <w:sz w:val="20"/>
                <w:szCs w:val="20"/>
                <w:lang w:val="fr-FR"/>
              </w:rPr>
              <w:t xml:space="preserve">De ovaz ,,scolar,, la 3 kg ambalat </w:t>
            </w:r>
            <w:r>
              <w:rPr>
                <w:color w:val="auto"/>
                <w:sz w:val="20"/>
                <w:szCs w:val="20"/>
              </w:rPr>
              <w:t xml:space="preserve">cutie de carton fara adausuri (ulei de palmier,hidrogenate si grasimi) livrare săptămînal  pina </w:t>
            </w:r>
          </w:p>
          <w:p w14:paraId="5EE24055">
            <w:pPr>
              <w:jc w:val="center"/>
              <w:rPr>
                <w:color w:val="auto"/>
                <w:sz w:val="20"/>
                <w:szCs w:val="20"/>
                <w:lang w:val="en-GB"/>
              </w:rPr>
            </w:pPr>
            <w:r>
              <w:rPr>
                <w:color w:val="auto"/>
                <w:sz w:val="20"/>
                <w:szCs w:val="20"/>
              </w:rPr>
              <w:t>de la 8.00- 16.00</w:t>
            </w:r>
          </w:p>
        </w:tc>
        <w:tc>
          <w:tcPr>
            <w:tcW w:w="1418" w:type="dxa"/>
            <w:gridSpan w:val="4"/>
          </w:tcPr>
          <w:p w14:paraId="28CADA04">
            <w:pPr>
              <w:spacing w:before="120"/>
              <w:jc w:val="center"/>
              <w:rPr>
                <w:rFonts w:hint="default"/>
                <w:color w:val="auto"/>
                <w:sz w:val="20"/>
                <w:szCs w:val="20"/>
                <w:lang w:val="ro-RO"/>
              </w:rPr>
            </w:pPr>
            <w:r>
              <w:rPr>
                <w:rFonts w:hint="default"/>
                <w:color w:val="auto"/>
                <w:sz w:val="20"/>
                <w:szCs w:val="20"/>
                <w:lang w:val="ro-RO"/>
              </w:rPr>
              <w:t>4200</w:t>
            </w:r>
          </w:p>
        </w:tc>
      </w:tr>
      <w:tr w14:paraId="63B9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CFF2E88">
            <w:pPr>
              <w:jc w:val="center"/>
              <w:rPr>
                <w:rFonts w:hint="default"/>
                <w:color w:val="auto"/>
                <w:sz w:val="20"/>
                <w:szCs w:val="20"/>
                <w:lang w:val="ro-RO"/>
              </w:rPr>
            </w:pPr>
            <w:r>
              <w:rPr>
                <w:rFonts w:hint="default"/>
                <w:color w:val="auto"/>
                <w:sz w:val="20"/>
                <w:szCs w:val="20"/>
                <w:lang w:val="ro-RO"/>
              </w:rPr>
              <w:t>19.5</w:t>
            </w:r>
          </w:p>
        </w:tc>
        <w:tc>
          <w:tcPr>
            <w:tcW w:w="1616" w:type="dxa"/>
          </w:tcPr>
          <w:p w14:paraId="44A8F61E">
            <w:pPr>
              <w:ind w:left="-57" w:right="-57"/>
              <w:jc w:val="center"/>
              <w:rPr>
                <w:color w:val="auto"/>
                <w:sz w:val="20"/>
                <w:szCs w:val="20"/>
              </w:rPr>
            </w:pPr>
            <w:r>
              <w:rPr>
                <w:color w:val="auto"/>
                <w:sz w:val="20"/>
                <w:szCs w:val="20"/>
              </w:rPr>
              <w:t>15821200-1</w:t>
            </w:r>
          </w:p>
        </w:tc>
        <w:tc>
          <w:tcPr>
            <w:tcW w:w="1815" w:type="dxa"/>
            <w:gridSpan w:val="3"/>
          </w:tcPr>
          <w:p w14:paraId="20F6A728">
            <w:pPr>
              <w:ind w:left="-57" w:right="-57"/>
              <w:rPr>
                <w:color w:val="auto"/>
                <w:sz w:val="20"/>
                <w:szCs w:val="20"/>
              </w:rPr>
            </w:pPr>
            <w:r>
              <w:rPr>
                <w:color w:val="auto"/>
                <w:sz w:val="20"/>
                <w:szCs w:val="20"/>
              </w:rPr>
              <w:t>Biscuiți</w:t>
            </w:r>
          </w:p>
        </w:tc>
        <w:tc>
          <w:tcPr>
            <w:tcW w:w="824" w:type="dxa"/>
          </w:tcPr>
          <w:p w14:paraId="31775D3C">
            <w:pPr>
              <w:jc w:val="center"/>
              <w:rPr>
                <w:color w:val="auto"/>
                <w:sz w:val="20"/>
                <w:szCs w:val="20"/>
              </w:rPr>
            </w:pPr>
            <w:r>
              <w:rPr>
                <w:color w:val="auto"/>
                <w:sz w:val="20"/>
                <w:szCs w:val="20"/>
              </w:rPr>
              <w:t>kg</w:t>
            </w:r>
          </w:p>
        </w:tc>
        <w:tc>
          <w:tcPr>
            <w:tcW w:w="1073" w:type="dxa"/>
            <w:gridSpan w:val="2"/>
          </w:tcPr>
          <w:p w14:paraId="4B408703">
            <w:pPr>
              <w:jc w:val="center"/>
              <w:rPr>
                <w:b/>
                <w:color w:val="auto"/>
                <w:sz w:val="20"/>
                <w:szCs w:val="20"/>
              </w:rPr>
            </w:pPr>
            <w:r>
              <w:rPr>
                <w:b/>
                <w:color w:val="auto"/>
                <w:sz w:val="20"/>
                <w:szCs w:val="20"/>
              </w:rPr>
              <w:t>24</w:t>
            </w:r>
          </w:p>
        </w:tc>
        <w:tc>
          <w:tcPr>
            <w:tcW w:w="3260" w:type="dxa"/>
            <w:gridSpan w:val="2"/>
          </w:tcPr>
          <w:p w14:paraId="05884B1F">
            <w:pPr>
              <w:jc w:val="center"/>
              <w:rPr>
                <w:color w:val="auto"/>
                <w:sz w:val="20"/>
                <w:szCs w:val="20"/>
              </w:rPr>
            </w:pPr>
            <w:r>
              <w:rPr>
                <w:color w:val="auto"/>
                <w:sz w:val="20"/>
                <w:szCs w:val="20"/>
                <w:lang w:val="fr-FR"/>
              </w:rPr>
              <w:t>De</w:t>
            </w:r>
            <w:r>
              <w:rPr>
                <w:color w:val="auto"/>
                <w:sz w:val="20"/>
                <w:szCs w:val="20"/>
              </w:rPr>
              <w:t xml:space="preserve"> de casă</w:t>
            </w:r>
            <w:r>
              <w:rPr>
                <w:color w:val="auto"/>
                <w:sz w:val="20"/>
                <w:szCs w:val="20"/>
                <w:lang w:val="fr-FR"/>
              </w:rPr>
              <w:t xml:space="preserve"> la 3 kg ambalat </w:t>
            </w:r>
            <w:r>
              <w:rPr>
                <w:color w:val="auto"/>
                <w:sz w:val="20"/>
                <w:szCs w:val="20"/>
              </w:rPr>
              <w:t xml:space="preserve">cutie de carton fara adausuri (ulei de palmier,hidrogenate si grasimi) livrare săptămînal  pina </w:t>
            </w:r>
          </w:p>
          <w:p w14:paraId="58B68D3F">
            <w:pPr>
              <w:jc w:val="center"/>
              <w:rPr>
                <w:color w:val="auto"/>
                <w:sz w:val="20"/>
                <w:szCs w:val="20"/>
              </w:rPr>
            </w:pPr>
            <w:r>
              <w:rPr>
                <w:color w:val="auto"/>
                <w:sz w:val="20"/>
                <w:szCs w:val="20"/>
              </w:rPr>
              <w:t>de la 8.00- 16.00</w:t>
            </w:r>
          </w:p>
        </w:tc>
        <w:tc>
          <w:tcPr>
            <w:tcW w:w="1418" w:type="dxa"/>
            <w:gridSpan w:val="4"/>
          </w:tcPr>
          <w:p w14:paraId="6E55916F">
            <w:pPr>
              <w:spacing w:before="120"/>
              <w:jc w:val="center"/>
              <w:rPr>
                <w:rFonts w:hint="default"/>
                <w:color w:val="auto"/>
                <w:sz w:val="20"/>
                <w:szCs w:val="20"/>
                <w:lang w:val="ro-RO"/>
              </w:rPr>
            </w:pPr>
            <w:r>
              <w:rPr>
                <w:rFonts w:hint="default"/>
                <w:color w:val="auto"/>
                <w:sz w:val="20"/>
                <w:szCs w:val="20"/>
                <w:lang w:val="ro-RO"/>
              </w:rPr>
              <w:t>1656</w:t>
            </w:r>
          </w:p>
        </w:tc>
      </w:tr>
      <w:tr w14:paraId="5CA7A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tcPr>
          <w:p w14:paraId="5754FDFA">
            <w:pPr>
              <w:jc w:val="center"/>
              <w:rPr>
                <w:rFonts w:hint="default"/>
                <w:color w:val="auto"/>
                <w:sz w:val="20"/>
                <w:szCs w:val="20"/>
                <w:lang w:val="ro-RO"/>
              </w:rPr>
            </w:pPr>
            <w:r>
              <w:rPr>
                <w:rFonts w:hint="default"/>
                <w:color w:val="auto"/>
                <w:sz w:val="20"/>
                <w:szCs w:val="20"/>
                <w:lang w:val="ro-RO"/>
              </w:rPr>
              <w:t>19.6</w:t>
            </w:r>
          </w:p>
        </w:tc>
        <w:tc>
          <w:tcPr>
            <w:tcW w:w="1616" w:type="dxa"/>
          </w:tcPr>
          <w:p w14:paraId="72A05335">
            <w:pPr>
              <w:ind w:left="-57" w:right="-57"/>
              <w:jc w:val="center"/>
              <w:rPr>
                <w:color w:val="auto"/>
                <w:sz w:val="20"/>
                <w:szCs w:val="20"/>
              </w:rPr>
            </w:pPr>
            <w:r>
              <w:rPr>
                <w:color w:val="auto"/>
                <w:sz w:val="20"/>
                <w:szCs w:val="20"/>
              </w:rPr>
              <w:t>15821200-1</w:t>
            </w:r>
          </w:p>
        </w:tc>
        <w:tc>
          <w:tcPr>
            <w:tcW w:w="1815" w:type="dxa"/>
            <w:gridSpan w:val="3"/>
          </w:tcPr>
          <w:p w14:paraId="0BA50DF8">
            <w:pPr>
              <w:ind w:left="-57" w:right="-57"/>
              <w:rPr>
                <w:color w:val="auto"/>
                <w:sz w:val="20"/>
                <w:szCs w:val="20"/>
              </w:rPr>
            </w:pPr>
            <w:r>
              <w:rPr>
                <w:color w:val="auto"/>
                <w:sz w:val="20"/>
                <w:szCs w:val="20"/>
              </w:rPr>
              <w:t>Pesmeți  cu stafide (Bucuria)</w:t>
            </w:r>
          </w:p>
        </w:tc>
        <w:tc>
          <w:tcPr>
            <w:tcW w:w="824" w:type="dxa"/>
          </w:tcPr>
          <w:p w14:paraId="5615A45B">
            <w:pPr>
              <w:jc w:val="center"/>
              <w:rPr>
                <w:color w:val="auto"/>
                <w:sz w:val="20"/>
                <w:szCs w:val="20"/>
              </w:rPr>
            </w:pPr>
            <w:r>
              <w:rPr>
                <w:color w:val="auto"/>
                <w:sz w:val="20"/>
                <w:szCs w:val="20"/>
              </w:rPr>
              <w:t>kg</w:t>
            </w:r>
          </w:p>
        </w:tc>
        <w:tc>
          <w:tcPr>
            <w:tcW w:w="1073" w:type="dxa"/>
            <w:gridSpan w:val="2"/>
          </w:tcPr>
          <w:p w14:paraId="174F18EB">
            <w:pPr>
              <w:jc w:val="center"/>
              <w:rPr>
                <w:b/>
                <w:color w:val="auto"/>
                <w:sz w:val="20"/>
                <w:szCs w:val="20"/>
              </w:rPr>
            </w:pPr>
            <w:r>
              <w:rPr>
                <w:b/>
                <w:color w:val="auto"/>
                <w:sz w:val="20"/>
                <w:szCs w:val="20"/>
              </w:rPr>
              <w:t>25</w:t>
            </w:r>
          </w:p>
        </w:tc>
        <w:tc>
          <w:tcPr>
            <w:tcW w:w="3260" w:type="dxa"/>
            <w:gridSpan w:val="2"/>
          </w:tcPr>
          <w:p w14:paraId="507BAB63">
            <w:pPr>
              <w:jc w:val="center"/>
              <w:rPr>
                <w:color w:val="auto"/>
                <w:sz w:val="20"/>
                <w:szCs w:val="20"/>
              </w:rPr>
            </w:pPr>
            <w:r>
              <w:rPr>
                <w:color w:val="auto"/>
                <w:sz w:val="20"/>
                <w:szCs w:val="20"/>
              </w:rPr>
              <w:t xml:space="preserve">Pesmeți cu stafide </w:t>
            </w:r>
            <w:r>
              <w:rPr>
                <w:color w:val="auto"/>
                <w:sz w:val="20"/>
                <w:szCs w:val="20"/>
                <w:lang w:val="fr-FR"/>
              </w:rPr>
              <w:t xml:space="preserve"> la 3 kg ambalat </w:t>
            </w:r>
            <w:r>
              <w:rPr>
                <w:color w:val="auto"/>
                <w:sz w:val="20"/>
                <w:szCs w:val="20"/>
              </w:rPr>
              <w:t xml:space="preserve">cutie de carton fara adausuri (ulei de palmier,hidrogenate si grasimi) livrare săptămînal  pina </w:t>
            </w:r>
          </w:p>
          <w:p w14:paraId="336AE1C3">
            <w:pPr>
              <w:jc w:val="center"/>
              <w:rPr>
                <w:color w:val="auto"/>
                <w:sz w:val="20"/>
                <w:szCs w:val="20"/>
              </w:rPr>
            </w:pPr>
            <w:r>
              <w:rPr>
                <w:color w:val="auto"/>
                <w:sz w:val="20"/>
                <w:szCs w:val="20"/>
              </w:rPr>
              <w:t>de la 8.00- 16.00</w:t>
            </w:r>
          </w:p>
        </w:tc>
        <w:tc>
          <w:tcPr>
            <w:tcW w:w="1418" w:type="dxa"/>
            <w:gridSpan w:val="4"/>
          </w:tcPr>
          <w:p w14:paraId="2663C5CA">
            <w:pPr>
              <w:spacing w:before="120"/>
              <w:jc w:val="center"/>
              <w:rPr>
                <w:rFonts w:hint="default"/>
                <w:color w:val="auto"/>
                <w:sz w:val="20"/>
                <w:szCs w:val="20"/>
                <w:lang w:val="ro-RO"/>
              </w:rPr>
            </w:pPr>
            <w:r>
              <w:rPr>
                <w:rFonts w:hint="default"/>
                <w:color w:val="auto"/>
                <w:sz w:val="20"/>
                <w:szCs w:val="20"/>
                <w:lang w:val="ro-RO"/>
              </w:rPr>
              <w:t>1325</w:t>
            </w:r>
          </w:p>
        </w:tc>
      </w:tr>
      <w:tr w14:paraId="58B7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4732BF74">
            <w:pPr>
              <w:jc w:val="center"/>
              <w:rPr>
                <w:rFonts w:hint="default" w:ascii="Times New Roman" w:hAnsi="Times New Roman" w:eastAsia="Times New Roman" w:cs="Times New Roman"/>
                <w:color w:val="auto"/>
                <w:sz w:val="20"/>
                <w:szCs w:val="20"/>
                <w:lang w:val="ro-RO" w:eastAsia="en-US" w:bidi="ar-SA"/>
              </w:rPr>
            </w:pPr>
            <w:r>
              <w:rPr>
                <w:rFonts w:hint="default"/>
                <w:color w:val="auto"/>
                <w:sz w:val="20"/>
                <w:szCs w:val="20"/>
                <w:lang w:val="ro-RO"/>
              </w:rPr>
              <w:t>19.7</w:t>
            </w:r>
          </w:p>
        </w:tc>
        <w:tc>
          <w:tcPr>
            <w:tcW w:w="1616" w:type="dxa"/>
            <w:shd w:val="clear" w:color="auto" w:fill="auto"/>
            <w:vAlign w:val="top"/>
          </w:tcPr>
          <w:p w14:paraId="0B5F0C24">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15872300-4</w:t>
            </w:r>
          </w:p>
        </w:tc>
        <w:tc>
          <w:tcPr>
            <w:tcW w:w="1815" w:type="dxa"/>
            <w:gridSpan w:val="3"/>
            <w:shd w:val="clear" w:color="auto" w:fill="auto"/>
            <w:vAlign w:val="top"/>
          </w:tcPr>
          <w:p w14:paraId="49D79792">
            <w:pPr>
              <w:jc w:val="center"/>
              <w:rPr>
                <w:rFonts w:ascii="Times New Roman" w:hAnsi="Times New Roman" w:eastAsia="Times New Roman" w:cs="Times New Roman"/>
                <w:color w:val="auto"/>
                <w:sz w:val="20"/>
                <w:szCs w:val="20"/>
                <w:shd w:val="clear" w:color="auto" w:fill="FFFEEE"/>
                <w:lang w:val="ro-RO" w:eastAsia="en-US" w:bidi="ar-SA"/>
              </w:rPr>
            </w:pPr>
            <w:r>
              <w:rPr>
                <w:color w:val="auto"/>
                <w:sz w:val="20"/>
                <w:szCs w:val="20"/>
                <w:shd w:val="clear" w:color="auto" w:fill="FFFEEE"/>
              </w:rPr>
              <w:t>Pesmeți măcinați din pîine</w:t>
            </w:r>
          </w:p>
        </w:tc>
        <w:tc>
          <w:tcPr>
            <w:tcW w:w="824" w:type="dxa"/>
            <w:shd w:val="clear" w:color="auto" w:fill="auto"/>
            <w:vAlign w:val="top"/>
          </w:tcPr>
          <w:p w14:paraId="0F777304">
            <w:pPr>
              <w:jc w:val="center"/>
              <w:rPr>
                <w:rFonts w:ascii="Times New Roman" w:hAnsi="Times New Roman" w:eastAsia="Times New Roman" w:cs="Times New Roman"/>
                <w:b/>
                <w:color w:val="auto"/>
                <w:sz w:val="20"/>
                <w:szCs w:val="20"/>
                <w:lang w:val="ro-RO" w:eastAsia="en-US" w:bidi="ar-SA"/>
              </w:rPr>
            </w:pPr>
            <w:r>
              <w:rPr>
                <w:b/>
                <w:color w:val="auto"/>
                <w:sz w:val="20"/>
                <w:szCs w:val="20"/>
              </w:rPr>
              <w:t>pac</w:t>
            </w:r>
          </w:p>
        </w:tc>
        <w:tc>
          <w:tcPr>
            <w:tcW w:w="1073" w:type="dxa"/>
            <w:gridSpan w:val="2"/>
            <w:shd w:val="clear" w:color="auto" w:fill="auto"/>
            <w:vAlign w:val="top"/>
          </w:tcPr>
          <w:p w14:paraId="7C277CDF">
            <w:pPr>
              <w:jc w:val="center"/>
              <w:rPr>
                <w:rFonts w:ascii="Times New Roman" w:hAnsi="Times New Roman" w:eastAsia="Times New Roman" w:cs="Times New Roman"/>
                <w:b/>
                <w:color w:val="auto"/>
                <w:sz w:val="20"/>
                <w:szCs w:val="20"/>
                <w:lang w:val="ro-RO" w:eastAsia="en-US" w:bidi="ar-SA"/>
              </w:rPr>
            </w:pPr>
            <w:r>
              <w:rPr>
                <w:b/>
                <w:color w:val="auto"/>
                <w:sz w:val="20"/>
                <w:szCs w:val="20"/>
              </w:rPr>
              <w:t>12</w:t>
            </w:r>
          </w:p>
        </w:tc>
        <w:tc>
          <w:tcPr>
            <w:tcW w:w="3260" w:type="dxa"/>
            <w:gridSpan w:val="2"/>
            <w:shd w:val="clear" w:color="auto" w:fill="auto"/>
            <w:vAlign w:val="top"/>
          </w:tcPr>
          <w:p w14:paraId="394E9420">
            <w:pPr>
              <w:jc w:val="center"/>
              <w:rPr>
                <w:rFonts w:ascii="Times New Roman" w:hAnsi="Times New Roman" w:eastAsia="Times New Roman" w:cs="Times New Roman"/>
                <w:color w:val="auto"/>
                <w:sz w:val="20"/>
                <w:szCs w:val="20"/>
                <w:lang w:val="ro-RO" w:eastAsia="en-US" w:bidi="ar-SA"/>
              </w:rPr>
            </w:pPr>
            <w:r>
              <w:rPr>
                <w:color w:val="auto"/>
                <w:sz w:val="20"/>
                <w:szCs w:val="20"/>
              </w:rPr>
              <w:t>Pachet de 250 g,</w:t>
            </w:r>
            <w:r>
              <w:rPr>
                <w:b/>
                <w:color w:val="auto"/>
                <w:sz w:val="20"/>
                <w:szCs w:val="20"/>
              </w:rPr>
              <w:t xml:space="preserve"> livrare </w:t>
            </w:r>
            <w:r>
              <w:rPr>
                <w:color w:val="auto"/>
                <w:sz w:val="20"/>
                <w:szCs w:val="20"/>
              </w:rPr>
              <w:t>săptămânal de la 08.00-16.00</w:t>
            </w:r>
          </w:p>
        </w:tc>
        <w:tc>
          <w:tcPr>
            <w:tcW w:w="1418" w:type="dxa"/>
            <w:gridSpan w:val="4"/>
            <w:shd w:val="clear" w:color="auto" w:fill="auto"/>
            <w:vAlign w:val="top"/>
          </w:tcPr>
          <w:p w14:paraId="5AE17B11">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color w:val="auto"/>
                <w:sz w:val="20"/>
                <w:szCs w:val="20"/>
                <w:lang w:val="ro-RO" w:eastAsia="en-US" w:bidi="ar-SA"/>
              </w:rPr>
              <w:t>96</w:t>
            </w:r>
          </w:p>
        </w:tc>
      </w:tr>
      <w:tr w14:paraId="0588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97" w:hRule="atLeast"/>
        </w:trPr>
        <w:tc>
          <w:tcPr>
            <w:tcW w:w="804" w:type="dxa"/>
            <w:shd w:val="clear" w:color="auto" w:fill="auto"/>
            <w:vAlign w:val="top"/>
          </w:tcPr>
          <w:p w14:paraId="368DC4CB">
            <w:pPr>
              <w:jc w:val="center"/>
              <w:rPr>
                <w:color w:val="auto"/>
                <w:sz w:val="20"/>
                <w:szCs w:val="20"/>
              </w:rPr>
            </w:pPr>
          </w:p>
        </w:tc>
        <w:tc>
          <w:tcPr>
            <w:tcW w:w="1616" w:type="dxa"/>
            <w:shd w:val="clear" w:color="auto" w:fill="auto"/>
            <w:vAlign w:val="top"/>
          </w:tcPr>
          <w:p w14:paraId="4A92106D">
            <w:pPr>
              <w:jc w:val="center"/>
              <w:rPr>
                <w:color w:val="auto"/>
                <w:sz w:val="20"/>
                <w:szCs w:val="20"/>
                <w:shd w:val="clear" w:color="auto" w:fill="FFFEEE"/>
              </w:rPr>
            </w:pPr>
            <w:r>
              <w:rPr>
                <w:b/>
                <w:bCs/>
                <w:color w:val="auto"/>
                <w:sz w:val="20"/>
                <w:szCs w:val="20"/>
              </w:rPr>
              <w:t>Valoarea estimativă totală</w:t>
            </w:r>
          </w:p>
        </w:tc>
        <w:tc>
          <w:tcPr>
            <w:tcW w:w="1815" w:type="dxa"/>
            <w:gridSpan w:val="3"/>
            <w:tcBorders>
              <w:right w:val="nil"/>
            </w:tcBorders>
            <w:shd w:val="clear" w:color="auto" w:fill="auto"/>
            <w:vAlign w:val="top"/>
          </w:tcPr>
          <w:p w14:paraId="0E276846">
            <w:pPr>
              <w:jc w:val="center"/>
              <w:rPr>
                <w:color w:val="auto"/>
                <w:sz w:val="20"/>
                <w:szCs w:val="20"/>
                <w:shd w:val="clear" w:color="auto" w:fill="FFFEEE"/>
              </w:rPr>
            </w:pPr>
          </w:p>
        </w:tc>
        <w:tc>
          <w:tcPr>
            <w:tcW w:w="824" w:type="dxa"/>
            <w:tcBorders>
              <w:left w:val="nil"/>
              <w:right w:val="nil"/>
            </w:tcBorders>
            <w:shd w:val="clear" w:color="auto" w:fill="auto"/>
            <w:vAlign w:val="top"/>
          </w:tcPr>
          <w:p w14:paraId="7980D1BE">
            <w:pPr>
              <w:jc w:val="center"/>
              <w:rPr>
                <w:b/>
                <w:color w:val="auto"/>
                <w:sz w:val="20"/>
                <w:szCs w:val="20"/>
              </w:rPr>
            </w:pPr>
          </w:p>
        </w:tc>
        <w:tc>
          <w:tcPr>
            <w:tcW w:w="1073" w:type="dxa"/>
            <w:gridSpan w:val="2"/>
            <w:tcBorders>
              <w:left w:val="nil"/>
            </w:tcBorders>
            <w:shd w:val="clear" w:color="auto" w:fill="auto"/>
            <w:vAlign w:val="top"/>
          </w:tcPr>
          <w:p w14:paraId="41574E87">
            <w:pPr>
              <w:jc w:val="center"/>
              <w:rPr>
                <w:b/>
                <w:color w:val="auto"/>
                <w:sz w:val="20"/>
                <w:szCs w:val="20"/>
              </w:rPr>
            </w:pPr>
          </w:p>
        </w:tc>
        <w:tc>
          <w:tcPr>
            <w:tcW w:w="3260" w:type="dxa"/>
            <w:gridSpan w:val="2"/>
            <w:shd w:val="clear" w:color="auto" w:fill="auto"/>
            <w:vAlign w:val="top"/>
          </w:tcPr>
          <w:p w14:paraId="15690026">
            <w:pPr>
              <w:jc w:val="center"/>
              <w:rPr>
                <w:color w:val="auto"/>
                <w:sz w:val="20"/>
                <w:szCs w:val="20"/>
              </w:rPr>
            </w:pPr>
          </w:p>
        </w:tc>
        <w:tc>
          <w:tcPr>
            <w:tcW w:w="1418" w:type="dxa"/>
            <w:gridSpan w:val="4"/>
            <w:shd w:val="clear" w:color="auto" w:fill="auto"/>
            <w:vAlign w:val="top"/>
          </w:tcPr>
          <w:p w14:paraId="3F07B313">
            <w:pPr>
              <w:spacing w:before="120"/>
              <w:jc w:val="center"/>
              <w:rPr>
                <w:rFonts w:hint="default" w:ascii="Times New Roman" w:hAnsi="Times New Roman" w:eastAsia="Times New Roman" w:cs="Times New Roman"/>
                <w:color w:val="auto"/>
                <w:sz w:val="20"/>
                <w:szCs w:val="20"/>
                <w:lang w:val="ro-RO" w:eastAsia="en-US" w:bidi="ar-SA"/>
              </w:rPr>
            </w:pPr>
            <w:r>
              <w:rPr>
                <w:rFonts w:hint="default" w:cs="Times New Roman"/>
                <w:b/>
                <w:bCs/>
                <w:color w:val="auto"/>
                <w:sz w:val="32"/>
                <w:szCs w:val="32"/>
                <w:lang w:val="ro-RO" w:eastAsia="en-US" w:bidi="ar-SA"/>
              </w:rPr>
              <w:t>29377,00</w:t>
            </w:r>
          </w:p>
        </w:tc>
      </w:tr>
      <w:tr w14:paraId="1076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32" w:type="dxa"/>
          <w:trHeight w:val="816" w:hRule="atLeast"/>
        </w:trPr>
        <w:tc>
          <w:tcPr>
            <w:tcW w:w="804" w:type="dxa"/>
          </w:tcPr>
          <w:p w14:paraId="622C82E6">
            <w:pPr>
              <w:spacing w:before="120"/>
              <w:rPr>
                <w:b/>
                <w:color w:val="auto"/>
                <w:sz w:val="20"/>
                <w:szCs w:val="20"/>
                <w:lang w:eastAsia="ru-RU"/>
              </w:rPr>
            </w:pPr>
          </w:p>
        </w:tc>
        <w:tc>
          <w:tcPr>
            <w:tcW w:w="1616" w:type="dxa"/>
          </w:tcPr>
          <w:p w14:paraId="7596142B">
            <w:pPr>
              <w:spacing w:before="120"/>
              <w:rPr>
                <w:b/>
                <w:color w:val="auto"/>
                <w:sz w:val="20"/>
                <w:szCs w:val="20"/>
                <w:lang w:eastAsia="ru-RU"/>
              </w:rPr>
            </w:pPr>
          </w:p>
        </w:tc>
        <w:tc>
          <w:tcPr>
            <w:tcW w:w="1815" w:type="dxa"/>
            <w:gridSpan w:val="3"/>
          </w:tcPr>
          <w:p w14:paraId="19909B3A">
            <w:pPr>
              <w:spacing w:before="120"/>
              <w:rPr>
                <w:b/>
                <w:color w:val="auto"/>
                <w:sz w:val="20"/>
                <w:szCs w:val="20"/>
                <w:lang w:eastAsia="ru-RU"/>
              </w:rPr>
            </w:pPr>
            <w:r>
              <w:rPr>
                <w:b/>
                <w:color w:val="auto"/>
                <w:sz w:val="20"/>
                <w:szCs w:val="20"/>
                <w:lang w:val="fr-FR"/>
              </w:rPr>
              <w:t>Valoarea estimativă totală</w:t>
            </w:r>
            <w:r>
              <w:rPr>
                <w:b/>
                <w:color w:val="auto"/>
                <w:sz w:val="20"/>
                <w:szCs w:val="20"/>
              </w:rPr>
              <w:t xml:space="preserve"> la  diverse   produse  alimentare</w:t>
            </w:r>
          </w:p>
        </w:tc>
        <w:tc>
          <w:tcPr>
            <w:tcW w:w="824" w:type="dxa"/>
          </w:tcPr>
          <w:p w14:paraId="5B9FBF3C">
            <w:pPr>
              <w:spacing w:before="120"/>
              <w:rPr>
                <w:b/>
                <w:color w:val="auto"/>
                <w:sz w:val="20"/>
                <w:szCs w:val="20"/>
                <w:lang w:eastAsia="ru-RU"/>
              </w:rPr>
            </w:pPr>
          </w:p>
        </w:tc>
        <w:tc>
          <w:tcPr>
            <w:tcW w:w="1047" w:type="dxa"/>
          </w:tcPr>
          <w:p w14:paraId="1A783F5C">
            <w:pPr>
              <w:spacing w:before="120"/>
              <w:rPr>
                <w:b/>
                <w:color w:val="auto"/>
                <w:sz w:val="20"/>
                <w:szCs w:val="20"/>
                <w:lang w:eastAsia="ru-RU"/>
              </w:rPr>
            </w:pPr>
          </w:p>
        </w:tc>
        <w:tc>
          <w:tcPr>
            <w:tcW w:w="3358" w:type="dxa"/>
            <w:gridSpan w:val="5"/>
            <w:shd w:val="clear" w:color="auto" w:fill="auto"/>
          </w:tcPr>
          <w:p w14:paraId="122368BE">
            <w:pPr>
              <w:spacing w:before="120"/>
              <w:rPr>
                <w:color w:val="auto"/>
                <w:sz w:val="20"/>
                <w:szCs w:val="20"/>
                <w:lang w:eastAsia="ru-RU"/>
              </w:rPr>
            </w:pPr>
          </w:p>
        </w:tc>
        <w:tc>
          <w:tcPr>
            <w:tcW w:w="1320" w:type="dxa"/>
          </w:tcPr>
          <w:p w14:paraId="7375FCF7">
            <w:pPr>
              <w:spacing w:before="120"/>
              <w:rPr>
                <w:b/>
                <w:color w:val="auto"/>
                <w:sz w:val="20"/>
                <w:szCs w:val="20"/>
                <w:lang w:eastAsia="ru-RU"/>
              </w:rPr>
            </w:pPr>
          </w:p>
        </w:tc>
      </w:tr>
      <w:tr w14:paraId="1877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32" w:type="dxa"/>
        </w:trPr>
        <w:tc>
          <w:tcPr>
            <w:tcW w:w="804" w:type="dxa"/>
          </w:tcPr>
          <w:p w14:paraId="2B88C318">
            <w:pPr>
              <w:spacing w:before="120"/>
              <w:rPr>
                <w:b/>
                <w:color w:val="auto"/>
                <w:sz w:val="20"/>
                <w:szCs w:val="20"/>
                <w:lang w:eastAsia="ru-RU"/>
              </w:rPr>
            </w:pPr>
          </w:p>
        </w:tc>
        <w:tc>
          <w:tcPr>
            <w:tcW w:w="1616" w:type="dxa"/>
          </w:tcPr>
          <w:p w14:paraId="38B148E2">
            <w:pPr>
              <w:spacing w:before="120"/>
              <w:rPr>
                <w:b/>
                <w:color w:val="auto"/>
                <w:sz w:val="20"/>
                <w:szCs w:val="20"/>
                <w:lang w:eastAsia="ru-RU"/>
              </w:rPr>
            </w:pPr>
          </w:p>
        </w:tc>
        <w:tc>
          <w:tcPr>
            <w:tcW w:w="1815" w:type="dxa"/>
            <w:gridSpan w:val="3"/>
          </w:tcPr>
          <w:p w14:paraId="0445E5CA">
            <w:pPr>
              <w:spacing w:before="120"/>
              <w:rPr>
                <w:color w:val="auto"/>
                <w:sz w:val="20"/>
                <w:szCs w:val="20"/>
              </w:rPr>
            </w:pPr>
            <w:r>
              <w:rPr>
                <w:b/>
                <w:color w:val="auto"/>
                <w:sz w:val="20"/>
                <w:szCs w:val="20"/>
              </w:rPr>
              <w:t xml:space="preserve">        </w:t>
            </w:r>
            <w:r>
              <w:rPr>
                <w:b/>
                <w:color w:val="auto"/>
                <w:sz w:val="20"/>
                <w:szCs w:val="20"/>
                <w:lang w:val="fr-FR"/>
              </w:rPr>
              <w:t>Valoarea estimativă totală</w:t>
            </w:r>
            <w:r>
              <w:rPr>
                <w:b/>
                <w:color w:val="auto"/>
                <w:sz w:val="20"/>
                <w:szCs w:val="20"/>
              </w:rPr>
              <w:t xml:space="preserve"> la  diverse   produse  alimentare  cu TVA</w:t>
            </w:r>
          </w:p>
        </w:tc>
        <w:tc>
          <w:tcPr>
            <w:tcW w:w="824" w:type="dxa"/>
          </w:tcPr>
          <w:p w14:paraId="088D2824">
            <w:pPr>
              <w:spacing w:before="120"/>
              <w:rPr>
                <w:b/>
                <w:color w:val="auto"/>
                <w:sz w:val="20"/>
                <w:szCs w:val="20"/>
                <w:lang w:eastAsia="ru-RU"/>
              </w:rPr>
            </w:pPr>
          </w:p>
        </w:tc>
        <w:tc>
          <w:tcPr>
            <w:tcW w:w="1047" w:type="dxa"/>
          </w:tcPr>
          <w:p w14:paraId="2A499192">
            <w:pPr>
              <w:spacing w:before="120"/>
              <w:rPr>
                <w:b/>
                <w:color w:val="auto"/>
                <w:sz w:val="20"/>
                <w:szCs w:val="20"/>
                <w:lang w:eastAsia="ru-RU"/>
              </w:rPr>
            </w:pPr>
          </w:p>
        </w:tc>
        <w:tc>
          <w:tcPr>
            <w:tcW w:w="3358" w:type="dxa"/>
            <w:gridSpan w:val="5"/>
          </w:tcPr>
          <w:p w14:paraId="6362531F">
            <w:pPr>
              <w:spacing w:before="120"/>
              <w:rPr>
                <w:b/>
                <w:color w:val="auto"/>
                <w:sz w:val="20"/>
                <w:szCs w:val="20"/>
                <w:lang w:eastAsia="ru-RU"/>
              </w:rPr>
            </w:pPr>
          </w:p>
        </w:tc>
        <w:tc>
          <w:tcPr>
            <w:tcW w:w="1320" w:type="dxa"/>
            <w:shd w:val="clear" w:color="auto" w:fill="auto"/>
            <w:vAlign w:val="bottom"/>
          </w:tcPr>
          <w:p w14:paraId="4E1BB83C">
            <w:pPr>
              <w:wordWrap w:val="0"/>
              <w:jc w:val="right"/>
              <w:textAlignment w:val="bottom"/>
              <w:rPr>
                <w:rFonts w:hint="default" w:ascii="Calibri" w:hAnsi="Calibri" w:cs="Calibri"/>
                <w:color w:val="auto"/>
                <w:lang w:val="ro-RO" w:eastAsia="ru-RU"/>
              </w:rPr>
            </w:pPr>
            <w:r>
              <w:rPr>
                <w:rFonts w:hint="default" w:ascii="Calibri" w:hAnsi="Calibri" w:eastAsia="SimSun" w:cs="Calibri"/>
                <w:b/>
                <w:bCs/>
                <w:color w:val="auto"/>
                <w:sz w:val="24"/>
                <w:szCs w:val="24"/>
                <w:lang w:val="ro-RO" w:eastAsia="zh-CN" w:bidi="ar"/>
              </w:rPr>
              <w:t>405217,92</w:t>
            </w:r>
            <w:bookmarkStart w:id="2" w:name="_GoBack"/>
            <w:bookmarkEnd w:id="2"/>
          </w:p>
        </w:tc>
      </w:tr>
    </w:tbl>
    <w:p w14:paraId="412142D4">
      <w:pPr>
        <w:rPr>
          <w:b/>
          <w:color w:val="auto"/>
          <w:sz w:val="20"/>
          <w:szCs w:val="20"/>
        </w:rPr>
      </w:pPr>
      <w:r>
        <w:rPr>
          <w:b/>
          <w:color w:val="auto"/>
          <w:sz w:val="20"/>
          <w:szCs w:val="20"/>
        </w:rPr>
        <w:t xml:space="preserve"> </w:t>
      </w:r>
    </w:p>
    <w:p w14:paraId="340D9B2E">
      <w:pPr>
        <w:shd w:val="clear" w:color="auto" w:fill="FFFFFF"/>
        <w:spacing w:before="120"/>
        <w:ind w:left="-993"/>
        <w:rPr>
          <w:b/>
          <w:color w:val="auto"/>
          <w:lang w:eastAsia="ru-RU"/>
        </w:rPr>
      </w:pPr>
    </w:p>
    <w:p w14:paraId="0906F73A">
      <w:pPr>
        <w:numPr>
          <w:ilvl w:val="0"/>
          <w:numId w:val="2"/>
        </w:numPr>
        <w:shd w:val="clear" w:color="auto" w:fill="FFFFFF"/>
        <w:tabs>
          <w:tab w:val="right" w:pos="426"/>
        </w:tabs>
        <w:spacing w:before="120"/>
        <w:ind w:left="360"/>
        <w:rPr>
          <w:b/>
          <w:color w:val="auto"/>
          <w:lang w:eastAsia="ru-RU"/>
        </w:rPr>
      </w:pPr>
      <w:r>
        <w:rPr>
          <w:b/>
          <w:color w:val="auto"/>
          <w:lang w:eastAsia="ru-RU"/>
        </w:rPr>
        <w:t>În cazul procedurilor de preselecție se indică numărul minim al candidaţilor şi, dacă este cazul, numărul maxim al acestora.________________________________</w:t>
      </w:r>
    </w:p>
    <w:p w14:paraId="6B47126E">
      <w:pPr>
        <w:numPr>
          <w:ilvl w:val="0"/>
          <w:numId w:val="2"/>
        </w:numPr>
        <w:shd w:val="clear" w:color="auto" w:fill="FFFFFF"/>
        <w:tabs>
          <w:tab w:val="right" w:pos="426"/>
        </w:tabs>
        <w:ind w:left="357"/>
        <w:rPr>
          <w:b/>
          <w:color w:val="auto"/>
          <w:lang w:val="it-IT" w:eastAsia="ru-RU"/>
        </w:rPr>
      </w:pPr>
      <w:r>
        <w:rPr>
          <w:b/>
          <w:color w:val="auto"/>
          <w:lang w:val="it-IT" w:eastAsia="ru-RU"/>
        </w:rPr>
        <w:t>În cazul în care contractul este împărțit pe loturi un operator economic poate depune oferta (se va selecta):</w:t>
      </w:r>
    </w:p>
    <w:p w14:paraId="209B062A">
      <w:pPr>
        <w:numPr>
          <w:ilvl w:val="0"/>
          <w:numId w:val="3"/>
        </w:numPr>
        <w:shd w:val="clear" w:color="auto" w:fill="FFFFFF"/>
        <w:tabs>
          <w:tab w:val="right" w:pos="426"/>
        </w:tabs>
        <w:rPr>
          <w:color w:val="auto"/>
          <w:lang w:val="ru-RU" w:eastAsia="ru-RU"/>
        </w:rPr>
      </w:pPr>
      <w:r>
        <w:rPr>
          <w:color w:val="auto"/>
          <w:lang w:val="it-IT" w:eastAsia="ru-RU"/>
        </w:rPr>
        <w:t xml:space="preserve">Pentru un singur </w:t>
      </w:r>
      <w:r>
        <w:rPr>
          <w:color w:val="auto"/>
          <w:lang w:val="ru-RU" w:eastAsia="ru-RU"/>
        </w:rPr>
        <w:t>lot;</w:t>
      </w:r>
    </w:p>
    <w:p w14:paraId="76484B00">
      <w:pPr>
        <w:numPr>
          <w:ilvl w:val="0"/>
          <w:numId w:val="3"/>
        </w:numPr>
        <w:shd w:val="clear" w:color="auto" w:fill="FFFFFF"/>
        <w:tabs>
          <w:tab w:val="right" w:pos="426"/>
        </w:tabs>
        <w:rPr>
          <w:color w:val="auto"/>
          <w:lang w:val="ru-RU" w:eastAsia="ru-RU"/>
        </w:rPr>
      </w:pPr>
      <w:r>
        <w:rPr>
          <w:b/>
          <w:color w:val="auto"/>
          <w:u w:val="single"/>
          <w:lang w:val="ru-RU" w:eastAsia="ru-RU"/>
        </w:rPr>
        <w:t>Pentru</w:t>
      </w:r>
      <w:r>
        <w:rPr>
          <w:b/>
          <w:color w:val="auto"/>
          <w:u w:val="single"/>
          <w:lang w:eastAsia="ru-RU"/>
        </w:rPr>
        <w:t xml:space="preserve"> </w:t>
      </w:r>
      <w:r>
        <w:rPr>
          <w:b/>
          <w:color w:val="auto"/>
          <w:u w:val="single"/>
          <w:lang w:val="ru-RU" w:eastAsia="ru-RU"/>
        </w:rPr>
        <w:t>mai</w:t>
      </w:r>
      <w:r>
        <w:rPr>
          <w:b/>
          <w:color w:val="auto"/>
          <w:u w:val="single"/>
          <w:lang w:eastAsia="ru-RU"/>
        </w:rPr>
        <w:t xml:space="preserve"> </w:t>
      </w:r>
      <w:r>
        <w:rPr>
          <w:b/>
          <w:color w:val="auto"/>
          <w:u w:val="single"/>
          <w:lang w:val="ru-RU" w:eastAsia="ru-RU"/>
        </w:rPr>
        <w:t>multe</w:t>
      </w:r>
      <w:r>
        <w:rPr>
          <w:b/>
          <w:color w:val="auto"/>
          <w:u w:val="single"/>
          <w:lang w:eastAsia="ru-RU"/>
        </w:rPr>
        <w:t xml:space="preserve"> </w:t>
      </w:r>
      <w:r>
        <w:rPr>
          <w:b/>
          <w:color w:val="auto"/>
          <w:u w:val="single"/>
          <w:lang w:val="ru-RU" w:eastAsia="ru-RU"/>
        </w:rPr>
        <w:t>loturi</w:t>
      </w:r>
      <w:r>
        <w:rPr>
          <w:color w:val="auto"/>
          <w:lang w:val="ru-RU" w:eastAsia="ru-RU"/>
        </w:rPr>
        <w:t>;</w:t>
      </w:r>
    </w:p>
    <w:p w14:paraId="4E7245B8">
      <w:pPr>
        <w:numPr>
          <w:ilvl w:val="0"/>
          <w:numId w:val="3"/>
        </w:numPr>
        <w:shd w:val="clear" w:color="auto" w:fill="FFFFFF"/>
        <w:tabs>
          <w:tab w:val="right" w:pos="426"/>
        </w:tabs>
        <w:rPr>
          <w:color w:val="auto"/>
          <w:lang w:val="ru-RU" w:eastAsia="ru-RU"/>
        </w:rPr>
      </w:pPr>
      <w:r>
        <w:rPr>
          <w:color w:val="auto"/>
          <w:lang w:val="ru-RU" w:eastAsia="ru-RU"/>
        </w:rPr>
        <w:t>Pentru</w:t>
      </w:r>
      <w:r>
        <w:rPr>
          <w:color w:val="auto"/>
          <w:lang w:eastAsia="ru-RU"/>
        </w:rPr>
        <w:t xml:space="preserve"> </w:t>
      </w:r>
      <w:r>
        <w:rPr>
          <w:color w:val="auto"/>
          <w:lang w:val="ru-RU" w:eastAsia="ru-RU"/>
        </w:rPr>
        <w:t>toate</w:t>
      </w:r>
      <w:r>
        <w:rPr>
          <w:color w:val="auto"/>
          <w:lang w:eastAsia="ru-RU"/>
        </w:rPr>
        <w:t xml:space="preserve"> </w:t>
      </w:r>
      <w:r>
        <w:rPr>
          <w:color w:val="auto"/>
          <w:lang w:val="ru-RU" w:eastAsia="ru-RU"/>
        </w:rPr>
        <w:t>loturile;</w:t>
      </w:r>
    </w:p>
    <w:p w14:paraId="10E99477">
      <w:pPr>
        <w:numPr>
          <w:ilvl w:val="0"/>
          <w:numId w:val="3"/>
        </w:numPr>
        <w:shd w:val="clear" w:color="auto" w:fill="FFFFFF"/>
        <w:tabs>
          <w:tab w:val="right" w:pos="426"/>
        </w:tabs>
        <w:rPr>
          <w:color w:val="auto"/>
          <w:lang w:val="it-IT" w:eastAsia="ru-RU"/>
        </w:rPr>
      </w:pPr>
      <w:r>
        <w:rPr>
          <w:color w:val="auto"/>
          <w:lang w:val="it-IT" w:eastAsia="ru-RU"/>
        </w:rPr>
        <w:t>Alte limitări privind numărul de loturi care pot fi atribuite aceluiași ofertant________________</w:t>
      </w:r>
    </w:p>
    <w:p w14:paraId="6BF14CEE">
      <w:pPr>
        <w:shd w:val="clear" w:color="auto" w:fill="FFFFFF"/>
        <w:tabs>
          <w:tab w:val="right" w:pos="426"/>
        </w:tabs>
        <w:rPr>
          <w:color w:val="auto"/>
          <w:lang w:val="it-IT" w:eastAsia="ru-RU"/>
        </w:rPr>
      </w:pPr>
    </w:p>
    <w:p w14:paraId="23212D0A">
      <w:pPr>
        <w:numPr>
          <w:ilvl w:val="0"/>
          <w:numId w:val="2"/>
        </w:numPr>
        <w:shd w:val="clear" w:color="auto" w:fill="FFFFFF"/>
        <w:tabs>
          <w:tab w:val="right" w:pos="426"/>
        </w:tabs>
        <w:spacing w:before="120"/>
        <w:ind w:left="0" w:firstLine="0"/>
        <w:rPr>
          <w:b/>
          <w:color w:val="auto"/>
          <w:lang w:val="en-US" w:eastAsia="ru-RU"/>
        </w:rPr>
      </w:pPr>
      <w:r>
        <w:rPr>
          <w:b/>
          <w:color w:val="auto"/>
          <w:lang w:val="en-US" w:eastAsia="ru-RU"/>
        </w:rPr>
        <w:t>Admiterea sau interzicerea ofertelor alternative: nu se admite</w:t>
      </w:r>
    </w:p>
    <w:p w14:paraId="4AC9A5BC">
      <w:pPr>
        <w:shd w:val="clear" w:color="auto" w:fill="FFFFFF"/>
        <w:tabs>
          <w:tab w:val="right" w:pos="426"/>
        </w:tabs>
        <w:rPr>
          <w:color w:val="auto"/>
          <w:sz w:val="20"/>
          <w:lang w:val="fr-FR" w:eastAsia="ru-RU"/>
        </w:rPr>
      </w:pPr>
      <w:r>
        <w:rPr>
          <w:color w:val="auto"/>
          <w:sz w:val="20"/>
          <w:lang w:val="fr-FR" w:eastAsia="ru-RU"/>
        </w:rPr>
        <w:t xml:space="preserve">                                                                                                               (indicați se admite sau nu se admite)</w:t>
      </w:r>
    </w:p>
    <w:p w14:paraId="34E7F39E">
      <w:pPr>
        <w:numPr>
          <w:ilvl w:val="0"/>
          <w:numId w:val="2"/>
        </w:numPr>
        <w:shd w:val="clear" w:color="auto" w:fill="FFFFFF"/>
        <w:tabs>
          <w:tab w:val="left" w:pos="0"/>
          <w:tab w:val="left" w:pos="284"/>
          <w:tab w:val="left" w:pos="426"/>
        </w:tabs>
        <w:spacing w:before="120"/>
        <w:ind w:left="284" w:hanging="284"/>
        <w:rPr>
          <w:b/>
          <w:color w:val="auto"/>
          <w:lang w:val="it-IT" w:eastAsia="ru-RU"/>
        </w:rPr>
      </w:pPr>
      <w:r>
        <w:rPr>
          <w:b/>
          <w:color w:val="auto"/>
          <w:lang w:val="it-IT" w:eastAsia="ru-RU"/>
        </w:rPr>
        <w:t xml:space="preserve">Termenii și condițiile de livrare/prestare solicitați: </w:t>
      </w:r>
      <w:r>
        <w:rPr>
          <w:color w:val="auto"/>
        </w:rPr>
        <w:t xml:space="preserve">de luni pînă vineri,de la orele 08.30 pînă la orele 16.00, pe o perioada de </w:t>
      </w:r>
      <w:r>
        <w:rPr>
          <w:rFonts w:hint="default"/>
          <w:color w:val="auto"/>
          <w:lang w:val="ro-RO"/>
        </w:rPr>
        <w:t>12</w:t>
      </w:r>
      <w:r>
        <w:rPr>
          <w:color w:val="auto"/>
        </w:rPr>
        <w:t xml:space="preserve"> luni,  la adresa instituțiilor, conform  graficului de livrare</w:t>
      </w:r>
      <w:r>
        <w:rPr>
          <w:b/>
          <w:color w:val="auto"/>
          <w:lang w:val="it-IT" w:eastAsia="ru-RU"/>
        </w:rPr>
        <w:t xml:space="preserve"> </w:t>
      </w:r>
    </w:p>
    <w:p w14:paraId="4179B177">
      <w:pPr>
        <w:numPr>
          <w:ilvl w:val="0"/>
          <w:numId w:val="2"/>
        </w:numPr>
        <w:shd w:val="clear" w:color="auto" w:fill="FFFFFF"/>
        <w:tabs>
          <w:tab w:val="left" w:pos="0"/>
          <w:tab w:val="left" w:pos="284"/>
          <w:tab w:val="left" w:pos="426"/>
        </w:tabs>
        <w:spacing w:before="120"/>
        <w:ind w:left="284" w:hanging="284"/>
        <w:rPr>
          <w:b/>
          <w:color w:val="auto"/>
          <w:lang w:val="it-IT" w:eastAsia="ru-RU"/>
        </w:rPr>
      </w:pPr>
      <w:r>
        <w:rPr>
          <w:b/>
          <w:color w:val="auto"/>
          <w:lang w:val="it-IT" w:eastAsia="ru-RU"/>
        </w:rPr>
        <w:t>Termenul de valabilitate a contractului: 31.12.202</w:t>
      </w:r>
      <w:r>
        <w:rPr>
          <w:b/>
          <w:color w:val="auto"/>
          <w:lang w:eastAsia="ru-RU"/>
        </w:rPr>
        <w:t>6</w:t>
      </w:r>
    </w:p>
    <w:p w14:paraId="7499FD7E">
      <w:pPr>
        <w:numPr>
          <w:ilvl w:val="0"/>
          <w:numId w:val="2"/>
        </w:numPr>
        <w:tabs>
          <w:tab w:val="right" w:pos="426"/>
        </w:tabs>
        <w:spacing w:before="120"/>
        <w:ind w:left="360"/>
        <w:rPr>
          <w:b/>
          <w:color w:val="auto"/>
          <w:lang w:val="it-IT" w:eastAsia="ru-RU"/>
        </w:rPr>
      </w:pPr>
      <w:r>
        <w:rPr>
          <w:b/>
          <w:color w:val="auto"/>
          <w:lang w:val="it-IT" w:eastAsia="ru-RU"/>
        </w:rPr>
        <w:t>Contract de achiziție rezervat atelierelor protejate sau că acesta poate fi executat numai în cadrul unor programe de angajare protejată (după caz): nu</w:t>
      </w:r>
    </w:p>
    <w:p w14:paraId="529EADC1">
      <w:pPr>
        <w:shd w:val="clear" w:color="auto" w:fill="FFFFFF"/>
        <w:tabs>
          <w:tab w:val="right" w:pos="426"/>
        </w:tabs>
        <w:ind w:left="7560" w:hanging="630"/>
        <w:contextualSpacing/>
        <w:rPr>
          <w:color w:val="auto"/>
          <w:sz w:val="20"/>
          <w:lang w:val="ru-RU" w:eastAsia="ru-RU"/>
        </w:rPr>
      </w:pPr>
      <w:r>
        <w:rPr>
          <w:color w:val="auto"/>
          <w:sz w:val="20"/>
          <w:lang w:eastAsia="ru-RU"/>
        </w:rPr>
        <w:t xml:space="preserve">     </w:t>
      </w:r>
      <w:r>
        <w:rPr>
          <w:color w:val="auto"/>
          <w:sz w:val="20"/>
          <w:lang w:val="ru-RU" w:eastAsia="ru-RU"/>
        </w:rPr>
        <w:t>(indicați</w:t>
      </w:r>
      <w:r>
        <w:rPr>
          <w:color w:val="auto"/>
          <w:sz w:val="20"/>
          <w:lang w:eastAsia="ru-RU"/>
        </w:rPr>
        <w:t xml:space="preserve"> </w:t>
      </w:r>
      <w:r>
        <w:rPr>
          <w:color w:val="auto"/>
          <w:sz w:val="20"/>
          <w:lang w:val="ru-RU" w:eastAsia="ru-RU"/>
        </w:rPr>
        <w:t>da</w:t>
      </w:r>
      <w:r>
        <w:rPr>
          <w:color w:val="auto"/>
          <w:sz w:val="20"/>
          <w:lang w:eastAsia="ru-RU"/>
        </w:rPr>
        <w:t xml:space="preserve"> </w:t>
      </w:r>
      <w:r>
        <w:rPr>
          <w:color w:val="auto"/>
          <w:sz w:val="20"/>
          <w:lang w:val="ru-RU" w:eastAsia="ru-RU"/>
        </w:rPr>
        <w:t>sau</w:t>
      </w:r>
      <w:r>
        <w:rPr>
          <w:color w:val="auto"/>
          <w:sz w:val="20"/>
          <w:lang w:eastAsia="ru-RU"/>
        </w:rPr>
        <w:t xml:space="preserve"> </w:t>
      </w:r>
      <w:r>
        <w:rPr>
          <w:color w:val="auto"/>
          <w:sz w:val="20"/>
          <w:lang w:val="ru-RU" w:eastAsia="ru-RU"/>
        </w:rPr>
        <w:t>nu)</w:t>
      </w:r>
    </w:p>
    <w:p w14:paraId="2C7C9D01">
      <w:pPr>
        <w:numPr>
          <w:ilvl w:val="0"/>
          <w:numId w:val="2"/>
        </w:numPr>
        <w:shd w:val="clear" w:color="auto" w:fill="FFFFFF"/>
        <w:tabs>
          <w:tab w:val="right" w:pos="426"/>
        </w:tabs>
        <w:spacing w:before="120"/>
        <w:ind w:left="360"/>
        <w:rPr>
          <w:b/>
          <w:color w:val="auto"/>
          <w:lang w:val="it-IT" w:eastAsia="ru-RU"/>
        </w:rPr>
      </w:pPr>
      <w:r>
        <w:rPr>
          <w:b/>
          <w:color w:val="auto"/>
          <w:lang w:val="it-IT" w:eastAsia="ru-RU"/>
        </w:rPr>
        <w:tab/>
      </w:r>
      <w:r>
        <w:rPr>
          <w:b/>
          <w:color w:val="auto"/>
          <w:lang w:val="it-IT" w:eastAsia="ru-RU"/>
        </w:rPr>
        <w:t xml:space="preserve">Prestarea serviciului este rezervată unei anumite profesii în temeiul unor legi sau al unor acte administrative (după caz):  nu se aplica </w:t>
      </w:r>
    </w:p>
    <w:p w14:paraId="43A00BAD">
      <w:pPr>
        <w:shd w:val="clear" w:color="auto" w:fill="FFFFFF"/>
        <w:tabs>
          <w:tab w:val="right" w:pos="426"/>
        </w:tabs>
        <w:contextualSpacing/>
        <w:jc w:val="center"/>
        <w:rPr>
          <w:color w:val="auto"/>
          <w:sz w:val="20"/>
          <w:lang w:val="fr-FR" w:eastAsia="ru-RU"/>
        </w:rPr>
      </w:pPr>
      <w:r>
        <w:rPr>
          <w:color w:val="auto"/>
          <w:sz w:val="20"/>
          <w:lang w:val="fr-FR" w:eastAsia="ru-RU"/>
        </w:rPr>
        <w:t>(se menționează respectivele acte cu putere de lege și acte administrative)</w:t>
      </w:r>
    </w:p>
    <w:p w14:paraId="6DECBD4B">
      <w:pPr>
        <w:numPr>
          <w:ilvl w:val="0"/>
          <w:numId w:val="2"/>
        </w:numPr>
        <w:shd w:val="clear" w:color="auto" w:fill="FFFFFF"/>
        <w:tabs>
          <w:tab w:val="right" w:pos="426"/>
        </w:tabs>
        <w:spacing w:before="120"/>
        <w:ind w:left="360"/>
        <w:jc w:val="both"/>
        <w:rPr>
          <w:b/>
          <w:color w:val="auto"/>
          <w:lang w:val="it-IT" w:eastAsia="ru-RU"/>
        </w:rPr>
      </w:pPr>
      <w:r>
        <w:rPr>
          <w:b/>
          <w:color w:val="auto"/>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E26D118">
      <w:pPr>
        <w:shd w:val="clear" w:color="auto" w:fill="FFFFFF"/>
        <w:tabs>
          <w:tab w:val="right" w:pos="426"/>
        </w:tabs>
        <w:spacing w:before="120"/>
        <w:jc w:val="both"/>
        <w:rPr>
          <w:b/>
          <w:color w:val="auto"/>
          <w:lang w:val="it-IT" w:eastAsia="ru-RU"/>
        </w:rPr>
      </w:pPr>
    </w:p>
    <w:tbl>
      <w:tblPr>
        <w:tblStyle w:val="4"/>
        <w:tblW w:w="98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3075"/>
        <w:gridCol w:w="4394"/>
        <w:gridCol w:w="1843"/>
      </w:tblGrid>
      <w:tr w14:paraId="314E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9D9D9"/>
          </w:tcPr>
          <w:p w14:paraId="22306076">
            <w:pPr>
              <w:tabs>
                <w:tab w:val="left" w:pos="612"/>
              </w:tabs>
              <w:spacing w:before="120" w:after="120"/>
              <w:rPr>
                <w:b/>
                <w:iCs/>
                <w:color w:val="auto"/>
                <w:sz w:val="20"/>
                <w:szCs w:val="20"/>
              </w:rPr>
            </w:pPr>
            <w:r>
              <w:rPr>
                <w:b/>
                <w:iCs/>
                <w:color w:val="auto"/>
                <w:sz w:val="20"/>
                <w:szCs w:val="20"/>
              </w:rPr>
              <w:t>Nr. d/o</w:t>
            </w:r>
          </w:p>
        </w:tc>
        <w:tc>
          <w:tcPr>
            <w:tcW w:w="3075" w:type="dxa"/>
            <w:shd w:val="clear" w:color="auto" w:fill="D9D9D9"/>
          </w:tcPr>
          <w:p w14:paraId="34F14112">
            <w:pPr>
              <w:shd w:val="clear" w:color="auto" w:fill="FFFFFF"/>
              <w:tabs>
                <w:tab w:val="left" w:pos="612"/>
              </w:tabs>
              <w:jc w:val="center"/>
              <w:rPr>
                <w:b/>
                <w:iCs/>
                <w:color w:val="auto"/>
                <w:sz w:val="20"/>
                <w:szCs w:val="20"/>
                <w:lang w:eastAsia="ru-RU"/>
              </w:rPr>
            </w:pPr>
            <w:r>
              <w:rPr>
                <w:b/>
                <w:iCs/>
                <w:color w:val="auto"/>
                <w:sz w:val="20"/>
                <w:szCs w:val="20"/>
                <w:lang w:eastAsia="ru-RU"/>
              </w:rPr>
              <w:t>Criteriile de calificare și de selecție</w:t>
            </w:r>
          </w:p>
          <w:p w14:paraId="265A1DD7">
            <w:pPr>
              <w:tabs>
                <w:tab w:val="left" w:pos="612"/>
              </w:tabs>
              <w:spacing w:before="120" w:after="120"/>
              <w:jc w:val="center"/>
              <w:rPr>
                <w:b/>
                <w:iCs/>
                <w:color w:val="auto"/>
                <w:sz w:val="20"/>
                <w:szCs w:val="20"/>
              </w:rPr>
            </w:pPr>
            <w:r>
              <w:rPr>
                <w:b/>
                <w:iCs/>
                <w:color w:val="auto"/>
                <w:sz w:val="20"/>
                <w:szCs w:val="20"/>
                <w:lang w:val="en-GB" w:eastAsia="ru-RU"/>
              </w:rPr>
              <w:t>(Descrierea</w:t>
            </w:r>
            <w:r>
              <w:rPr>
                <w:b/>
                <w:iCs/>
                <w:color w:val="auto"/>
                <w:sz w:val="20"/>
                <w:szCs w:val="20"/>
                <w:lang w:eastAsia="ru-RU"/>
              </w:rPr>
              <w:t xml:space="preserve"> </w:t>
            </w:r>
            <w:r>
              <w:rPr>
                <w:b/>
                <w:iCs/>
                <w:color w:val="auto"/>
                <w:sz w:val="20"/>
                <w:szCs w:val="20"/>
                <w:lang w:val="en-GB" w:eastAsia="ru-RU"/>
              </w:rPr>
              <w:t>criteriului/cerinței)</w:t>
            </w:r>
          </w:p>
        </w:tc>
        <w:tc>
          <w:tcPr>
            <w:tcW w:w="4394" w:type="dxa"/>
            <w:shd w:val="clear" w:color="auto" w:fill="D9D9D9"/>
          </w:tcPr>
          <w:p w14:paraId="6A3793D3">
            <w:pPr>
              <w:tabs>
                <w:tab w:val="left" w:pos="612"/>
              </w:tabs>
              <w:spacing w:before="120" w:after="120"/>
              <w:rPr>
                <w:b/>
                <w:iCs/>
                <w:color w:val="auto"/>
                <w:sz w:val="20"/>
                <w:szCs w:val="20"/>
                <w:lang w:val="fr-FR"/>
              </w:rPr>
            </w:pPr>
            <w:r>
              <w:rPr>
                <w:b/>
                <w:iCs/>
                <w:color w:val="auto"/>
                <w:sz w:val="20"/>
                <w:szCs w:val="20"/>
                <w:lang w:val="fr-FR"/>
              </w:rPr>
              <w:t>Mod de demonstrare a îndeplinirii criteriului/cerinței:</w:t>
            </w:r>
          </w:p>
        </w:tc>
        <w:tc>
          <w:tcPr>
            <w:tcW w:w="1843" w:type="dxa"/>
            <w:shd w:val="clear" w:color="auto" w:fill="D9D9D9"/>
          </w:tcPr>
          <w:p w14:paraId="712EF3DF">
            <w:pPr>
              <w:tabs>
                <w:tab w:val="left" w:pos="612"/>
              </w:tabs>
              <w:spacing w:before="120" w:after="120"/>
              <w:jc w:val="center"/>
              <w:rPr>
                <w:b/>
                <w:iCs/>
                <w:color w:val="auto"/>
                <w:sz w:val="20"/>
                <w:szCs w:val="20"/>
              </w:rPr>
            </w:pPr>
            <w:r>
              <w:rPr>
                <w:b/>
                <w:iCs/>
                <w:color w:val="auto"/>
                <w:sz w:val="20"/>
                <w:szCs w:val="20"/>
              </w:rPr>
              <w:t>Nivelul minim/</w:t>
            </w:r>
            <w:r>
              <w:rPr>
                <w:b/>
                <w:iCs/>
                <w:color w:val="auto"/>
                <w:sz w:val="20"/>
                <w:szCs w:val="20"/>
              </w:rPr>
              <w:br w:type="textWrapping"/>
            </w:r>
            <w:r>
              <w:rPr>
                <w:b/>
                <w:iCs/>
                <w:color w:val="auto"/>
                <w:sz w:val="20"/>
                <w:szCs w:val="20"/>
              </w:rPr>
              <w:t>Obligativitatea</w:t>
            </w:r>
          </w:p>
        </w:tc>
      </w:tr>
      <w:tr w14:paraId="26C11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2E748F37">
            <w:pPr>
              <w:tabs>
                <w:tab w:val="left" w:pos="612"/>
              </w:tabs>
              <w:spacing w:before="120" w:after="120"/>
              <w:rPr>
                <w:iCs/>
                <w:color w:val="auto"/>
                <w:sz w:val="20"/>
                <w:szCs w:val="20"/>
              </w:rPr>
            </w:pPr>
            <w:r>
              <w:rPr>
                <w:iCs/>
                <w:color w:val="auto"/>
                <w:sz w:val="20"/>
                <w:szCs w:val="20"/>
              </w:rPr>
              <w:t>1.</w:t>
            </w:r>
          </w:p>
        </w:tc>
        <w:tc>
          <w:tcPr>
            <w:tcW w:w="3075" w:type="dxa"/>
            <w:shd w:val="clear" w:color="auto" w:fill="auto"/>
          </w:tcPr>
          <w:p w14:paraId="48A6FFF4">
            <w:pPr>
              <w:tabs>
                <w:tab w:val="left" w:pos="612"/>
              </w:tabs>
              <w:spacing w:before="120" w:after="120"/>
              <w:rPr>
                <w:iCs/>
                <w:color w:val="auto"/>
                <w:sz w:val="20"/>
                <w:szCs w:val="20"/>
              </w:rPr>
            </w:pPr>
            <w:r>
              <w:rPr>
                <w:color w:val="auto"/>
              </w:rPr>
              <w:t>Cererea de participare</w:t>
            </w:r>
          </w:p>
        </w:tc>
        <w:tc>
          <w:tcPr>
            <w:tcW w:w="4394" w:type="dxa"/>
            <w:shd w:val="clear" w:color="auto" w:fill="auto"/>
          </w:tcPr>
          <w:p w14:paraId="49B61EB6">
            <w:pPr>
              <w:tabs>
                <w:tab w:val="left" w:pos="612"/>
              </w:tabs>
              <w:spacing w:before="120" w:after="120"/>
              <w:rPr>
                <w:iCs/>
                <w:color w:val="auto"/>
                <w:sz w:val="20"/>
                <w:szCs w:val="20"/>
              </w:rPr>
            </w:pPr>
            <w:r>
              <w:rPr>
                <w:iCs/>
                <w:color w:val="auto"/>
                <w:sz w:val="20"/>
                <w:szCs w:val="20"/>
              </w:rPr>
              <w:t xml:space="preserve">Anexa 7 Semnat electronic </w:t>
            </w:r>
          </w:p>
        </w:tc>
        <w:tc>
          <w:tcPr>
            <w:tcW w:w="1843" w:type="dxa"/>
            <w:shd w:val="clear" w:color="auto" w:fill="auto"/>
          </w:tcPr>
          <w:p w14:paraId="6AC51B9C">
            <w:pPr>
              <w:tabs>
                <w:tab w:val="left" w:pos="612"/>
              </w:tabs>
              <w:spacing w:before="120" w:after="120"/>
              <w:rPr>
                <w:iCs/>
                <w:color w:val="auto"/>
                <w:sz w:val="20"/>
                <w:szCs w:val="20"/>
                <w:lang w:val="en-US"/>
              </w:rPr>
            </w:pPr>
            <w:r>
              <w:rPr>
                <w:iCs/>
                <w:color w:val="auto"/>
                <w:sz w:val="20"/>
                <w:szCs w:val="20"/>
                <w:lang w:val="en-US"/>
              </w:rPr>
              <w:t xml:space="preserve">Obligatoriu </w:t>
            </w:r>
          </w:p>
        </w:tc>
      </w:tr>
      <w:tr w14:paraId="7B415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834A5B6">
            <w:pPr>
              <w:tabs>
                <w:tab w:val="left" w:pos="612"/>
              </w:tabs>
              <w:spacing w:before="120" w:after="120"/>
              <w:rPr>
                <w:iCs/>
                <w:color w:val="auto"/>
                <w:sz w:val="20"/>
                <w:szCs w:val="20"/>
                <w:lang w:val="en-US"/>
              </w:rPr>
            </w:pPr>
            <w:r>
              <w:rPr>
                <w:iCs/>
                <w:color w:val="auto"/>
                <w:sz w:val="20"/>
                <w:szCs w:val="20"/>
                <w:lang w:val="en-US"/>
              </w:rPr>
              <w:t>2.</w:t>
            </w:r>
          </w:p>
        </w:tc>
        <w:tc>
          <w:tcPr>
            <w:tcW w:w="3075" w:type="dxa"/>
            <w:shd w:val="clear" w:color="auto" w:fill="auto"/>
          </w:tcPr>
          <w:p w14:paraId="76C62BDA">
            <w:pPr>
              <w:tabs>
                <w:tab w:val="left" w:pos="612"/>
              </w:tabs>
              <w:spacing w:before="120" w:after="120"/>
              <w:rPr>
                <w:iCs/>
                <w:color w:val="auto"/>
                <w:sz w:val="20"/>
                <w:szCs w:val="20"/>
                <w:lang w:val="en-US"/>
              </w:rPr>
            </w:pPr>
            <w:r>
              <w:rPr>
                <w:iCs/>
                <w:color w:val="auto"/>
                <w:sz w:val="20"/>
                <w:szCs w:val="20"/>
                <w:lang w:val="en-US"/>
              </w:rPr>
              <w:t xml:space="preserve">Oferta </w:t>
            </w:r>
          </w:p>
        </w:tc>
        <w:tc>
          <w:tcPr>
            <w:tcW w:w="4394" w:type="dxa"/>
            <w:shd w:val="clear" w:color="auto" w:fill="auto"/>
          </w:tcPr>
          <w:p w14:paraId="2B8D4A40">
            <w:pPr>
              <w:tabs>
                <w:tab w:val="left" w:pos="612"/>
              </w:tabs>
              <w:spacing w:before="120" w:after="120"/>
              <w:rPr>
                <w:iCs/>
                <w:color w:val="auto"/>
                <w:sz w:val="20"/>
                <w:szCs w:val="20"/>
                <w:lang w:val="en-US"/>
              </w:rPr>
            </w:pPr>
            <w:r>
              <w:rPr>
                <w:iCs/>
                <w:color w:val="auto"/>
                <w:sz w:val="20"/>
                <w:szCs w:val="20"/>
              </w:rPr>
              <w:t xml:space="preserve">Anexa 22 si 23 Semnat electronic </w:t>
            </w:r>
          </w:p>
        </w:tc>
        <w:tc>
          <w:tcPr>
            <w:tcW w:w="1843" w:type="dxa"/>
            <w:shd w:val="clear" w:color="auto" w:fill="auto"/>
          </w:tcPr>
          <w:p w14:paraId="66663D0F">
            <w:pPr>
              <w:tabs>
                <w:tab w:val="left" w:pos="612"/>
              </w:tabs>
              <w:spacing w:before="120" w:after="120"/>
              <w:rPr>
                <w:iCs/>
                <w:color w:val="auto"/>
                <w:sz w:val="20"/>
                <w:szCs w:val="20"/>
                <w:lang w:val="en-US"/>
              </w:rPr>
            </w:pPr>
            <w:r>
              <w:rPr>
                <w:iCs/>
                <w:color w:val="auto"/>
                <w:sz w:val="20"/>
                <w:szCs w:val="20"/>
                <w:lang w:val="en-US"/>
              </w:rPr>
              <w:t>Obligatoriu</w:t>
            </w:r>
          </w:p>
        </w:tc>
      </w:tr>
      <w:tr w14:paraId="77BE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CF2915">
            <w:pPr>
              <w:tabs>
                <w:tab w:val="left" w:pos="612"/>
              </w:tabs>
              <w:spacing w:before="120" w:after="120"/>
              <w:rPr>
                <w:iCs/>
                <w:color w:val="auto"/>
                <w:sz w:val="20"/>
                <w:szCs w:val="20"/>
                <w:lang w:val="en-US"/>
              </w:rPr>
            </w:pPr>
            <w:r>
              <w:rPr>
                <w:iCs/>
                <w:color w:val="auto"/>
                <w:sz w:val="20"/>
                <w:szCs w:val="20"/>
                <w:lang w:val="en-US"/>
              </w:rPr>
              <w:t>3.</w:t>
            </w:r>
          </w:p>
        </w:tc>
        <w:tc>
          <w:tcPr>
            <w:tcW w:w="3075" w:type="dxa"/>
            <w:shd w:val="clear" w:color="auto" w:fill="auto"/>
          </w:tcPr>
          <w:p w14:paraId="0D67B784">
            <w:pPr>
              <w:tabs>
                <w:tab w:val="left" w:pos="612"/>
              </w:tabs>
              <w:spacing w:before="120" w:after="120"/>
              <w:rPr>
                <w:iCs/>
                <w:color w:val="auto"/>
                <w:sz w:val="20"/>
                <w:szCs w:val="20"/>
                <w:lang w:val="en-US"/>
              </w:rPr>
            </w:pPr>
            <w:r>
              <w:rPr>
                <w:iCs/>
                <w:color w:val="auto"/>
                <w:sz w:val="20"/>
                <w:szCs w:val="20"/>
                <w:lang w:val="en-US"/>
              </w:rPr>
              <w:t>DUAE</w:t>
            </w:r>
          </w:p>
        </w:tc>
        <w:tc>
          <w:tcPr>
            <w:tcW w:w="4394" w:type="dxa"/>
            <w:shd w:val="clear" w:color="auto" w:fill="auto"/>
          </w:tcPr>
          <w:p w14:paraId="5EF7EEDC">
            <w:pPr>
              <w:tabs>
                <w:tab w:val="left" w:pos="612"/>
              </w:tabs>
              <w:spacing w:before="120" w:after="120"/>
              <w:rPr>
                <w:iCs/>
                <w:color w:val="auto"/>
                <w:sz w:val="20"/>
                <w:szCs w:val="20"/>
                <w:lang w:val="en-US"/>
              </w:rPr>
            </w:pPr>
            <w:r>
              <w:rPr>
                <w:iCs/>
                <w:color w:val="auto"/>
                <w:sz w:val="20"/>
                <w:szCs w:val="20"/>
              </w:rPr>
              <w:t xml:space="preserve">Semnat electronic </w:t>
            </w:r>
          </w:p>
        </w:tc>
        <w:tc>
          <w:tcPr>
            <w:tcW w:w="1843" w:type="dxa"/>
            <w:shd w:val="clear" w:color="auto" w:fill="auto"/>
          </w:tcPr>
          <w:p w14:paraId="689358B1">
            <w:pPr>
              <w:tabs>
                <w:tab w:val="left" w:pos="612"/>
              </w:tabs>
              <w:spacing w:before="120" w:after="120"/>
              <w:rPr>
                <w:iCs/>
                <w:color w:val="auto"/>
                <w:sz w:val="20"/>
                <w:szCs w:val="20"/>
                <w:lang w:val="en-US"/>
              </w:rPr>
            </w:pPr>
            <w:r>
              <w:rPr>
                <w:iCs/>
                <w:color w:val="auto"/>
                <w:sz w:val="20"/>
                <w:szCs w:val="20"/>
                <w:lang w:val="en-US"/>
              </w:rPr>
              <w:t>Obligatoriu</w:t>
            </w:r>
          </w:p>
        </w:tc>
      </w:tr>
      <w:tr w14:paraId="6470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1195744">
            <w:pPr>
              <w:tabs>
                <w:tab w:val="left" w:pos="612"/>
              </w:tabs>
              <w:spacing w:before="120" w:after="120"/>
              <w:rPr>
                <w:iCs/>
                <w:color w:val="auto"/>
                <w:sz w:val="20"/>
                <w:szCs w:val="20"/>
                <w:lang w:val="en-US"/>
              </w:rPr>
            </w:pPr>
            <w:r>
              <w:rPr>
                <w:iCs/>
                <w:color w:val="auto"/>
                <w:sz w:val="20"/>
                <w:szCs w:val="20"/>
                <w:lang w:val="en-US"/>
              </w:rPr>
              <w:t>4</w:t>
            </w:r>
          </w:p>
        </w:tc>
        <w:tc>
          <w:tcPr>
            <w:tcW w:w="3075" w:type="dxa"/>
            <w:shd w:val="clear" w:color="auto" w:fill="auto"/>
          </w:tcPr>
          <w:p w14:paraId="2435C850">
            <w:pPr>
              <w:tabs>
                <w:tab w:val="left" w:pos="612"/>
              </w:tabs>
              <w:spacing w:before="120" w:after="120"/>
              <w:rPr>
                <w:iCs/>
                <w:color w:val="auto"/>
                <w:sz w:val="20"/>
                <w:szCs w:val="20"/>
                <w:lang w:val="en-US"/>
              </w:rPr>
            </w:pPr>
            <w:r>
              <w:rPr>
                <w:iCs/>
                <w:color w:val="auto"/>
                <w:sz w:val="20"/>
                <w:szCs w:val="20"/>
                <w:lang w:val="en-US"/>
              </w:rPr>
              <w:t>Declaratie privind valabilitatea ofertei</w:t>
            </w:r>
          </w:p>
        </w:tc>
        <w:tc>
          <w:tcPr>
            <w:tcW w:w="4394" w:type="dxa"/>
            <w:shd w:val="clear" w:color="auto" w:fill="auto"/>
          </w:tcPr>
          <w:p w14:paraId="3E525B29">
            <w:pPr>
              <w:tabs>
                <w:tab w:val="left" w:pos="612"/>
              </w:tabs>
              <w:spacing w:before="120" w:after="120"/>
              <w:rPr>
                <w:iCs/>
                <w:color w:val="auto"/>
                <w:sz w:val="20"/>
                <w:szCs w:val="20"/>
                <w:lang w:val="en-US"/>
              </w:rPr>
            </w:pPr>
            <w:r>
              <w:rPr>
                <w:iCs/>
                <w:color w:val="auto"/>
                <w:sz w:val="20"/>
                <w:szCs w:val="20"/>
                <w:lang w:val="en-US"/>
              </w:rPr>
              <w:t xml:space="preserve">Anexa nr.8 </w:t>
            </w:r>
            <w:r>
              <w:rPr>
                <w:iCs/>
                <w:color w:val="auto"/>
                <w:sz w:val="20"/>
                <w:szCs w:val="20"/>
              </w:rPr>
              <w:t>Semnat electronic</w:t>
            </w:r>
          </w:p>
        </w:tc>
        <w:tc>
          <w:tcPr>
            <w:tcW w:w="1843" w:type="dxa"/>
            <w:shd w:val="clear" w:color="auto" w:fill="auto"/>
          </w:tcPr>
          <w:p w14:paraId="78801346">
            <w:pPr>
              <w:tabs>
                <w:tab w:val="left" w:pos="612"/>
              </w:tabs>
              <w:spacing w:before="120" w:after="120"/>
              <w:rPr>
                <w:iCs/>
                <w:color w:val="auto"/>
                <w:sz w:val="20"/>
                <w:szCs w:val="20"/>
                <w:lang w:val="en-US"/>
              </w:rPr>
            </w:pPr>
          </w:p>
        </w:tc>
      </w:tr>
      <w:tr w14:paraId="0228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821BD64">
            <w:pPr>
              <w:tabs>
                <w:tab w:val="left" w:pos="612"/>
              </w:tabs>
              <w:spacing w:before="120" w:after="120"/>
              <w:rPr>
                <w:iCs/>
                <w:color w:val="auto"/>
                <w:sz w:val="20"/>
                <w:szCs w:val="20"/>
                <w:lang w:val="en-US"/>
              </w:rPr>
            </w:pPr>
            <w:r>
              <w:rPr>
                <w:iCs/>
                <w:color w:val="auto"/>
                <w:sz w:val="20"/>
                <w:szCs w:val="20"/>
                <w:lang w:val="en-US"/>
              </w:rPr>
              <w:t>5.</w:t>
            </w:r>
          </w:p>
        </w:tc>
        <w:tc>
          <w:tcPr>
            <w:tcW w:w="3075" w:type="dxa"/>
            <w:shd w:val="clear" w:color="auto" w:fill="auto"/>
          </w:tcPr>
          <w:p w14:paraId="516B8F47">
            <w:pPr>
              <w:tabs>
                <w:tab w:val="left" w:pos="612"/>
              </w:tabs>
              <w:spacing w:before="120" w:after="120"/>
              <w:rPr>
                <w:iCs/>
                <w:color w:val="auto"/>
                <w:sz w:val="20"/>
                <w:szCs w:val="20"/>
                <w:lang w:val="en-US"/>
              </w:rPr>
            </w:pPr>
            <w:r>
              <w:rPr>
                <w:iCs/>
                <w:color w:val="auto"/>
                <w:sz w:val="20"/>
                <w:szCs w:val="20"/>
                <w:lang w:val="en-US"/>
              </w:rPr>
              <w:t>Formular informativ despre ofertant.</w:t>
            </w:r>
          </w:p>
        </w:tc>
        <w:tc>
          <w:tcPr>
            <w:tcW w:w="4394" w:type="dxa"/>
            <w:shd w:val="clear" w:color="auto" w:fill="auto"/>
          </w:tcPr>
          <w:p w14:paraId="26646A7D">
            <w:pPr>
              <w:tabs>
                <w:tab w:val="left" w:pos="612"/>
              </w:tabs>
              <w:spacing w:before="120" w:after="120"/>
              <w:rPr>
                <w:iCs/>
                <w:color w:val="auto"/>
                <w:sz w:val="20"/>
                <w:szCs w:val="20"/>
                <w:lang w:val="en-US"/>
              </w:rPr>
            </w:pPr>
            <w:r>
              <w:rPr>
                <w:iCs/>
                <w:color w:val="auto"/>
                <w:sz w:val="20"/>
                <w:szCs w:val="20"/>
                <w:lang w:val="en-US"/>
              </w:rPr>
              <w:t xml:space="preserve">Formular informative despre ofertant (conform modelului încărcat în sistem). </w:t>
            </w:r>
            <w:r>
              <w:rPr>
                <w:iCs/>
                <w:color w:val="auto"/>
                <w:sz w:val="20"/>
                <w:szCs w:val="20"/>
              </w:rPr>
              <w:t>Semnat electronic</w:t>
            </w:r>
          </w:p>
        </w:tc>
        <w:tc>
          <w:tcPr>
            <w:tcW w:w="1843" w:type="dxa"/>
            <w:shd w:val="clear" w:color="auto" w:fill="auto"/>
          </w:tcPr>
          <w:p w14:paraId="75561320">
            <w:pPr>
              <w:tabs>
                <w:tab w:val="left" w:pos="612"/>
              </w:tabs>
              <w:spacing w:before="120" w:after="120"/>
              <w:rPr>
                <w:iCs/>
                <w:color w:val="auto"/>
                <w:sz w:val="20"/>
                <w:szCs w:val="20"/>
                <w:lang w:val="en-US"/>
              </w:rPr>
            </w:pPr>
            <w:r>
              <w:rPr>
                <w:iCs/>
                <w:color w:val="auto"/>
                <w:sz w:val="20"/>
                <w:szCs w:val="20"/>
                <w:lang w:val="en-US"/>
              </w:rPr>
              <w:t>Obligatoriu</w:t>
            </w:r>
          </w:p>
        </w:tc>
      </w:tr>
      <w:tr w14:paraId="6A42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D364E36">
            <w:pPr>
              <w:tabs>
                <w:tab w:val="left" w:pos="612"/>
              </w:tabs>
              <w:spacing w:before="120" w:after="120"/>
              <w:rPr>
                <w:iCs/>
                <w:color w:val="auto"/>
                <w:sz w:val="20"/>
                <w:szCs w:val="20"/>
                <w:lang w:val="en-US"/>
              </w:rPr>
            </w:pPr>
            <w:r>
              <w:rPr>
                <w:iCs/>
                <w:color w:val="auto"/>
                <w:sz w:val="20"/>
                <w:szCs w:val="20"/>
                <w:lang w:val="en-US"/>
              </w:rPr>
              <w:t>6.</w:t>
            </w:r>
          </w:p>
        </w:tc>
        <w:tc>
          <w:tcPr>
            <w:tcW w:w="3075" w:type="dxa"/>
            <w:shd w:val="clear" w:color="auto" w:fill="auto"/>
          </w:tcPr>
          <w:p w14:paraId="57635492">
            <w:pPr>
              <w:tabs>
                <w:tab w:val="left" w:pos="612"/>
              </w:tabs>
              <w:spacing w:before="120" w:after="120"/>
              <w:rPr>
                <w:iCs/>
                <w:color w:val="auto"/>
                <w:sz w:val="20"/>
                <w:szCs w:val="20"/>
                <w:lang w:val="fr-FR"/>
              </w:rPr>
            </w:pPr>
            <w:r>
              <w:rPr>
                <w:iCs/>
                <w:color w:val="auto"/>
                <w:sz w:val="20"/>
                <w:szCs w:val="20"/>
                <w:lang w:val="fr-FR"/>
              </w:rPr>
              <w:t>Certificat/decizie/extras de înregistrare a întreprinderii</w:t>
            </w:r>
          </w:p>
        </w:tc>
        <w:tc>
          <w:tcPr>
            <w:tcW w:w="4394" w:type="dxa"/>
            <w:shd w:val="clear" w:color="auto" w:fill="auto"/>
          </w:tcPr>
          <w:p w14:paraId="18B045A0">
            <w:pPr>
              <w:tabs>
                <w:tab w:val="left" w:pos="612"/>
              </w:tabs>
              <w:spacing w:before="120" w:after="120"/>
              <w:rPr>
                <w:iCs/>
                <w:color w:val="auto"/>
                <w:sz w:val="20"/>
                <w:szCs w:val="20"/>
                <w:lang w:val="fr-FR"/>
              </w:rPr>
            </w:pPr>
            <w:r>
              <w:rPr>
                <w:iCs/>
                <w:color w:val="auto"/>
                <w:sz w:val="20"/>
                <w:szCs w:val="20"/>
                <w:lang w:val="fr-FR"/>
              </w:rPr>
              <w:t xml:space="preserve">Copie-emisă de Camera înregistrării de  Stat, confirmată prin aplicarea semnăturii și ștampilei Participantului </w:t>
            </w:r>
            <w:r>
              <w:rPr>
                <w:iCs/>
                <w:color w:val="auto"/>
                <w:sz w:val="20"/>
                <w:szCs w:val="20"/>
              </w:rPr>
              <w:t>Semnat electronic</w:t>
            </w:r>
          </w:p>
        </w:tc>
        <w:tc>
          <w:tcPr>
            <w:tcW w:w="1843" w:type="dxa"/>
            <w:shd w:val="clear" w:color="auto" w:fill="auto"/>
          </w:tcPr>
          <w:p w14:paraId="3D6BC3C5">
            <w:pPr>
              <w:tabs>
                <w:tab w:val="left" w:pos="612"/>
              </w:tabs>
              <w:spacing w:before="120" w:after="120"/>
              <w:rPr>
                <w:iCs/>
                <w:color w:val="auto"/>
                <w:sz w:val="20"/>
                <w:szCs w:val="20"/>
                <w:lang w:val="en-US"/>
              </w:rPr>
            </w:pPr>
            <w:r>
              <w:rPr>
                <w:iCs/>
                <w:color w:val="auto"/>
                <w:sz w:val="20"/>
                <w:szCs w:val="20"/>
                <w:lang w:val="en-US"/>
              </w:rPr>
              <w:t>Obligatoriu</w:t>
            </w:r>
          </w:p>
        </w:tc>
      </w:tr>
      <w:tr w14:paraId="20CF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B05703F">
            <w:pPr>
              <w:tabs>
                <w:tab w:val="left" w:pos="612"/>
              </w:tabs>
              <w:spacing w:before="120" w:after="120"/>
              <w:rPr>
                <w:iCs/>
                <w:color w:val="auto"/>
                <w:sz w:val="20"/>
                <w:szCs w:val="20"/>
                <w:lang w:val="en-US"/>
              </w:rPr>
            </w:pPr>
            <w:r>
              <w:rPr>
                <w:iCs/>
                <w:color w:val="auto"/>
                <w:sz w:val="20"/>
                <w:szCs w:val="20"/>
                <w:lang w:val="en-US"/>
              </w:rPr>
              <w:t>7.</w:t>
            </w:r>
          </w:p>
        </w:tc>
        <w:tc>
          <w:tcPr>
            <w:tcW w:w="3075" w:type="dxa"/>
            <w:shd w:val="clear" w:color="auto" w:fill="auto"/>
          </w:tcPr>
          <w:p w14:paraId="6AAFE299">
            <w:pPr>
              <w:tabs>
                <w:tab w:val="left" w:pos="612"/>
              </w:tabs>
              <w:spacing w:before="120" w:after="120"/>
              <w:rPr>
                <w:iCs/>
                <w:color w:val="auto"/>
                <w:sz w:val="20"/>
                <w:szCs w:val="20"/>
                <w:lang w:val="fr-FR"/>
              </w:rPr>
            </w:pPr>
            <w:r>
              <w:rPr>
                <w:iCs/>
                <w:color w:val="auto"/>
                <w:sz w:val="20"/>
                <w:szCs w:val="20"/>
                <w:lang w:val="fr-FR"/>
              </w:rPr>
              <w:t>Certificat de atribuire a contului bancar eliberat de  banca deținătoare de cont</w:t>
            </w:r>
          </w:p>
        </w:tc>
        <w:tc>
          <w:tcPr>
            <w:tcW w:w="4394" w:type="dxa"/>
            <w:shd w:val="clear" w:color="auto" w:fill="auto"/>
          </w:tcPr>
          <w:p w14:paraId="7894ECE2">
            <w:pPr>
              <w:tabs>
                <w:tab w:val="left" w:pos="612"/>
              </w:tabs>
              <w:spacing w:before="120" w:after="120"/>
              <w:rPr>
                <w:iCs/>
                <w:color w:val="auto"/>
                <w:sz w:val="20"/>
                <w:szCs w:val="20"/>
                <w:lang w:val="en-US"/>
              </w:rPr>
            </w:pPr>
            <w:r>
              <w:rPr>
                <w:iCs/>
                <w:color w:val="auto"/>
                <w:sz w:val="20"/>
                <w:szCs w:val="20"/>
                <w:lang w:val="fr-FR"/>
              </w:rPr>
              <w:t xml:space="preserve">În  original sau copie, confirmată cu ștampila  și  semnătura  Participantului. </w:t>
            </w:r>
            <w:r>
              <w:rPr>
                <w:iCs/>
                <w:color w:val="auto"/>
                <w:sz w:val="20"/>
                <w:szCs w:val="20"/>
              </w:rPr>
              <w:t>Semnat electronic</w:t>
            </w:r>
          </w:p>
        </w:tc>
        <w:tc>
          <w:tcPr>
            <w:tcW w:w="1843" w:type="dxa"/>
            <w:shd w:val="clear" w:color="auto" w:fill="auto"/>
          </w:tcPr>
          <w:p w14:paraId="04508A20">
            <w:pPr>
              <w:tabs>
                <w:tab w:val="left" w:pos="612"/>
              </w:tabs>
              <w:spacing w:before="120" w:after="120"/>
              <w:rPr>
                <w:iCs/>
                <w:color w:val="auto"/>
                <w:sz w:val="20"/>
                <w:szCs w:val="20"/>
                <w:lang w:val="en-US"/>
              </w:rPr>
            </w:pPr>
            <w:r>
              <w:rPr>
                <w:iCs/>
                <w:color w:val="auto"/>
                <w:sz w:val="20"/>
                <w:szCs w:val="20"/>
                <w:lang w:val="en-US"/>
              </w:rPr>
              <w:t>Obligatoriu</w:t>
            </w:r>
          </w:p>
        </w:tc>
      </w:tr>
      <w:tr w14:paraId="567B9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5D4D19A">
            <w:pPr>
              <w:tabs>
                <w:tab w:val="left" w:pos="612"/>
              </w:tabs>
              <w:spacing w:before="120" w:after="120"/>
              <w:rPr>
                <w:iCs/>
                <w:color w:val="auto"/>
                <w:sz w:val="20"/>
                <w:szCs w:val="20"/>
                <w:lang w:val="en-US"/>
              </w:rPr>
            </w:pPr>
            <w:r>
              <w:rPr>
                <w:iCs/>
                <w:color w:val="auto"/>
                <w:sz w:val="20"/>
                <w:szCs w:val="20"/>
                <w:lang w:val="en-US"/>
              </w:rPr>
              <w:t>8.</w:t>
            </w:r>
          </w:p>
        </w:tc>
        <w:tc>
          <w:tcPr>
            <w:tcW w:w="3075" w:type="dxa"/>
            <w:shd w:val="clear" w:color="auto" w:fill="auto"/>
          </w:tcPr>
          <w:p w14:paraId="6079ED37">
            <w:pPr>
              <w:tabs>
                <w:tab w:val="left" w:pos="612"/>
              </w:tabs>
              <w:spacing w:before="120" w:after="120"/>
              <w:rPr>
                <w:iCs/>
                <w:color w:val="auto"/>
                <w:sz w:val="20"/>
                <w:szCs w:val="20"/>
                <w:lang w:val="fr-FR"/>
              </w:rPr>
            </w:pPr>
            <w:r>
              <w:rPr>
                <w:iCs/>
                <w:color w:val="auto"/>
                <w:sz w:val="20"/>
                <w:szCs w:val="20"/>
                <w:lang w:val="fr-FR"/>
              </w:rPr>
              <w:t>Autorizație sanitar  veterinară  pe  unitate  de  transport  sau  pașaport  sanitar  la  transport  sau  declarația  privind  transportarea  produselor  alimentare</w:t>
            </w:r>
          </w:p>
        </w:tc>
        <w:tc>
          <w:tcPr>
            <w:tcW w:w="4394" w:type="dxa"/>
            <w:shd w:val="clear" w:color="auto" w:fill="auto"/>
          </w:tcPr>
          <w:p w14:paraId="408E42E1">
            <w:pPr>
              <w:tabs>
                <w:tab w:val="left" w:pos="612"/>
              </w:tabs>
              <w:spacing w:before="120" w:after="120"/>
              <w:rPr>
                <w:iCs/>
                <w:color w:val="auto"/>
                <w:sz w:val="20"/>
                <w:szCs w:val="20"/>
                <w:lang w:val="fr-FR"/>
              </w:rPr>
            </w:pPr>
            <w:r>
              <w:rPr>
                <w:iCs/>
                <w:color w:val="auto"/>
                <w:sz w:val="20"/>
                <w:szCs w:val="20"/>
                <w:lang w:val="fr-FR"/>
              </w:rPr>
              <w:t xml:space="preserve">Copie-conform HG nr. 78 din 18.03.2004, art. 15”privind produsele alimentare” și HG nr. 1209 din 08.11.2007, cap. VIII, ”cu privire la prestarea  serviciilor  de  alimentare  publice”, confirmată prin semnătură și ștampilă Participantului. </w:t>
            </w:r>
            <w:r>
              <w:rPr>
                <w:iCs/>
                <w:color w:val="auto"/>
                <w:sz w:val="20"/>
                <w:szCs w:val="20"/>
              </w:rPr>
              <w:t>Semnat electronic</w:t>
            </w:r>
          </w:p>
        </w:tc>
        <w:tc>
          <w:tcPr>
            <w:tcW w:w="1843" w:type="dxa"/>
            <w:shd w:val="clear" w:color="auto" w:fill="auto"/>
          </w:tcPr>
          <w:p w14:paraId="2CA87ACB">
            <w:pPr>
              <w:tabs>
                <w:tab w:val="left" w:pos="612"/>
              </w:tabs>
              <w:spacing w:before="120" w:after="120"/>
              <w:rPr>
                <w:iCs/>
                <w:color w:val="auto"/>
                <w:sz w:val="20"/>
                <w:szCs w:val="20"/>
                <w:lang w:val="en-US"/>
              </w:rPr>
            </w:pPr>
            <w:r>
              <w:rPr>
                <w:iCs/>
                <w:color w:val="auto"/>
                <w:sz w:val="20"/>
                <w:szCs w:val="20"/>
                <w:lang w:val="en-US"/>
              </w:rPr>
              <w:t>Obligatoriu</w:t>
            </w:r>
          </w:p>
        </w:tc>
      </w:tr>
      <w:tr w14:paraId="3B6F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F05C091">
            <w:pPr>
              <w:tabs>
                <w:tab w:val="left" w:pos="612"/>
              </w:tabs>
              <w:spacing w:before="120" w:after="120"/>
              <w:rPr>
                <w:iCs/>
                <w:color w:val="auto"/>
                <w:sz w:val="20"/>
                <w:szCs w:val="20"/>
                <w:lang w:val="en-US"/>
              </w:rPr>
            </w:pPr>
            <w:r>
              <w:rPr>
                <w:iCs/>
                <w:color w:val="auto"/>
                <w:sz w:val="20"/>
                <w:szCs w:val="20"/>
                <w:lang w:val="en-US"/>
              </w:rPr>
              <w:t>9.</w:t>
            </w:r>
          </w:p>
        </w:tc>
        <w:tc>
          <w:tcPr>
            <w:tcW w:w="3075" w:type="dxa"/>
            <w:shd w:val="clear" w:color="auto" w:fill="auto"/>
          </w:tcPr>
          <w:p w14:paraId="7AB96811">
            <w:pPr>
              <w:tabs>
                <w:tab w:val="left" w:pos="612"/>
              </w:tabs>
              <w:spacing w:before="120" w:after="120"/>
              <w:rPr>
                <w:iCs/>
                <w:color w:val="auto"/>
                <w:sz w:val="20"/>
                <w:szCs w:val="20"/>
                <w:lang w:val="fr-FR"/>
              </w:rPr>
            </w:pPr>
            <w:r>
              <w:rPr>
                <w:iCs/>
                <w:color w:val="auto"/>
                <w:sz w:val="20"/>
                <w:szCs w:val="20"/>
                <w:lang w:val="fr-FR"/>
              </w:rPr>
              <w:t>Certificat privind lipsa sau existența  restanțelor  la  bugetul  public  național</w:t>
            </w:r>
          </w:p>
        </w:tc>
        <w:tc>
          <w:tcPr>
            <w:tcW w:w="4394" w:type="dxa"/>
            <w:shd w:val="clear" w:color="auto" w:fill="auto"/>
          </w:tcPr>
          <w:p w14:paraId="35DA5BDF">
            <w:pPr>
              <w:tabs>
                <w:tab w:val="left" w:pos="612"/>
              </w:tabs>
              <w:spacing w:before="120" w:after="120"/>
              <w:rPr>
                <w:iCs/>
                <w:color w:val="auto"/>
                <w:sz w:val="20"/>
                <w:szCs w:val="20"/>
                <w:lang w:val="en-US"/>
              </w:rPr>
            </w:pPr>
            <w:r>
              <w:rPr>
                <w:iCs/>
                <w:color w:val="auto"/>
                <w:sz w:val="20"/>
                <w:szCs w:val="20"/>
                <w:lang w:val="fr-FR"/>
              </w:rPr>
              <w:t xml:space="preserve">Eliberat  de  Inspectoratul  Fiscal valabil la ziua petrecerii  concursului. </w:t>
            </w:r>
            <w:r>
              <w:rPr>
                <w:iCs/>
                <w:color w:val="auto"/>
                <w:sz w:val="20"/>
                <w:szCs w:val="20"/>
                <w:lang w:val="en-US"/>
              </w:rPr>
              <w:t xml:space="preserve">Copie confirmată prin semnătură și ștampila ofertantului. </w:t>
            </w:r>
            <w:r>
              <w:rPr>
                <w:iCs/>
                <w:color w:val="auto"/>
                <w:sz w:val="20"/>
                <w:szCs w:val="20"/>
              </w:rPr>
              <w:t>Semnat electronic</w:t>
            </w:r>
          </w:p>
        </w:tc>
        <w:tc>
          <w:tcPr>
            <w:tcW w:w="1843" w:type="dxa"/>
            <w:shd w:val="clear" w:color="auto" w:fill="auto"/>
          </w:tcPr>
          <w:p w14:paraId="1503520E">
            <w:pPr>
              <w:tabs>
                <w:tab w:val="left" w:pos="612"/>
              </w:tabs>
              <w:spacing w:before="120" w:after="120"/>
              <w:rPr>
                <w:iCs/>
                <w:color w:val="auto"/>
                <w:sz w:val="20"/>
                <w:szCs w:val="20"/>
                <w:lang w:val="en-US"/>
              </w:rPr>
            </w:pPr>
            <w:r>
              <w:rPr>
                <w:iCs/>
                <w:color w:val="auto"/>
                <w:sz w:val="20"/>
                <w:szCs w:val="20"/>
                <w:lang w:val="en-US"/>
              </w:rPr>
              <w:t>Obligatoriu</w:t>
            </w:r>
          </w:p>
        </w:tc>
      </w:tr>
      <w:tr w14:paraId="2B975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56567A9">
            <w:pPr>
              <w:tabs>
                <w:tab w:val="left" w:pos="612"/>
              </w:tabs>
              <w:spacing w:before="120" w:after="120"/>
              <w:rPr>
                <w:iCs/>
                <w:color w:val="auto"/>
                <w:sz w:val="20"/>
                <w:szCs w:val="20"/>
                <w:lang w:val="en-US"/>
              </w:rPr>
            </w:pPr>
            <w:r>
              <w:rPr>
                <w:iCs/>
                <w:color w:val="auto"/>
                <w:sz w:val="20"/>
                <w:szCs w:val="20"/>
                <w:lang w:val="en-US"/>
              </w:rPr>
              <w:t>10.</w:t>
            </w:r>
          </w:p>
        </w:tc>
        <w:tc>
          <w:tcPr>
            <w:tcW w:w="3075" w:type="dxa"/>
            <w:shd w:val="clear" w:color="auto" w:fill="auto"/>
          </w:tcPr>
          <w:p w14:paraId="5E46A9FD">
            <w:pPr>
              <w:tabs>
                <w:tab w:val="left" w:pos="612"/>
              </w:tabs>
              <w:spacing w:before="120" w:after="120"/>
              <w:rPr>
                <w:iCs/>
                <w:color w:val="auto"/>
                <w:sz w:val="20"/>
                <w:szCs w:val="20"/>
                <w:lang w:val="fr-FR"/>
              </w:rPr>
            </w:pPr>
            <w:r>
              <w:rPr>
                <w:iCs/>
                <w:color w:val="auto"/>
                <w:sz w:val="20"/>
                <w:szCs w:val="20"/>
                <w:lang w:val="fr-FR"/>
              </w:rPr>
              <w:t>Autorizație sanitară de funcționare (pentru produse alimentare-animaliere)</w:t>
            </w:r>
          </w:p>
        </w:tc>
        <w:tc>
          <w:tcPr>
            <w:tcW w:w="4394" w:type="dxa"/>
            <w:shd w:val="clear" w:color="auto" w:fill="auto"/>
          </w:tcPr>
          <w:p w14:paraId="57F448D1">
            <w:pPr>
              <w:tabs>
                <w:tab w:val="left" w:pos="612"/>
              </w:tabs>
              <w:spacing w:before="120" w:after="120"/>
              <w:rPr>
                <w:iCs/>
                <w:color w:val="auto"/>
                <w:sz w:val="20"/>
                <w:szCs w:val="20"/>
                <w:lang w:val="fr-FR"/>
              </w:rPr>
            </w:pPr>
            <w:r>
              <w:rPr>
                <w:iCs/>
                <w:color w:val="auto"/>
                <w:sz w:val="20"/>
                <w:szCs w:val="20"/>
                <w:lang w:val="fr-FR"/>
              </w:rPr>
              <w:t>Copie-Legea nr. 231 din 23.09.2010(p.17), sau  certifica de înregistrare oficială pentru  siguranța  alimentelor, confirmată prin semnătură și ștampila Participantului</w:t>
            </w:r>
          </w:p>
        </w:tc>
        <w:tc>
          <w:tcPr>
            <w:tcW w:w="1843" w:type="dxa"/>
            <w:shd w:val="clear" w:color="auto" w:fill="auto"/>
          </w:tcPr>
          <w:p w14:paraId="519A6812">
            <w:pPr>
              <w:tabs>
                <w:tab w:val="left" w:pos="612"/>
              </w:tabs>
              <w:spacing w:before="120" w:after="120"/>
              <w:rPr>
                <w:iCs/>
                <w:color w:val="auto"/>
                <w:sz w:val="20"/>
                <w:szCs w:val="20"/>
                <w:lang w:val="en-US"/>
              </w:rPr>
            </w:pPr>
            <w:r>
              <w:rPr>
                <w:iCs/>
                <w:color w:val="auto"/>
                <w:sz w:val="20"/>
                <w:szCs w:val="20"/>
                <w:lang w:val="en-US"/>
              </w:rPr>
              <w:t>Obligatoriu</w:t>
            </w:r>
          </w:p>
        </w:tc>
      </w:tr>
      <w:tr w14:paraId="31C4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489BED9">
            <w:pPr>
              <w:tabs>
                <w:tab w:val="left" w:pos="612"/>
              </w:tabs>
              <w:spacing w:before="120" w:after="120"/>
              <w:rPr>
                <w:rFonts w:hint="default"/>
                <w:iCs/>
                <w:color w:val="auto"/>
                <w:sz w:val="20"/>
                <w:szCs w:val="20"/>
                <w:lang w:val="ro-RO"/>
              </w:rPr>
            </w:pPr>
            <w:r>
              <w:rPr>
                <w:rFonts w:hint="default"/>
                <w:iCs/>
                <w:color w:val="auto"/>
                <w:sz w:val="20"/>
                <w:szCs w:val="20"/>
                <w:lang w:val="ro-RO"/>
              </w:rPr>
              <w:t>11</w:t>
            </w:r>
          </w:p>
        </w:tc>
        <w:tc>
          <w:tcPr>
            <w:tcW w:w="3075" w:type="dxa"/>
            <w:shd w:val="clear" w:color="auto" w:fill="auto"/>
            <w:vAlign w:val="top"/>
          </w:tcPr>
          <w:p w14:paraId="01D73D44">
            <w:pPr>
              <w:tabs>
                <w:tab w:val="left" w:pos="3625"/>
              </w:tabs>
              <w:spacing w:after="200" w:line="276" w:lineRule="auto"/>
              <w:rPr>
                <w:rFonts w:ascii="Times New Roman" w:hAnsi="Times New Roman" w:eastAsia="Times New Roman" w:cs="Times New Roman"/>
                <w:color w:val="auto"/>
                <w:sz w:val="24"/>
                <w:szCs w:val="24"/>
                <w:lang w:val="fr-FR" w:eastAsia="en-US" w:bidi="ar-SA"/>
              </w:rPr>
            </w:pPr>
            <w:r>
              <w:rPr>
                <w:color w:val="auto"/>
              </w:rPr>
              <w:t>Pentru produsele livrate 1 în săptămână/2 ori pe lună, graficul de livrare se va stabili de fiecare IET de sector la semnarea contractului.</w:t>
            </w:r>
          </w:p>
        </w:tc>
        <w:tc>
          <w:tcPr>
            <w:tcW w:w="4394" w:type="dxa"/>
            <w:shd w:val="clear" w:color="auto" w:fill="auto"/>
            <w:vAlign w:val="top"/>
          </w:tcPr>
          <w:p w14:paraId="0C8C3EDB">
            <w:pPr>
              <w:tabs>
                <w:tab w:val="left" w:pos="3625"/>
              </w:tabs>
              <w:spacing w:after="200" w:line="276" w:lineRule="auto"/>
              <w:rPr>
                <w:rFonts w:ascii="Times New Roman" w:hAnsi="Times New Roman" w:eastAsia="Times New Roman" w:cs="Times New Roman"/>
                <w:color w:val="auto"/>
                <w:sz w:val="24"/>
                <w:szCs w:val="24"/>
                <w:lang w:val="fr-FR" w:eastAsia="en-US" w:bidi="ar-SA"/>
              </w:rPr>
            </w:pPr>
            <w:r>
              <w:rPr>
                <w:color w:val="auto"/>
              </w:rPr>
              <w:t>Graficul de livrare se va stabili la semnarea contractului.</w:t>
            </w:r>
          </w:p>
        </w:tc>
        <w:tc>
          <w:tcPr>
            <w:tcW w:w="1843" w:type="dxa"/>
            <w:shd w:val="clear" w:color="auto" w:fill="auto"/>
            <w:vAlign w:val="top"/>
          </w:tcPr>
          <w:p w14:paraId="7EB0B799">
            <w:pPr>
              <w:tabs>
                <w:tab w:val="left" w:pos="612"/>
              </w:tabs>
              <w:spacing w:before="120" w:after="120" w:line="276" w:lineRule="auto"/>
              <w:rPr>
                <w:rFonts w:ascii="Times New Roman" w:hAnsi="Times New Roman" w:eastAsia="Times New Roman" w:cs="Times New Roman"/>
                <w:iCs/>
                <w:color w:val="auto"/>
                <w:sz w:val="24"/>
                <w:szCs w:val="24"/>
                <w:lang w:val="en-US" w:eastAsia="en-US" w:bidi="ar-SA"/>
              </w:rPr>
            </w:pPr>
            <w:r>
              <w:rPr>
                <w:iCs/>
                <w:color w:val="auto"/>
              </w:rPr>
              <w:t>La semnarea contractului</w:t>
            </w:r>
          </w:p>
        </w:tc>
      </w:tr>
      <w:tr w14:paraId="07BF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79E1E22">
            <w:pPr>
              <w:tabs>
                <w:tab w:val="left" w:pos="612"/>
              </w:tabs>
              <w:spacing w:before="120" w:after="120"/>
              <w:rPr>
                <w:rFonts w:hint="default"/>
                <w:iCs/>
                <w:color w:val="auto"/>
                <w:sz w:val="20"/>
                <w:szCs w:val="20"/>
                <w:lang w:val="ro-RO"/>
              </w:rPr>
            </w:pPr>
            <w:r>
              <w:rPr>
                <w:iCs/>
                <w:color w:val="auto"/>
                <w:sz w:val="20"/>
                <w:szCs w:val="20"/>
                <w:lang w:val="en-US"/>
              </w:rPr>
              <w:t>1</w:t>
            </w:r>
            <w:r>
              <w:rPr>
                <w:rFonts w:hint="default"/>
                <w:iCs/>
                <w:color w:val="auto"/>
                <w:sz w:val="20"/>
                <w:szCs w:val="20"/>
                <w:lang w:val="ro-RO"/>
              </w:rPr>
              <w:t>2</w:t>
            </w:r>
          </w:p>
        </w:tc>
        <w:tc>
          <w:tcPr>
            <w:tcW w:w="3075" w:type="dxa"/>
            <w:shd w:val="clear" w:color="auto" w:fill="auto"/>
          </w:tcPr>
          <w:p w14:paraId="37F6E561">
            <w:pPr>
              <w:tabs>
                <w:tab w:val="left" w:pos="612"/>
              </w:tabs>
              <w:spacing w:before="120" w:after="120"/>
              <w:rPr>
                <w:iCs/>
                <w:color w:val="auto"/>
                <w:sz w:val="20"/>
                <w:szCs w:val="20"/>
              </w:rPr>
            </w:pPr>
            <w:r>
              <w:rPr>
                <w:iCs/>
                <w:color w:val="auto"/>
                <w:sz w:val="20"/>
                <w:szCs w:val="20"/>
                <w:lang w:val="en-US"/>
              </w:rPr>
              <w:t>Minim  ani de experiență specifică  în  livrarea  bunurilor și/sau serviciilor3 ani, cu prezentarea  cel  puțin  a  unui  contract  din  ultimul  an</w:t>
            </w:r>
          </w:p>
        </w:tc>
        <w:tc>
          <w:tcPr>
            <w:tcW w:w="4394" w:type="dxa"/>
            <w:shd w:val="clear" w:color="auto" w:fill="auto"/>
          </w:tcPr>
          <w:p w14:paraId="15CA8AB7">
            <w:pPr>
              <w:tabs>
                <w:tab w:val="left" w:pos="612"/>
              </w:tabs>
              <w:spacing w:before="120" w:after="120"/>
              <w:rPr>
                <w:iCs/>
                <w:color w:val="auto"/>
                <w:sz w:val="20"/>
                <w:szCs w:val="20"/>
                <w:lang w:val="en-US"/>
              </w:rPr>
            </w:pPr>
            <w:r>
              <w:rPr>
                <w:iCs/>
                <w:color w:val="auto"/>
                <w:sz w:val="20"/>
                <w:szCs w:val="20"/>
                <w:lang w:val="en-US"/>
              </w:rPr>
              <w:t>Anexa nr.12 semnat electronic</w:t>
            </w:r>
          </w:p>
        </w:tc>
        <w:tc>
          <w:tcPr>
            <w:tcW w:w="1843" w:type="dxa"/>
            <w:shd w:val="clear" w:color="auto" w:fill="auto"/>
          </w:tcPr>
          <w:p w14:paraId="1638451B">
            <w:pPr>
              <w:tabs>
                <w:tab w:val="left" w:pos="612"/>
              </w:tabs>
              <w:spacing w:before="120" w:after="120"/>
              <w:rPr>
                <w:iCs/>
                <w:color w:val="auto"/>
                <w:sz w:val="20"/>
                <w:szCs w:val="20"/>
                <w:lang w:val="en-US"/>
              </w:rPr>
            </w:pPr>
            <w:r>
              <w:rPr>
                <w:iCs/>
                <w:color w:val="auto"/>
                <w:sz w:val="20"/>
                <w:szCs w:val="20"/>
                <w:lang w:val="en-US"/>
              </w:rPr>
              <w:t>Obligatoriu</w:t>
            </w:r>
          </w:p>
        </w:tc>
      </w:tr>
    </w:tbl>
    <w:p w14:paraId="58C3EE7D">
      <w:pPr>
        <w:shd w:val="clear" w:color="auto" w:fill="FFFFFF"/>
        <w:tabs>
          <w:tab w:val="right" w:pos="426"/>
        </w:tabs>
        <w:spacing w:before="120"/>
        <w:jc w:val="both"/>
        <w:rPr>
          <w:b/>
          <w:color w:val="auto"/>
          <w:lang w:val="it-IT" w:eastAsia="ru-RU"/>
        </w:rPr>
      </w:pPr>
    </w:p>
    <w:p w14:paraId="1C4215E7">
      <w:pPr>
        <w:numPr>
          <w:ilvl w:val="0"/>
          <w:numId w:val="2"/>
        </w:numPr>
        <w:shd w:val="clear" w:color="auto" w:fill="FFFFFF"/>
        <w:tabs>
          <w:tab w:val="right" w:pos="426"/>
        </w:tabs>
        <w:spacing w:before="120"/>
        <w:ind w:left="360"/>
        <w:jc w:val="both"/>
        <w:rPr>
          <w:b/>
          <w:color w:val="auto"/>
          <w:lang w:val="it-IT" w:eastAsia="ru-RU"/>
        </w:rPr>
      </w:pPr>
      <w:r>
        <w:rPr>
          <w:b/>
          <w:color w:val="auto"/>
          <w:lang w:val="it-IT" w:eastAsia="ru-RU"/>
        </w:rPr>
        <w:t>Garanția pentru ofertă, după caz____nu__________________</w:t>
      </w:r>
      <w:r>
        <w:rPr>
          <w:color w:val="auto"/>
        </w:rPr>
        <w:t xml:space="preserve">, </w:t>
      </w:r>
      <w:r>
        <w:rPr>
          <w:b/>
          <w:color w:val="auto"/>
          <w:lang w:val="it-IT" w:eastAsia="ru-RU"/>
        </w:rPr>
        <w:t>cuantumul_________________.</w:t>
      </w:r>
    </w:p>
    <w:p w14:paraId="2E4F1037">
      <w:pPr>
        <w:pStyle w:val="8"/>
        <w:numPr>
          <w:ilvl w:val="0"/>
          <w:numId w:val="2"/>
        </w:numPr>
        <w:ind w:left="426" w:hanging="426"/>
        <w:rPr>
          <w:b/>
          <w:color w:val="auto"/>
          <w:lang w:val="it-IT" w:eastAsia="ru-RU"/>
        </w:rPr>
      </w:pPr>
      <w:r>
        <w:rPr>
          <w:b/>
          <w:color w:val="auto"/>
          <w:lang w:val="it-IT" w:eastAsia="ru-RU"/>
        </w:rPr>
        <w:t>Garanția de bună execuție a contractului, după caz___nu___________, cuantumul_________.</w:t>
      </w:r>
    </w:p>
    <w:p w14:paraId="2A2DEAE5">
      <w:pPr>
        <w:numPr>
          <w:ilvl w:val="0"/>
          <w:numId w:val="2"/>
        </w:numPr>
        <w:shd w:val="clear" w:color="auto" w:fill="FFFFFF"/>
        <w:tabs>
          <w:tab w:val="right" w:pos="426"/>
        </w:tabs>
        <w:spacing w:before="120"/>
        <w:ind w:left="360"/>
        <w:rPr>
          <w:b/>
          <w:color w:val="auto"/>
          <w:lang w:val="it-IT" w:eastAsia="ru-RU"/>
        </w:rPr>
      </w:pPr>
      <w:r>
        <w:rPr>
          <w:b/>
          <w:color w:val="auto"/>
          <w:lang w:val="it-IT" w:eastAsia="ru-RU"/>
        </w:rPr>
        <w:t>Motivul recurgerii la procedura accelerată (în cazul licitației deschise, restrânse și a procedurii negociate), după caz ___nu_______________________________________________</w:t>
      </w:r>
    </w:p>
    <w:p w14:paraId="3E990FA9">
      <w:pPr>
        <w:numPr>
          <w:ilvl w:val="0"/>
          <w:numId w:val="2"/>
        </w:numPr>
        <w:shd w:val="clear" w:color="auto" w:fill="FFFFFF"/>
        <w:tabs>
          <w:tab w:val="right" w:pos="426"/>
        </w:tabs>
        <w:spacing w:before="120"/>
        <w:ind w:left="360"/>
        <w:rPr>
          <w:b/>
          <w:color w:val="auto"/>
          <w:lang w:val="it-IT" w:eastAsia="ru-RU"/>
        </w:rPr>
      </w:pPr>
      <w:r>
        <w:rPr>
          <w:b/>
          <w:color w:val="auto"/>
          <w:lang w:val="it-IT" w:eastAsia="ru-RU"/>
        </w:rPr>
        <w:t>Tehnici și instrumente specifice de atribuire (dacă este cazul specificați dacă se va utiliza acordul-cadru, sistemul dinamic de achiziție sau licitația electronică):____nu_____________</w:t>
      </w:r>
    </w:p>
    <w:p w14:paraId="10FA9047">
      <w:pPr>
        <w:numPr>
          <w:ilvl w:val="0"/>
          <w:numId w:val="2"/>
        </w:numPr>
        <w:tabs>
          <w:tab w:val="right" w:pos="426"/>
        </w:tabs>
        <w:spacing w:before="120"/>
        <w:ind w:left="0" w:firstLine="0"/>
        <w:rPr>
          <w:b/>
          <w:color w:val="auto"/>
          <w:lang w:val="it-IT" w:eastAsia="ru-RU"/>
        </w:rPr>
      </w:pPr>
      <w:r>
        <w:rPr>
          <w:b/>
          <w:color w:val="auto"/>
          <w:lang w:val="it-IT" w:eastAsia="ru-RU"/>
        </w:rPr>
        <w:t>Condiții speciale de care depinde îndeplinirea contractului (</w:t>
      </w:r>
      <w:r>
        <w:rPr>
          <w:color w:val="auto"/>
          <w:lang w:val="it-IT" w:eastAsia="ru-RU"/>
        </w:rPr>
        <w:t>indicați după caz</w:t>
      </w:r>
      <w:r>
        <w:rPr>
          <w:b/>
          <w:color w:val="auto"/>
          <w:lang w:val="it-IT" w:eastAsia="ru-RU"/>
        </w:rPr>
        <w:t>): nu se aplica________________________________________________________________________</w:t>
      </w:r>
    </w:p>
    <w:p w14:paraId="777DAB03">
      <w:pPr>
        <w:numPr>
          <w:ilvl w:val="0"/>
          <w:numId w:val="2"/>
        </w:numPr>
        <w:tabs>
          <w:tab w:val="right" w:pos="426"/>
        </w:tabs>
        <w:spacing w:before="120"/>
        <w:ind w:left="0" w:firstLine="0"/>
        <w:rPr>
          <w:b/>
          <w:color w:val="auto"/>
          <w:lang w:val="it-IT" w:eastAsia="ru-RU"/>
        </w:rPr>
      </w:pPr>
      <w:bookmarkStart w:id="1" w:name="_Hlk71621175"/>
      <w:r>
        <w:rPr>
          <w:b/>
          <w:color w:val="auto"/>
          <w:lang w:val="it-IT" w:eastAsia="ru-RU"/>
        </w:rPr>
        <w:t xml:space="preserve">Ofertele se prezintă în valuta  </w:t>
      </w:r>
      <w:r>
        <w:rPr>
          <w:b/>
          <w:color w:val="auto"/>
          <w:u w:val="single"/>
          <w:lang w:val="it-IT" w:eastAsia="ru-RU"/>
        </w:rPr>
        <w:t>nationala____</w:t>
      </w:r>
      <w:bookmarkEnd w:id="1"/>
      <w:r>
        <w:rPr>
          <w:b/>
          <w:color w:val="auto"/>
          <w:u w:val="single"/>
          <w:lang w:val="it-IT" w:eastAsia="ru-RU"/>
        </w:rPr>
        <w:t>______________________________________</w:t>
      </w:r>
    </w:p>
    <w:p w14:paraId="2B168D46">
      <w:pPr>
        <w:numPr>
          <w:ilvl w:val="0"/>
          <w:numId w:val="2"/>
        </w:numPr>
        <w:tabs>
          <w:tab w:val="right" w:pos="426"/>
        </w:tabs>
        <w:spacing w:before="120"/>
        <w:ind w:left="0" w:firstLine="0"/>
        <w:rPr>
          <w:b/>
          <w:color w:val="auto"/>
          <w:lang w:val="it-IT" w:eastAsia="ru-RU"/>
        </w:rPr>
      </w:pPr>
      <w:r>
        <w:rPr>
          <w:b/>
          <w:color w:val="auto"/>
          <w:lang w:val="it-IT" w:eastAsia="ru-RU"/>
        </w:rPr>
        <w:t>Criteriul de evaluare aplicat pentru atribuirea contractului: cel mai mic pret</w:t>
      </w:r>
    </w:p>
    <w:p w14:paraId="1B368196">
      <w:pPr>
        <w:numPr>
          <w:ilvl w:val="0"/>
          <w:numId w:val="2"/>
        </w:numPr>
        <w:tabs>
          <w:tab w:val="right" w:pos="426"/>
        </w:tabs>
        <w:spacing w:before="120"/>
        <w:ind w:left="0" w:firstLine="0"/>
        <w:jc w:val="both"/>
        <w:rPr>
          <w:b/>
          <w:color w:val="auto"/>
          <w:lang w:val="it-IT" w:eastAsia="ru-RU"/>
        </w:rPr>
      </w:pPr>
      <w:r>
        <w:rPr>
          <w:b/>
          <w:color w:val="auto"/>
          <w:lang w:val="it-IT" w:eastAsia="ru-RU"/>
        </w:rPr>
        <w:t>Factorii de evaluare a ofertei celei mai avantajoase din punct de vedere economic, precum și ponderile lor:</w:t>
      </w:r>
    </w:p>
    <w:p w14:paraId="15161217">
      <w:pPr>
        <w:tabs>
          <w:tab w:val="right" w:pos="426"/>
        </w:tabs>
        <w:spacing w:before="120"/>
        <w:ind w:left="360"/>
        <w:rPr>
          <w:b/>
          <w:color w:val="auto"/>
          <w:lang w:val="it-IT" w:eastAsia="ru-RU"/>
        </w:rPr>
      </w:pPr>
    </w:p>
    <w:tbl>
      <w:tblPr>
        <w:tblStyle w:val="4"/>
        <w:tblW w:w="9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2160"/>
      </w:tblGrid>
      <w:tr w14:paraId="466C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0AC0B17C">
            <w:pPr>
              <w:shd w:val="clear" w:color="auto" w:fill="FFFFFF"/>
              <w:tabs>
                <w:tab w:val="left" w:pos="612"/>
              </w:tabs>
              <w:spacing w:before="120" w:after="120"/>
              <w:rPr>
                <w:b/>
                <w:iCs/>
                <w:color w:val="auto"/>
                <w:sz w:val="20"/>
                <w:szCs w:val="20"/>
                <w:lang w:val="ru-RU" w:eastAsia="ru-RU"/>
              </w:rPr>
            </w:pPr>
            <w:r>
              <w:rPr>
                <w:b/>
                <w:iCs/>
                <w:color w:val="auto"/>
                <w:sz w:val="20"/>
                <w:szCs w:val="20"/>
                <w:lang w:val="ru-RU" w:eastAsia="ru-RU"/>
              </w:rPr>
              <w:t>Nr. d/o</w:t>
            </w:r>
          </w:p>
        </w:tc>
        <w:tc>
          <w:tcPr>
            <w:tcW w:w="7248" w:type="dxa"/>
          </w:tcPr>
          <w:p w14:paraId="1D658D35">
            <w:pPr>
              <w:shd w:val="clear" w:color="auto" w:fill="FFFFFF"/>
              <w:tabs>
                <w:tab w:val="left" w:pos="612"/>
              </w:tabs>
              <w:spacing w:before="120" w:after="120"/>
              <w:jc w:val="center"/>
              <w:rPr>
                <w:b/>
                <w:iCs/>
                <w:color w:val="auto"/>
                <w:sz w:val="20"/>
                <w:szCs w:val="20"/>
                <w:lang w:val="ru-RU" w:eastAsia="ru-RU"/>
              </w:rPr>
            </w:pPr>
            <w:r>
              <w:rPr>
                <w:b/>
                <w:iCs/>
                <w:color w:val="auto"/>
                <w:sz w:val="20"/>
                <w:szCs w:val="20"/>
                <w:lang w:val="ru-RU" w:eastAsia="ru-RU"/>
              </w:rPr>
              <w:t>Denumirea</w:t>
            </w:r>
            <w:r>
              <w:rPr>
                <w:b/>
                <w:iCs/>
                <w:color w:val="auto"/>
                <w:sz w:val="20"/>
                <w:szCs w:val="20"/>
                <w:lang w:eastAsia="ru-RU"/>
              </w:rPr>
              <w:t xml:space="preserve"> </w:t>
            </w:r>
            <w:r>
              <w:rPr>
                <w:b/>
                <w:iCs/>
                <w:color w:val="auto"/>
                <w:sz w:val="20"/>
                <w:szCs w:val="20"/>
                <w:lang w:val="ru-RU" w:eastAsia="ru-RU"/>
              </w:rPr>
              <w:t>factorului</w:t>
            </w:r>
            <w:r>
              <w:rPr>
                <w:b/>
                <w:iCs/>
                <w:color w:val="auto"/>
                <w:sz w:val="20"/>
                <w:szCs w:val="20"/>
                <w:lang w:eastAsia="ru-RU"/>
              </w:rPr>
              <w:t xml:space="preserve"> </w:t>
            </w:r>
            <w:r>
              <w:rPr>
                <w:b/>
                <w:iCs/>
                <w:color w:val="auto"/>
                <w:sz w:val="20"/>
                <w:szCs w:val="20"/>
                <w:lang w:val="ru-RU" w:eastAsia="ru-RU"/>
              </w:rPr>
              <w:t>de</w:t>
            </w:r>
            <w:r>
              <w:rPr>
                <w:b/>
                <w:iCs/>
                <w:color w:val="auto"/>
                <w:sz w:val="20"/>
                <w:szCs w:val="20"/>
                <w:lang w:eastAsia="ru-RU"/>
              </w:rPr>
              <w:t xml:space="preserve"> </w:t>
            </w:r>
            <w:r>
              <w:rPr>
                <w:b/>
                <w:iCs/>
                <w:color w:val="auto"/>
                <w:sz w:val="20"/>
                <w:szCs w:val="20"/>
                <w:lang w:val="ru-RU" w:eastAsia="ru-RU"/>
              </w:rPr>
              <w:t>evaluare</w:t>
            </w:r>
          </w:p>
        </w:tc>
        <w:tc>
          <w:tcPr>
            <w:tcW w:w="2160" w:type="dxa"/>
          </w:tcPr>
          <w:p w14:paraId="5BE6F5B5">
            <w:pPr>
              <w:shd w:val="clear" w:color="auto" w:fill="FFFFFF"/>
              <w:tabs>
                <w:tab w:val="left" w:pos="612"/>
              </w:tabs>
              <w:spacing w:before="120" w:after="120"/>
              <w:jc w:val="center"/>
              <w:rPr>
                <w:b/>
                <w:iCs/>
                <w:color w:val="auto"/>
                <w:sz w:val="20"/>
                <w:szCs w:val="20"/>
                <w:lang w:val="ru-RU" w:eastAsia="ru-RU"/>
              </w:rPr>
            </w:pPr>
            <w:r>
              <w:rPr>
                <w:b/>
                <w:iCs/>
                <w:color w:val="auto"/>
                <w:sz w:val="20"/>
                <w:szCs w:val="20"/>
                <w:lang w:val="ru-RU" w:eastAsia="ru-RU"/>
              </w:rPr>
              <w:t>Ponderea%</w:t>
            </w:r>
          </w:p>
        </w:tc>
      </w:tr>
      <w:tr w14:paraId="2CDA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5D5510B5">
            <w:pPr>
              <w:shd w:val="clear" w:color="auto" w:fill="FFFFFF"/>
              <w:tabs>
                <w:tab w:val="left" w:pos="612"/>
              </w:tabs>
              <w:spacing w:before="120" w:after="120"/>
              <w:rPr>
                <w:iCs/>
                <w:color w:val="auto"/>
                <w:lang w:val="ru-RU" w:eastAsia="ru-RU"/>
              </w:rPr>
            </w:pPr>
          </w:p>
        </w:tc>
        <w:tc>
          <w:tcPr>
            <w:tcW w:w="7248" w:type="dxa"/>
          </w:tcPr>
          <w:p w14:paraId="236EE924">
            <w:pPr>
              <w:shd w:val="clear" w:color="auto" w:fill="FFFFFF"/>
              <w:tabs>
                <w:tab w:val="left" w:pos="612"/>
              </w:tabs>
              <w:spacing w:before="120" w:after="120"/>
              <w:rPr>
                <w:iCs/>
                <w:color w:val="auto"/>
                <w:lang w:val="ru-RU" w:eastAsia="ru-RU"/>
              </w:rPr>
            </w:pPr>
          </w:p>
        </w:tc>
        <w:tc>
          <w:tcPr>
            <w:tcW w:w="2160" w:type="dxa"/>
          </w:tcPr>
          <w:p w14:paraId="70F2C771">
            <w:pPr>
              <w:shd w:val="clear" w:color="auto" w:fill="FFFFFF"/>
              <w:tabs>
                <w:tab w:val="left" w:pos="612"/>
              </w:tabs>
              <w:spacing w:before="120" w:after="120"/>
              <w:rPr>
                <w:iCs/>
                <w:color w:val="auto"/>
                <w:lang w:val="ru-RU" w:eastAsia="ru-RU"/>
              </w:rPr>
            </w:pPr>
          </w:p>
        </w:tc>
      </w:tr>
      <w:tr w14:paraId="7120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499DD115">
            <w:pPr>
              <w:shd w:val="clear" w:color="auto" w:fill="FFFFFF"/>
              <w:tabs>
                <w:tab w:val="left" w:pos="612"/>
              </w:tabs>
              <w:spacing w:before="120" w:after="120"/>
              <w:rPr>
                <w:iCs/>
                <w:color w:val="auto"/>
                <w:lang w:val="ru-RU" w:eastAsia="ru-RU"/>
              </w:rPr>
            </w:pPr>
          </w:p>
        </w:tc>
        <w:tc>
          <w:tcPr>
            <w:tcW w:w="7248" w:type="dxa"/>
          </w:tcPr>
          <w:p w14:paraId="466AF9E1">
            <w:pPr>
              <w:shd w:val="clear" w:color="auto" w:fill="FFFFFF"/>
              <w:tabs>
                <w:tab w:val="left" w:pos="612"/>
              </w:tabs>
              <w:spacing w:before="120" w:after="120"/>
              <w:rPr>
                <w:iCs/>
                <w:color w:val="auto"/>
                <w:lang w:val="ru-RU" w:eastAsia="ru-RU"/>
              </w:rPr>
            </w:pPr>
          </w:p>
        </w:tc>
        <w:tc>
          <w:tcPr>
            <w:tcW w:w="2160" w:type="dxa"/>
          </w:tcPr>
          <w:p w14:paraId="1101121F">
            <w:pPr>
              <w:shd w:val="clear" w:color="auto" w:fill="FFFFFF"/>
              <w:tabs>
                <w:tab w:val="left" w:pos="612"/>
              </w:tabs>
              <w:spacing w:before="120" w:after="120"/>
              <w:rPr>
                <w:iCs/>
                <w:color w:val="auto"/>
                <w:lang w:val="ru-RU" w:eastAsia="ru-RU"/>
              </w:rPr>
            </w:pPr>
          </w:p>
        </w:tc>
      </w:tr>
    </w:tbl>
    <w:p w14:paraId="1445AE3E">
      <w:pPr>
        <w:numPr>
          <w:ilvl w:val="0"/>
          <w:numId w:val="2"/>
        </w:numPr>
        <w:shd w:val="clear" w:color="auto" w:fill="FFFFFF"/>
        <w:tabs>
          <w:tab w:val="right" w:pos="426"/>
        </w:tabs>
        <w:spacing w:before="120"/>
        <w:ind w:left="0" w:firstLine="0"/>
        <w:rPr>
          <w:b/>
          <w:color w:val="auto"/>
          <w:lang w:val="it-IT" w:eastAsia="ru-RU"/>
        </w:rPr>
      </w:pPr>
      <w:r>
        <w:rPr>
          <w:b/>
          <w:color w:val="auto"/>
          <w:lang w:val="it-IT" w:eastAsia="ru-RU"/>
        </w:rPr>
        <w:t>Termenul limită de depunere/deschidere a ofertelor:</w:t>
      </w:r>
    </w:p>
    <w:p w14:paraId="503A3BCB">
      <w:pPr>
        <w:numPr>
          <w:ilvl w:val="0"/>
          <w:numId w:val="4"/>
        </w:numPr>
        <w:shd w:val="clear" w:color="auto" w:fill="FFFFFF"/>
        <w:tabs>
          <w:tab w:val="right" w:pos="426"/>
        </w:tabs>
        <w:spacing w:before="120"/>
        <w:rPr>
          <w:b/>
          <w:color w:val="auto"/>
          <w:lang w:val="it-IT" w:eastAsia="ru-RU"/>
        </w:rPr>
      </w:pPr>
      <w:r>
        <w:rPr>
          <w:b/>
          <w:color w:val="auto"/>
          <w:lang w:eastAsia="ru-RU"/>
        </w:rPr>
        <w:t xml:space="preserve">conform SIA RSAP </w:t>
      </w:r>
    </w:p>
    <w:p w14:paraId="6514A838">
      <w:pPr>
        <w:pStyle w:val="8"/>
        <w:numPr>
          <w:ilvl w:val="0"/>
          <w:numId w:val="2"/>
        </w:numPr>
        <w:shd w:val="clear" w:color="auto" w:fill="FFFFFF"/>
        <w:tabs>
          <w:tab w:val="right" w:pos="426"/>
        </w:tabs>
        <w:spacing w:before="120"/>
        <w:rPr>
          <w:b/>
          <w:color w:val="auto"/>
          <w:lang w:val="it-IT" w:eastAsia="ru-RU"/>
        </w:rPr>
      </w:pPr>
      <w:r>
        <w:rPr>
          <w:b/>
          <w:color w:val="auto"/>
          <w:lang w:val="it-IT" w:eastAsia="ru-RU"/>
        </w:rPr>
        <w:t xml:space="preserve">Adresa la care trebuie transmise ofertele sau cererile de participare: </w:t>
      </w:r>
    </w:p>
    <w:p w14:paraId="64866580">
      <w:pPr>
        <w:shd w:val="clear" w:color="auto" w:fill="FFFFFF"/>
        <w:tabs>
          <w:tab w:val="right" w:pos="426"/>
        </w:tabs>
        <w:spacing w:before="120"/>
        <w:ind w:left="450"/>
        <w:jc w:val="both"/>
        <w:rPr>
          <w:b/>
          <w:color w:val="auto"/>
          <w:lang w:val="it-IT" w:eastAsia="ru-RU"/>
        </w:rPr>
      </w:pPr>
      <w:r>
        <w:rPr>
          <w:b/>
          <w:i/>
          <w:color w:val="auto"/>
          <w:lang w:val="it-IT" w:eastAsia="ru-RU"/>
        </w:rPr>
        <w:t>Ofertele sau cererile de participare vor fi depuse electronic prin intermediul SIA RSAP</w:t>
      </w:r>
    </w:p>
    <w:p w14:paraId="12F0D4B1">
      <w:pPr>
        <w:numPr>
          <w:ilvl w:val="0"/>
          <w:numId w:val="2"/>
        </w:numPr>
        <w:tabs>
          <w:tab w:val="right" w:pos="426"/>
        </w:tabs>
        <w:spacing w:before="120"/>
        <w:ind w:left="0" w:firstLine="0"/>
        <w:rPr>
          <w:b/>
          <w:color w:val="auto"/>
          <w:lang w:val="it-IT" w:eastAsia="ru-RU"/>
        </w:rPr>
      </w:pPr>
      <w:r>
        <w:rPr>
          <w:b/>
          <w:color w:val="auto"/>
          <w:lang w:val="it-IT" w:eastAsia="ru-RU"/>
        </w:rPr>
        <w:t>Termenul de valabilitate a ofertelor: 60 zile</w:t>
      </w:r>
    </w:p>
    <w:p w14:paraId="3C1C4113">
      <w:pPr>
        <w:numPr>
          <w:ilvl w:val="0"/>
          <w:numId w:val="2"/>
        </w:numPr>
        <w:tabs>
          <w:tab w:val="right" w:pos="426"/>
        </w:tabs>
        <w:spacing w:before="120"/>
        <w:ind w:left="0" w:firstLine="0"/>
        <w:rPr>
          <w:b/>
          <w:color w:val="auto"/>
          <w:lang w:val="en-US" w:eastAsia="ru-RU"/>
        </w:rPr>
      </w:pPr>
      <w:r>
        <w:rPr>
          <w:b/>
          <w:color w:val="auto"/>
          <w:lang w:val="en-US" w:eastAsia="ru-RU"/>
        </w:rPr>
        <w:t>Locul</w:t>
      </w:r>
      <w:r>
        <w:rPr>
          <w:b/>
          <w:color w:val="auto"/>
          <w:lang w:eastAsia="ru-RU"/>
        </w:rPr>
        <w:t xml:space="preserve"> </w:t>
      </w:r>
      <w:r>
        <w:rPr>
          <w:b/>
          <w:color w:val="auto"/>
          <w:lang w:val="en-US" w:eastAsia="ru-RU"/>
        </w:rPr>
        <w:t>deschiderii</w:t>
      </w:r>
      <w:r>
        <w:rPr>
          <w:b/>
          <w:color w:val="auto"/>
          <w:lang w:eastAsia="ru-RU"/>
        </w:rPr>
        <w:t xml:space="preserve"> </w:t>
      </w:r>
      <w:r>
        <w:rPr>
          <w:b/>
          <w:color w:val="auto"/>
          <w:lang w:val="en-US" w:eastAsia="ru-RU"/>
        </w:rPr>
        <w:t xml:space="preserve">ofertelor: </w:t>
      </w:r>
      <w:r>
        <w:rPr>
          <w:b/>
          <w:color w:val="auto"/>
          <w:lang w:eastAsia="ru-RU"/>
        </w:rPr>
        <w:t xml:space="preserve">SIA RSAP </w:t>
      </w:r>
      <w:r>
        <w:rPr>
          <w:b/>
          <w:color w:val="auto"/>
          <w:lang w:val="en-US" w:eastAsia="ru-RU"/>
        </w:rPr>
        <w:t>_</w:t>
      </w:r>
    </w:p>
    <w:p w14:paraId="22F94747">
      <w:pPr>
        <w:shd w:val="clear" w:color="auto" w:fill="FFFFFF"/>
        <w:tabs>
          <w:tab w:val="right" w:pos="426"/>
        </w:tabs>
        <w:contextualSpacing/>
        <w:rPr>
          <w:color w:val="auto"/>
          <w:sz w:val="20"/>
          <w:lang w:val="it-IT" w:eastAsia="ru-RU"/>
        </w:rPr>
      </w:pPr>
      <w:r>
        <w:rPr>
          <w:color w:val="auto"/>
          <w:sz w:val="20"/>
          <w:lang w:val="it-IT" w:eastAsia="ru-RU"/>
        </w:rPr>
        <w:t xml:space="preserve">                                                                                              (SIA RSAP sau adresa deschiderii)</w:t>
      </w:r>
    </w:p>
    <w:p w14:paraId="50302C4F">
      <w:pPr>
        <w:shd w:val="clear" w:color="auto" w:fill="FFFFFF"/>
        <w:tabs>
          <w:tab w:val="left" w:pos="360"/>
          <w:tab w:val="left" w:pos="1800"/>
          <w:tab w:val="left" w:pos="3240"/>
        </w:tabs>
        <w:spacing w:after="120"/>
        <w:ind w:left="360"/>
        <w:rPr>
          <w:b/>
          <w:i/>
          <w:color w:val="auto"/>
          <w:lang w:val="it-IT" w:eastAsia="ru-RU"/>
        </w:rPr>
      </w:pPr>
      <w:r>
        <w:rPr>
          <w:b/>
          <w:i/>
          <w:color w:val="auto"/>
          <w:lang w:val="it-IT" w:eastAsia="ru-RU"/>
        </w:rPr>
        <w:t xml:space="preserve">Ofertele întârziate vor fi respinse. </w:t>
      </w:r>
    </w:p>
    <w:p w14:paraId="6320B168">
      <w:pPr>
        <w:numPr>
          <w:ilvl w:val="0"/>
          <w:numId w:val="2"/>
        </w:numPr>
        <w:shd w:val="clear" w:color="auto" w:fill="FFFFFF"/>
        <w:tabs>
          <w:tab w:val="right" w:pos="426"/>
        </w:tabs>
        <w:spacing w:before="120"/>
        <w:ind w:left="450" w:hanging="450"/>
        <w:jc w:val="both"/>
        <w:rPr>
          <w:b/>
          <w:color w:val="auto"/>
          <w:lang w:val="it-IT" w:eastAsia="ru-RU"/>
        </w:rPr>
      </w:pPr>
      <w:r>
        <w:rPr>
          <w:b/>
          <w:color w:val="auto"/>
          <w:lang w:val="it-IT" w:eastAsia="ru-RU"/>
        </w:rPr>
        <w:t xml:space="preserve">Persoanele autorizate să asiste la deschiderea ofertelor: </w:t>
      </w:r>
      <w:r>
        <w:rPr>
          <w:b/>
          <w:color w:val="auto"/>
          <w:lang w:val="it-IT" w:eastAsia="ru-RU"/>
        </w:rPr>
        <w:br w:type="textWrapping"/>
      </w:r>
      <w:r>
        <w:rPr>
          <w:b/>
          <w:i/>
          <w:color w:val="auto"/>
          <w:lang w:val="it-IT" w:eastAsia="ru-RU"/>
        </w:rPr>
        <w:t>Ofertanții sau reprezentanții acestora au dreptul să participe la deschiderea ofertelor, cu excepția cazului cînd ofertele au fost depuse prin SIA RSAP</w:t>
      </w:r>
      <w:r>
        <w:rPr>
          <w:b/>
          <w:color w:val="auto"/>
          <w:lang w:val="it-IT" w:eastAsia="ru-RU"/>
        </w:rPr>
        <w:t>.</w:t>
      </w:r>
    </w:p>
    <w:p w14:paraId="7842D365">
      <w:pPr>
        <w:numPr>
          <w:ilvl w:val="0"/>
          <w:numId w:val="2"/>
        </w:numPr>
        <w:shd w:val="clear" w:color="auto" w:fill="FFFFFF"/>
        <w:tabs>
          <w:tab w:val="right" w:pos="426"/>
        </w:tabs>
        <w:spacing w:before="120"/>
        <w:ind w:left="450" w:hanging="450"/>
        <w:rPr>
          <w:b/>
          <w:color w:val="auto"/>
          <w:lang w:val="it-IT" w:eastAsia="ru-RU"/>
        </w:rPr>
      </w:pPr>
      <w:r>
        <w:rPr>
          <w:b/>
          <w:color w:val="auto"/>
          <w:lang w:val="it-IT" w:eastAsia="ru-RU"/>
        </w:rPr>
        <w:t>Limba sau limbile în care trebuie redactate ofertele sau cererile de participare: limba romina___________________________________________________________________</w:t>
      </w:r>
    </w:p>
    <w:p w14:paraId="36B4CA1F">
      <w:pPr>
        <w:numPr>
          <w:ilvl w:val="0"/>
          <w:numId w:val="2"/>
        </w:numPr>
        <w:shd w:val="clear" w:color="auto" w:fill="FFFFFF"/>
        <w:tabs>
          <w:tab w:val="right" w:pos="426"/>
        </w:tabs>
        <w:spacing w:before="120"/>
        <w:ind w:left="360"/>
        <w:rPr>
          <w:b/>
          <w:color w:val="auto"/>
          <w:lang w:val="it-IT" w:eastAsia="ru-RU"/>
        </w:rPr>
      </w:pPr>
      <w:r>
        <w:rPr>
          <w:b/>
          <w:color w:val="auto"/>
          <w:lang w:val="it-IT" w:eastAsia="ru-RU"/>
        </w:rPr>
        <w:t>Respectivul contract se referă la un proiect și/sau program finanțat din fonduri ale Uniunii Europene: nu____________________________________________________________________</w:t>
      </w:r>
    </w:p>
    <w:p w14:paraId="50BAC7A0">
      <w:pPr>
        <w:shd w:val="clear" w:color="auto" w:fill="FFFFFF"/>
        <w:tabs>
          <w:tab w:val="right" w:pos="426"/>
        </w:tabs>
        <w:ind w:left="1980"/>
        <w:contextualSpacing/>
        <w:jc w:val="center"/>
        <w:rPr>
          <w:color w:val="auto"/>
          <w:sz w:val="20"/>
          <w:lang w:val="it-IT" w:eastAsia="ru-RU"/>
        </w:rPr>
      </w:pPr>
      <w:r>
        <w:rPr>
          <w:color w:val="auto"/>
          <w:sz w:val="20"/>
          <w:lang w:val="it-IT" w:eastAsia="ru-RU"/>
        </w:rPr>
        <w:t>(se specifică denumirea proiectului și/sau programului)</w:t>
      </w:r>
    </w:p>
    <w:p w14:paraId="28892017">
      <w:pPr>
        <w:numPr>
          <w:ilvl w:val="0"/>
          <w:numId w:val="2"/>
        </w:numPr>
        <w:shd w:val="clear" w:color="auto" w:fill="FFFFFF"/>
        <w:tabs>
          <w:tab w:val="right" w:pos="426"/>
        </w:tabs>
        <w:spacing w:before="120"/>
        <w:ind w:left="0" w:firstLine="0"/>
        <w:rPr>
          <w:b/>
          <w:color w:val="auto"/>
          <w:lang w:val="it-IT" w:eastAsia="ru-RU"/>
        </w:rPr>
      </w:pPr>
      <w:r>
        <w:rPr>
          <w:b/>
          <w:color w:val="auto"/>
          <w:lang w:val="it-IT" w:eastAsia="ru-RU"/>
        </w:rPr>
        <w:t xml:space="preserve">Denumirea și adresa organismului competent de soluționare a contestațiilor: </w:t>
      </w:r>
    </w:p>
    <w:p w14:paraId="2FA0D977">
      <w:pPr>
        <w:shd w:val="clear" w:color="auto" w:fill="FFFFFF"/>
        <w:tabs>
          <w:tab w:val="right" w:pos="426"/>
        </w:tabs>
        <w:ind w:left="450"/>
        <w:rPr>
          <w:b/>
          <w:i/>
          <w:color w:val="auto"/>
          <w:lang w:val="it-IT" w:eastAsia="ru-RU"/>
        </w:rPr>
      </w:pPr>
      <w:r>
        <w:rPr>
          <w:b/>
          <w:i/>
          <w:color w:val="auto"/>
          <w:lang w:val="it-IT" w:eastAsia="ru-RU"/>
        </w:rPr>
        <w:t>Agenția Națională pentru Soluționarea Contestațiilor</w:t>
      </w:r>
    </w:p>
    <w:p w14:paraId="48C36C2B">
      <w:pPr>
        <w:shd w:val="clear" w:color="auto" w:fill="FFFFFF"/>
        <w:tabs>
          <w:tab w:val="right" w:pos="426"/>
        </w:tabs>
        <w:ind w:left="450"/>
        <w:rPr>
          <w:b/>
          <w:i/>
          <w:color w:val="auto"/>
          <w:lang w:val="it-IT" w:eastAsia="ru-RU"/>
        </w:rPr>
      </w:pPr>
      <w:r>
        <w:rPr>
          <w:b/>
          <w:i/>
          <w:color w:val="auto"/>
          <w:lang w:val="it-IT" w:eastAsia="ru-RU"/>
        </w:rPr>
        <w:t>Adresa: mun. Chișinău, bd. Ștefan cel Mare și Sfânt nr.124 (et.4), MD 2001;</w:t>
      </w:r>
    </w:p>
    <w:p w14:paraId="0C198178">
      <w:pPr>
        <w:shd w:val="clear" w:color="auto" w:fill="FFFFFF"/>
        <w:tabs>
          <w:tab w:val="right" w:pos="426"/>
        </w:tabs>
        <w:ind w:left="450"/>
        <w:rPr>
          <w:b/>
          <w:i/>
          <w:color w:val="auto"/>
          <w:lang w:val="en-US" w:eastAsia="ru-RU"/>
        </w:rPr>
      </w:pPr>
      <w:r>
        <w:rPr>
          <w:b/>
          <w:i/>
          <w:color w:val="auto"/>
          <w:lang w:val="en-US" w:eastAsia="ru-RU"/>
        </w:rPr>
        <w:t>Tel/Fax/email:022-820 652, 022 820-651, contestatii@ansc.md</w:t>
      </w:r>
    </w:p>
    <w:p w14:paraId="498895E3">
      <w:pPr>
        <w:numPr>
          <w:ilvl w:val="0"/>
          <w:numId w:val="2"/>
        </w:numPr>
        <w:shd w:val="clear" w:color="auto" w:fill="FFFFFF"/>
        <w:tabs>
          <w:tab w:val="right" w:pos="426"/>
        </w:tabs>
        <w:spacing w:before="120"/>
        <w:ind w:left="360"/>
        <w:rPr>
          <w:b/>
          <w:color w:val="auto"/>
          <w:lang w:val="it-IT" w:eastAsia="ru-RU"/>
        </w:rPr>
      </w:pPr>
      <w:r>
        <w:rPr>
          <w:b/>
          <w:color w:val="auto"/>
          <w:lang w:val="it-IT" w:eastAsia="ru-RU"/>
        </w:rPr>
        <w:t>Data (datele) și referința (referințele) publicărilor anterioare în Jurnalul Oficial al Uniunii Europene privind contractul (contractele) la care se referă anunțul respectiv (dacă este cazul): nu se aplica</w:t>
      </w:r>
      <w:r>
        <w:rPr>
          <w:b/>
          <w:color w:val="auto"/>
          <w:lang w:val="it-IT" w:eastAsia="ru-RU"/>
        </w:rPr>
        <w:t>_______</w:t>
      </w:r>
    </w:p>
    <w:p w14:paraId="17EAEF46">
      <w:pPr>
        <w:numPr>
          <w:ilvl w:val="0"/>
          <w:numId w:val="2"/>
        </w:numPr>
        <w:shd w:val="clear" w:color="auto" w:fill="FFFFFF"/>
        <w:tabs>
          <w:tab w:val="right" w:pos="426"/>
        </w:tabs>
        <w:spacing w:before="120"/>
        <w:ind w:left="360"/>
        <w:jc w:val="both"/>
        <w:rPr>
          <w:b/>
          <w:color w:val="auto"/>
          <w:lang w:val="it-IT" w:eastAsia="ru-RU"/>
        </w:rPr>
      </w:pPr>
      <w:r>
        <w:rPr>
          <w:b/>
          <w:color w:val="auto"/>
          <w:lang w:val="it-IT" w:eastAsia="ru-RU"/>
        </w:rPr>
        <w:t>În cazul achizițiilor periodice, calendarul estimat pentru publicarea anunțurilor viitoare</w:t>
      </w:r>
      <w:r>
        <w:rPr>
          <w:b/>
          <w:color w:val="auto"/>
          <w:shd w:val="clear" w:color="auto" w:fill="FFFFFF"/>
          <w:lang w:val="it-IT" w:eastAsia="ru-RU"/>
        </w:rPr>
        <w:t>: nu se aplica_____________________________________________________________________</w:t>
      </w:r>
    </w:p>
    <w:p w14:paraId="2AEA00AF">
      <w:pPr>
        <w:numPr>
          <w:ilvl w:val="0"/>
          <w:numId w:val="2"/>
        </w:numPr>
        <w:shd w:val="clear" w:color="auto" w:fill="FFFFFF"/>
        <w:tabs>
          <w:tab w:val="right" w:pos="426"/>
        </w:tabs>
        <w:spacing w:before="120"/>
        <w:ind w:left="360"/>
        <w:jc w:val="both"/>
        <w:rPr>
          <w:b/>
          <w:color w:val="auto"/>
          <w:lang w:val="it-IT" w:eastAsia="ru-RU"/>
        </w:rPr>
      </w:pPr>
      <w:r>
        <w:rPr>
          <w:b/>
          <w:color w:val="auto"/>
          <w:lang w:val="it-IT" w:eastAsia="ru-RU"/>
        </w:rPr>
        <w:t xml:space="preserve">Data publicării anunțului de intenție sau, după caz, precizarea că nu a fost publicat un astfel de </w:t>
      </w:r>
      <w:r>
        <w:rPr>
          <w:b/>
          <w:color w:val="auto"/>
          <w:shd w:val="clear" w:color="auto" w:fill="FFFFFF"/>
          <w:lang w:val="it-IT" w:eastAsia="ru-RU"/>
        </w:rPr>
        <w:t>anunţ: nu___________________________________________________________________</w:t>
      </w:r>
    </w:p>
    <w:p w14:paraId="6E291283">
      <w:pPr>
        <w:numPr>
          <w:ilvl w:val="0"/>
          <w:numId w:val="2"/>
        </w:numPr>
        <w:shd w:val="clear" w:color="auto" w:fill="FFFFFF"/>
        <w:tabs>
          <w:tab w:val="right" w:pos="426"/>
        </w:tabs>
        <w:spacing w:before="120"/>
        <w:ind w:left="0" w:firstLine="0"/>
        <w:rPr>
          <w:b/>
          <w:color w:val="auto"/>
          <w:lang w:val="it-IT" w:eastAsia="ru-RU"/>
        </w:rPr>
      </w:pPr>
      <w:r>
        <w:rPr>
          <w:b/>
          <w:color w:val="auto"/>
          <w:lang w:val="it-IT" w:eastAsia="ru-RU"/>
        </w:rPr>
        <w:t>Data transmiterii spre publicare a anunțului de participar</w:t>
      </w:r>
      <w:r>
        <w:rPr>
          <w:b/>
          <w:color w:val="auto"/>
          <w:shd w:val="clear" w:color="auto" w:fill="FFFFFF"/>
          <w:lang w:val="it-IT" w:eastAsia="ru-RU"/>
        </w:rPr>
        <w:t xml:space="preserve">e: </w:t>
      </w:r>
      <w:r>
        <w:rPr>
          <w:b/>
          <w:color w:val="auto"/>
          <w:shd w:val="clear" w:color="auto" w:fill="FFFFFF"/>
          <w:lang w:eastAsia="ru-RU"/>
        </w:rPr>
        <w:t>1</w:t>
      </w:r>
      <w:r>
        <w:rPr>
          <w:rFonts w:hint="default"/>
          <w:b/>
          <w:color w:val="auto"/>
          <w:shd w:val="clear" w:color="auto" w:fill="FFFFFF"/>
          <w:lang w:val="ro-RO" w:eastAsia="ru-RU"/>
        </w:rPr>
        <w:t>4</w:t>
      </w:r>
      <w:r>
        <w:rPr>
          <w:b/>
          <w:color w:val="auto"/>
          <w:shd w:val="clear" w:color="auto" w:fill="FFFFFF"/>
          <w:lang w:val="it-IT" w:eastAsia="ru-RU"/>
        </w:rPr>
        <w:t>.</w:t>
      </w:r>
      <w:r>
        <w:rPr>
          <w:b/>
          <w:color w:val="auto"/>
          <w:shd w:val="clear" w:color="auto" w:fill="FFFFFF"/>
          <w:lang w:eastAsia="ru-RU"/>
        </w:rPr>
        <w:t>11</w:t>
      </w:r>
      <w:r>
        <w:rPr>
          <w:b/>
          <w:color w:val="auto"/>
          <w:shd w:val="clear" w:color="auto" w:fill="FFFFFF"/>
          <w:lang w:val="it-IT" w:eastAsia="ru-RU"/>
        </w:rPr>
        <w:t>.202</w:t>
      </w:r>
      <w:r>
        <w:rPr>
          <w:b/>
          <w:color w:val="auto"/>
          <w:shd w:val="clear" w:color="auto" w:fill="FFFFFF"/>
          <w:lang w:eastAsia="ru-RU"/>
        </w:rPr>
        <w:t>5</w:t>
      </w:r>
    </w:p>
    <w:p w14:paraId="38B81CBB">
      <w:pPr>
        <w:numPr>
          <w:ilvl w:val="0"/>
          <w:numId w:val="2"/>
        </w:numPr>
        <w:shd w:val="clear" w:color="auto" w:fill="FFFFFF"/>
        <w:tabs>
          <w:tab w:val="right" w:pos="426"/>
        </w:tabs>
        <w:spacing w:before="120"/>
        <w:ind w:left="0" w:firstLine="0"/>
        <w:rPr>
          <w:b/>
          <w:color w:val="auto"/>
          <w:lang w:val="it-IT" w:eastAsia="ru-RU"/>
        </w:rPr>
      </w:pPr>
      <w:r>
        <w:rPr>
          <w:b/>
          <w:color w:val="auto"/>
          <w:lang w:val="it-IT" w:eastAsia="ru-RU"/>
        </w:rPr>
        <w:t>În cadrul procedurii de achiziție publică se va utiliza/accepta:</w:t>
      </w:r>
    </w:p>
    <w:tbl>
      <w:tblPr>
        <w:tblStyle w:val="4"/>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3"/>
        <w:gridCol w:w="2795"/>
      </w:tblGrid>
      <w:tr w14:paraId="35EF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cPr>
          <w:p w14:paraId="0A331691">
            <w:pPr>
              <w:shd w:val="clear" w:color="auto" w:fill="FFFFFF"/>
              <w:tabs>
                <w:tab w:val="right" w:pos="426"/>
              </w:tabs>
              <w:rPr>
                <w:b/>
                <w:color w:val="auto"/>
                <w:lang w:val="ru-RU" w:eastAsia="ru-RU"/>
              </w:rPr>
            </w:pPr>
            <w:r>
              <w:rPr>
                <w:b/>
                <w:color w:val="auto"/>
                <w:sz w:val="22"/>
                <w:szCs w:val="22"/>
                <w:lang w:val="ru-RU" w:eastAsia="ru-RU"/>
              </w:rPr>
              <w:t>Denumirea</w:t>
            </w:r>
            <w:r>
              <w:rPr>
                <w:b/>
                <w:color w:val="auto"/>
                <w:sz w:val="22"/>
                <w:szCs w:val="22"/>
                <w:lang w:eastAsia="ru-RU"/>
              </w:rPr>
              <w:t xml:space="preserve"> </w:t>
            </w:r>
            <w:r>
              <w:rPr>
                <w:b/>
                <w:color w:val="auto"/>
                <w:sz w:val="22"/>
                <w:szCs w:val="22"/>
                <w:lang w:val="ru-RU" w:eastAsia="ru-RU"/>
              </w:rPr>
              <w:t>instrumentului</w:t>
            </w:r>
            <w:r>
              <w:rPr>
                <w:b/>
                <w:color w:val="auto"/>
                <w:sz w:val="22"/>
                <w:szCs w:val="22"/>
                <w:lang w:eastAsia="ru-RU"/>
              </w:rPr>
              <w:t xml:space="preserve"> </w:t>
            </w:r>
            <w:r>
              <w:rPr>
                <w:b/>
                <w:color w:val="auto"/>
                <w:sz w:val="22"/>
                <w:szCs w:val="22"/>
                <w:lang w:val="ru-RU" w:eastAsia="ru-RU"/>
              </w:rPr>
              <w:t>electronic</w:t>
            </w:r>
          </w:p>
        </w:tc>
        <w:tc>
          <w:tcPr>
            <w:tcW w:w="0" w:type="auto"/>
            <w:shd w:val="clear" w:color="auto" w:fill="FFFFFF"/>
          </w:tcPr>
          <w:p w14:paraId="64F569FA">
            <w:pPr>
              <w:shd w:val="clear" w:color="auto" w:fill="FFFFFF"/>
              <w:tabs>
                <w:tab w:val="right" w:pos="426"/>
              </w:tabs>
              <w:rPr>
                <w:b/>
                <w:color w:val="auto"/>
                <w:lang w:val="it-IT" w:eastAsia="ru-RU"/>
              </w:rPr>
            </w:pPr>
            <w:r>
              <w:rPr>
                <w:b/>
                <w:color w:val="auto"/>
                <w:sz w:val="22"/>
                <w:szCs w:val="22"/>
                <w:lang w:val="it-IT" w:eastAsia="ru-RU"/>
              </w:rPr>
              <w:t>Se va utiliza/accepta sau nu</w:t>
            </w:r>
          </w:p>
        </w:tc>
      </w:tr>
      <w:tr w14:paraId="4B5C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cPr>
          <w:p w14:paraId="417E43AA">
            <w:pPr>
              <w:shd w:val="clear" w:color="auto" w:fill="FFFFFF"/>
              <w:tabs>
                <w:tab w:val="right" w:pos="426"/>
              </w:tabs>
              <w:rPr>
                <w:color w:val="auto"/>
                <w:lang w:val="en-US" w:eastAsia="ru-RU"/>
              </w:rPr>
            </w:pPr>
            <w:r>
              <w:rPr>
                <w:color w:val="auto"/>
                <w:sz w:val="22"/>
                <w:szCs w:val="22"/>
                <w:lang w:val="en-US" w:eastAsia="ru-RU"/>
              </w:rPr>
              <w:t>Depunerea electronică a ofertelor sau a cererilor de participare</w:t>
            </w:r>
          </w:p>
        </w:tc>
        <w:tc>
          <w:tcPr>
            <w:tcW w:w="0" w:type="auto"/>
            <w:shd w:val="clear" w:color="auto" w:fill="FFFFFF"/>
          </w:tcPr>
          <w:p w14:paraId="23F6BA7C">
            <w:pPr>
              <w:shd w:val="clear" w:color="auto" w:fill="FFFFFF"/>
              <w:tabs>
                <w:tab w:val="right" w:pos="426"/>
              </w:tabs>
              <w:rPr>
                <w:color w:val="auto"/>
                <w:lang w:val="en-US" w:eastAsia="ru-RU"/>
              </w:rPr>
            </w:pPr>
            <w:r>
              <w:rPr>
                <w:color w:val="auto"/>
                <w:sz w:val="22"/>
                <w:szCs w:val="22"/>
                <w:lang w:val="en-US" w:eastAsia="ru-RU"/>
              </w:rPr>
              <w:t>Da</w:t>
            </w:r>
          </w:p>
        </w:tc>
      </w:tr>
      <w:tr w14:paraId="302B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cPr>
          <w:p w14:paraId="45EA24D3">
            <w:pPr>
              <w:shd w:val="clear" w:color="auto" w:fill="FFFFFF"/>
              <w:tabs>
                <w:tab w:val="right" w:pos="426"/>
              </w:tabs>
              <w:rPr>
                <w:color w:val="auto"/>
                <w:lang w:val="ru-RU" w:eastAsia="ru-RU"/>
              </w:rPr>
            </w:pPr>
            <w:r>
              <w:rPr>
                <w:color w:val="auto"/>
                <w:sz w:val="22"/>
                <w:szCs w:val="22"/>
                <w:lang w:val="ru-RU" w:eastAsia="ru-RU"/>
              </w:rPr>
              <w:t>Sistemul</w:t>
            </w:r>
            <w:r>
              <w:rPr>
                <w:color w:val="auto"/>
                <w:sz w:val="22"/>
                <w:szCs w:val="22"/>
                <w:lang w:eastAsia="ru-RU"/>
              </w:rPr>
              <w:t xml:space="preserve"> </w:t>
            </w:r>
            <w:r>
              <w:rPr>
                <w:color w:val="auto"/>
                <w:sz w:val="22"/>
                <w:szCs w:val="22"/>
                <w:lang w:val="ru-RU" w:eastAsia="ru-RU"/>
              </w:rPr>
              <w:t>de</w:t>
            </w:r>
            <w:r>
              <w:rPr>
                <w:color w:val="auto"/>
                <w:sz w:val="22"/>
                <w:szCs w:val="22"/>
                <w:lang w:eastAsia="ru-RU"/>
              </w:rPr>
              <w:t xml:space="preserve"> </w:t>
            </w:r>
            <w:r>
              <w:rPr>
                <w:color w:val="auto"/>
                <w:sz w:val="22"/>
                <w:szCs w:val="22"/>
                <w:lang w:val="ru-RU" w:eastAsia="ru-RU"/>
              </w:rPr>
              <w:t>comenzi</w:t>
            </w:r>
            <w:r>
              <w:rPr>
                <w:color w:val="auto"/>
                <w:sz w:val="22"/>
                <w:szCs w:val="22"/>
                <w:lang w:eastAsia="ru-RU"/>
              </w:rPr>
              <w:t xml:space="preserve"> </w:t>
            </w:r>
            <w:r>
              <w:rPr>
                <w:color w:val="auto"/>
                <w:sz w:val="22"/>
                <w:szCs w:val="22"/>
                <w:lang w:val="ru-RU" w:eastAsia="ru-RU"/>
              </w:rPr>
              <w:t>electronice</w:t>
            </w:r>
          </w:p>
        </w:tc>
        <w:tc>
          <w:tcPr>
            <w:tcW w:w="0" w:type="auto"/>
            <w:shd w:val="clear" w:color="auto" w:fill="FFFFFF"/>
          </w:tcPr>
          <w:p w14:paraId="42938393">
            <w:pPr>
              <w:shd w:val="clear" w:color="auto" w:fill="FFFFFF"/>
              <w:tabs>
                <w:tab w:val="right" w:pos="426"/>
              </w:tabs>
              <w:rPr>
                <w:rFonts w:hint="default"/>
                <w:color w:val="auto"/>
                <w:lang w:val="ro-RO" w:eastAsia="ru-RU"/>
              </w:rPr>
            </w:pPr>
            <w:r>
              <w:rPr>
                <w:rFonts w:hint="default"/>
                <w:color w:val="auto"/>
                <w:sz w:val="22"/>
                <w:szCs w:val="22"/>
                <w:lang w:val="ro-RO" w:eastAsia="ru-RU"/>
              </w:rPr>
              <w:t>nu</w:t>
            </w:r>
          </w:p>
        </w:tc>
      </w:tr>
      <w:tr w14:paraId="624C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cPr>
          <w:p w14:paraId="0FADA8D1">
            <w:pPr>
              <w:shd w:val="clear" w:color="auto" w:fill="FFFFFF"/>
              <w:tabs>
                <w:tab w:val="right" w:pos="426"/>
              </w:tabs>
              <w:rPr>
                <w:color w:val="auto"/>
                <w:lang w:val="ru-RU" w:eastAsia="ru-RU"/>
              </w:rPr>
            </w:pPr>
            <w:r>
              <w:rPr>
                <w:color w:val="auto"/>
                <w:sz w:val="22"/>
                <w:szCs w:val="22"/>
                <w:lang w:val="ru-RU" w:eastAsia="ru-RU"/>
              </w:rPr>
              <w:t>Facturarea</w:t>
            </w:r>
            <w:r>
              <w:rPr>
                <w:color w:val="auto"/>
                <w:sz w:val="22"/>
                <w:szCs w:val="22"/>
                <w:lang w:eastAsia="ru-RU"/>
              </w:rPr>
              <w:t xml:space="preserve"> </w:t>
            </w:r>
            <w:r>
              <w:rPr>
                <w:color w:val="auto"/>
                <w:sz w:val="22"/>
                <w:szCs w:val="22"/>
                <w:lang w:val="ru-RU" w:eastAsia="ru-RU"/>
              </w:rPr>
              <w:t>electronică</w:t>
            </w:r>
          </w:p>
        </w:tc>
        <w:tc>
          <w:tcPr>
            <w:tcW w:w="0" w:type="auto"/>
            <w:shd w:val="clear" w:color="auto" w:fill="FFFFFF"/>
          </w:tcPr>
          <w:p w14:paraId="143221EF">
            <w:pPr>
              <w:shd w:val="clear" w:color="auto" w:fill="FFFFFF"/>
              <w:tabs>
                <w:tab w:val="right" w:pos="426"/>
              </w:tabs>
              <w:rPr>
                <w:color w:val="auto"/>
                <w:lang w:val="en-US" w:eastAsia="ru-RU"/>
              </w:rPr>
            </w:pPr>
            <w:r>
              <w:rPr>
                <w:color w:val="auto"/>
                <w:sz w:val="22"/>
                <w:szCs w:val="22"/>
                <w:lang w:val="en-US" w:eastAsia="ru-RU"/>
              </w:rPr>
              <w:t>Da</w:t>
            </w:r>
          </w:p>
        </w:tc>
      </w:tr>
      <w:tr w14:paraId="611C3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0" w:type="auto"/>
            <w:shd w:val="clear" w:color="auto" w:fill="FFFFFF"/>
          </w:tcPr>
          <w:p w14:paraId="2F3C73CA">
            <w:pPr>
              <w:shd w:val="clear" w:color="auto" w:fill="FFFFFF"/>
              <w:tabs>
                <w:tab w:val="right" w:pos="426"/>
              </w:tabs>
              <w:rPr>
                <w:color w:val="auto"/>
                <w:lang w:val="ru-RU" w:eastAsia="ru-RU"/>
              </w:rPr>
            </w:pPr>
            <w:r>
              <w:rPr>
                <w:color w:val="auto"/>
                <w:sz w:val="22"/>
                <w:szCs w:val="22"/>
                <w:lang w:val="ru-RU" w:eastAsia="ru-RU"/>
              </w:rPr>
              <w:t>Plățile</w:t>
            </w:r>
            <w:r>
              <w:rPr>
                <w:color w:val="auto"/>
                <w:sz w:val="22"/>
                <w:szCs w:val="22"/>
                <w:lang w:eastAsia="ru-RU"/>
              </w:rPr>
              <w:t xml:space="preserve"> </w:t>
            </w:r>
            <w:r>
              <w:rPr>
                <w:color w:val="auto"/>
                <w:sz w:val="22"/>
                <w:szCs w:val="22"/>
                <w:lang w:val="ru-RU" w:eastAsia="ru-RU"/>
              </w:rPr>
              <w:t>electronice</w:t>
            </w:r>
          </w:p>
        </w:tc>
        <w:tc>
          <w:tcPr>
            <w:tcW w:w="0" w:type="auto"/>
            <w:shd w:val="clear" w:color="auto" w:fill="FFFFFF"/>
          </w:tcPr>
          <w:p w14:paraId="3D32CE2C">
            <w:pPr>
              <w:shd w:val="clear" w:color="auto" w:fill="FFFFFF"/>
              <w:tabs>
                <w:tab w:val="right" w:pos="426"/>
              </w:tabs>
              <w:rPr>
                <w:color w:val="auto"/>
                <w:lang w:val="en-US" w:eastAsia="ru-RU"/>
              </w:rPr>
            </w:pPr>
            <w:r>
              <w:rPr>
                <w:color w:val="auto"/>
                <w:sz w:val="22"/>
                <w:szCs w:val="22"/>
                <w:lang w:val="en-US" w:eastAsia="ru-RU"/>
              </w:rPr>
              <w:t>Da</w:t>
            </w:r>
          </w:p>
        </w:tc>
      </w:tr>
    </w:tbl>
    <w:p w14:paraId="11FF9DBA">
      <w:pPr>
        <w:numPr>
          <w:ilvl w:val="0"/>
          <w:numId w:val="2"/>
        </w:numPr>
        <w:shd w:val="clear" w:color="auto" w:fill="FFFFFF"/>
        <w:tabs>
          <w:tab w:val="right" w:pos="426"/>
        </w:tabs>
        <w:spacing w:before="120"/>
        <w:ind w:left="360"/>
        <w:rPr>
          <w:b/>
          <w:color w:val="auto"/>
          <w:lang w:eastAsia="ru-RU"/>
        </w:rPr>
      </w:pPr>
      <w:r>
        <w:rPr>
          <w:b/>
          <w:color w:val="auto"/>
          <w:lang w:eastAsia="ru-RU"/>
        </w:rPr>
        <w:t>Contractul intră sub incidența Acordului privind achizițiile guvernamentale al Organizației Mondiale a Comerțului (numai în cazul anunțurilor transmise spre publicare în Jurnalul Oficial al Uniunii Europene): nu</w:t>
      </w:r>
      <w:r>
        <w:rPr>
          <w:b/>
          <w:color w:val="auto"/>
          <w:shd w:val="clear" w:color="auto" w:fill="FFFFFF"/>
          <w:lang w:eastAsia="ru-RU"/>
        </w:rPr>
        <w:t>_</w:t>
      </w:r>
      <w:r>
        <w:rPr>
          <w:color w:val="auto"/>
          <w:sz w:val="20"/>
          <w:lang w:val="it-IT" w:eastAsia="ru-RU"/>
        </w:rPr>
        <w:t>(se specifică da sau nu)</w:t>
      </w:r>
    </w:p>
    <w:p w14:paraId="1652B1A1">
      <w:pPr>
        <w:numPr>
          <w:ilvl w:val="0"/>
          <w:numId w:val="2"/>
        </w:numPr>
        <w:shd w:val="clear" w:color="auto" w:fill="FFFFFF"/>
        <w:tabs>
          <w:tab w:val="right" w:pos="426"/>
        </w:tabs>
        <w:spacing w:before="120"/>
        <w:ind w:left="0" w:firstLine="0"/>
        <w:rPr>
          <w:b/>
          <w:color w:val="auto"/>
          <w:lang w:val="ru-RU" w:eastAsia="ru-RU"/>
        </w:rPr>
      </w:pPr>
      <w:r>
        <w:rPr>
          <w:b/>
          <w:color w:val="auto"/>
          <w:lang w:val="ru-RU" w:eastAsia="ru-RU"/>
        </w:rPr>
        <w:t>Alte</w:t>
      </w:r>
      <w:r>
        <w:rPr>
          <w:b/>
          <w:color w:val="auto"/>
          <w:lang w:eastAsia="ru-RU"/>
        </w:rPr>
        <w:t xml:space="preserve"> </w:t>
      </w:r>
      <w:r>
        <w:rPr>
          <w:b/>
          <w:color w:val="auto"/>
          <w:lang w:val="ru-RU" w:eastAsia="ru-RU"/>
        </w:rPr>
        <w:t>informații</w:t>
      </w:r>
      <w:r>
        <w:rPr>
          <w:b/>
          <w:color w:val="auto"/>
          <w:lang w:eastAsia="ru-RU"/>
        </w:rPr>
        <w:t xml:space="preserve"> </w:t>
      </w:r>
      <w:r>
        <w:rPr>
          <w:b/>
          <w:color w:val="auto"/>
          <w:lang w:val="ru-RU" w:eastAsia="ru-RU"/>
        </w:rPr>
        <w:t xml:space="preserve">relevante: </w:t>
      </w:r>
      <w:r>
        <w:rPr>
          <w:b/>
          <w:color w:val="auto"/>
          <w:shd w:val="clear" w:color="auto" w:fill="FFFFFF"/>
          <w:lang w:val="ru-RU" w:eastAsia="ru-RU"/>
        </w:rPr>
        <w:t>_______________________________________________</w:t>
      </w:r>
      <w:r>
        <w:rPr>
          <w:b/>
          <w:color w:val="auto"/>
          <w:shd w:val="clear" w:color="auto" w:fill="FFFFFF"/>
          <w:lang w:eastAsia="ru-RU"/>
        </w:rPr>
        <w:t>_________</w:t>
      </w:r>
    </w:p>
    <w:p w14:paraId="7D7524C8">
      <w:pPr>
        <w:shd w:val="clear" w:color="auto" w:fill="FFFFFF"/>
        <w:spacing w:before="120" w:after="120"/>
        <w:rPr>
          <w:b/>
          <w:color w:val="auto"/>
          <w:lang w:val="ru-RU" w:eastAsia="ru-RU"/>
        </w:rPr>
      </w:pPr>
    </w:p>
    <w:p w14:paraId="12110ECF">
      <w:pPr>
        <w:shd w:val="clear" w:color="auto" w:fill="FFFFFF"/>
        <w:tabs>
          <w:tab w:val="left" w:pos="284"/>
          <w:tab w:val="left" w:pos="426"/>
          <w:tab w:val="decimal" w:pos="8364"/>
        </w:tabs>
        <w:spacing w:line="276" w:lineRule="auto"/>
        <w:ind w:left="-284" w:right="-144" w:firstLine="284"/>
        <w:rPr>
          <w:b/>
          <w:bCs/>
          <w:color w:val="auto"/>
        </w:rPr>
      </w:pPr>
      <w:r>
        <w:rPr>
          <w:b/>
          <w:color w:val="auto"/>
          <w:lang w:val="it-IT" w:eastAsia="ru-RU"/>
        </w:rPr>
        <w:t xml:space="preserve">Conducătorul grupului de lucru:  </w:t>
      </w:r>
      <w:r>
        <w:rPr>
          <w:b/>
          <w:color w:val="auto"/>
          <w:shd w:val="clear" w:color="auto" w:fill="FFFFFF"/>
          <w:lang w:val="it-IT" w:eastAsia="ru-RU"/>
        </w:rPr>
        <w:t>_</w:t>
      </w:r>
      <w:r>
        <w:rPr>
          <w:b/>
          <w:color w:val="auto"/>
          <w:u w:val="single"/>
          <w:shd w:val="clear" w:color="auto" w:fill="FFFFFF"/>
          <w:lang w:eastAsia="ru-RU"/>
        </w:rPr>
        <w:t>Axenti Valeriu</w:t>
      </w:r>
      <w:r>
        <w:rPr>
          <w:b/>
          <w:color w:val="auto"/>
          <w:shd w:val="clear" w:color="auto" w:fill="FFFFFF"/>
          <w:lang w:val="it-IT" w:eastAsia="ru-RU"/>
        </w:rPr>
        <w:t xml:space="preserve">___  </w:t>
      </w:r>
      <w:r>
        <w:rPr>
          <w:b/>
          <w:color w:val="auto"/>
        </w:rPr>
        <w:t>.</w:t>
      </w:r>
    </w:p>
    <w:p w14:paraId="3371E24F">
      <w:pPr>
        <w:rPr>
          <w:color w:val="auto"/>
        </w:rPr>
      </w:pPr>
    </w:p>
    <w:sectPr>
      <w:pgSz w:w="12240" w:h="15840"/>
      <w:pgMar w:top="576" w:right="576" w:bottom="576" w:left="1699"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Helvetica">
    <w:altName w:val="Arial"/>
    <w:panose1 w:val="020B0504020202020204"/>
    <w:charset w:val="CC"/>
    <w:family w:val="swiss"/>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3316D5"/>
    <w:multiLevelType w:val="multilevel"/>
    <w:tmpl w:val="2E3316D5"/>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3E3D6768"/>
    <w:multiLevelType w:val="multilevel"/>
    <w:tmpl w:val="3E3D6768"/>
    <w:lvl w:ilvl="0" w:tentative="0">
      <w:start w:val="1"/>
      <w:numFmt w:val="decimal"/>
      <w:lvlText w:val="%1."/>
      <w:lvlJc w:val="left"/>
      <w:pPr>
        <w:ind w:left="644" w:hanging="360"/>
      </w:pPr>
      <w:rPr>
        <w:rFonts w:hint="default" w:cs="Times New Roman"/>
        <w:b/>
        <w:lang w:val="ro-RO"/>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7F507C5D"/>
    <w:multiLevelType w:val="multilevel"/>
    <w:tmpl w:val="7F507C5D"/>
    <w:lvl w:ilvl="0" w:tentative="0">
      <w:start w:val="1"/>
      <w:numFmt w:val="decimal"/>
      <w:pStyle w:val="8"/>
      <w:lvlText w:val="%1."/>
      <w:lvlJc w:val="left"/>
      <w:pPr>
        <w:ind w:left="360" w:hanging="360"/>
      </w:pPr>
      <w:rPr>
        <w:rFonts w:cs="Times New Roman"/>
        <w:b/>
      </w:rPr>
    </w:lvl>
    <w:lvl w:ilvl="1" w:tentative="0">
      <w:start w:val="1"/>
      <w:numFmt w:val="decimal"/>
      <w:lvlText w:val="%2."/>
      <w:lvlJc w:val="left"/>
      <w:pPr>
        <w:ind w:left="1080" w:hanging="360"/>
      </w:pPr>
      <w:rPr>
        <w:rFonts w:cs="Times New Roman"/>
      </w:rPr>
    </w:lvl>
    <w:lvl w:ilvl="2" w:tentative="0">
      <w:start w:val="1"/>
      <w:numFmt w:val="lowerLetter"/>
      <w:lvlText w:val="%3)"/>
      <w:lvlJc w:val="left"/>
      <w:pPr>
        <w:ind w:left="1980" w:hanging="360"/>
      </w:pPr>
      <w:rPr>
        <w:rFonts w:hint="default"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6F82"/>
    <w:rsid w:val="0003591A"/>
    <w:rsid w:val="000743F0"/>
    <w:rsid w:val="00085E2C"/>
    <w:rsid w:val="000B2091"/>
    <w:rsid w:val="000B3985"/>
    <w:rsid w:val="000D20F2"/>
    <w:rsid w:val="000F2891"/>
    <w:rsid w:val="000F4785"/>
    <w:rsid w:val="00103EF8"/>
    <w:rsid w:val="001064E6"/>
    <w:rsid w:val="0012760E"/>
    <w:rsid w:val="00130680"/>
    <w:rsid w:val="00131F00"/>
    <w:rsid w:val="00132C9B"/>
    <w:rsid w:val="0015247E"/>
    <w:rsid w:val="00160FFE"/>
    <w:rsid w:val="00184D76"/>
    <w:rsid w:val="001958AF"/>
    <w:rsid w:val="001A5763"/>
    <w:rsid w:val="001D0F03"/>
    <w:rsid w:val="001F6832"/>
    <w:rsid w:val="00216D25"/>
    <w:rsid w:val="00262591"/>
    <w:rsid w:val="002904B3"/>
    <w:rsid w:val="002960C0"/>
    <w:rsid w:val="00297836"/>
    <w:rsid w:val="002C1360"/>
    <w:rsid w:val="002E176F"/>
    <w:rsid w:val="002E4B45"/>
    <w:rsid w:val="002E6B81"/>
    <w:rsid w:val="002E7669"/>
    <w:rsid w:val="00304B12"/>
    <w:rsid w:val="00310A50"/>
    <w:rsid w:val="00317781"/>
    <w:rsid w:val="0035764C"/>
    <w:rsid w:val="00395DD5"/>
    <w:rsid w:val="003B0BBE"/>
    <w:rsid w:val="003E45E1"/>
    <w:rsid w:val="00414135"/>
    <w:rsid w:val="004150AA"/>
    <w:rsid w:val="004225A2"/>
    <w:rsid w:val="00422988"/>
    <w:rsid w:val="00431536"/>
    <w:rsid w:val="00437CB9"/>
    <w:rsid w:val="00450A88"/>
    <w:rsid w:val="00464149"/>
    <w:rsid w:val="00475F47"/>
    <w:rsid w:val="00477FB4"/>
    <w:rsid w:val="00486FEA"/>
    <w:rsid w:val="004A07EA"/>
    <w:rsid w:val="004A699D"/>
    <w:rsid w:val="004B16DD"/>
    <w:rsid w:val="004C46A6"/>
    <w:rsid w:val="004D2AE1"/>
    <w:rsid w:val="00505368"/>
    <w:rsid w:val="0053748C"/>
    <w:rsid w:val="00542CAF"/>
    <w:rsid w:val="00546BC0"/>
    <w:rsid w:val="0055327B"/>
    <w:rsid w:val="00572D2E"/>
    <w:rsid w:val="00577959"/>
    <w:rsid w:val="005B2CD8"/>
    <w:rsid w:val="005B64B4"/>
    <w:rsid w:val="0060423D"/>
    <w:rsid w:val="00633F21"/>
    <w:rsid w:val="00635D3A"/>
    <w:rsid w:val="00644E58"/>
    <w:rsid w:val="00645D9B"/>
    <w:rsid w:val="00646BE6"/>
    <w:rsid w:val="00652C78"/>
    <w:rsid w:val="00653284"/>
    <w:rsid w:val="00686A26"/>
    <w:rsid w:val="006B15F5"/>
    <w:rsid w:val="006B5759"/>
    <w:rsid w:val="006E3629"/>
    <w:rsid w:val="00712A4B"/>
    <w:rsid w:val="00782AD6"/>
    <w:rsid w:val="00786A88"/>
    <w:rsid w:val="007B1DD4"/>
    <w:rsid w:val="007D12D0"/>
    <w:rsid w:val="007D14A2"/>
    <w:rsid w:val="007D7005"/>
    <w:rsid w:val="007E5185"/>
    <w:rsid w:val="00810FF9"/>
    <w:rsid w:val="00816026"/>
    <w:rsid w:val="0082034A"/>
    <w:rsid w:val="008638F7"/>
    <w:rsid w:val="00867676"/>
    <w:rsid w:val="00884CFB"/>
    <w:rsid w:val="00887EC5"/>
    <w:rsid w:val="008973F3"/>
    <w:rsid w:val="008B661E"/>
    <w:rsid w:val="008C0CCD"/>
    <w:rsid w:val="0091181A"/>
    <w:rsid w:val="009230E9"/>
    <w:rsid w:val="00932BB5"/>
    <w:rsid w:val="0093573D"/>
    <w:rsid w:val="0094296A"/>
    <w:rsid w:val="00950D16"/>
    <w:rsid w:val="00963ED1"/>
    <w:rsid w:val="009819D2"/>
    <w:rsid w:val="0099092A"/>
    <w:rsid w:val="009936BF"/>
    <w:rsid w:val="009A4006"/>
    <w:rsid w:val="009A5F19"/>
    <w:rsid w:val="009C2F8F"/>
    <w:rsid w:val="009D3F40"/>
    <w:rsid w:val="009F3CAF"/>
    <w:rsid w:val="00A12538"/>
    <w:rsid w:val="00A30B00"/>
    <w:rsid w:val="00A3567A"/>
    <w:rsid w:val="00A3668A"/>
    <w:rsid w:val="00A50D0A"/>
    <w:rsid w:val="00A67305"/>
    <w:rsid w:val="00A72138"/>
    <w:rsid w:val="00A83728"/>
    <w:rsid w:val="00A85592"/>
    <w:rsid w:val="00AB05AD"/>
    <w:rsid w:val="00AD5269"/>
    <w:rsid w:val="00AE0A6E"/>
    <w:rsid w:val="00AF3691"/>
    <w:rsid w:val="00B12BF5"/>
    <w:rsid w:val="00B228C4"/>
    <w:rsid w:val="00B300EE"/>
    <w:rsid w:val="00B417B0"/>
    <w:rsid w:val="00B5415A"/>
    <w:rsid w:val="00B75E8D"/>
    <w:rsid w:val="00B9098B"/>
    <w:rsid w:val="00B91AB2"/>
    <w:rsid w:val="00BB0DEA"/>
    <w:rsid w:val="00BB5BDE"/>
    <w:rsid w:val="00BC3684"/>
    <w:rsid w:val="00BD2AE0"/>
    <w:rsid w:val="00BD74B5"/>
    <w:rsid w:val="00BE356B"/>
    <w:rsid w:val="00BE362C"/>
    <w:rsid w:val="00BF5230"/>
    <w:rsid w:val="00C03A22"/>
    <w:rsid w:val="00C25D7B"/>
    <w:rsid w:val="00C43CFC"/>
    <w:rsid w:val="00C45545"/>
    <w:rsid w:val="00C51BA8"/>
    <w:rsid w:val="00C95817"/>
    <w:rsid w:val="00CA711B"/>
    <w:rsid w:val="00CC453E"/>
    <w:rsid w:val="00CE2029"/>
    <w:rsid w:val="00CF3F76"/>
    <w:rsid w:val="00D156E8"/>
    <w:rsid w:val="00D22624"/>
    <w:rsid w:val="00D3127B"/>
    <w:rsid w:val="00D44A73"/>
    <w:rsid w:val="00D62BEA"/>
    <w:rsid w:val="00D66812"/>
    <w:rsid w:val="00D77D09"/>
    <w:rsid w:val="00DA4BDB"/>
    <w:rsid w:val="00DD0F68"/>
    <w:rsid w:val="00DD23A7"/>
    <w:rsid w:val="00DE7ED2"/>
    <w:rsid w:val="00E061CB"/>
    <w:rsid w:val="00E22786"/>
    <w:rsid w:val="00E521F4"/>
    <w:rsid w:val="00E54422"/>
    <w:rsid w:val="00E82244"/>
    <w:rsid w:val="00EB3180"/>
    <w:rsid w:val="00EB6A30"/>
    <w:rsid w:val="00ED0C2E"/>
    <w:rsid w:val="00EF480B"/>
    <w:rsid w:val="00F11539"/>
    <w:rsid w:val="00F33F39"/>
    <w:rsid w:val="00F45BB5"/>
    <w:rsid w:val="00F55968"/>
    <w:rsid w:val="00F7429F"/>
    <w:rsid w:val="00F822BD"/>
    <w:rsid w:val="00F87623"/>
    <w:rsid w:val="00F965CE"/>
    <w:rsid w:val="0D45575F"/>
    <w:rsid w:val="0EED554F"/>
    <w:rsid w:val="200F16D8"/>
    <w:rsid w:val="231109A8"/>
    <w:rsid w:val="2A656175"/>
    <w:rsid w:val="2D3811FC"/>
    <w:rsid w:val="46482C61"/>
    <w:rsid w:val="560A05B6"/>
    <w:rsid w:val="56D7045C"/>
    <w:rsid w:val="608A03F2"/>
    <w:rsid w:val="67BB4AD6"/>
    <w:rsid w:val="6C4A37DF"/>
    <w:rsid w:val="7F7435A4"/>
  </w:rsids>
  <m:mathPr>
    <m:mathFont m:val="Cambria Math"/>
    <m:brkBin m:val="before"/>
    <m:brkBinSub m:val="--"/>
    <m:smallFrac m:val="0"/>
    <m:dispDef/>
    <m:lMargin m:val="0"/>
    <m:rMargin m:val="0"/>
    <m:defJc m:val="centerGroup"/>
    <m:wrapIndent m:val="1440"/>
    <m:intLim m:val="subSup"/>
    <m:naryLim m:val="undOvr"/>
  </m:mathPr>
  <w:doNotAutoCompressPictures/>
  <w:themeFontLang w:val="ro-RO"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3"/>
    <w:basedOn w:val="1"/>
    <w:next w:val="1"/>
    <w:link w:val="7"/>
    <w:qFormat/>
    <w:uiPriority w:val="99"/>
    <w:pPr>
      <w:keepNext/>
      <w:keepLines/>
      <w:spacing w:before="40"/>
      <w:outlineLvl w:val="2"/>
    </w:pPr>
    <w:rPr>
      <w:rFonts w:ascii="Calibri Light" w:hAnsi="Calibri Light"/>
      <w:color w:val="1F3763"/>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3"/>
    <w:semiHidden/>
    <w:unhideWhenUsed/>
    <w:qFormat/>
    <w:uiPriority w:val="99"/>
    <w:rPr>
      <w:rFonts w:ascii="Segoe UI" w:hAnsi="Segoe UI" w:cs="Segoe UI"/>
      <w:sz w:val="18"/>
      <w:szCs w:val="18"/>
    </w:rPr>
  </w:style>
  <w:style w:type="table" w:styleId="6">
    <w:name w:val="Table Grid"/>
    <w:basedOn w:val="4"/>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Заголовок 3 Знак"/>
    <w:link w:val="2"/>
    <w:semiHidden/>
    <w:qFormat/>
    <w:locked/>
    <w:uiPriority w:val="99"/>
    <w:rPr>
      <w:rFonts w:ascii="Calibri Light" w:hAnsi="Calibri Light" w:cs="Times New Roman"/>
      <w:color w:val="1F3763"/>
      <w:sz w:val="24"/>
      <w:szCs w:val="24"/>
    </w:rPr>
  </w:style>
  <w:style w:type="paragraph" w:styleId="8">
    <w:name w:val="List Paragraph"/>
    <w:basedOn w:val="1"/>
    <w:link w:val="12"/>
    <w:qFormat/>
    <w:uiPriority w:val="99"/>
    <w:pPr>
      <w:numPr>
        <w:ilvl w:val="0"/>
        <w:numId w:val="1"/>
      </w:numPr>
      <w:tabs>
        <w:tab w:val="left" w:pos="1134"/>
      </w:tabs>
      <w:jc w:val="both"/>
    </w:pPr>
    <w:rPr>
      <w:rFonts w:eastAsia="Calibri"/>
      <w:szCs w:val="20"/>
      <w:lang w:val="en-US" w:eastAsia="ro-RO"/>
    </w:rPr>
  </w:style>
  <w:style w:type="paragraph" w:customStyle="1" w:styleId="9">
    <w:name w:val="Style3"/>
    <w:basedOn w:val="2"/>
    <w:link w:val="10"/>
    <w:qFormat/>
    <w:uiPriority w:val="99"/>
    <w:pPr>
      <w:keepNext w:val="0"/>
      <w:keepLines w:val="0"/>
      <w:tabs>
        <w:tab w:val="left" w:pos="360"/>
      </w:tabs>
      <w:spacing w:before="100" w:beforeAutospacing="1" w:after="120"/>
      <w:ind w:left="1338" w:hanging="870"/>
    </w:pPr>
    <w:rPr>
      <w:rFonts w:ascii="Times New Roman" w:hAnsi="Times New Roman" w:eastAsia="Calibri"/>
      <w:b/>
      <w:color w:val="auto"/>
      <w:szCs w:val="20"/>
      <w:lang w:val="en-US" w:eastAsia="ru-RU"/>
    </w:rPr>
  </w:style>
  <w:style w:type="character" w:customStyle="1" w:styleId="10">
    <w:name w:val="Style3 Char"/>
    <w:link w:val="9"/>
    <w:qFormat/>
    <w:locked/>
    <w:uiPriority w:val="99"/>
    <w:rPr>
      <w:rFonts w:ascii="Times New Roman" w:hAnsi="Times New Roman"/>
      <w:b/>
      <w:sz w:val="24"/>
      <w:lang w:val="en-US" w:eastAsia="ru-RU"/>
    </w:rPr>
  </w:style>
  <w:style w:type="table" w:customStyle="1" w:styleId="11">
    <w:name w:val="Griglia tabella2"/>
    <w:qFormat/>
    <w:uiPriority w:val="99"/>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Абзац списка Знак"/>
    <w:link w:val="8"/>
    <w:qFormat/>
    <w:locked/>
    <w:uiPriority w:val="99"/>
    <w:rPr>
      <w:rFonts w:ascii="Times New Roman" w:hAnsi="Times New Roman"/>
      <w:sz w:val="24"/>
      <w:lang w:val="en-US"/>
    </w:rPr>
  </w:style>
  <w:style w:type="character" w:customStyle="1" w:styleId="13">
    <w:name w:val="Текст выноски Знак"/>
    <w:basedOn w:val="3"/>
    <w:link w:val="5"/>
    <w:semiHidden/>
    <w:qFormat/>
    <w:uiPriority w:val="99"/>
    <w:rPr>
      <w:rFonts w:ascii="Segoe UI" w:hAnsi="Segoe UI" w:eastAsia="Times New Roman" w:cs="Segoe UI"/>
      <w:sz w:val="18"/>
      <w:szCs w:val="18"/>
      <w:lang w:val="ro-RO"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D0538-1487-48C3-8B9B-785904E35469}">
  <ds:schemaRefs/>
</ds:datastoreItem>
</file>

<file path=docProps/app.xml><?xml version="1.0" encoding="utf-8"?>
<Properties xmlns="http://schemas.openxmlformats.org/officeDocument/2006/extended-properties" xmlns:vt="http://schemas.openxmlformats.org/officeDocument/2006/docPropsVTypes">
  <Template>Normal</Template>
  <Pages>14</Pages>
  <Words>4604</Words>
  <Characters>26249</Characters>
  <Lines>218</Lines>
  <Paragraphs>61</Paragraphs>
  <TotalTime>144</TotalTime>
  <ScaleCrop>false</ScaleCrop>
  <LinksUpToDate>false</LinksUpToDate>
  <CharactersWithSpaces>30792</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2023-11-30T09:59:00Z</dcterms:created>
  <dc:creator>Postolache Natalia</dc:creator>
  <cp:lastModifiedBy>Grădinița Chioselia</cp:lastModifiedBy>
  <cp:lastPrinted>2023-11-30T12:56:00Z</cp:lastPrinted>
  <dcterms:modified xsi:type="dcterms:W3CDTF">2025-11-17T08:11:19Z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2197F37EA0EE4213852A593A47C0D2A8_13</vt:lpwstr>
  </property>
</Properties>
</file>