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EBEE" w14:textId="77777777" w:rsidR="0058574F" w:rsidRPr="0058574F" w:rsidRDefault="0058574F" w:rsidP="0058574F">
      <w:pPr>
        <w:spacing w:after="0" w:line="254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58574F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CAIET DE SARCINI</w:t>
      </w:r>
    </w:p>
    <w:p w14:paraId="5C5AFDF9" w14:textId="77777777" w:rsidR="0058574F" w:rsidRPr="0058574F" w:rsidRDefault="0058574F" w:rsidP="0058574F">
      <w:pPr>
        <w:spacing w:after="0" w:line="254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58574F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Bunuri</w:t>
      </w:r>
    </w:p>
    <w:p w14:paraId="29CE24AE" w14:textId="77777777" w:rsidR="0058574F" w:rsidRPr="0058574F" w:rsidRDefault="0058574F" w:rsidP="00585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</w:pPr>
      <w:r w:rsidRPr="0058574F"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Obiectul: </w:t>
      </w:r>
      <w:r w:rsidRPr="0058574F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Baterii de acumulatoare </w:t>
      </w:r>
    </w:p>
    <w:p w14:paraId="6461FE47" w14:textId="77777777" w:rsidR="0058574F" w:rsidRPr="0058574F" w:rsidRDefault="0058574F" w:rsidP="0058574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Autoritatea contractantă: </w:t>
      </w:r>
      <w:r w:rsidRPr="0058574F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  <w:t>Inspectoratul General al Poliției</w:t>
      </w:r>
    </w:p>
    <w:p w14:paraId="1E64C62F" w14:textId="77777777" w:rsidR="0058574F" w:rsidRPr="0058574F" w:rsidRDefault="0058574F" w:rsidP="005857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</w:pPr>
      <w:r w:rsidRPr="0058574F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  <w:t>Baterii de acumulatoare (cerințe minime solicitate)</w:t>
      </w:r>
    </w:p>
    <w:p w14:paraId="1B13AB21" w14:textId="77777777" w:rsidR="0058574F" w:rsidRPr="0058574F" w:rsidRDefault="0058574F" w:rsidP="0058574F">
      <w:pPr>
        <w:spacing w:after="0" w:line="240" w:lineRule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u w:val="single"/>
          <w:lang w:val="ro-RO" w:eastAsia="ru-RU"/>
          <w14:ligatures w14:val="none"/>
        </w:rPr>
      </w:pPr>
    </w:p>
    <w:p w14:paraId="5C98D15A" w14:textId="77777777" w:rsidR="0058574F" w:rsidRPr="0058574F" w:rsidRDefault="0058574F" w:rsidP="0058574F">
      <w:pPr>
        <w:tabs>
          <w:tab w:val="left" w:pos="851"/>
          <w:tab w:val="left" w:pos="1134"/>
        </w:tabs>
        <w:spacing w:after="0" w:line="240" w:lineRule="auto"/>
        <w:rPr>
          <w:rFonts w:ascii="Times New Roman" w:eastAsia="MS Mincho" w:hAnsi="Times New Roman" w:cs="Times New Roman"/>
          <w:bCs/>
          <w:iCs/>
          <w:kern w:val="0"/>
          <w:sz w:val="16"/>
          <w:szCs w:val="16"/>
          <w:lang w:val="ro-RO" w:eastAsia="ja-JP"/>
          <w14:ligatures w14:val="none"/>
        </w:rPr>
      </w:pPr>
    </w:p>
    <w:tbl>
      <w:tblPr>
        <w:tblStyle w:val="2"/>
        <w:tblW w:w="6165" w:type="dxa"/>
        <w:jc w:val="center"/>
        <w:tblLayout w:type="fixed"/>
        <w:tblLook w:val="04A0" w:firstRow="1" w:lastRow="0" w:firstColumn="1" w:lastColumn="0" w:noHBand="0" w:noVBand="1"/>
      </w:tblPr>
      <w:tblGrid>
        <w:gridCol w:w="747"/>
        <w:gridCol w:w="3501"/>
        <w:gridCol w:w="1917"/>
      </w:tblGrid>
      <w:tr w:rsidR="0058574F" w:rsidRPr="0058574F" w14:paraId="19EE98F9" w14:textId="77777777" w:rsidTr="0058574F">
        <w:trPr>
          <w:trHeight w:val="167"/>
          <w:jc w:val="center"/>
        </w:trPr>
        <w:tc>
          <w:tcPr>
            <w:tcW w:w="747" w:type="dxa"/>
            <w:vAlign w:val="center"/>
          </w:tcPr>
          <w:p w14:paraId="6DA444A8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en-US" w:eastAsia="ja-JP"/>
              </w:rPr>
            </w:pPr>
            <w:r w:rsidRPr="0058574F">
              <w:rPr>
                <w:rFonts w:ascii="Times New Roman" w:eastAsia="MS Mincho" w:hAnsi="Times New Roman"/>
                <w:b/>
                <w:sz w:val="24"/>
                <w:szCs w:val="24"/>
                <w:lang w:val="en-US" w:eastAsia="ja-JP"/>
              </w:rPr>
              <w:t>Nr.</w:t>
            </w:r>
          </w:p>
        </w:tc>
        <w:tc>
          <w:tcPr>
            <w:tcW w:w="3501" w:type="dxa"/>
            <w:vAlign w:val="center"/>
          </w:tcPr>
          <w:p w14:paraId="51EACE80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MD" w:eastAsia="ja-JP"/>
              </w:rPr>
            </w:pPr>
            <w:r w:rsidRPr="0058574F">
              <w:rPr>
                <w:rFonts w:ascii="Times New Roman" w:eastAsia="MS Mincho" w:hAnsi="Times New Roman"/>
                <w:b/>
                <w:sz w:val="24"/>
                <w:szCs w:val="24"/>
                <w:lang w:val="ro-MD" w:eastAsia="ja-JP"/>
              </w:rPr>
              <w:t>Baterii auto (Ah)</w:t>
            </w:r>
          </w:p>
        </w:tc>
        <w:tc>
          <w:tcPr>
            <w:tcW w:w="1917" w:type="dxa"/>
            <w:vAlign w:val="center"/>
          </w:tcPr>
          <w:p w14:paraId="168C2831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MD" w:eastAsia="ja-JP"/>
              </w:rPr>
            </w:pPr>
            <w:r w:rsidRPr="0058574F">
              <w:rPr>
                <w:rFonts w:ascii="Times New Roman" w:eastAsia="MS Mincho" w:hAnsi="Times New Roman"/>
                <w:b/>
                <w:sz w:val="24"/>
                <w:szCs w:val="24"/>
                <w:lang w:val="ro-MD" w:eastAsia="ja-JP"/>
              </w:rPr>
              <w:t>Cantitatea (buc)</w:t>
            </w:r>
          </w:p>
        </w:tc>
      </w:tr>
      <w:tr w:rsidR="0058574F" w:rsidRPr="0058574F" w14:paraId="2146B884" w14:textId="77777777" w:rsidTr="0058574F">
        <w:trPr>
          <w:jc w:val="center"/>
        </w:trPr>
        <w:tc>
          <w:tcPr>
            <w:tcW w:w="747" w:type="dxa"/>
          </w:tcPr>
          <w:p w14:paraId="716F52A2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3501" w:type="dxa"/>
            <w:vAlign w:val="bottom"/>
          </w:tcPr>
          <w:p w14:paraId="56C20A4F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12V9Ah AGM (- +) </w:t>
            </w:r>
          </w:p>
        </w:tc>
        <w:tc>
          <w:tcPr>
            <w:tcW w:w="1917" w:type="dxa"/>
          </w:tcPr>
          <w:p w14:paraId="757EEC93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8</w:t>
            </w:r>
          </w:p>
        </w:tc>
      </w:tr>
      <w:tr w:rsidR="0058574F" w:rsidRPr="0058574F" w14:paraId="1D63E897" w14:textId="77777777" w:rsidTr="0058574F">
        <w:trPr>
          <w:jc w:val="center"/>
        </w:trPr>
        <w:tc>
          <w:tcPr>
            <w:tcW w:w="747" w:type="dxa"/>
          </w:tcPr>
          <w:p w14:paraId="31217632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3501" w:type="dxa"/>
            <w:vAlign w:val="bottom"/>
          </w:tcPr>
          <w:p w14:paraId="6BC038A0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FF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FF0000"/>
                <w:sz w:val="24"/>
                <w:szCs w:val="24"/>
                <w:lang w:val="ro-RO" w:eastAsia="ja-JP"/>
              </w:rPr>
              <w:t xml:space="preserve"> </w:t>
            </w: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12V14Ah (- +)</w:t>
            </w:r>
          </w:p>
        </w:tc>
        <w:tc>
          <w:tcPr>
            <w:tcW w:w="1917" w:type="dxa"/>
          </w:tcPr>
          <w:p w14:paraId="3AFD2AE8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</w:t>
            </w:r>
          </w:p>
        </w:tc>
      </w:tr>
      <w:tr w:rsidR="0058574F" w:rsidRPr="0058574F" w14:paraId="149EBE22" w14:textId="77777777" w:rsidTr="0058574F">
        <w:trPr>
          <w:jc w:val="center"/>
        </w:trPr>
        <w:tc>
          <w:tcPr>
            <w:tcW w:w="747" w:type="dxa"/>
          </w:tcPr>
          <w:p w14:paraId="1CDEA852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3501" w:type="dxa"/>
            <w:vAlign w:val="bottom"/>
          </w:tcPr>
          <w:p w14:paraId="24EC25DC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FF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 xml:space="preserve"> 12V19Ah (- +)</w:t>
            </w:r>
          </w:p>
        </w:tc>
        <w:tc>
          <w:tcPr>
            <w:tcW w:w="1917" w:type="dxa"/>
          </w:tcPr>
          <w:p w14:paraId="3669D1B4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12</w:t>
            </w:r>
          </w:p>
        </w:tc>
      </w:tr>
      <w:tr w:rsidR="0058574F" w:rsidRPr="0058574F" w14:paraId="4169EE3F" w14:textId="77777777" w:rsidTr="0058574F">
        <w:trPr>
          <w:jc w:val="center"/>
        </w:trPr>
        <w:tc>
          <w:tcPr>
            <w:tcW w:w="747" w:type="dxa"/>
          </w:tcPr>
          <w:p w14:paraId="28F0ECBA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3501" w:type="dxa"/>
            <w:vAlign w:val="bottom"/>
          </w:tcPr>
          <w:p w14:paraId="3DB67543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60 Ah </w:t>
            </w: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540A</w:t>
            </w: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(- +) </w:t>
            </w:r>
          </w:p>
        </w:tc>
        <w:tc>
          <w:tcPr>
            <w:tcW w:w="1917" w:type="dxa"/>
          </w:tcPr>
          <w:p w14:paraId="488F6D89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110</w:t>
            </w:r>
          </w:p>
        </w:tc>
      </w:tr>
      <w:tr w:rsidR="0058574F" w:rsidRPr="0058574F" w14:paraId="08A267DE" w14:textId="77777777" w:rsidTr="0058574F">
        <w:trPr>
          <w:jc w:val="center"/>
        </w:trPr>
        <w:tc>
          <w:tcPr>
            <w:tcW w:w="747" w:type="dxa"/>
          </w:tcPr>
          <w:p w14:paraId="17E5B9AF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3501" w:type="dxa"/>
            <w:vAlign w:val="bottom"/>
          </w:tcPr>
          <w:p w14:paraId="63113D66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65Ah </w:t>
            </w: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640A</w:t>
            </w: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(- +) </w:t>
            </w:r>
          </w:p>
        </w:tc>
        <w:tc>
          <w:tcPr>
            <w:tcW w:w="1917" w:type="dxa"/>
          </w:tcPr>
          <w:p w14:paraId="2783DC2D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26</w:t>
            </w:r>
          </w:p>
        </w:tc>
      </w:tr>
      <w:tr w:rsidR="0058574F" w:rsidRPr="0058574F" w14:paraId="5684CACE" w14:textId="77777777" w:rsidTr="0058574F">
        <w:trPr>
          <w:jc w:val="center"/>
        </w:trPr>
        <w:tc>
          <w:tcPr>
            <w:tcW w:w="747" w:type="dxa"/>
          </w:tcPr>
          <w:p w14:paraId="597767FE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3501" w:type="dxa"/>
            <w:vAlign w:val="bottom"/>
          </w:tcPr>
          <w:p w14:paraId="54DD6BE4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70Ah 660A (- +) </w:t>
            </w:r>
          </w:p>
        </w:tc>
        <w:tc>
          <w:tcPr>
            <w:tcW w:w="1917" w:type="dxa"/>
          </w:tcPr>
          <w:p w14:paraId="64B38867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15</w:t>
            </w:r>
          </w:p>
        </w:tc>
      </w:tr>
      <w:tr w:rsidR="0058574F" w:rsidRPr="0058574F" w14:paraId="1573A635" w14:textId="77777777" w:rsidTr="0058574F">
        <w:trPr>
          <w:jc w:val="center"/>
        </w:trPr>
        <w:tc>
          <w:tcPr>
            <w:tcW w:w="747" w:type="dxa"/>
          </w:tcPr>
          <w:p w14:paraId="3F65368C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3501" w:type="dxa"/>
            <w:vAlign w:val="bottom"/>
          </w:tcPr>
          <w:p w14:paraId="28EA8069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75Ah 750A (- +) </w:t>
            </w:r>
          </w:p>
        </w:tc>
        <w:tc>
          <w:tcPr>
            <w:tcW w:w="1917" w:type="dxa"/>
          </w:tcPr>
          <w:p w14:paraId="73797468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90</w:t>
            </w:r>
          </w:p>
        </w:tc>
      </w:tr>
      <w:tr w:rsidR="0058574F" w:rsidRPr="0058574F" w14:paraId="78880B5E" w14:textId="77777777" w:rsidTr="0058574F">
        <w:trPr>
          <w:jc w:val="center"/>
        </w:trPr>
        <w:tc>
          <w:tcPr>
            <w:tcW w:w="747" w:type="dxa"/>
          </w:tcPr>
          <w:p w14:paraId="10BBEC70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3501" w:type="dxa"/>
            <w:vAlign w:val="bottom"/>
          </w:tcPr>
          <w:p w14:paraId="146A4C79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80Ah 740A (- +)</w:t>
            </w:r>
          </w:p>
        </w:tc>
        <w:tc>
          <w:tcPr>
            <w:tcW w:w="1917" w:type="dxa"/>
          </w:tcPr>
          <w:p w14:paraId="3E91C038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6</w:t>
            </w:r>
          </w:p>
        </w:tc>
      </w:tr>
      <w:tr w:rsidR="0058574F" w:rsidRPr="0058574F" w14:paraId="51C56A74" w14:textId="77777777" w:rsidTr="0058574F">
        <w:trPr>
          <w:jc w:val="center"/>
        </w:trPr>
        <w:tc>
          <w:tcPr>
            <w:tcW w:w="747" w:type="dxa"/>
          </w:tcPr>
          <w:p w14:paraId="16290BFD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en-US" w:eastAsia="ja-JP"/>
              </w:rPr>
            </w:pPr>
          </w:p>
        </w:tc>
        <w:tc>
          <w:tcPr>
            <w:tcW w:w="3501" w:type="dxa"/>
            <w:vAlign w:val="bottom"/>
          </w:tcPr>
          <w:p w14:paraId="3FBD9FAF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90Ah 800A (- +) </w:t>
            </w:r>
          </w:p>
        </w:tc>
        <w:tc>
          <w:tcPr>
            <w:tcW w:w="1917" w:type="dxa"/>
          </w:tcPr>
          <w:p w14:paraId="6F20A0CA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17</w:t>
            </w:r>
          </w:p>
        </w:tc>
      </w:tr>
      <w:tr w:rsidR="0058574F" w:rsidRPr="0058574F" w14:paraId="0BA305AA" w14:textId="77777777" w:rsidTr="0058574F">
        <w:trPr>
          <w:jc w:val="center"/>
        </w:trPr>
        <w:tc>
          <w:tcPr>
            <w:tcW w:w="747" w:type="dxa"/>
          </w:tcPr>
          <w:p w14:paraId="1D91D4C3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</w:pPr>
          </w:p>
        </w:tc>
        <w:tc>
          <w:tcPr>
            <w:tcW w:w="3501" w:type="dxa"/>
            <w:vAlign w:val="bottom"/>
          </w:tcPr>
          <w:p w14:paraId="7E9BF089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100Ah 850A (- +) </w:t>
            </w:r>
          </w:p>
        </w:tc>
        <w:tc>
          <w:tcPr>
            <w:tcW w:w="1917" w:type="dxa"/>
          </w:tcPr>
          <w:p w14:paraId="0AF24739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2</w:t>
            </w:r>
          </w:p>
        </w:tc>
      </w:tr>
      <w:tr w:rsidR="0058574F" w:rsidRPr="0058574F" w14:paraId="4035B0EA" w14:textId="77777777" w:rsidTr="0058574F">
        <w:trPr>
          <w:jc w:val="center"/>
        </w:trPr>
        <w:tc>
          <w:tcPr>
            <w:tcW w:w="747" w:type="dxa"/>
          </w:tcPr>
          <w:p w14:paraId="081D07D4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en-US" w:eastAsia="ja-JP"/>
              </w:rPr>
            </w:pPr>
          </w:p>
        </w:tc>
        <w:tc>
          <w:tcPr>
            <w:tcW w:w="3501" w:type="dxa"/>
            <w:vAlign w:val="bottom"/>
          </w:tcPr>
          <w:p w14:paraId="5CC204EA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60Ah 600A EFB start/stop (- +) </w:t>
            </w:r>
          </w:p>
        </w:tc>
        <w:tc>
          <w:tcPr>
            <w:tcW w:w="1917" w:type="dxa"/>
          </w:tcPr>
          <w:p w14:paraId="26F92CBA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14</w:t>
            </w:r>
          </w:p>
        </w:tc>
      </w:tr>
      <w:tr w:rsidR="0058574F" w:rsidRPr="0058574F" w14:paraId="3EB454D3" w14:textId="77777777" w:rsidTr="0058574F">
        <w:trPr>
          <w:jc w:val="center"/>
        </w:trPr>
        <w:tc>
          <w:tcPr>
            <w:tcW w:w="747" w:type="dxa"/>
          </w:tcPr>
          <w:p w14:paraId="66D0D693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en-US" w:eastAsia="ja-JP"/>
              </w:rPr>
            </w:pPr>
          </w:p>
        </w:tc>
        <w:tc>
          <w:tcPr>
            <w:tcW w:w="3501" w:type="dxa"/>
            <w:vAlign w:val="bottom"/>
          </w:tcPr>
          <w:p w14:paraId="74C4AFDF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65Ah 650A EFB start/stop (- +)</w:t>
            </w:r>
          </w:p>
        </w:tc>
        <w:tc>
          <w:tcPr>
            <w:tcW w:w="1917" w:type="dxa"/>
          </w:tcPr>
          <w:p w14:paraId="54182E48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11</w:t>
            </w:r>
          </w:p>
        </w:tc>
      </w:tr>
      <w:tr w:rsidR="0058574F" w:rsidRPr="0058574F" w14:paraId="432C8189" w14:textId="77777777" w:rsidTr="0058574F">
        <w:trPr>
          <w:jc w:val="center"/>
        </w:trPr>
        <w:tc>
          <w:tcPr>
            <w:tcW w:w="747" w:type="dxa"/>
          </w:tcPr>
          <w:p w14:paraId="2727063C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en-US" w:eastAsia="ja-JP"/>
              </w:rPr>
            </w:pPr>
          </w:p>
        </w:tc>
        <w:tc>
          <w:tcPr>
            <w:tcW w:w="3501" w:type="dxa"/>
            <w:vAlign w:val="bottom"/>
          </w:tcPr>
          <w:p w14:paraId="1F26EEA3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70Ah 760A AGM start/stop (- +) </w:t>
            </w:r>
          </w:p>
        </w:tc>
        <w:tc>
          <w:tcPr>
            <w:tcW w:w="1917" w:type="dxa"/>
          </w:tcPr>
          <w:p w14:paraId="3FCD546C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42</w:t>
            </w:r>
          </w:p>
        </w:tc>
      </w:tr>
      <w:tr w:rsidR="0058574F" w:rsidRPr="0058574F" w14:paraId="6D9A4400" w14:textId="77777777" w:rsidTr="0058574F">
        <w:trPr>
          <w:jc w:val="center"/>
        </w:trPr>
        <w:tc>
          <w:tcPr>
            <w:tcW w:w="747" w:type="dxa"/>
          </w:tcPr>
          <w:p w14:paraId="1D72377E" w14:textId="77777777" w:rsidR="0058574F" w:rsidRPr="0058574F" w:rsidRDefault="0058574F" w:rsidP="0058574F">
            <w:pPr>
              <w:numPr>
                <w:ilvl w:val="0"/>
                <w:numId w:val="1"/>
              </w:numPr>
              <w:contextualSpacing/>
              <w:rPr>
                <w:rFonts w:ascii="Times New Roman" w:eastAsia="MS Mincho" w:hAnsi="Times New Roman"/>
                <w:b/>
                <w:sz w:val="24"/>
                <w:szCs w:val="24"/>
                <w:lang w:val="en-US" w:eastAsia="ja-JP"/>
              </w:rPr>
            </w:pPr>
          </w:p>
        </w:tc>
        <w:tc>
          <w:tcPr>
            <w:tcW w:w="3501" w:type="dxa"/>
            <w:vAlign w:val="bottom"/>
          </w:tcPr>
          <w:p w14:paraId="41C7A4A1" w14:textId="77777777" w:rsidR="0058574F" w:rsidRPr="0058574F" w:rsidRDefault="0058574F" w:rsidP="0058574F">
            <w:pPr>
              <w:jc w:val="both"/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color w:val="000000"/>
                <w:sz w:val="24"/>
                <w:szCs w:val="24"/>
                <w:lang w:val="ro-RO" w:eastAsia="ja-JP"/>
              </w:rPr>
              <w:t xml:space="preserve"> 75Ah 730A AGM start/stop (- +)</w:t>
            </w:r>
          </w:p>
        </w:tc>
        <w:tc>
          <w:tcPr>
            <w:tcW w:w="1917" w:type="dxa"/>
          </w:tcPr>
          <w:p w14:paraId="5B949162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</w:pPr>
            <w:r w:rsidRPr="0058574F">
              <w:rPr>
                <w:rFonts w:ascii="Times New Roman" w:eastAsia="MS Mincho" w:hAnsi="Times New Roman"/>
                <w:sz w:val="24"/>
                <w:szCs w:val="24"/>
                <w:lang w:val="ro-RO" w:eastAsia="ja-JP"/>
              </w:rPr>
              <w:t>19</w:t>
            </w:r>
          </w:p>
        </w:tc>
      </w:tr>
      <w:tr w:rsidR="0058574F" w:rsidRPr="0058574F" w14:paraId="7A82F5F5" w14:textId="77777777" w:rsidTr="0058574F">
        <w:trPr>
          <w:jc w:val="center"/>
        </w:trPr>
        <w:tc>
          <w:tcPr>
            <w:tcW w:w="4248" w:type="dxa"/>
            <w:gridSpan w:val="2"/>
          </w:tcPr>
          <w:p w14:paraId="522FA750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b/>
                <w:color w:val="000000"/>
                <w:sz w:val="28"/>
                <w:szCs w:val="28"/>
                <w:lang w:val="en-US" w:eastAsia="ja-JP"/>
              </w:rPr>
            </w:pPr>
            <w:r w:rsidRPr="0058574F">
              <w:rPr>
                <w:rFonts w:ascii="Times New Roman" w:eastAsia="MS Mincho" w:hAnsi="Times New Roman"/>
                <w:b/>
                <w:color w:val="000000"/>
                <w:sz w:val="28"/>
                <w:szCs w:val="28"/>
                <w:lang w:val="ro-RO" w:eastAsia="ja-JP"/>
              </w:rPr>
              <w:t>Total</w:t>
            </w:r>
            <w:r w:rsidRPr="0058574F">
              <w:rPr>
                <w:rFonts w:ascii="Times New Roman" w:eastAsia="MS Mincho" w:hAnsi="Times New Roman"/>
                <w:b/>
                <w:color w:val="000000"/>
                <w:sz w:val="28"/>
                <w:szCs w:val="28"/>
                <w:lang w:val="en-US" w:eastAsia="ja-JP"/>
              </w:rPr>
              <w:t>:</w:t>
            </w:r>
          </w:p>
        </w:tc>
        <w:tc>
          <w:tcPr>
            <w:tcW w:w="1917" w:type="dxa"/>
          </w:tcPr>
          <w:p w14:paraId="63C0E7A1" w14:textId="77777777" w:rsidR="0058574F" w:rsidRPr="0058574F" w:rsidRDefault="0058574F" w:rsidP="0058574F">
            <w:pPr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ro-MD" w:eastAsia="ja-JP"/>
              </w:rPr>
            </w:pPr>
            <w:r w:rsidRPr="0058574F">
              <w:rPr>
                <w:rFonts w:ascii="Times New Roman" w:eastAsia="MS Mincho" w:hAnsi="Times New Roman"/>
                <w:b/>
                <w:sz w:val="24"/>
                <w:szCs w:val="24"/>
                <w:lang w:val="ro-RO" w:eastAsia="ja-JP"/>
              </w:rPr>
              <w:t>373 buc</w:t>
            </w:r>
            <w:proofErr w:type="spellStart"/>
            <w:r w:rsidRPr="0058574F">
              <w:rPr>
                <w:rFonts w:ascii="Times New Roman" w:eastAsia="MS Mincho" w:hAnsi="Times New Roman"/>
                <w:b/>
                <w:sz w:val="24"/>
                <w:szCs w:val="24"/>
                <w:lang w:val="ro-MD" w:eastAsia="ja-JP"/>
              </w:rPr>
              <w:t>ăți</w:t>
            </w:r>
            <w:proofErr w:type="spellEnd"/>
          </w:p>
        </w:tc>
      </w:tr>
    </w:tbl>
    <w:p w14:paraId="0D22BC7B" w14:textId="77777777" w:rsidR="0058574F" w:rsidRPr="0058574F" w:rsidRDefault="0058574F" w:rsidP="0058574F">
      <w:pPr>
        <w:tabs>
          <w:tab w:val="left" w:pos="851"/>
          <w:tab w:val="left" w:pos="1134"/>
        </w:tabs>
        <w:spacing w:after="0" w:line="240" w:lineRule="auto"/>
        <w:ind w:left="142"/>
        <w:contextualSpacing/>
        <w:rPr>
          <w:rFonts w:ascii="Times New Roman" w:eastAsia="MS Mincho" w:hAnsi="Times New Roman" w:cs="Times New Roman"/>
          <w:b/>
          <w:bCs/>
          <w:iCs/>
          <w:kern w:val="0"/>
          <w:sz w:val="16"/>
          <w:szCs w:val="16"/>
          <w:lang w:val="ro-RO" w:eastAsia="ja-JP"/>
          <w14:ligatures w14:val="none"/>
        </w:rPr>
      </w:pPr>
    </w:p>
    <w:p w14:paraId="08A5738F" w14:textId="77777777" w:rsidR="0058574F" w:rsidRPr="0058574F" w:rsidRDefault="0058574F" w:rsidP="0058574F">
      <w:pPr>
        <w:tabs>
          <w:tab w:val="left" w:pos="851"/>
          <w:tab w:val="left" w:pos="1134"/>
        </w:tabs>
        <w:spacing w:after="0" w:line="240" w:lineRule="auto"/>
        <w:ind w:left="142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</w:p>
    <w:p w14:paraId="4E4EE341" w14:textId="77777777" w:rsidR="0058574F" w:rsidRPr="0058574F" w:rsidRDefault="0058574F" w:rsidP="0058574F">
      <w:pPr>
        <w:tabs>
          <w:tab w:val="left" w:pos="851"/>
          <w:tab w:val="left" w:pos="1134"/>
        </w:tabs>
        <w:spacing w:after="0" w:line="240" w:lineRule="auto"/>
        <w:ind w:left="142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  <w:tab/>
      </w:r>
      <w:r w:rsidRPr="0058574F"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  <w:tab/>
        <w:t>Cerințe minime solicitate pentru executarea contractului:</w:t>
      </w:r>
    </w:p>
    <w:p w14:paraId="43711831" w14:textId="77777777" w:rsidR="0058574F" w:rsidRPr="0058574F" w:rsidRDefault="0058574F" w:rsidP="0058574F">
      <w:pPr>
        <w:tabs>
          <w:tab w:val="left" w:pos="851"/>
          <w:tab w:val="left" w:pos="1134"/>
        </w:tabs>
        <w:spacing w:after="0" w:line="240" w:lineRule="auto"/>
        <w:ind w:left="142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</w:p>
    <w:p w14:paraId="64B9F900" w14:textId="77777777" w:rsidR="0058574F" w:rsidRPr="0058574F" w:rsidRDefault="0058574F" w:rsidP="0058574F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bCs/>
          <w:iCs/>
          <w:kern w:val="0"/>
          <w:sz w:val="24"/>
          <w:szCs w:val="24"/>
          <w:lang w:val="ro-RO" w:eastAsia="ja-JP"/>
          <w14:ligatures w14:val="none"/>
        </w:rPr>
        <w:t>garanția baterie auto nu mai puțin de 18 luni (certificat de la uzina producătoare);</w:t>
      </w:r>
    </w:p>
    <w:p w14:paraId="4D924FBD" w14:textId="77777777" w:rsidR="0058574F" w:rsidRPr="0058574F" w:rsidRDefault="0058574F" w:rsidP="0058574F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bCs/>
          <w:iCs/>
          <w:kern w:val="0"/>
          <w:sz w:val="24"/>
          <w:szCs w:val="24"/>
          <w:lang w:val="ro-RO" w:eastAsia="ja-JP"/>
          <w14:ligatures w14:val="none"/>
        </w:rPr>
        <w:t>bateria auto pentru automobilele cu STOP/START să persiste (tehnologia AGM sau EFB);</w:t>
      </w:r>
    </w:p>
    <w:p w14:paraId="0109DE3B" w14:textId="77777777" w:rsidR="0058574F" w:rsidRPr="0058574F" w:rsidRDefault="0058574F" w:rsidP="0058574F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bCs/>
          <w:iCs/>
          <w:kern w:val="0"/>
          <w:sz w:val="24"/>
          <w:szCs w:val="24"/>
          <w:lang w:val="ro-RO" w:eastAsia="ja-JP"/>
          <w14:ligatures w14:val="none"/>
        </w:rPr>
        <w:t>anul producerii 2026;</w:t>
      </w:r>
    </w:p>
    <w:p w14:paraId="729F255E" w14:textId="77777777" w:rsidR="0058574F" w:rsidRPr="0058574F" w:rsidRDefault="0058574F" w:rsidP="0058574F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bateriile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acumulatoare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vor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fi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livrate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obligatoriu</w:t>
      </w:r>
      <w:r w:rsidRPr="0058574F">
        <w:rPr>
          <w:rFonts w:ascii="Times New Roman" w:eastAsia="MS Mincho" w:hAnsi="Times New Roman" w:cs="Times New Roman"/>
          <w:spacing w:val="-5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stare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încărcată;</w:t>
      </w:r>
    </w:p>
    <w:p w14:paraId="5E69803B" w14:textId="77777777" w:rsidR="0058574F" w:rsidRPr="0058574F" w:rsidRDefault="0058574F" w:rsidP="0058574F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142" w:firstLine="0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bateriile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acumulatoare reclamate în termen de garanție, vor fi</w:t>
      </w:r>
      <w:r w:rsidRPr="0058574F">
        <w:rPr>
          <w:rFonts w:ascii="Times New Roman" w:eastAsia="MS Mincho" w:hAnsi="Times New Roman" w:cs="Times New Roman"/>
          <w:spacing w:val="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preluate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proofErr w:type="spellStart"/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şi</w:t>
      </w:r>
      <w:proofErr w:type="spellEnd"/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înlocuite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(dacă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este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cazul)</w:t>
      </w:r>
      <w:r w:rsidRPr="0058574F">
        <w:rPr>
          <w:rFonts w:ascii="Times New Roman" w:eastAsia="MS Mincho" w:hAnsi="Times New Roman" w:cs="Times New Roman"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maxim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2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zile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lucrătoare;</w:t>
      </w:r>
    </w:p>
    <w:p w14:paraId="10695132" w14:textId="77777777" w:rsidR="0058574F" w:rsidRPr="0058574F" w:rsidRDefault="0058574F" w:rsidP="0058574F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142" w:firstLine="0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bateriile care în timpul perioadei de</w:t>
      </w:r>
      <w:r w:rsidRPr="0058574F">
        <w:rPr>
          <w:rFonts w:ascii="Times New Roman" w:eastAsia="MS Mincho" w:hAnsi="Times New Roman" w:cs="Times New Roman"/>
          <w:spacing w:val="-52"/>
          <w:kern w:val="0"/>
          <w:sz w:val="24"/>
          <w:szCs w:val="24"/>
          <w:lang w:val="ro-RO" w:eastAsia="ja-JP"/>
          <w14:ligatures w14:val="none"/>
        </w:rPr>
        <w:t xml:space="preserve">    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 xml:space="preserve"> garanție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le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înlocuiesc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pe</w:t>
      </w:r>
      <w:r w:rsidRPr="0058574F">
        <w:rPr>
          <w:rFonts w:ascii="Times New Roman" w:eastAsia="MS Mincho" w:hAnsi="Times New Roman" w:cs="Times New Roman"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cele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defectate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beneficiază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o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nouă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perioadă de garanție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care</w:t>
      </w:r>
      <w:r w:rsidRPr="0058574F">
        <w:rPr>
          <w:rFonts w:ascii="Times New Roman" w:eastAsia="MS Mincho" w:hAnsi="Times New Roman" w:cs="Times New Roman"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începe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la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data</w:t>
      </w:r>
      <w:r w:rsidRPr="0058574F">
        <w:rPr>
          <w:rFonts w:ascii="Times New Roman" w:eastAsia="MS Mincho" w:hAnsi="Times New Roman" w:cs="Times New Roman"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înlocuirii</w:t>
      </w:r>
      <w:r w:rsidRPr="0058574F">
        <w:rPr>
          <w:rFonts w:ascii="Times New Roman" w:eastAsia="MS Mincho" w:hAnsi="Times New Roman" w:cs="Times New Roman"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bateriei;</w:t>
      </w:r>
    </w:p>
    <w:p w14:paraId="335CA503" w14:textId="77777777" w:rsidR="0058574F" w:rsidRPr="0058574F" w:rsidRDefault="0058574F" w:rsidP="0058574F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142" w:firstLine="0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toate cheltuielile pentru remedierea problemelor apărute în termen de garanție</w:t>
      </w:r>
      <w:r w:rsidRPr="0058574F">
        <w:rPr>
          <w:rFonts w:ascii="Times New Roman" w:eastAsia="MS Mincho" w:hAnsi="Times New Roman" w:cs="Times New Roman"/>
          <w:spacing w:val="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(inclusiv</w:t>
      </w:r>
      <w:r w:rsidRPr="0058574F">
        <w:rPr>
          <w:rFonts w:ascii="Times New Roman" w:eastAsia="MS Mincho" w:hAnsi="Times New Roman" w:cs="Times New Roman"/>
          <w:spacing w:val="-5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cheltuielile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de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transport)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cad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exclusiv</w:t>
      </w:r>
      <w:r w:rsidRPr="0058574F">
        <w:rPr>
          <w:rFonts w:ascii="Times New Roman" w:eastAsia="MS Mincho" w:hAnsi="Times New Roman" w:cs="Times New Roman"/>
          <w:spacing w:val="-5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în</w:t>
      </w:r>
      <w:r w:rsidRPr="0058574F">
        <w:rPr>
          <w:rFonts w:ascii="Times New Roman" w:eastAsia="MS Mincho" w:hAnsi="Times New Roman" w:cs="Times New Roman"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sarcina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furnizorului,</w:t>
      </w:r>
      <w:r w:rsidRPr="0058574F">
        <w:rPr>
          <w:rFonts w:ascii="Times New Roman" w:eastAsia="MS Mincho" w:hAnsi="Times New Roman" w:cs="Times New Roman"/>
          <w:spacing w:val="-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 xml:space="preserve">fără </w:t>
      </w:r>
      <w:r w:rsidRPr="0058574F">
        <w:rPr>
          <w:rFonts w:ascii="Times New Roman" w:eastAsia="MS Mincho" w:hAnsi="Times New Roman" w:cs="Times New Roman"/>
          <w:spacing w:val="-52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costuri suplimentare pentru beneficiar;</w:t>
      </w:r>
    </w:p>
    <w:p w14:paraId="04332043" w14:textId="77777777" w:rsidR="0058574F" w:rsidRPr="0058574F" w:rsidRDefault="0058574F" w:rsidP="0058574F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142" w:firstLine="0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 xml:space="preserve">livrarea se va face la depozit din mun. Chișinău, </w:t>
      </w:r>
      <w:proofErr w:type="spellStart"/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str</w:t>
      </w:r>
      <w:proofErr w:type="spellEnd"/>
      <w:r w:rsidRPr="0058574F"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  <w:t>-la. Burebista, 3A;</w:t>
      </w:r>
    </w:p>
    <w:p w14:paraId="38695859" w14:textId="77777777" w:rsidR="0058574F" w:rsidRPr="0058574F" w:rsidRDefault="0058574F" w:rsidP="0058574F">
      <w:pPr>
        <w:numPr>
          <w:ilvl w:val="0"/>
          <w:numId w:val="2"/>
        </w:numPr>
        <w:tabs>
          <w:tab w:val="left" w:pos="284"/>
          <w:tab w:val="left" w:pos="851"/>
          <w:tab w:val="left" w:pos="1134"/>
        </w:tabs>
        <w:spacing w:after="0" w:line="240" w:lineRule="auto"/>
        <w:ind w:left="142" w:firstLine="0"/>
        <w:contextualSpacing/>
        <w:rPr>
          <w:rFonts w:ascii="Times New Roman" w:eastAsia="MS Mincho" w:hAnsi="Times New Roman" w:cs="Times New Roman"/>
          <w:b/>
          <w:bCs/>
          <w:iCs/>
          <w:kern w:val="0"/>
          <w:sz w:val="24"/>
          <w:szCs w:val="24"/>
          <w:lang w:val="ro-RO" w:eastAsia="ja-JP"/>
          <w14:ligatures w14:val="none"/>
        </w:rPr>
      </w:pPr>
      <w:r w:rsidRPr="0058574F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 xml:space="preserve">termenul de </w:t>
      </w:r>
      <w:r w:rsidRPr="0058574F">
        <w:rPr>
          <w:rFonts w:ascii="Times New Roman" w:eastAsia="MS Mincho" w:hAnsi="Times New Roman" w:cs="Times New Roman"/>
          <w:bCs/>
          <w:spacing w:val="-52"/>
          <w:kern w:val="0"/>
          <w:sz w:val="24"/>
          <w:szCs w:val="24"/>
          <w:lang w:val="ro-RO" w:eastAsia="ja-JP"/>
          <w14:ligatures w14:val="none"/>
        </w:rPr>
        <w:t xml:space="preserve">  </w:t>
      </w:r>
      <w:r w:rsidRPr="0058574F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livrare</w:t>
      </w:r>
      <w:r w:rsidRPr="0058574F">
        <w:rPr>
          <w:rFonts w:ascii="Times New Roman" w:eastAsia="MS Mincho" w:hAnsi="Times New Roman" w:cs="Times New Roman"/>
          <w:bCs/>
          <w:spacing w:val="-4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admis</w:t>
      </w:r>
      <w:r w:rsidRPr="0058574F">
        <w:rPr>
          <w:rFonts w:ascii="Times New Roman" w:eastAsia="MS Mincho" w:hAnsi="Times New Roman" w:cs="Times New Roman"/>
          <w:bCs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va</w:t>
      </w:r>
      <w:r w:rsidRPr="0058574F">
        <w:rPr>
          <w:rFonts w:ascii="Times New Roman" w:eastAsia="MS Mincho" w:hAnsi="Times New Roman" w:cs="Times New Roman"/>
          <w:bCs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fi</w:t>
      </w:r>
      <w:r w:rsidRPr="0058574F">
        <w:rPr>
          <w:rFonts w:ascii="Times New Roman" w:eastAsia="MS Mincho" w:hAnsi="Times New Roman" w:cs="Times New Roman"/>
          <w:bCs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de</w:t>
      </w:r>
      <w:r w:rsidRPr="0058574F">
        <w:rPr>
          <w:rFonts w:ascii="Times New Roman" w:eastAsia="MS Mincho" w:hAnsi="Times New Roman" w:cs="Times New Roman"/>
          <w:bCs/>
          <w:spacing w:val="2"/>
          <w:kern w:val="0"/>
          <w:sz w:val="24"/>
          <w:szCs w:val="24"/>
          <w:lang w:val="ro-RO" w:eastAsia="ja-JP"/>
          <w14:ligatures w14:val="none"/>
        </w:rPr>
        <w:t xml:space="preserve"> 20</w:t>
      </w:r>
      <w:r w:rsidRPr="0058574F">
        <w:rPr>
          <w:rFonts w:ascii="Times New Roman" w:eastAsia="MS Mincho" w:hAnsi="Times New Roman" w:cs="Times New Roman"/>
          <w:bCs/>
          <w:spacing w:val="-1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zile</w:t>
      </w:r>
      <w:r w:rsidRPr="0058574F">
        <w:rPr>
          <w:rFonts w:ascii="Times New Roman" w:eastAsia="MS Mincho" w:hAnsi="Times New Roman" w:cs="Times New Roman"/>
          <w:bCs/>
          <w:spacing w:val="-3"/>
          <w:kern w:val="0"/>
          <w:sz w:val="24"/>
          <w:szCs w:val="24"/>
          <w:lang w:val="ro-RO" w:eastAsia="ja-JP"/>
          <w14:ligatures w14:val="none"/>
        </w:rPr>
        <w:t xml:space="preserve"> </w:t>
      </w:r>
      <w:r w:rsidRPr="0058574F">
        <w:rPr>
          <w:rFonts w:ascii="Times New Roman" w:eastAsia="MS Mincho" w:hAnsi="Times New Roman" w:cs="Times New Roman"/>
          <w:bCs/>
          <w:kern w:val="0"/>
          <w:sz w:val="24"/>
          <w:szCs w:val="24"/>
          <w:lang w:val="ro-RO" w:eastAsia="ja-JP"/>
          <w14:ligatures w14:val="none"/>
        </w:rPr>
        <w:t>lucrătoare.</w:t>
      </w:r>
    </w:p>
    <w:p w14:paraId="67F1F913" w14:textId="77777777" w:rsidR="009C2BD4" w:rsidRPr="0058574F" w:rsidRDefault="009C2BD4">
      <w:pPr>
        <w:rPr>
          <w:lang w:val="ro-RO"/>
        </w:rPr>
      </w:pPr>
    </w:p>
    <w:sectPr w:rsidR="009C2BD4" w:rsidRPr="0058574F" w:rsidSect="0058574F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‚l‚r –ľ’©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42839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3C414E64"/>
    <w:multiLevelType w:val="hybridMultilevel"/>
    <w:tmpl w:val="FFFFFFFF"/>
    <w:lvl w:ilvl="0" w:tplc="F2321A44">
      <w:start w:val="1"/>
      <w:numFmt w:val="bullet"/>
      <w:lvlText w:val="-"/>
      <w:lvlJc w:val="left"/>
      <w:pPr>
        <w:ind w:left="502" w:hanging="360"/>
      </w:pPr>
      <w:rPr>
        <w:rFonts w:ascii="Times New Roman" w:eastAsiaTheme="minorEastAsia" w:hAnsi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573346673">
    <w:abstractNumId w:val="0"/>
  </w:num>
  <w:num w:numId="2" w16cid:durableId="21406790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26F"/>
    <w:rsid w:val="00336CF2"/>
    <w:rsid w:val="0058574F"/>
    <w:rsid w:val="00710BF2"/>
    <w:rsid w:val="009C2BD4"/>
    <w:rsid w:val="00D01254"/>
    <w:rsid w:val="00EC526F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BF48E8-F59F-4BC3-B29C-1CA89D62F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EC52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C52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C52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C52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C52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C52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C52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C52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C52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C52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C52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C52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C526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C526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C526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C526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C526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C526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C52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C52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C52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C52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C52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C526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C526F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C526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C52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C526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C526F"/>
    <w:rPr>
      <w:b/>
      <w:bCs/>
      <w:smallCaps/>
      <w:color w:val="2F5496" w:themeColor="accent1" w:themeShade="BF"/>
      <w:spacing w:val="5"/>
    </w:rPr>
  </w:style>
  <w:style w:type="table" w:customStyle="1" w:styleId="2">
    <w:name w:val="Сетка таблицы2"/>
    <w:basedOn w:val="TabelNormal"/>
    <w:next w:val="Tabelgril"/>
    <w:uiPriority w:val="59"/>
    <w:rsid w:val="0058574F"/>
    <w:pPr>
      <w:spacing w:after="0" w:line="240" w:lineRule="auto"/>
    </w:pPr>
    <w:rPr>
      <w:rFonts w:eastAsiaTheme="minorEastAsia" w:cs="Times New Roman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585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2</cp:revision>
  <dcterms:created xsi:type="dcterms:W3CDTF">2026-01-26T14:31:00Z</dcterms:created>
  <dcterms:modified xsi:type="dcterms:W3CDTF">2026-01-26T14:31:00Z</dcterms:modified>
</cp:coreProperties>
</file>