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4E5B5F" w14:textId="31A815AC" w:rsidR="00B60771" w:rsidRPr="00330458" w:rsidRDefault="0090083E" w:rsidP="00045455">
      <w:pPr>
        <w:pStyle w:val="Heading1"/>
        <w:spacing w:before="120"/>
        <w:rPr>
          <w:rFonts w:ascii="PermianSansTypeface" w:hAnsi="PermianSansTypeface"/>
          <w:sz w:val="28"/>
          <w:szCs w:val="28"/>
          <w:lang w:val="ro-MD"/>
        </w:rPr>
      </w:pPr>
      <w:r w:rsidRPr="00330458">
        <w:rPr>
          <w:rFonts w:ascii="PermianSansTypeface" w:hAnsi="PermianSansTypeface"/>
          <w:sz w:val="24"/>
          <w:szCs w:val="28"/>
          <w:lang w:val="ro-MD"/>
        </w:rPr>
        <w:t>ANUNȚ DE PARTICIPARE</w:t>
      </w:r>
    </w:p>
    <w:p w14:paraId="259754A7" w14:textId="2DDC7EC5" w:rsidR="00B60771" w:rsidRPr="00330458" w:rsidRDefault="003F0534" w:rsidP="00EB5B8D">
      <w:pPr>
        <w:jc w:val="center"/>
        <w:rPr>
          <w:rFonts w:ascii="PermianSansTypeface" w:hAnsi="PermianSansTypeface"/>
          <w:b/>
          <w:sz w:val="22"/>
          <w:szCs w:val="22"/>
          <w:lang w:val="ro-RO" w:eastAsia="en-US"/>
        </w:rPr>
      </w:pPr>
      <w:r w:rsidRPr="00330458">
        <w:rPr>
          <w:rFonts w:ascii="PermianSansTypeface" w:hAnsi="PermianSansTypeface"/>
          <w:b/>
          <w:sz w:val="22"/>
          <w:szCs w:val="32"/>
          <w:lang w:val="en-US"/>
        </w:rPr>
        <w:t xml:space="preserve">Achiziționarea </w:t>
      </w:r>
      <w:r w:rsidR="00D80919" w:rsidRPr="00330458">
        <w:rPr>
          <w:rFonts w:ascii="PermianSansTypeface" w:hAnsi="PermianSansTypeface"/>
          <w:b/>
          <w:sz w:val="22"/>
          <w:szCs w:val="32"/>
          <w:lang w:val="en-US"/>
        </w:rPr>
        <w:t>serviciilor de extindere a termenului de garanție a subsistemului de echipamente DELL, Hitachi și HPE</w:t>
      </w:r>
    </w:p>
    <w:p w14:paraId="3CC761C2" w14:textId="77777777" w:rsidR="0090083E" w:rsidRPr="00330458" w:rsidRDefault="0090083E" w:rsidP="003F4C85">
      <w:pPr>
        <w:numPr>
          <w:ilvl w:val="0"/>
          <w:numId w:val="1"/>
        </w:numPr>
        <w:tabs>
          <w:tab w:val="left" w:pos="284"/>
          <w:tab w:val="right" w:pos="9531"/>
        </w:tabs>
        <w:spacing w:before="120"/>
        <w:ind w:left="284" w:hanging="284"/>
        <w:rPr>
          <w:rFonts w:ascii="PermianSansTypeface" w:hAnsi="PermianSansTypeface"/>
          <w:b/>
          <w:sz w:val="22"/>
          <w:szCs w:val="24"/>
          <w:lang w:val="ro-MD"/>
        </w:rPr>
      </w:pPr>
      <w:r w:rsidRPr="00330458">
        <w:rPr>
          <w:rFonts w:ascii="PermianSansTypeface" w:hAnsi="PermianSansTypeface"/>
          <w:b/>
          <w:sz w:val="22"/>
          <w:szCs w:val="24"/>
          <w:lang w:val="ro-MD"/>
        </w:rPr>
        <w:t xml:space="preserve">Denumirea </w:t>
      </w:r>
      <w:r w:rsidR="00AC2788" w:rsidRPr="00330458">
        <w:rPr>
          <w:rFonts w:ascii="PermianSansTypeface" w:hAnsi="PermianSansTypeface"/>
          <w:b/>
          <w:sz w:val="22"/>
          <w:szCs w:val="24"/>
          <w:lang w:val="ro-MD"/>
        </w:rPr>
        <w:t>autorității</w:t>
      </w:r>
      <w:r w:rsidRPr="00330458">
        <w:rPr>
          <w:rFonts w:ascii="PermianSansTypeface" w:hAnsi="PermianSansTypeface"/>
          <w:b/>
          <w:sz w:val="22"/>
          <w:szCs w:val="24"/>
          <w:lang w:val="ro-MD"/>
        </w:rPr>
        <w:t xml:space="preserve"> contractante: </w:t>
      </w:r>
      <w:r w:rsidR="0053175C" w:rsidRPr="00330458">
        <w:rPr>
          <w:rFonts w:ascii="PermianSansTypeface" w:hAnsi="PermianSansTypeface"/>
          <w:sz w:val="22"/>
          <w:szCs w:val="24"/>
          <w:lang w:val="ro-MD"/>
        </w:rPr>
        <w:t>Banca Națională a Moldovei</w:t>
      </w:r>
    </w:p>
    <w:p w14:paraId="47FE20D9" w14:textId="77777777" w:rsidR="0090083E" w:rsidRPr="00330458" w:rsidRDefault="0090083E" w:rsidP="003F4C85">
      <w:pPr>
        <w:numPr>
          <w:ilvl w:val="0"/>
          <w:numId w:val="1"/>
        </w:numPr>
        <w:tabs>
          <w:tab w:val="left" w:pos="284"/>
          <w:tab w:val="right" w:pos="9531"/>
        </w:tabs>
        <w:spacing w:before="120"/>
        <w:ind w:left="284" w:hanging="284"/>
        <w:rPr>
          <w:rFonts w:ascii="PermianSansTypeface" w:hAnsi="PermianSansTypeface"/>
          <w:b/>
          <w:sz w:val="22"/>
          <w:szCs w:val="24"/>
          <w:lang w:val="ro-MD"/>
        </w:rPr>
      </w:pPr>
      <w:r w:rsidRPr="00330458">
        <w:rPr>
          <w:rFonts w:ascii="PermianSansTypeface" w:hAnsi="PermianSansTypeface"/>
          <w:b/>
          <w:sz w:val="22"/>
          <w:szCs w:val="24"/>
          <w:lang w:val="ro-MD"/>
        </w:rPr>
        <w:t xml:space="preserve">IDNO: </w:t>
      </w:r>
      <w:r w:rsidR="0053175C" w:rsidRPr="00330458">
        <w:rPr>
          <w:rFonts w:ascii="PermianSansTypeface" w:hAnsi="PermianSansTypeface"/>
          <w:sz w:val="22"/>
          <w:szCs w:val="24"/>
          <w:lang w:val="ro-MD"/>
        </w:rPr>
        <w:t>79592</w:t>
      </w:r>
    </w:p>
    <w:p w14:paraId="7B3F08B5" w14:textId="77777777" w:rsidR="00A61F2B" w:rsidRPr="00330458" w:rsidRDefault="00A61F2B" w:rsidP="003F4C85">
      <w:pPr>
        <w:numPr>
          <w:ilvl w:val="0"/>
          <w:numId w:val="1"/>
        </w:numPr>
        <w:tabs>
          <w:tab w:val="left" w:pos="284"/>
          <w:tab w:val="right" w:pos="9531"/>
        </w:tabs>
        <w:spacing w:before="120"/>
        <w:ind w:left="284" w:hanging="284"/>
        <w:rPr>
          <w:rFonts w:ascii="PermianSansTypeface" w:hAnsi="PermianSansTypeface"/>
          <w:b/>
          <w:sz w:val="22"/>
          <w:szCs w:val="24"/>
          <w:lang w:val="ro-MD"/>
        </w:rPr>
      </w:pPr>
      <w:r w:rsidRPr="00330458">
        <w:rPr>
          <w:rFonts w:ascii="PermianSansTypeface" w:hAnsi="PermianSansTypeface"/>
          <w:b/>
          <w:sz w:val="22"/>
          <w:szCs w:val="24"/>
          <w:lang w:val="ro-MD"/>
        </w:rPr>
        <w:t xml:space="preserve">Adresa: </w:t>
      </w:r>
      <w:r w:rsidR="00DA416B" w:rsidRPr="00330458">
        <w:rPr>
          <w:rFonts w:ascii="PermianSansTypeface" w:hAnsi="PermianSansTypeface"/>
          <w:sz w:val="22"/>
          <w:szCs w:val="24"/>
          <w:lang w:val="ro-MD"/>
        </w:rPr>
        <w:t>bd</w:t>
      </w:r>
      <w:r w:rsidR="000526A3" w:rsidRPr="00330458">
        <w:rPr>
          <w:rFonts w:ascii="PermianSansTypeface" w:hAnsi="PermianSansTypeface"/>
          <w:sz w:val="22"/>
          <w:szCs w:val="24"/>
          <w:lang w:val="ro-MD"/>
        </w:rPr>
        <w:t>.</w:t>
      </w:r>
      <w:r w:rsidR="0053175C" w:rsidRPr="00330458">
        <w:rPr>
          <w:rFonts w:ascii="PermianSansTypeface" w:hAnsi="PermianSansTypeface"/>
          <w:sz w:val="22"/>
          <w:szCs w:val="24"/>
          <w:lang w:val="ro-MD"/>
        </w:rPr>
        <w:t xml:space="preserve"> Grigore Vieru 1</w:t>
      </w:r>
    </w:p>
    <w:p w14:paraId="3C3E0CD4" w14:textId="00B7CA8E" w:rsidR="00A61F2B" w:rsidRPr="00330458" w:rsidRDefault="00A61F2B" w:rsidP="003F4C85">
      <w:pPr>
        <w:numPr>
          <w:ilvl w:val="0"/>
          <w:numId w:val="1"/>
        </w:numPr>
        <w:tabs>
          <w:tab w:val="left" w:pos="284"/>
          <w:tab w:val="right" w:pos="9531"/>
        </w:tabs>
        <w:spacing w:before="120"/>
        <w:ind w:left="284" w:hanging="284"/>
        <w:rPr>
          <w:rFonts w:ascii="PermianSansTypeface" w:hAnsi="PermianSansTypeface"/>
          <w:b/>
          <w:sz w:val="22"/>
          <w:szCs w:val="24"/>
          <w:lang w:val="ro-MD"/>
        </w:rPr>
      </w:pPr>
      <w:r w:rsidRPr="00330458">
        <w:rPr>
          <w:rFonts w:ascii="PermianSansTypeface" w:hAnsi="PermianSansTypeface"/>
          <w:b/>
          <w:sz w:val="22"/>
          <w:szCs w:val="24"/>
          <w:lang w:val="ro-MD"/>
        </w:rPr>
        <w:t xml:space="preserve">Numărul de telefon: </w:t>
      </w:r>
      <w:r w:rsidR="00972252" w:rsidRPr="00330458">
        <w:rPr>
          <w:rFonts w:ascii="PermianSansTypeface" w:hAnsi="PermianSansTypeface"/>
          <w:sz w:val="22"/>
          <w:szCs w:val="24"/>
          <w:lang w:val="ro-MD"/>
        </w:rPr>
        <w:t>022 822 52</w:t>
      </w:r>
      <w:r w:rsidR="00220924" w:rsidRPr="00330458">
        <w:rPr>
          <w:rFonts w:ascii="PermianSansTypeface" w:hAnsi="PermianSansTypeface"/>
          <w:sz w:val="22"/>
          <w:szCs w:val="24"/>
          <w:lang w:val="ro-MD"/>
        </w:rPr>
        <w:t>8</w:t>
      </w:r>
      <w:r w:rsidR="000B25B3" w:rsidRPr="00330458">
        <w:rPr>
          <w:rFonts w:ascii="PermianSansTypeface" w:hAnsi="PermianSansTypeface"/>
          <w:sz w:val="22"/>
          <w:szCs w:val="24"/>
          <w:lang w:val="ro-MD"/>
        </w:rPr>
        <w:t xml:space="preserve"> / 022 822</w:t>
      </w:r>
      <w:r w:rsidR="000C7C0B" w:rsidRPr="00330458">
        <w:rPr>
          <w:rFonts w:ascii="PermianSansTypeface" w:hAnsi="PermianSansTypeface"/>
          <w:sz w:val="22"/>
          <w:szCs w:val="24"/>
          <w:lang w:val="ro-MD"/>
        </w:rPr>
        <w:t xml:space="preserve"> </w:t>
      </w:r>
      <w:r w:rsidR="00EB5B8D" w:rsidRPr="00330458">
        <w:rPr>
          <w:rFonts w:ascii="PermianSansTypeface" w:hAnsi="PermianSansTypeface"/>
          <w:sz w:val="22"/>
          <w:szCs w:val="24"/>
          <w:lang w:val="ro-MD"/>
        </w:rPr>
        <w:t>338</w:t>
      </w:r>
    </w:p>
    <w:p w14:paraId="6D474E1B" w14:textId="1F31ACE6" w:rsidR="00F83D36" w:rsidRPr="00F83D36" w:rsidRDefault="00A61F2B" w:rsidP="00F83D36">
      <w:pPr>
        <w:numPr>
          <w:ilvl w:val="0"/>
          <w:numId w:val="1"/>
        </w:numPr>
        <w:tabs>
          <w:tab w:val="left" w:pos="284"/>
          <w:tab w:val="right" w:pos="9531"/>
        </w:tabs>
        <w:spacing w:before="120"/>
        <w:rPr>
          <w:rFonts w:ascii="PermianSansTypeface" w:hAnsi="PermianSansTypeface"/>
          <w:b/>
          <w:sz w:val="22"/>
          <w:szCs w:val="24"/>
          <w:lang w:val="ro-MD"/>
        </w:rPr>
      </w:pPr>
      <w:r w:rsidRPr="00330458">
        <w:rPr>
          <w:rFonts w:ascii="PermianSansTypeface" w:hAnsi="PermianSansTypeface"/>
          <w:b/>
          <w:sz w:val="22"/>
          <w:szCs w:val="24"/>
          <w:lang w:val="ro-MD"/>
        </w:rPr>
        <w:t>Adresa de e-mail și de internet a autorității contractante:</w:t>
      </w:r>
      <w:r w:rsidR="00F83D36">
        <w:rPr>
          <w:rFonts w:ascii="PermianSansTypeface" w:hAnsi="PermianSansTypeface"/>
          <w:b/>
          <w:sz w:val="22"/>
          <w:szCs w:val="24"/>
          <w:lang w:val="ro-MD"/>
        </w:rPr>
        <w:t xml:space="preserve"> </w:t>
      </w:r>
      <w:r w:rsidR="00F83D36" w:rsidRPr="00F83D36">
        <w:rPr>
          <w:rFonts w:ascii="PermianSansTypeface" w:hAnsi="PermianSansTypeface"/>
          <w:b/>
          <w:color w:val="FF0000"/>
          <w:sz w:val="22"/>
          <w:szCs w:val="24"/>
          <w:lang w:val="ro-MD"/>
        </w:rPr>
        <w:t>Conform art. 47 alin. 7)</w:t>
      </w:r>
      <w:r w:rsidR="009D1C5D">
        <w:rPr>
          <w:rFonts w:ascii="PermianSansTypeface" w:hAnsi="PermianSansTypeface"/>
          <w:b/>
          <w:color w:val="FF0000"/>
          <w:sz w:val="22"/>
          <w:szCs w:val="24"/>
          <w:lang w:val="ro-MD"/>
        </w:rPr>
        <w:t>, Legea 131/2015,</w:t>
      </w:r>
      <w:bookmarkStart w:id="0" w:name="_GoBack"/>
      <w:bookmarkEnd w:id="0"/>
      <w:r w:rsidR="00F83D36" w:rsidRPr="00F83D36">
        <w:rPr>
          <w:rFonts w:ascii="PermianSansTypeface" w:hAnsi="PermianSansTypeface"/>
          <w:b/>
          <w:color w:val="FF0000"/>
          <w:sz w:val="22"/>
          <w:szCs w:val="24"/>
          <w:lang w:val="ro-MD"/>
        </w:rPr>
        <w:t xml:space="preserve"> </w:t>
      </w:r>
      <w:r w:rsidRPr="00F83D36">
        <w:rPr>
          <w:rFonts w:ascii="PermianSansTypeface" w:hAnsi="PermianSansTypeface"/>
          <w:b/>
          <w:color w:val="FF0000"/>
          <w:sz w:val="22"/>
          <w:szCs w:val="24"/>
          <w:lang w:val="ro-MD"/>
        </w:rPr>
        <w:t xml:space="preserve"> </w:t>
      </w:r>
      <w:r w:rsidR="00F83D36" w:rsidRPr="00F83D36">
        <w:rPr>
          <w:rFonts w:ascii="PermianSansTypeface" w:hAnsi="PermianSansTypeface"/>
          <w:b/>
          <w:color w:val="FF0000"/>
          <w:sz w:val="22"/>
          <w:szCs w:val="24"/>
          <w:lang w:val="ro-MD"/>
        </w:rPr>
        <w:t>Anunțul de participare v-a fi publicat pe pagina:</w:t>
      </w:r>
      <w:r w:rsidR="0053175C" w:rsidRPr="00F83D36">
        <w:rPr>
          <w:rFonts w:ascii="PermianSansTypeface" w:hAnsi="PermianSansTypeface"/>
          <w:b/>
          <w:color w:val="FF0000"/>
          <w:sz w:val="22"/>
          <w:szCs w:val="24"/>
          <w:lang w:val="ro-MD"/>
        </w:rPr>
        <w:t xml:space="preserve"> </w:t>
      </w:r>
      <w:hyperlink r:id="rId8" w:history="1">
        <w:r w:rsidR="00F83D36" w:rsidRPr="00D17B28">
          <w:rPr>
            <w:rStyle w:val="Hyperlink"/>
            <w:rFonts w:ascii="PermianSansTypeface" w:hAnsi="PermianSansTypeface"/>
            <w:b/>
            <w:sz w:val="22"/>
            <w:szCs w:val="24"/>
            <w:lang w:val="ro-MD"/>
          </w:rPr>
          <w:t>www.bnm.md</w:t>
        </w:r>
      </w:hyperlink>
      <w:r w:rsidR="00F83D36">
        <w:rPr>
          <w:rFonts w:ascii="PermianSansTypeface" w:hAnsi="PermianSansTypeface"/>
          <w:b/>
          <w:sz w:val="22"/>
          <w:szCs w:val="24"/>
          <w:lang w:val="ro-MD"/>
        </w:rPr>
        <w:t xml:space="preserve">, detalii privid procedura de achiziție le pute-ți solicita la adresa: </w:t>
      </w:r>
      <w:hyperlink r:id="rId9" w:history="1">
        <w:r w:rsidR="00F83D36" w:rsidRPr="00D17B28">
          <w:rPr>
            <w:rStyle w:val="Hyperlink"/>
            <w:rFonts w:ascii="PermianSansTypeface" w:hAnsi="PermianSansTypeface"/>
            <w:b/>
            <w:sz w:val="22"/>
            <w:szCs w:val="24"/>
            <w:lang w:val="ro-MD"/>
          </w:rPr>
          <w:t>achizitii.contracte@bnm.md</w:t>
        </w:r>
      </w:hyperlink>
      <w:r w:rsidR="00F83D36">
        <w:rPr>
          <w:rFonts w:ascii="PermianSansTypeface" w:hAnsi="PermianSansTypeface"/>
          <w:b/>
          <w:sz w:val="22"/>
          <w:szCs w:val="24"/>
          <w:lang w:val="ro-MD"/>
        </w:rPr>
        <w:t xml:space="preserve">  sau la nemerele de telefon indicate mai sus.</w:t>
      </w:r>
    </w:p>
    <w:p w14:paraId="27149022" w14:textId="7CD48EB4" w:rsidR="00A61F2B" w:rsidRPr="00330458" w:rsidRDefault="002E606A" w:rsidP="003F4C85">
      <w:pPr>
        <w:numPr>
          <w:ilvl w:val="0"/>
          <w:numId w:val="1"/>
        </w:numPr>
        <w:tabs>
          <w:tab w:val="left" w:pos="284"/>
          <w:tab w:val="right" w:pos="9531"/>
        </w:tabs>
        <w:spacing w:before="120"/>
        <w:ind w:left="288" w:hanging="288"/>
        <w:rPr>
          <w:rFonts w:ascii="PermianSansTypeface" w:hAnsi="PermianSansTypeface"/>
          <w:sz w:val="22"/>
          <w:szCs w:val="24"/>
          <w:lang w:val="ro-MD"/>
        </w:rPr>
      </w:pPr>
      <w:r w:rsidRPr="00330458">
        <w:rPr>
          <w:rFonts w:ascii="PermianSansTypeface" w:hAnsi="PermianSansTypeface"/>
          <w:b/>
          <w:sz w:val="22"/>
          <w:szCs w:val="24"/>
          <w:lang w:val="ro-MD"/>
        </w:rPr>
        <w:t>Adresa de e-mail sau de internet de la care se va putea obține accesul la documentația de atribuire</w:t>
      </w:r>
      <w:r w:rsidR="00A61F2B" w:rsidRPr="00330458">
        <w:rPr>
          <w:rFonts w:ascii="PermianSansTypeface" w:hAnsi="PermianSansTypeface"/>
          <w:b/>
          <w:sz w:val="22"/>
          <w:szCs w:val="24"/>
          <w:lang w:val="ro-MD"/>
        </w:rPr>
        <w:t xml:space="preserve">: </w:t>
      </w:r>
      <w:r w:rsidR="008876C3" w:rsidRPr="00330458">
        <w:rPr>
          <w:rFonts w:ascii="PermianSansTypeface" w:hAnsi="PermianSansTypeface"/>
          <w:sz w:val="22"/>
          <w:szCs w:val="24"/>
          <w:lang w:val="ro-MD"/>
        </w:rPr>
        <w:t xml:space="preserve">documentația de atribuire este anexată în cadrul procedurii în SIA </w:t>
      </w:r>
      <w:r w:rsidR="00EF7886" w:rsidRPr="00330458">
        <w:rPr>
          <w:rFonts w:ascii="PermianSansTypeface" w:hAnsi="PermianSansTypeface"/>
          <w:sz w:val="22"/>
          <w:szCs w:val="24"/>
          <w:lang w:val="ro-MD"/>
        </w:rPr>
        <w:t>„</w:t>
      </w:r>
      <w:r w:rsidR="008876C3" w:rsidRPr="00330458">
        <w:rPr>
          <w:rFonts w:ascii="PermianSansTypeface" w:hAnsi="PermianSansTypeface"/>
          <w:sz w:val="22"/>
          <w:szCs w:val="24"/>
          <w:lang w:val="ro-MD"/>
        </w:rPr>
        <w:t>RSAP</w:t>
      </w:r>
      <w:r w:rsidR="00EF7886" w:rsidRPr="00330458">
        <w:rPr>
          <w:rFonts w:ascii="PermianSansTypeface" w:hAnsi="PermianSansTypeface"/>
          <w:sz w:val="22"/>
          <w:szCs w:val="24"/>
          <w:lang w:val="ro-MD"/>
        </w:rPr>
        <w:t>”</w:t>
      </w:r>
      <w:r w:rsidR="0053175C" w:rsidRPr="00330458">
        <w:rPr>
          <w:rFonts w:ascii="PermianSansTypeface" w:hAnsi="PermianSansTypeface"/>
          <w:sz w:val="22"/>
          <w:szCs w:val="24"/>
          <w:lang w:val="ro-MD"/>
        </w:rPr>
        <w:t xml:space="preserve"> M-Tender </w:t>
      </w:r>
      <w:r w:rsidR="00A61F2B" w:rsidRPr="00330458">
        <w:rPr>
          <w:rFonts w:ascii="PermianSansTypeface" w:hAnsi="PermianSansTypeface"/>
          <w:sz w:val="22"/>
          <w:szCs w:val="24"/>
          <w:lang w:val="ro-MD"/>
        </w:rPr>
        <w:t xml:space="preserve"> </w:t>
      </w:r>
    </w:p>
    <w:p w14:paraId="52C278F4" w14:textId="56AF0CC8" w:rsidR="006B72D5" w:rsidRPr="006B72D5" w:rsidRDefault="009E401E" w:rsidP="006B72D5">
      <w:pPr>
        <w:pStyle w:val="ListParagraph"/>
        <w:numPr>
          <w:ilvl w:val="0"/>
          <w:numId w:val="1"/>
        </w:numPr>
        <w:rPr>
          <w:rFonts w:ascii="PermianSansTypeface" w:hAnsi="PermianSansTypeface"/>
          <w:b/>
          <w:sz w:val="22"/>
          <w:szCs w:val="22"/>
          <w:lang w:val="ro-RO" w:eastAsia="en-US"/>
        </w:rPr>
      </w:pPr>
      <w:r w:rsidRPr="00330458">
        <w:rPr>
          <w:rFonts w:ascii="PermianSansTypeface" w:hAnsi="PermianSansTypeface"/>
          <w:b/>
          <w:sz w:val="22"/>
          <w:szCs w:val="24"/>
          <w:lang w:val="ro-MD"/>
        </w:rPr>
        <w:t>Cumpărătorul</w:t>
      </w:r>
      <w:r w:rsidR="00A6042B" w:rsidRPr="00330458">
        <w:rPr>
          <w:rFonts w:ascii="PermianSansTypeface" w:hAnsi="PermianSansTypeface"/>
          <w:b/>
          <w:sz w:val="22"/>
          <w:szCs w:val="24"/>
          <w:lang w:val="ro-MD"/>
        </w:rPr>
        <w:t>/Beneficiarul</w:t>
      </w:r>
      <w:r w:rsidR="0062221E" w:rsidRPr="00330458">
        <w:rPr>
          <w:rFonts w:ascii="PermianSansTypeface" w:hAnsi="PermianSansTypeface"/>
          <w:b/>
          <w:sz w:val="22"/>
          <w:szCs w:val="24"/>
          <w:lang w:val="ro-MD"/>
        </w:rPr>
        <w:t xml:space="preserve"> invită operatorii economici </w:t>
      </w:r>
      <w:r w:rsidR="00AC2788" w:rsidRPr="00330458">
        <w:rPr>
          <w:rFonts w:ascii="PermianSansTypeface" w:hAnsi="PermianSansTypeface"/>
          <w:b/>
          <w:sz w:val="22"/>
          <w:szCs w:val="24"/>
          <w:lang w:val="ro-MD"/>
        </w:rPr>
        <w:t>interesați</w:t>
      </w:r>
      <w:r w:rsidR="0062221E" w:rsidRPr="00330458">
        <w:rPr>
          <w:rFonts w:ascii="PermianSansTypeface" w:hAnsi="PermianSansTypeface"/>
          <w:b/>
          <w:sz w:val="22"/>
          <w:szCs w:val="24"/>
          <w:lang w:val="ro-MD"/>
        </w:rPr>
        <w:t xml:space="preserve">, care îi pot satisface </w:t>
      </w:r>
      <w:r w:rsidR="00AC2788" w:rsidRPr="00330458">
        <w:rPr>
          <w:rFonts w:ascii="PermianSansTypeface" w:hAnsi="PermianSansTypeface"/>
          <w:b/>
          <w:sz w:val="22"/>
          <w:szCs w:val="24"/>
          <w:lang w:val="ro-MD"/>
        </w:rPr>
        <w:t>necesitățile</w:t>
      </w:r>
      <w:r w:rsidR="0062221E" w:rsidRPr="00330458">
        <w:rPr>
          <w:rFonts w:ascii="PermianSansTypeface" w:hAnsi="PermianSansTypeface"/>
          <w:b/>
          <w:sz w:val="22"/>
          <w:szCs w:val="24"/>
          <w:lang w:val="ro-MD"/>
        </w:rPr>
        <w:t>, să participe la procedura de achiziție</w:t>
      </w:r>
      <w:r w:rsidR="00EB5B8D" w:rsidRPr="00330458">
        <w:rPr>
          <w:rFonts w:ascii="PermianSansTypeface" w:hAnsi="PermianSansTypeface"/>
          <w:b/>
          <w:sz w:val="22"/>
          <w:szCs w:val="22"/>
          <w:lang w:val="ro-RO" w:eastAsia="en-US"/>
        </w:rPr>
        <w:t xml:space="preserve"> </w:t>
      </w:r>
      <w:r w:rsidR="00972252" w:rsidRPr="00330458">
        <w:rPr>
          <w:rFonts w:ascii="PermianSansTypeface" w:hAnsi="PermianSansTypeface"/>
          <w:b/>
          <w:sz w:val="22"/>
          <w:szCs w:val="22"/>
          <w:lang w:val="ro-RO" w:eastAsia="en-US"/>
        </w:rPr>
        <w:t>a serviciilor de extindere a termenului de garanție a subsistemului de echipamente DELL, Hitachi și HPE</w:t>
      </w:r>
      <w:r w:rsidR="00A6042B" w:rsidRPr="00330458">
        <w:rPr>
          <w:rFonts w:ascii="PermianSansTypeface" w:hAnsi="PermianSansTypeface"/>
          <w:b/>
          <w:sz w:val="22"/>
          <w:szCs w:val="32"/>
          <w:lang w:val="en-US"/>
        </w:rPr>
        <w:t>:</w:t>
      </w:r>
    </w:p>
    <w:p w14:paraId="148A2D27" w14:textId="77777777" w:rsidR="006B72D5" w:rsidRPr="006B72D5" w:rsidRDefault="006B72D5" w:rsidP="006B72D5">
      <w:pPr>
        <w:pStyle w:val="ListParagraph"/>
        <w:numPr>
          <w:ilvl w:val="0"/>
          <w:numId w:val="1"/>
        </w:numPr>
        <w:rPr>
          <w:rFonts w:ascii="PermianSansTypeface" w:hAnsi="PermianSansTypeface"/>
          <w:b/>
          <w:sz w:val="22"/>
          <w:szCs w:val="22"/>
          <w:lang w:val="ro-RO" w:eastAsia="en-US"/>
        </w:rPr>
      </w:pPr>
    </w:p>
    <w:tbl>
      <w:tblPr>
        <w:tblW w:w="1530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850"/>
        <w:gridCol w:w="1701"/>
        <w:gridCol w:w="1276"/>
        <w:gridCol w:w="1134"/>
        <w:gridCol w:w="9497"/>
      </w:tblGrid>
      <w:tr w:rsidR="006B72D5" w:rsidRPr="009D1C5D" w14:paraId="14A88993" w14:textId="77777777" w:rsidTr="001E02F5">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4EA514B" w14:textId="005BE0C8" w:rsidR="001E02F5" w:rsidRDefault="006B72D5" w:rsidP="001E02F5">
            <w:pPr>
              <w:jc w:val="center"/>
              <w:rPr>
                <w:rFonts w:ascii="PermianSansTypeface" w:hAnsi="PermianSansTypeface"/>
                <w:b/>
                <w:sz w:val="22"/>
                <w:szCs w:val="22"/>
                <w:lang w:val="ro-RO" w:eastAsia="en-US"/>
              </w:rPr>
            </w:pPr>
            <w:r w:rsidRPr="006B72D5">
              <w:rPr>
                <w:rFonts w:ascii="PermianSansTypeface" w:hAnsi="PermianSansTypeface"/>
                <w:b/>
                <w:sz w:val="22"/>
                <w:szCs w:val="22"/>
                <w:lang w:val="ro-RO" w:eastAsia="en-US"/>
              </w:rPr>
              <w:t>Nr.</w:t>
            </w:r>
          </w:p>
          <w:p w14:paraId="09A6FE83" w14:textId="67C4D348" w:rsidR="006B72D5" w:rsidRPr="006B72D5" w:rsidRDefault="006B72D5" w:rsidP="001E02F5">
            <w:pPr>
              <w:jc w:val="center"/>
              <w:rPr>
                <w:rFonts w:ascii="PermianSansTypeface" w:hAnsi="PermianSansTypeface"/>
                <w:b/>
                <w:sz w:val="22"/>
                <w:szCs w:val="22"/>
                <w:lang w:val="ro-RO" w:eastAsia="en-US"/>
              </w:rPr>
            </w:pPr>
            <w:r w:rsidRPr="006B72D5">
              <w:rPr>
                <w:rFonts w:ascii="PermianSansTypeface" w:hAnsi="PermianSansTypeface"/>
                <w:b/>
                <w:sz w:val="22"/>
                <w:szCs w:val="22"/>
                <w:lang w:val="ro-RO" w:eastAsia="en-US"/>
              </w:rPr>
              <w:t>d/o</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67EA135" w14:textId="77777777" w:rsidR="006B72D5" w:rsidRPr="006B72D5" w:rsidRDefault="006B72D5" w:rsidP="006B72D5">
            <w:pPr>
              <w:rPr>
                <w:rFonts w:ascii="PermianSansTypeface" w:hAnsi="PermianSansTypeface"/>
                <w:b/>
                <w:sz w:val="22"/>
                <w:szCs w:val="22"/>
                <w:lang w:val="ro-RO" w:eastAsia="en-US"/>
              </w:rPr>
            </w:pPr>
            <w:r w:rsidRPr="006B72D5">
              <w:rPr>
                <w:rFonts w:ascii="PermianSansTypeface" w:hAnsi="PermianSansTypeface"/>
                <w:b/>
                <w:sz w:val="22"/>
                <w:szCs w:val="22"/>
                <w:lang w:val="ro-RO" w:eastAsia="en-US"/>
              </w:rPr>
              <w:t>Cod CPV</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0C983BE" w14:textId="77777777" w:rsidR="001E02F5" w:rsidRDefault="006B72D5" w:rsidP="006B72D5">
            <w:pPr>
              <w:rPr>
                <w:rFonts w:ascii="PermianSansTypeface" w:hAnsi="PermianSansTypeface"/>
                <w:b/>
                <w:sz w:val="22"/>
                <w:szCs w:val="22"/>
                <w:lang w:val="ro-RO" w:eastAsia="en-US"/>
              </w:rPr>
            </w:pPr>
            <w:r w:rsidRPr="006B72D5">
              <w:rPr>
                <w:rFonts w:ascii="PermianSansTypeface" w:hAnsi="PermianSansTypeface"/>
                <w:b/>
                <w:sz w:val="22"/>
                <w:szCs w:val="22"/>
                <w:lang w:val="ro-RO" w:eastAsia="en-US"/>
              </w:rPr>
              <w:t>Denumirea bunurilor/</w:t>
            </w:r>
          </w:p>
          <w:p w14:paraId="22FB623F" w14:textId="052BEA55" w:rsidR="006B72D5" w:rsidRPr="006B72D5" w:rsidRDefault="006B72D5" w:rsidP="006B72D5">
            <w:pPr>
              <w:rPr>
                <w:rFonts w:ascii="PermianSansTypeface" w:hAnsi="PermianSansTypeface"/>
                <w:b/>
                <w:sz w:val="22"/>
                <w:szCs w:val="22"/>
                <w:lang w:val="ro-RO" w:eastAsia="en-US"/>
              </w:rPr>
            </w:pPr>
            <w:r w:rsidRPr="006B72D5">
              <w:rPr>
                <w:rFonts w:ascii="PermianSansTypeface" w:hAnsi="PermianSansTypeface"/>
                <w:b/>
                <w:sz w:val="22"/>
                <w:szCs w:val="22"/>
                <w:lang w:val="ro-RO" w:eastAsia="en-US"/>
              </w:rPr>
              <w:t>serviciilor solicitate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F4C542" w14:textId="2ADDB193" w:rsidR="006B72D5" w:rsidRPr="006B72D5" w:rsidRDefault="001E02F5" w:rsidP="006B72D5">
            <w:pPr>
              <w:rPr>
                <w:rFonts w:ascii="PermianSansTypeface" w:hAnsi="PermianSansTypeface"/>
                <w:b/>
                <w:sz w:val="22"/>
                <w:szCs w:val="22"/>
                <w:lang w:val="ro-RO" w:eastAsia="en-US"/>
              </w:rPr>
            </w:pPr>
            <w:r>
              <w:rPr>
                <w:rFonts w:ascii="PermianSansTypeface" w:hAnsi="PermianSansTypeface"/>
                <w:b/>
                <w:sz w:val="22"/>
                <w:szCs w:val="22"/>
                <w:lang w:val="ro-RO" w:eastAsia="en-US"/>
              </w:rPr>
              <w:t>Unita</w:t>
            </w:r>
            <w:r w:rsidR="006B72D5" w:rsidRPr="006B72D5">
              <w:rPr>
                <w:rFonts w:ascii="PermianSansTypeface" w:hAnsi="PermianSansTypeface"/>
                <w:b/>
                <w:sz w:val="22"/>
                <w:szCs w:val="22"/>
                <w:lang w:val="ro-RO" w:eastAsia="en-US"/>
              </w:rPr>
              <w:t xml:space="preserve">tea </w:t>
            </w:r>
          </w:p>
          <w:p w14:paraId="69403B8F" w14:textId="77777777" w:rsidR="006B72D5" w:rsidRPr="006B72D5" w:rsidRDefault="006B72D5" w:rsidP="006B72D5">
            <w:pPr>
              <w:rPr>
                <w:rFonts w:ascii="PermianSansTypeface" w:hAnsi="PermianSansTypeface"/>
                <w:b/>
                <w:sz w:val="22"/>
                <w:szCs w:val="22"/>
                <w:lang w:val="ro-RO" w:eastAsia="en-US"/>
              </w:rPr>
            </w:pPr>
            <w:r w:rsidRPr="006B72D5">
              <w:rPr>
                <w:rFonts w:ascii="PermianSansTypeface" w:hAnsi="PermianSansTypeface"/>
                <w:b/>
                <w:sz w:val="22"/>
                <w:szCs w:val="22"/>
                <w:lang w:val="ro-RO" w:eastAsia="en-US"/>
              </w:rPr>
              <w:t>de măsură</w:t>
            </w:r>
          </w:p>
        </w:tc>
        <w:tc>
          <w:tcPr>
            <w:tcW w:w="1134" w:type="dxa"/>
            <w:tcBorders>
              <w:top w:val="single" w:sz="4" w:space="0" w:color="auto"/>
              <w:left w:val="single" w:sz="4" w:space="0" w:color="auto"/>
              <w:right w:val="single" w:sz="4" w:space="0" w:color="auto"/>
            </w:tcBorders>
            <w:shd w:val="clear" w:color="auto" w:fill="auto"/>
            <w:vAlign w:val="center"/>
          </w:tcPr>
          <w:p w14:paraId="6039BAD5" w14:textId="77777777" w:rsidR="006B72D5" w:rsidRPr="006B72D5" w:rsidRDefault="006B72D5" w:rsidP="006B72D5">
            <w:pPr>
              <w:rPr>
                <w:rFonts w:ascii="PermianSansTypeface" w:hAnsi="PermianSansTypeface"/>
                <w:b/>
                <w:sz w:val="22"/>
                <w:szCs w:val="22"/>
                <w:lang w:val="ro-RO" w:eastAsia="en-US"/>
              </w:rPr>
            </w:pPr>
            <w:r w:rsidRPr="006B72D5">
              <w:rPr>
                <w:rFonts w:ascii="PermianSansTypeface" w:hAnsi="PermianSansTypeface"/>
                <w:b/>
                <w:sz w:val="22"/>
                <w:szCs w:val="22"/>
                <w:lang w:val="ro-RO" w:eastAsia="en-US"/>
              </w:rPr>
              <w:t>Canti-tatea</w:t>
            </w:r>
          </w:p>
        </w:tc>
        <w:tc>
          <w:tcPr>
            <w:tcW w:w="9497" w:type="dxa"/>
            <w:tcBorders>
              <w:top w:val="single" w:sz="4" w:space="0" w:color="auto"/>
              <w:left w:val="single" w:sz="4" w:space="0" w:color="auto"/>
              <w:bottom w:val="single" w:sz="4" w:space="0" w:color="auto"/>
              <w:right w:val="single" w:sz="4" w:space="0" w:color="auto"/>
            </w:tcBorders>
            <w:shd w:val="clear" w:color="auto" w:fill="auto"/>
            <w:vAlign w:val="center"/>
          </w:tcPr>
          <w:p w14:paraId="21C16E13" w14:textId="77777777" w:rsidR="006B72D5" w:rsidRPr="006B72D5" w:rsidRDefault="006B72D5" w:rsidP="006B72D5">
            <w:pPr>
              <w:rPr>
                <w:rFonts w:ascii="PermianSansTypeface" w:hAnsi="PermianSansTypeface"/>
                <w:b/>
                <w:sz w:val="22"/>
                <w:szCs w:val="22"/>
                <w:lang w:val="ro-RO" w:eastAsia="en-US"/>
              </w:rPr>
            </w:pPr>
            <w:r w:rsidRPr="006B72D5">
              <w:rPr>
                <w:rFonts w:ascii="PermianSansTypeface" w:hAnsi="PermianSansTypeface"/>
                <w:b/>
                <w:sz w:val="22"/>
                <w:szCs w:val="22"/>
                <w:lang w:val="ro-RO" w:eastAsia="en-US"/>
              </w:rPr>
              <w:t>Specificarea tehnică deplină solicitată, Standarde de referinţă</w:t>
            </w:r>
          </w:p>
        </w:tc>
      </w:tr>
      <w:tr w:rsidR="006B72D5" w:rsidRPr="009D1C5D" w14:paraId="7C2B3D89" w14:textId="77777777" w:rsidTr="006B72D5">
        <w:tc>
          <w:tcPr>
            <w:tcW w:w="15309" w:type="dxa"/>
            <w:gridSpan w:val="6"/>
            <w:shd w:val="clear" w:color="auto" w:fill="auto"/>
          </w:tcPr>
          <w:p w14:paraId="20B2887F" w14:textId="77777777" w:rsidR="006B72D5" w:rsidRPr="006B72D5" w:rsidRDefault="006B72D5" w:rsidP="006B72D5">
            <w:pPr>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Lotul 1: Extinderea termenului de garanție a subsistemului de echipamente Dell</w:t>
            </w:r>
          </w:p>
        </w:tc>
      </w:tr>
      <w:tr w:rsidR="006B72D5" w:rsidRPr="009D1C5D" w14:paraId="675E9E96" w14:textId="77777777" w:rsidTr="001E02F5">
        <w:tc>
          <w:tcPr>
            <w:tcW w:w="851" w:type="dxa"/>
            <w:shd w:val="clear" w:color="auto" w:fill="auto"/>
          </w:tcPr>
          <w:p w14:paraId="21E4A2F6" w14:textId="77777777" w:rsidR="006B72D5" w:rsidRPr="006B72D5" w:rsidRDefault="006B72D5" w:rsidP="006B72D5">
            <w:pPr>
              <w:pStyle w:val="ListParagraph"/>
              <w:ind w:left="360"/>
              <w:rPr>
                <w:rFonts w:ascii="PermianSansTypeface" w:hAnsi="PermianSansTypeface"/>
                <w:b/>
                <w:sz w:val="22"/>
                <w:szCs w:val="22"/>
                <w:lang w:val="ro-RO" w:eastAsia="en-US"/>
              </w:rPr>
            </w:pPr>
            <w:r w:rsidRPr="006B72D5">
              <w:rPr>
                <w:rFonts w:ascii="PermianSansTypeface" w:hAnsi="PermianSansTypeface"/>
                <w:b/>
                <w:sz w:val="22"/>
                <w:szCs w:val="22"/>
                <w:lang w:val="ro-RO" w:eastAsia="en-US"/>
              </w:rPr>
              <w:t>1</w:t>
            </w:r>
          </w:p>
        </w:tc>
        <w:tc>
          <w:tcPr>
            <w:tcW w:w="850" w:type="dxa"/>
            <w:shd w:val="clear" w:color="auto" w:fill="auto"/>
          </w:tcPr>
          <w:p w14:paraId="5B4C8A50" w14:textId="77777777" w:rsidR="006B72D5" w:rsidRPr="006B72D5" w:rsidRDefault="006B72D5" w:rsidP="006B72D5">
            <w:pPr>
              <w:rPr>
                <w:rFonts w:ascii="PermianSansTypeface" w:hAnsi="PermianSansTypeface"/>
                <w:b/>
                <w:sz w:val="22"/>
                <w:szCs w:val="22"/>
                <w:lang w:val="ro-RO" w:eastAsia="en-US"/>
              </w:rPr>
            </w:pPr>
            <w:r w:rsidRPr="006B72D5">
              <w:rPr>
                <w:rFonts w:ascii="PermianSansTypeface" w:hAnsi="PermianSansTypeface"/>
                <w:b/>
                <w:iCs/>
                <w:sz w:val="22"/>
                <w:szCs w:val="22"/>
                <w:lang w:val="ro-RO" w:eastAsia="en-US"/>
              </w:rPr>
              <w:t>50312000-5</w:t>
            </w:r>
          </w:p>
        </w:tc>
        <w:tc>
          <w:tcPr>
            <w:tcW w:w="1701" w:type="dxa"/>
            <w:shd w:val="clear" w:color="auto" w:fill="auto"/>
          </w:tcPr>
          <w:p w14:paraId="2262FBD3" w14:textId="77777777" w:rsidR="006B72D5" w:rsidRPr="006B72D5" w:rsidRDefault="006B72D5" w:rsidP="006B72D5">
            <w:pPr>
              <w:rPr>
                <w:rFonts w:ascii="PermianSansTypeface" w:hAnsi="PermianSansTypeface"/>
                <w:b/>
                <w:sz w:val="22"/>
                <w:szCs w:val="22"/>
                <w:lang w:val="ro-RO" w:eastAsia="en-US"/>
              </w:rPr>
            </w:pPr>
            <w:r w:rsidRPr="006B72D5">
              <w:rPr>
                <w:rFonts w:ascii="PermianSansTypeface" w:hAnsi="PermianSansTypeface"/>
                <w:b/>
                <w:sz w:val="22"/>
                <w:szCs w:val="22"/>
                <w:lang w:val="ro-RO" w:eastAsia="en-US"/>
              </w:rPr>
              <w:t>Servicii de extindere a termenului de garanţie pentru 2 (două) servere de tip_1 Dell Power Edge R620 Server 1U Rack Mount</w:t>
            </w:r>
          </w:p>
        </w:tc>
        <w:tc>
          <w:tcPr>
            <w:tcW w:w="1276" w:type="dxa"/>
            <w:shd w:val="clear" w:color="auto" w:fill="auto"/>
          </w:tcPr>
          <w:p w14:paraId="4A63A28C" w14:textId="77777777" w:rsidR="006B72D5" w:rsidRPr="006B72D5" w:rsidRDefault="006B72D5" w:rsidP="006B72D5">
            <w:pPr>
              <w:pStyle w:val="ListParagraph"/>
              <w:ind w:left="360"/>
              <w:rPr>
                <w:rFonts w:ascii="PermianSansTypeface" w:hAnsi="PermianSansTypeface"/>
                <w:b/>
                <w:sz w:val="22"/>
                <w:szCs w:val="22"/>
                <w:lang w:val="ro-RO" w:eastAsia="en-US"/>
              </w:rPr>
            </w:pPr>
            <w:r w:rsidRPr="006B72D5">
              <w:rPr>
                <w:rFonts w:ascii="PermianSansTypeface" w:hAnsi="PermianSansTypeface"/>
                <w:b/>
                <w:sz w:val="22"/>
                <w:szCs w:val="22"/>
                <w:lang w:val="ro-RO" w:eastAsia="en-US"/>
              </w:rPr>
              <w:t>buc</w:t>
            </w:r>
          </w:p>
        </w:tc>
        <w:tc>
          <w:tcPr>
            <w:tcW w:w="1134" w:type="dxa"/>
            <w:shd w:val="clear" w:color="auto" w:fill="auto"/>
          </w:tcPr>
          <w:p w14:paraId="6B5FA6FA" w14:textId="77777777" w:rsidR="006B72D5" w:rsidRPr="006B72D5" w:rsidRDefault="006B72D5" w:rsidP="006B72D5">
            <w:pPr>
              <w:pStyle w:val="ListParagraph"/>
              <w:ind w:left="360"/>
              <w:rPr>
                <w:rFonts w:ascii="PermianSansTypeface" w:hAnsi="PermianSansTypeface"/>
                <w:b/>
                <w:sz w:val="22"/>
                <w:szCs w:val="22"/>
                <w:lang w:val="ro-RO" w:eastAsia="en-US"/>
              </w:rPr>
            </w:pPr>
            <w:r w:rsidRPr="006B72D5">
              <w:rPr>
                <w:rFonts w:ascii="PermianSansTypeface" w:hAnsi="PermianSansTypeface"/>
                <w:b/>
                <w:sz w:val="22"/>
                <w:szCs w:val="22"/>
                <w:lang w:val="ro-RO" w:eastAsia="en-US"/>
              </w:rPr>
              <w:t>1</w:t>
            </w:r>
          </w:p>
        </w:tc>
        <w:tc>
          <w:tcPr>
            <w:tcW w:w="9497" w:type="dxa"/>
            <w:shd w:val="clear" w:color="auto" w:fill="auto"/>
          </w:tcPr>
          <w:p w14:paraId="4F95C805" w14:textId="77777777" w:rsidR="006B72D5" w:rsidRPr="006B72D5" w:rsidRDefault="006B72D5" w:rsidP="006B72D5">
            <w:pPr>
              <w:rPr>
                <w:rFonts w:ascii="PermianSansTypeface" w:hAnsi="PermianSansTypeface"/>
                <w:b/>
                <w:sz w:val="22"/>
                <w:szCs w:val="22"/>
                <w:lang w:val="ro-RO" w:eastAsia="en-US"/>
              </w:rPr>
            </w:pPr>
            <w:r w:rsidRPr="006B72D5">
              <w:rPr>
                <w:rFonts w:ascii="PermianSansTypeface" w:hAnsi="PermianSansTypeface"/>
                <w:b/>
                <w:sz w:val="22"/>
                <w:szCs w:val="22"/>
                <w:u w:val="single"/>
                <w:lang w:val="ro-RO" w:eastAsia="en-US"/>
              </w:rPr>
              <w:t>Tip:</w:t>
            </w:r>
            <w:r w:rsidRPr="006B72D5">
              <w:rPr>
                <w:rFonts w:ascii="PermianSansTypeface" w:hAnsi="PermianSansTypeface"/>
                <w:b/>
                <w:sz w:val="22"/>
                <w:szCs w:val="22"/>
                <w:lang w:val="ro-RO" w:eastAsia="en-US"/>
              </w:rPr>
              <w:t xml:space="preserve"> </w:t>
            </w:r>
            <w:r w:rsidRPr="006B72D5">
              <w:rPr>
                <w:rFonts w:ascii="PermianSansTypeface" w:hAnsi="PermianSansTypeface"/>
                <w:b/>
                <w:i/>
                <w:sz w:val="22"/>
                <w:szCs w:val="22"/>
                <w:lang w:val="ro-RO" w:eastAsia="en-US"/>
              </w:rPr>
              <w:t>Extinderea termenului de garanţie pentru 2 servere Dell Power Edge R620 Server 1U Rack Mount procurate în anul 2013.</w:t>
            </w:r>
            <w:r w:rsidRPr="006B72D5">
              <w:rPr>
                <w:rFonts w:ascii="PermianSansTypeface" w:hAnsi="PermianSansTypeface"/>
                <w:b/>
                <w:sz w:val="22"/>
                <w:szCs w:val="22"/>
                <w:lang w:val="ro-RO" w:eastAsia="en-US"/>
              </w:rPr>
              <w:t xml:space="preserve"> </w:t>
            </w:r>
          </w:p>
          <w:p w14:paraId="402743C1" w14:textId="77777777" w:rsidR="006B72D5" w:rsidRPr="006B72D5" w:rsidRDefault="006B72D5" w:rsidP="006B72D5">
            <w:pPr>
              <w:rPr>
                <w:rFonts w:ascii="PermianSansTypeface" w:hAnsi="PermianSansTypeface"/>
                <w:b/>
                <w:i/>
                <w:sz w:val="22"/>
                <w:szCs w:val="22"/>
                <w:lang w:val="ro-RO" w:eastAsia="en-US"/>
              </w:rPr>
            </w:pPr>
            <w:r w:rsidRPr="006B72D5">
              <w:rPr>
                <w:rFonts w:ascii="PermianSansTypeface" w:hAnsi="PermianSansTypeface"/>
                <w:b/>
                <w:sz w:val="22"/>
                <w:szCs w:val="22"/>
                <w:u w:val="single"/>
                <w:lang w:val="ro-RO" w:eastAsia="en-US"/>
              </w:rPr>
              <w:t>Cerințe:</w:t>
            </w:r>
            <w:r w:rsidRPr="006B72D5">
              <w:rPr>
                <w:rFonts w:ascii="PermianSansTypeface" w:hAnsi="PermianSansTypeface"/>
                <w:b/>
                <w:i/>
                <w:sz w:val="22"/>
                <w:szCs w:val="22"/>
                <w:lang w:val="ro-RO" w:eastAsia="en-US"/>
              </w:rPr>
              <w:t xml:space="preserve"> Serviciile urmează a fi prestate în baza prelungirii contractului de garanție cu producătorul pentru perioada de până  la 19.12.2021 pentru 2 servere de tip_1 Dell Power Edge R620 Server 1U Rack Mount cu datele de referință:</w:t>
            </w:r>
          </w:p>
          <w:p w14:paraId="3D5F1815" w14:textId="77777777" w:rsidR="006B72D5" w:rsidRPr="006B72D5" w:rsidRDefault="006B72D5" w:rsidP="006B72D5">
            <w:pPr>
              <w:pStyle w:val="ListParagraph"/>
              <w:numPr>
                <w:ilvl w:val="0"/>
                <w:numId w:val="42"/>
              </w:numPr>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Service tag: BWP5NZ1 și 5WP5NZ1.</w:t>
            </w:r>
          </w:p>
          <w:p w14:paraId="042BB6B9" w14:textId="77777777" w:rsidR="006B72D5" w:rsidRPr="006B72D5" w:rsidRDefault="006B72D5" w:rsidP="006B72D5">
            <w:pPr>
              <w:rPr>
                <w:rFonts w:ascii="PermianSansTypeface" w:hAnsi="PermianSansTypeface"/>
                <w:b/>
                <w:i/>
                <w:sz w:val="22"/>
                <w:szCs w:val="22"/>
                <w:lang w:val="ro-RO" w:eastAsia="en-US"/>
              </w:rPr>
            </w:pPr>
            <w:r w:rsidRPr="006B72D5">
              <w:rPr>
                <w:rFonts w:ascii="PermianSansTypeface" w:hAnsi="PermianSansTypeface"/>
                <w:b/>
                <w:sz w:val="22"/>
                <w:szCs w:val="22"/>
                <w:u w:val="single"/>
                <w:lang w:val="ro-RO" w:eastAsia="en-US"/>
              </w:rPr>
              <w:t>Cerințe generale de prestare a serviciilor</w:t>
            </w:r>
            <w:r w:rsidRPr="006B72D5">
              <w:rPr>
                <w:rFonts w:ascii="PermianSansTypeface" w:hAnsi="PermianSansTypeface"/>
                <w:b/>
                <w:i/>
                <w:sz w:val="22"/>
                <w:szCs w:val="22"/>
                <w:lang w:val="ro-RO" w:eastAsia="en-US"/>
              </w:rPr>
              <w:t xml:space="preserve"> în perioada extinsă a termenului de garanție trebuie să include minim următoarele: </w:t>
            </w:r>
          </w:p>
          <w:p w14:paraId="1C0D8990"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 xml:space="preserve">1. posibilitatea contactării imediate a Ofertantului (Prestatorului) la linia „hot-line” în scopul raportării unei defecţiuni sau probleme. </w:t>
            </w:r>
          </w:p>
          <w:p w14:paraId="4E630F2F"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 xml:space="preserve">2. Timpul de reacţie din partea Prestatorului nu trebuie să depăşească 1 oră (în zilele de lucru, intervalul de timp 08:00 – 18:00); </w:t>
            </w:r>
          </w:p>
          <w:p w14:paraId="494A6EEA"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lastRenderedPageBreak/>
              <w:t xml:space="preserve">3. diagnosticarea problemei nu trebuie să depăşească 1 zi lucrătoare. În cazul în care la necesitatea Beneficiarului executarea lucrărilor de diagnosticare trebuie să se efectueze în ore/zile nelucrătoare, termenul de diagnosticare poate fi extins până la 5 zile lucrătoare; </w:t>
            </w:r>
          </w:p>
          <w:p w14:paraId="478DF5FA"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 xml:space="preserve">4. înlăturarea problemei nu trebuie să depăşească 10 zile lucrătoare. Înlăturarea problemei presupune repararea sau substituirea componentelor defectate, instalarea, configurarea şi testarea funcţionării adecvate a lor. Pentru înlăturarea cu întârziere a problemei, Prestatorul va plăti o penalitate în mărime de 1% din costul anual a serviciilor aferent unui echipament indicat în această poziție pentru fiecare zi lucrătoare de întârziere; </w:t>
            </w:r>
          </w:p>
          <w:p w14:paraId="2C225209"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5. efectuarea lucrărilor de suport și upgrade a softului firmware și a softului integrat care asigură funcționalitatea echipamentului în limita versiunilor disponibile pentru echipamentul deservit;</w:t>
            </w:r>
          </w:p>
          <w:p w14:paraId="3BB1F16C"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 xml:space="preserve">6. diagnosticarea echipamentelor și rezolvarea problemelor legate de situații excepționale sau funcționarea nestabilă a echipamentului; </w:t>
            </w:r>
          </w:p>
          <w:p w14:paraId="34878105"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7. propunerea de metode de soluționare și prevenire a incidentelor;</w:t>
            </w:r>
          </w:p>
          <w:p w14:paraId="4D6D6CEA"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8. toate lucrările de deservire şi reparaţie a echipamentului se execută în sediul Beneficiarului de către personalul calificat din contul Prestatorului, utilizând componentele noi livrate de producătorul echipamentului. Toate serviciile legate de înlăturarea defecțiunilor sau problemelor (inclusiv corespondența cu producătorul, transportarea, vămuirea pieselor de schimb și celor defectate, etc.) vor fi efectuate de către Prestator din contul său. Garanţia include costul pieselor şi al manoperei;</w:t>
            </w:r>
          </w:p>
          <w:p w14:paraId="79F82D83"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9. la solicitarea Beneficiarului lucrările de diagnosticare, deservire / reparaţie se execută de către personalul Prestatorului şi în afară zilelor de lucru (în zilele de odihnă);</w:t>
            </w:r>
          </w:p>
          <w:p w14:paraId="40F6F8FF"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10. la finisarea perioadei de garanție extinsă, Prestatorul va fi obligat să prezinte Raportul privind executarea Serviciilor în baza căruia se va semna Actul de prestare a serviciilor.</w:t>
            </w:r>
          </w:p>
          <w:p w14:paraId="5DBB1298"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 xml:space="preserve">Ofertantul va indica în ofertă adresa unităţii care prestează servicii autorizate necesare pentru echipamentul solicitat, cu indicarea condiţiilor de menţinere şi suport pentru perioada de garanţie cu specificarea: a. Procedurilor de menţinere şi suport; b. Timpului de reacție din momentul adresării pentru suport şi timpului mediu </w:t>
            </w:r>
            <w:r w:rsidRPr="006B72D5">
              <w:rPr>
                <w:rFonts w:ascii="PermianSansTypeface" w:hAnsi="PermianSansTypeface"/>
                <w:b/>
                <w:i/>
                <w:sz w:val="22"/>
                <w:szCs w:val="22"/>
                <w:lang w:val="ro-RO" w:eastAsia="en-US"/>
              </w:rPr>
              <w:lastRenderedPageBreak/>
              <w:t>de reparaţie pentru fiecare tip de tehnică de calcul şi echipament aflat la mentenanță; c. Organizarea şi asigurarea suportului “hot-line”.</w:t>
            </w:r>
          </w:p>
          <w:p w14:paraId="6CC547C1" w14:textId="77777777" w:rsidR="006B72D5" w:rsidRPr="006B72D5" w:rsidRDefault="006B72D5" w:rsidP="006B72D5">
            <w:pPr>
              <w:pStyle w:val="ListParagraph"/>
              <w:ind w:left="360"/>
              <w:rPr>
                <w:rFonts w:ascii="PermianSansTypeface" w:hAnsi="PermianSansTypeface"/>
                <w:b/>
                <w:sz w:val="22"/>
                <w:szCs w:val="22"/>
                <w:lang w:val="ro-RO" w:eastAsia="en-US"/>
              </w:rPr>
            </w:pPr>
            <w:r w:rsidRPr="006B72D5">
              <w:rPr>
                <w:rFonts w:ascii="PermianSansTypeface" w:hAnsi="PermianSansTypeface"/>
                <w:b/>
                <w:sz w:val="22"/>
                <w:szCs w:val="22"/>
                <w:u w:val="single"/>
                <w:lang w:val="ro-RO" w:eastAsia="en-US"/>
              </w:rPr>
              <w:t>Forma prezentării garanției:</w:t>
            </w:r>
            <w:r w:rsidRPr="006B72D5">
              <w:rPr>
                <w:rFonts w:ascii="PermianSansTypeface" w:hAnsi="PermianSansTypeface"/>
                <w:b/>
                <w:i/>
                <w:sz w:val="22"/>
                <w:szCs w:val="22"/>
                <w:lang w:val="ro-RO" w:eastAsia="en-US"/>
              </w:rPr>
              <w:t xml:space="preserve"> Prestatorul va trebui să prezinte în decurs de 25 zile lucrătoare din data intrării în vigoare a contractului un document confirmativ parvenit de la compania producător, care să garanteze extinderea termenului de garanţie pentru echipament, sau o confirmare pe site-ul producătorului că produsele sunt acoperite de garanție pentru perioada solicitată. Pentru confirmarea extinderii garanției cu întârziere, Prestatorul va plăti o penalitate în mărime de 0,1% din costul poziției confirmate cu întârziere.</w:t>
            </w:r>
          </w:p>
        </w:tc>
      </w:tr>
      <w:tr w:rsidR="006B72D5" w:rsidRPr="009D1C5D" w14:paraId="4A65C399" w14:textId="77777777" w:rsidTr="001E02F5">
        <w:tc>
          <w:tcPr>
            <w:tcW w:w="851" w:type="dxa"/>
            <w:shd w:val="clear" w:color="auto" w:fill="auto"/>
          </w:tcPr>
          <w:p w14:paraId="33F6DADA" w14:textId="77777777" w:rsidR="006B72D5" w:rsidRPr="006B72D5" w:rsidRDefault="006B72D5" w:rsidP="006B72D5">
            <w:pPr>
              <w:pStyle w:val="ListParagraph"/>
              <w:ind w:left="360"/>
              <w:rPr>
                <w:rFonts w:ascii="PermianSansTypeface" w:hAnsi="PermianSansTypeface"/>
                <w:b/>
                <w:sz w:val="22"/>
                <w:szCs w:val="22"/>
                <w:lang w:val="ro-RO" w:eastAsia="en-US"/>
              </w:rPr>
            </w:pPr>
            <w:r w:rsidRPr="006B72D5">
              <w:rPr>
                <w:rFonts w:ascii="PermianSansTypeface" w:hAnsi="PermianSansTypeface"/>
                <w:b/>
                <w:sz w:val="22"/>
                <w:szCs w:val="22"/>
                <w:lang w:val="ro-RO" w:eastAsia="en-US"/>
              </w:rPr>
              <w:lastRenderedPageBreak/>
              <w:t>2</w:t>
            </w:r>
          </w:p>
        </w:tc>
        <w:tc>
          <w:tcPr>
            <w:tcW w:w="850" w:type="dxa"/>
            <w:shd w:val="clear" w:color="auto" w:fill="auto"/>
          </w:tcPr>
          <w:p w14:paraId="2036A86D" w14:textId="77777777" w:rsidR="006B72D5" w:rsidRPr="006B72D5" w:rsidRDefault="006B72D5" w:rsidP="006B72D5">
            <w:pPr>
              <w:rPr>
                <w:rFonts w:ascii="PermianSansTypeface" w:hAnsi="PermianSansTypeface"/>
                <w:b/>
                <w:sz w:val="22"/>
                <w:szCs w:val="22"/>
                <w:lang w:val="ro-RO" w:eastAsia="en-US"/>
              </w:rPr>
            </w:pPr>
            <w:r w:rsidRPr="006B72D5">
              <w:rPr>
                <w:rFonts w:ascii="PermianSansTypeface" w:hAnsi="PermianSansTypeface"/>
                <w:b/>
                <w:iCs/>
                <w:sz w:val="22"/>
                <w:szCs w:val="22"/>
                <w:lang w:val="ro-RO" w:eastAsia="en-US"/>
              </w:rPr>
              <w:t>50312000-5</w:t>
            </w:r>
          </w:p>
        </w:tc>
        <w:tc>
          <w:tcPr>
            <w:tcW w:w="1701" w:type="dxa"/>
            <w:shd w:val="clear" w:color="auto" w:fill="auto"/>
          </w:tcPr>
          <w:p w14:paraId="6BE81F28" w14:textId="77777777" w:rsidR="006B72D5" w:rsidRPr="006B72D5" w:rsidRDefault="006B72D5" w:rsidP="006B72D5">
            <w:pPr>
              <w:rPr>
                <w:rFonts w:ascii="PermianSansTypeface" w:hAnsi="PermianSansTypeface"/>
                <w:b/>
                <w:sz w:val="22"/>
                <w:szCs w:val="22"/>
                <w:lang w:val="ro-RO" w:eastAsia="en-US"/>
              </w:rPr>
            </w:pPr>
            <w:r w:rsidRPr="006B72D5">
              <w:rPr>
                <w:rFonts w:ascii="PermianSansTypeface" w:hAnsi="PermianSansTypeface"/>
                <w:b/>
                <w:sz w:val="22"/>
                <w:szCs w:val="22"/>
                <w:lang w:val="ro-RO" w:eastAsia="en-US"/>
              </w:rPr>
              <w:t>Servicii de extindere a termenului de garanţie pentru 2 (două) servere de tip_2 Dell Power Edge R620 Server 1U Rack Mount</w:t>
            </w:r>
          </w:p>
        </w:tc>
        <w:tc>
          <w:tcPr>
            <w:tcW w:w="1276" w:type="dxa"/>
            <w:shd w:val="clear" w:color="auto" w:fill="auto"/>
          </w:tcPr>
          <w:p w14:paraId="43003F43" w14:textId="77777777" w:rsidR="006B72D5" w:rsidRPr="006B72D5" w:rsidRDefault="006B72D5" w:rsidP="006B72D5">
            <w:pPr>
              <w:pStyle w:val="ListParagraph"/>
              <w:ind w:left="360"/>
              <w:rPr>
                <w:rFonts w:ascii="PermianSansTypeface" w:hAnsi="PermianSansTypeface"/>
                <w:b/>
                <w:sz w:val="22"/>
                <w:szCs w:val="22"/>
                <w:lang w:val="ro-RO" w:eastAsia="en-US"/>
              </w:rPr>
            </w:pPr>
            <w:r w:rsidRPr="006B72D5">
              <w:rPr>
                <w:rFonts w:ascii="PermianSansTypeface" w:hAnsi="PermianSansTypeface"/>
                <w:b/>
                <w:sz w:val="22"/>
                <w:szCs w:val="22"/>
                <w:lang w:val="ro-RO" w:eastAsia="en-US"/>
              </w:rPr>
              <w:t>buc.</w:t>
            </w:r>
          </w:p>
        </w:tc>
        <w:tc>
          <w:tcPr>
            <w:tcW w:w="1134" w:type="dxa"/>
            <w:shd w:val="clear" w:color="auto" w:fill="auto"/>
          </w:tcPr>
          <w:p w14:paraId="7B87BF62" w14:textId="77777777" w:rsidR="006B72D5" w:rsidRPr="006B72D5" w:rsidRDefault="006B72D5" w:rsidP="006B72D5">
            <w:pPr>
              <w:pStyle w:val="ListParagraph"/>
              <w:ind w:left="360"/>
              <w:rPr>
                <w:rFonts w:ascii="PermianSansTypeface" w:hAnsi="PermianSansTypeface"/>
                <w:b/>
                <w:sz w:val="22"/>
                <w:szCs w:val="22"/>
                <w:lang w:val="ro-RO" w:eastAsia="en-US"/>
              </w:rPr>
            </w:pPr>
            <w:r w:rsidRPr="006B72D5">
              <w:rPr>
                <w:rFonts w:ascii="PermianSansTypeface" w:hAnsi="PermianSansTypeface"/>
                <w:b/>
                <w:sz w:val="22"/>
                <w:szCs w:val="22"/>
                <w:lang w:val="ro-RO" w:eastAsia="en-US"/>
              </w:rPr>
              <w:t>1</w:t>
            </w:r>
          </w:p>
        </w:tc>
        <w:tc>
          <w:tcPr>
            <w:tcW w:w="9497" w:type="dxa"/>
            <w:tcBorders>
              <w:top w:val="single" w:sz="4" w:space="0" w:color="auto"/>
              <w:left w:val="single" w:sz="4" w:space="0" w:color="auto"/>
              <w:bottom w:val="single" w:sz="4" w:space="0" w:color="auto"/>
              <w:right w:val="single" w:sz="4" w:space="0" w:color="auto"/>
            </w:tcBorders>
            <w:shd w:val="clear" w:color="auto" w:fill="auto"/>
          </w:tcPr>
          <w:p w14:paraId="21C60ED6" w14:textId="77777777" w:rsidR="006B72D5" w:rsidRPr="006B72D5" w:rsidRDefault="006B72D5" w:rsidP="006B72D5">
            <w:pPr>
              <w:rPr>
                <w:rFonts w:ascii="PermianSansTypeface" w:hAnsi="PermianSansTypeface"/>
                <w:b/>
                <w:sz w:val="22"/>
                <w:szCs w:val="22"/>
                <w:lang w:val="ro-RO" w:eastAsia="en-US"/>
              </w:rPr>
            </w:pPr>
            <w:r w:rsidRPr="006B72D5">
              <w:rPr>
                <w:rFonts w:ascii="PermianSansTypeface" w:hAnsi="PermianSansTypeface"/>
                <w:b/>
                <w:sz w:val="22"/>
                <w:szCs w:val="22"/>
                <w:u w:val="single"/>
                <w:lang w:val="ro-RO" w:eastAsia="en-US"/>
              </w:rPr>
              <w:t>Tip:</w:t>
            </w:r>
            <w:r w:rsidRPr="006B72D5">
              <w:rPr>
                <w:rFonts w:ascii="PermianSansTypeface" w:hAnsi="PermianSansTypeface"/>
                <w:b/>
                <w:sz w:val="22"/>
                <w:szCs w:val="22"/>
                <w:lang w:val="ro-RO" w:eastAsia="en-US"/>
              </w:rPr>
              <w:t xml:space="preserve"> </w:t>
            </w:r>
            <w:r w:rsidRPr="006B72D5">
              <w:rPr>
                <w:rFonts w:ascii="PermianSansTypeface" w:hAnsi="PermianSansTypeface"/>
                <w:b/>
                <w:i/>
                <w:sz w:val="22"/>
                <w:szCs w:val="22"/>
                <w:lang w:val="ro-RO" w:eastAsia="en-US"/>
              </w:rPr>
              <w:t>Extinderea termenului de garanţie pentru 2 servere Dell Power Edge R620 Server 1U Rack Mount procurate în anul 2013.</w:t>
            </w:r>
            <w:r w:rsidRPr="006B72D5">
              <w:rPr>
                <w:rFonts w:ascii="PermianSansTypeface" w:hAnsi="PermianSansTypeface"/>
                <w:b/>
                <w:sz w:val="22"/>
                <w:szCs w:val="22"/>
                <w:lang w:val="ro-RO" w:eastAsia="en-US"/>
              </w:rPr>
              <w:t xml:space="preserve"> </w:t>
            </w:r>
          </w:p>
          <w:p w14:paraId="4633E183" w14:textId="77777777" w:rsidR="006B72D5" w:rsidRPr="006B72D5" w:rsidRDefault="006B72D5" w:rsidP="006B72D5">
            <w:pPr>
              <w:rPr>
                <w:rFonts w:ascii="PermianSansTypeface" w:hAnsi="PermianSansTypeface"/>
                <w:b/>
                <w:i/>
                <w:sz w:val="22"/>
                <w:szCs w:val="22"/>
                <w:lang w:val="ro-RO" w:eastAsia="en-US"/>
              </w:rPr>
            </w:pPr>
            <w:r w:rsidRPr="006B72D5">
              <w:rPr>
                <w:rFonts w:ascii="PermianSansTypeface" w:hAnsi="PermianSansTypeface"/>
                <w:b/>
                <w:sz w:val="22"/>
                <w:szCs w:val="22"/>
                <w:u w:val="single"/>
                <w:lang w:val="ro-RO" w:eastAsia="en-US"/>
              </w:rPr>
              <w:t>Cerințe:</w:t>
            </w:r>
            <w:r w:rsidRPr="006B72D5">
              <w:rPr>
                <w:rFonts w:ascii="PermianSansTypeface" w:hAnsi="PermianSansTypeface"/>
                <w:b/>
                <w:i/>
                <w:sz w:val="22"/>
                <w:szCs w:val="22"/>
                <w:lang w:val="ro-RO" w:eastAsia="en-US"/>
              </w:rPr>
              <w:t xml:space="preserve"> Serviciile urmează a fi prestate în baza prelungirii contractului de garanție cu producătorul pentru perioada de până la 19.12.2021 pentru 2 servere de tip_2 Dell Power Edge R620 Server 1U Rack Mount cu datele de referință:</w:t>
            </w:r>
          </w:p>
          <w:p w14:paraId="4F5F3A27" w14:textId="77777777" w:rsidR="006B72D5" w:rsidRPr="006B72D5" w:rsidRDefault="006B72D5" w:rsidP="006B72D5">
            <w:pPr>
              <w:pStyle w:val="ListParagraph"/>
              <w:numPr>
                <w:ilvl w:val="0"/>
                <w:numId w:val="42"/>
              </w:numPr>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Service tag: FFS5NZ1 și 6GS5NZ1.</w:t>
            </w:r>
          </w:p>
          <w:p w14:paraId="1346C2A9" w14:textId="77777777" w:rsidR="006B72D5" w:rsidRPr="006B72D5" w:rsidRDefault="006B72D5" w:rsidP="006B72D5">
            <w:pPr>
              <w:rPr>
                <w:rFonts w:ascii="PermianSansTypeface" w:hAnsi="PermianSansTypeface"/>
                <w:b/>
                <w:i/>
                <w:sz w:val="22"/>
                <w:szCs w:val="22"/>
                <w:lang w:val="ro-RO" w:eastAsia="en-US"/>
              </w:rPr>
            </w:pPr>
            <w:r w:rsidRPr="006B72D5">
              <w:rPr>
                <w:rFonts w:ascii="PermianSansTypeface" w:hAnsi="PermianSansTypeface"/>
                <w:b/>
                <w:sz w:val="22"/>
                <w:szCs w:val="22"/>
                <w:u w:val="single"/>
                <w:lang w:val="ro-RO" w:eastAsia="en-US"/>
              </w:rPr>
              <w:t>Cerințe generale de prestare a serviciilor</w:t>
            </w:r>
            <w:r w:rsidRPr="006B72D5">
              <w:rPr>
                <w:rFonts w:ascii="PermianSansTypeface" w:hAnsi="PermianSansTypeface"/>
                <w:b/>
                <w:i/>
                <w:sz w:val="22"/>
                <w:szCs w:val="22"/>
                <w:lang w:val="ro-RO" w:eastAsia="en-US"/>
              </w:rPr>
              <w:t xml:space="preserve"> în perioada extinsă a termenului de garanție trebuie să include minim următoarele: </w:t>
            </w:r>
          </w:p>
          <w:p w14:paraId="1CA694BB"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 xml:space="preserve">1. posibilitatea contactării imediate a Ofertantului (Prestatorului) la linia „hot-line” în scopul raportării unei defecţiuni sau probleme. </w:t>
            </w:r>
          </w:p>
          <w:p w14:paraId="3DA47A6A"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 xml:space="preserve">2. Timpul de reacţie din partea Prestatorului nu trebuie să depăşească 1 oră (în zilele de lucru, intervalul de timp 08:00 – 18:00); </w:t>
            </w:r>
          </w:p>
          <w:p w14:paraId="69F8FBFD"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 xml:space="preserve">3. diagnosticarea problemei nu trebuie să depăşească 1 zi lucrătoare. În cazul în care la necesitatea Beneficiarului executarea lucrărilor de diagnosticare trebuie să se efectueze în ore/zile nelucrătoare, termenul de diagnosticare poate fi extins până la 5 zile lucrătoare; </w:t>
            </w:r>
          </w:p>
          <w:p w14:paraId="0FE7FDB1"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 xml:space="preserve">4. înlăturarea problemei nu trebuie să depăşească 10 zile lucrătoare. Înlăturarea problemei presupune repararea sau substituirea componentelor defectate, instalarea, configurarea şi testarea funcţionării adecvate a lor. Pentru înlăturarea cu întârziere a problemei, Prestatorul va plăti o penalitate în mărime de 1% din costul anual a serviciilor aferent unui echipament indicat în această poziție pentru fiecare zi lucrătoare de întârziere; </w:t>
            </w:r>
          </w:p>
          <w:p w14:paraId="51FC2E8A"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5. efectuarea lucrărilor de suport și upgrade a softului firmware și a softului integrat care asigură funcționalitatea echipamentului în limita versiunilor disponibile pentru echipamentul deservit;</w:t>
            </w:r>
          </w:p>
          <w:p w14:paraId="529249A9"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lastRenderedPageBreak/>
              <w:t xml:space="preserve">6. diagnosticarea echipamentelor și rezolvarea problemelor legate de situații excepționale sau funcționarea nestabilă a echipamentului; </w:t>
            </w:r>
          </w:p>
          <w:p w14:paraId="5120B6F4"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7. propunerea de metode de soluționare și prevenire a incidentelor;</w:t>
            </w:r>
          </w:p>
          <w:p w14:paraId="6F179152"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 xml:space="preserve">8. toate lucrările de deservire şi reparaţie a echipamentului se execută în sediul Beneficiarului de către personalul calificat din contul Prestatorului, utilizând componentele noi livrate de producătorul echipamentului. Toate serviciile legate de înlăturarea defecțiunilor sau problemelor (inclusiv corespondența cu producătorul, transportarea, vămuirea pieselor de schimb și celor defectate, etc.) vor fi efectuate de către Prestator din contul său. Garanţia include costul pieselor şi al manoperei;  </w:t>
            </w:r>
          </w:p>
          <w:p w14:paraId="762ED918"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9. la solicitarea Beneficiarului lucrările de diagnosticare, deservire / reparaţie se execută de către personalul Prestatorului şi în afară zilelor de lucru (în zilele de odihnă);</w:t>
            </w:r>
          </w:p>
          <w:p w14:paraId="7E4B538B"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10. la finisarea perioadei de garanție extinsă, Prestatorul va fi obligat să prezinte Raportul privind executarea Serviciilor în baza căruia se va semna Actul de prestare a serviciilor.</w:t>
            </w:r>
          </w:p>
          <w:p w14:paraId="2AD0F601"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Ofertantul va indica în ofertă adresa unităţii care prestează servicii autorizate necesare pentru echipamentul solicitat, cu indicarea condiţiilor de menţinere şi suport pentru perioada de garanţie cu specificarea: a. Procedurilor de menţinere şi suport; b. Timpului de reacție din momentul adresării pentru suport şi timpului mediu de reparaţie pentru fiecare tip de tehnică de calcul şi echipament aflat la mentenanță; c. Organizarea şi asigurarea suportului “hot-line”.</w:t>
            </w:r>
          </w:p>
          <w:p w14:paraId="2D7A5D9B"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sz w:val="22"/>
                <w:szCs w:val="22"/>
                <w:u w:val="single"/>
                <w:lang w:val="ro-RO" w:eastAsia="en-US"/>
              </w:rPr>
              <w:t>Forma prezentării garanției:</w:t>
            </w:r>
            <w:r w:rsidRPr="006B72D5">
              <w:rPr>
                <w:rFonts w:ascii="PermianSansTypeface" w:hAnsi="PermianSansTypeface"/>
                <w:b/>
                <w:i/>
                <w:sz w:val="22"/>
                <w:szCs w:val="22"/>
                <w:lang w:val="ro-RO" w:eastAsia="en-US"/>
              </w:rPr>
              <w:t xml:space="preserve"> Prestatorul va trebui să prezinte în decurs de 25 zile lucrătoare din data intrării în vigoare a contractului un document confirmativ parvenit de la compania producător, care să garanteze extinderea termenului de garanţie pentru echipament, sau o confirmare pe site-ul producătorului că produsele sunt acoperite de garanție pentru perioada solicitată. Pentru confirmarea extinderii garanției cu întârziere, Prestatorul va plăti o penalitate în mărime de 0,1% din costul poziției confirmate cu întârziere.</w:t>
            </w:r>
          </w:p>
        </w:tc>
      </w:tr>
      <w:tr w:rsidR="006B72D5" w:rsidRPr="009D1C5D" w14:paraId="38581D4C" w14:textId="77777777" w:rsidTr="001E02F5">
        <w:tc>
          <w:tcPr>
            <w:tcW w:w="851" w:type="dxa"/>
            <w:shd w:val="clear" w:color="auto" w:fill="auto"/>
          </w:tcPr>
          <w:p w14:paraId="3D0D9894" w14:textId="77777777" w:rsidR="006B72D5" w:rsidRPr="006B72D5" w:rsidRDefault="006B72D5" w:rsidP="006B72D5">
            <w:pPr>
              <w:pStyle w:val="ListParagraph"/>
              <w:ind w:left="360"/>
              <w:rPr>
                <w:rFonts w:ascii="PermianSansTypeface" w:hAnsi="PermianSansTypeface"/>
                <w:b/>
                <w:sz w:val="22"/>
                <w:szCs w:val="22"/>
                <w:lang w:val="ro-RO" w:eastAsia="en-US"/>
              </w:rPr>
            </w:pPr>
            <w:r w:rsidRPr="006B72D5">
              <w:rPr>
                <w:rFonts w:ascii="PermianSansTypeface" w:hAnsi="PermianSansTypeface"/>
                <w:b/>
                <w:sz w:val="22"/>
                <w:szCs w:val="22"/>
                <w:lang w:val="ro-RO" w:eastAsia="en-US"/>
              </w:rPr>
              <w:lastRenderedPageBreak/>
              <w:t>3</w:t>
            </w:r>
          </w:p>
        </w:tc>
        <w:tc>
          <w:tcPr>
            <w:tcW w:w="850" w:type="dxa"/>
            <w:shd w:val="clear" w:color="auto" w:fill="auto"/>
          </w:tcPr>
          <w:p w14:paraId="4DA330FE" w14:textId="77777777" w:rsidR="006B72D5" w:rsidRPr="006B72D5" w:rsidRDefault="006B72D5" w:rsidP="006B72D5">
            <w:pPr>
              <w:rPr>
                <w:rFonts w:ascii="PermianSansTypeface" w:hAnsi="PermianSansTypeface"/>
                <w:b/>
                <w:sz w:val="22"/>
                <w:szCs w:val="22"/>
                <w:lang w:val="ro-RO" w:eastAsia="en-US"/>
              </w:rPr>
            </w:pPr>
            <w:r w:rsidRPr="006B72D5">
              <w:rPr>
                <w:rFonts w:ascii="PermianSansTypeface" w:hAnsi="PermianSansTypeface"/>
                <w:b/>
                <w:iCs/>
                <w:sz w:val="22"/>
                <w:szCs w:val="22"/>
                <w:lang w:val="ro-RO" w:eastAsia="en-US"/>
              </w:rPr>
              <w:t>50312000-5</w:t>
            </w:r>
          </w:p>
        </w:tc>
        <w:tc>
          <w:tcPr>
            <w:tcW w:w="1701" w:type="dxa"/>
            <w:shd w:val="clear" w:color="auto" w:fill="auto"/>
          </w:tcPr>
          <w:p w14:paraId="089B6834" w14:textId="77777777" w:rsidR="006B72D5" w:rsidRPr="006B72D5" w:rsidRDefault="006B72D5" w:rsidP="006B72D5">
            <w:pPr>
              <w:rPr>
                <w:rFonts w:ascii="PermianSansTypeface" w:hAnsi="PermianSansTypeface"/>
                <w:b/>
                <w:sz w:val="22"/>
                <w:szCs w:val="22"/>
                <w:lang w:val="ro-RO" w:eastAsia="en-US"/>
              </w:rPr>
            </w:pPr>
            <w:r w:rsidRPr="006B72D5">
              <w:rPr>
                <w:rFonts w:ascii="PermianSansTypeface" w:hAnsi="PermianSansTypeface"/>
                <w:b/>
                <w:sz w:val="22"/>
                <w:szCs w:val="22"/>
                <w:lang w:val="ro-RO" w:eastAsia="en-US"/>
              </w:rPr>
              <w:t xml:space="preserve">Servicii de extindere a termenului de garanţie pentru 2 </w:t>
            </w:r>
            <w:r w:rsidRPr="006B72D5">
              <w:rPr>
                <w:rFonts w:ascii="PermianSansTypeface" w:hAnsi="PermianSansTypeface"/>
                <w:b/>
                <w:sz w:val="22"/>
                <w:szCs w:val="22"/>
                <w:lang w:val="ro-RO" w:eastAsia="en-US"/>
              </w:rPr>
              <w:lastRenderedPageBreak/>
              <w:t>(două) servere de tip_3 Dell Power Edge R620 Server 1U Rack Mount</w:t>
            </w:r>
          </w:p>
        </w:tc>
        <w:tc>
          <w:tcPr>
            <w:tcW w:w="1276" w:type="dxa"/>
            <w:shd w:val="clear" w:color="auto" w:fill="auto"/>
          </w:tcPr>
          <w:p w14:paraId="4CF943E5" w14:textId="77777777" w:rsidR="006B72D5" w:rsidRPr="006B72D5" w:rsidRDefault="006B72D5" w:rsidP="006B72D5">
            <w:pPr>
              <w:pStyle w:val="ListParagraph"/>
              <w:ind w:left="360"/>
              <w:rPr>
                <w:rFonts w:ascii="PermianSansTypeface" w:hAnsi="PermianSansTypeface"/>
                <w:b/>
                <w:sz w:val="22"/>
                <w:szCs w:val="22"/>
                <w:lang w:val="ro-RO" w:eastAsia="en-US"/>
              </w:rPr>
            </w:pPr>
            <w:r w:rsidRPr="006B72D5">
              <w:rPr>
                <w:rFonts w:ascii="PermianSansTypeface" w:hAnsi="PermianSansTypeface"/>
                <w:b/>
                <w:sz w:val="22"/>
                <w:szCs w:val="22"/>
                <w:lang w:val="ro-RO" w:eastAsia="en-US"/>
              </w:rPr>
              <w:lastRenderedPageBreak/>
              <w:t>buc.</w:t>
            </w:r>
          </w:p>
        </w:tc>
        <w:tc>
          <w:tcPr>
            <w:tcW w:w="1134" w:type="dxa"/>
            <w:shd w:val="clear" w:color="auto" w:fill="auto"/>
          </w:tcPr>
          <w:p w14:paraId="11AE7A17" w14:textId="77777777" w:rsidR="006B72D5" w:rsidRPr="006B72D5" w:rsidRDefault="006B72D5" w:rsidP="006B72D5">
            <w:pPr>
              <w:pStyle w:val="ListParagraph"/>
              <w:ind w:left="360"/>
              <w:rPr>
                <w:rFonts w:ascii="PermianSansTypeface" w:hAnsi="PermianSansTypeface"/>
                <w:b/>
                <w:sz w:val="22"/>
                <w:szCs w:val="22"/>
                <w:lang w:val="ro-RO" w:eastAsia="en-US"/>
              </w:rPr>
            </w:pPr>
            <w:r w:rsidRPr="006B72D5">
              <w:rPr>
                <w:rFonts w:ascii="PermianSansTypeface" w:hAnsi="PermianSansTypeface"/>
                <w:b/>
                <w:sz w:val="22"/>
                <w:szCs w:val="22"/>
                <w:lang w:val="ro-RO" w:eastAsia="en-US"/>
              </w:rPr>
              <w:t>1</w:t>
            </w:r>
          </w:p>
        </w:tc>
        <w:tc>
          <w:tcPr>
            <w:tcW w:w="9497" w:type="dxa"/>
            <w:tcBorders>
              <w:top w:val="single" w:sz="4" w:space="0" w:color="auto"/>
              <w:left w:val="single" w:sz="4" w:space="0" w:color="auto"/>
              <w:bottom w:val="single" w:sz="4" w:space="0" w:color="auto"/>
              <w:right w:val="single" w:sz="4" w:space="0" w:color="auto"/>
            </w:tcBorders>
            <w:shd w:val="clear" w:color="auto" w:fill="auto"/>
          </w:tcPr>
          <w:p w14:paraId="6D8E8C49" w14:textId="77777777" w:rsidR="006B72D5" w:rsidRPr="006B72D5" w:rsidRDefault="006B72D5" w:rsidP="006B72D5">
            <w:pPr>
              <w:rPr>
                <w:rFonts w:ascii="PermianSansTypeface" w:hAnsi="PermianSansTypeface"/>
                <w:b/>
                <w:sz w:val="22"/>
                <w:szCs w:val="22"/>
                <w:lang w:val="ro-RO" w:eastAsia="en-US"/>
              </w:rPr>
            </w:pPr>
            <w:r w:rsidRPr="006B72D5">
              <w:rPr>
                <w:rFonts w:ascii="PermianSansTypeface" w:hAnsi="PermianSansTypeface"/>
                <w:b/>
                <w:sz w:val="22"/>
                <w:szCs w:val="22"/>
                <w:u w:val="single"/>
                <w:lang w:val="ro-RO" w:eastAsia="en-US"/>
              </w:rPr>
              <w:t>Tip:</w:t>
            </w:r>
            <w:r w:rsidRPr="006B72D5">
              <w:rPr>
                <w:rFonts w:ascii="PermianSansTypeface" w:hAnsi="PermianSansTypeface"/>
                <w:b/>
                <w:sz w:val="22"/>
                <w:szCs w:val="22"/>
                <w:lang w:val="ro-RO" w:eastAsia="en-US"/>
              </w:rPr>
              <w:t xml:space="preserve"> </w:t>
            </w:r>
            <w:r w:rsidRPr="006B72D5">
              <w:rPr>
                <w:rFonts w:ascii="PermianSansTypeface" w:hAnsi="PermianSansTypeface"/>
                <w:b/>
                <w:i/>
                <w:sz w:val="22"/>
                <w:szCs w:val="22"/>
                <w:lang w:val="ro-RO" w:eastAsia="en-US"/>
              </w:rPr>
              <w:t>Extinderea termenului de garanţie pentru 2 servere Dell Power Edge R620 Server 1U Rack Mount procurate în anul 2013.</w:t>
            </w:r>
            <w:r w:rsidRPr="006B72D5">
              <w:rPr>
                <w:rFonts w:ascii="PermianSansTypeface" w:hAnsi="PermianSansTypeface"/>
                <w:b/>
                <w:sz w:val="22"/>
                <w:szCs w:val="22"/>
                <w:lang w:val="ro-RO" w:eastAsia="en-US"/>
              </w:rPr>
              <w:t xml:space="preserve"> </w:t>
            </w:r>
          </w:p>
          <w:p w14:paraId="10A8B4BF" w14:textId="77777777" w:rsidR="006B72D5" w:rsidRPr="006B72D5" w:rsidRDefault="006B72D5" w:rsidP="006B72D5">
            <w:pPr>
              <w:rPr>
                <w:rFonts w:ascii="PermianSansTypeface" w:hAnsi="PermianSansTypeface"/>
                <w:b/>
                <w:i/>
                <w:sz w:val="22"/>
                <w:szCs w:val="22"/>
                <w:lang w:val="ro-RO" w:eastAsia="en-US"/>
              </w:rPr>
            </w:pPr>
            <w:r w:rsidRPr="006B72D5">
              <w:rPr>
                <w:rFonts w:ascii="PermianSansTypeface" w:hAnsi="PermianSansTypeface"/>
                <w:b/>
                <w:sz w:val="22"/>
                <w:szCs w:val="22"/>
                <w:u w:val="single"/>
                <w:lang w:val="ro-RO" w:eastAsia="en-US"/>
              </w:rPr>
              <w:t>Cerințe:</w:t>
            </w:r>
            <w:r w:rsidRPr="006B72D5">
              <w:rPr>
                <w:rFonts w:ascii="PermianSansTypeface" w:hAnsi="PermianSansTypeface"/>
                <w:b/>
                <w:i/>
                <w:sz w:val="22"/>
                <w:szCs w:val="22"/>
                <w:lang w:val="ro-RO" w:eastAsia="en-US"/>
              </w:rPr>
              <w:t xml:space="preserve"> Serviciile urmează a fi prestate în baza prelungirii contractului de garanție cu producătorul pentru perioada de până la  19.12.2021 pentru 2 servere de tip_3 Dell Power Edge R620 Server 1U Rack Mount cu datele de referință:</w:t>
            </w:r>
          </w:p>
          <w:p w14:paraId="332AD057" w14:textId="77777777" w:rsidR="006B72D5" w:rsidRPr="006B72D5" w:rsidRDefault="006B72D5" w:rsidP="006B72D5">
            <w:pPr>
              <w:pStyle w:val="ListParagraph"/>
              <w:numPr>
                <w:ilvl w:val="0"/>
                <w:numId w:val="42"/>
              </w:numPr>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lastRenderedPageBreak/>
              <w:t>Service tag: JJS5NZ1 și 4KS5NZ1.</w:t>
            </w:r>
          </w:p>
          <w:p w14:paraId="0C8761FD" w14:textId="77777777" w:rsidR="006B72D5" w:rsidRPr="006B72D5" w:rsidRDefault="006B72D5" w:rsidP="006B72D5">
            <w:pPr>
              <w:rPr>
                <w:rFonts w:ascii="PermianSansTypeface" w:hAnsi="PermianSansTypeface"/>
                <w:b/>
                <w:i/>
                <w:sz w:val="22"/>
                <w:szCs w:val="22"/>
                <w:lang w:val="ro-RO" w:eastAsia="en-US"/>
              </w:rPr>
            </w:pPr>
            <w:r w:rsidRPr="006B72D5">
              <w:rPr>
                <w:rFonts w:ascii="PermianSansTypeface" w:hAnsi="PermianSansTypeface"/>
                <w:b/>
                <w:sz w:val="22"/>
                <w:szCs w:val="22"/>
                <w:u w:val="single"/>
                <w:lang w:val="ro-RO" w:eastAsia="en-US"/>
              </w:rPr>
              <w:t>Cerințe generale de prestare a serviciilor</w:t>
            </w:r>
            <w:r w:rsidRPr="006B72D5">
              <w:rPr>
                <w:rFonts w:ascii="PermianSansTypeface" w:hAnsi="PermianSansTypeface"/>
                <w:b/>
                <w:i/>
                <w:sz w:val="22"/>
                <w:szCs w:val="22"/>
                <w:lang w:val="ro-RO" w:eastAsia="en-US"/>
              </w:rPr>
              <w:t xml:space="preserve"> în perioada extinsă a termenului de garanție trebuie să include minim următoarele: </w:t>
            </w:r>
          </w:p>
          <w:p w14:paraId="40C6EC38"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 xml:space="preserve">1. posibilitatea contactării imediate a Ofertantului (Prestatorului) la linia „hot-line” în scopul raportării unei defecţiuni sau probleme. </w:t>
            </w:r>
          </w:p>
          <w:p w14:paraId="2A60FADC"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 xml:space="preserve">2. Timpul de reacţie din partea Prestatorului nu trebuie să depăşească 1 oră (în zilele de lucru, intervalul de timp 08:00 – 18:00); </w:t>
            </w:r>
          </w:p>
          <w:p w14:paraId="65848D95"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 xml:space="preserve">3. diagnosticarea problemei nu trebuie să depăşească 1 zi lucrătoare. În cazul în care la necesitatea Beneficiarului executarea lucrărilor de diagnosticare trebuie să se efectueze în ore/zile nelucrătoare, termenul de diagnosticare poate fi extins până la 5 zile lucrătoare; </w:t>
            </w:r>
          </w:p>
          <w:p w14:paraId="293867CB"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 xml:space="preserve">4. înlăturarea problemei nu trebuie să depăşească 10 zile lucrătoare. Înlăturarea problemei presupune repararea sau substituirea componentelor defectate, instalarea, configurarea şi testarea funcţionării adecvate a lor. Pentru înlăturarea cu întârziere a problemei, Prestatorul va plăti o penalitate în mărime de 1% din costul anual a serviciilor aferent unui echipament indicat în această poziție pentru fiecare zi lucrătoare de întârziere; </w:t>
            </w:r>
          </w:p>
          <w:p w14:paraId="73F2A857"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5. efectuarea lucrărilor de suport și upgrade a softului firmware și a softului integrat care asigură funcționalitatea echipamentului în limita versiunilor disponibile pentru echipamentul deservit;</w:t>
            </w:r>
          </w:p>
          <w:p w14:paraId="3F310A64"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 xml:space="preserve">6. diagnosticarea echipamentelor și rezolvarea problemelor legate de situații excepționale sau funcționarea nestabilă a echipamentului; </w:t>
            </w:r>
          </w:p>
          <w:p w14:paraId="576870AC"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7. propunerea de metode de soluționare și prevenire a incidentelor;</w:t>
            </w:r>
          </w:p>
          <w:p w14:paraId="5CB76839"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 xml:space="preserve">8. toate lucrările de deservire şi reparaţie a echipamentului se execută în sediul Beneficiarului de către personalul calificat din contul Prestatorului, utilizând componentele noi livrate de producătorul echipamentului. Toate serviciile legate de înlăturarea defecțiunilor sau problemelor (inclusiv corespondența cu producătorul, transportarea, vămuirea pieselor de schimb și celor defectate, etc.) vor fi efectuate de către Prestator din contul său. Garanţia include costul pieselor şi al manoperei;  </w:t>
            </w:r>
          </w:p>
          <w:p w14:paraId="03264893"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9. la solicitarea Beneficiarului lucrările de diagnosticare, deservire / reparaţie se execută de către personalul Prestatorului şi în afară zilelor de lucru (în zilele de odihnă);</w:t>
            </w:r>
          </w:p>
          <w:p w14:paraId="6EBAD829"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lastRenderedPageBreak/>
              <w:t>10. la finisarea perioadei de garanție extinsă, Prestatorul va fi obligat să prezinte Raportul privind executarea Serviciilor în baza căruia se va semna Actul de prestare a serviciilor.</w:t>
            </w:r>
          </w:p>
          <w:p w14:paraId="110395E9"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Ofertantul va indica în ofertă adresa unităţii care prestează servicii autorizate necesare pentru echipamentul solicitat, cu indicarea condiţiilor de menţinere şi suport pentru perioada de garanţie cu specificarea: a. Procedurilor de menţinere şi suport; b. Timpului de reacție din momentul adresării pentru suport şi timpului mediu de reparaţie pentru fiecare tip de tehnică de calcul şi echipament aflat la mentenanță; c. Organizarea şi asigurarea suportului “hot-line”.</w:t>
            </w:r>
          </w:p>
          <w:p w14:paraId="519ABD2C"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sz w:val="22"/>
                <w:szCs w:val="22"/>
                <w:u w:val="single"/>
                <w:lang w:val="ro-RO" w:eastAsia="en-US"/>
              </w:rPr>
              <w:t>Forma prezentării garanției:</w:t>
            </w:r>
            <w:r w:rsidRPr="006B72D5">
              <w:rPr>
                <w:rFonts w:ascii="PermianSansTypeface" w:hAnsi="PermianSansTypeface"/>
                <w:b/>
                <w:i/>
                <w:sz w:val="22"/>
                <w:szCs w:val="22"/>
                <w:lang w:val="ro-RO" w:eastAsia="en-US"/>
              </w:rPr>
              <w:t xml:space="preserve"> Prestatorul va trebui să prezinte în decurs de 25 zile lucrătoare din data intrării în vigoare a contractului un document confirmativ parvenit de la compania producător, care să garanteze extinderea termenului de garanţie pentru echipament, sau o confirmare pe site-ul producătorului că produsele sunt acoperite de garanție pentru perioada solicitată. Pentru confirmarea extinderii garanției cu întârziere, Prestatorul va plăti o penalitate în mărime de 0,1% din costul poziției confirmate cu întârziere.</w:t>
            </w:r>
          </w:p>
        </w:tc>
      </w:tr>
      <w:tr w:rsidR="006B72D5" w:rsidRPr="009D1C5D" w14:paraId="245A88C8" w14:textId="77777777" w:rsidTr="001E02F5">
        <w:tc>
          <w:tcPr>
            <w:tcW w:w="851" w:type="dxa"/>
            <w:shd w:val="clear" w:color="auto" w:fill="auto"/>
          </w:tcPr>
          <w:p w14:paraId="2768BE0F" w14:textId="77777777" w:rsidR="006B72D5" w:rsidRPr="006B72D5" w:rsidRDefault="006B72D5" w:rsidP="006B72D5">
            <w:pPr>
              <w:pStyle w:val="ListParagraph"/>
              <w:ind w:left="360"/>
              <w:rPr>
                <w:rFonts w:ascii="PermianSansTypeface" w:hAnsi="PermianSansTypeface"/>
                <w:b/>
                <w:sz w:val="22"/>
                <w:szCs w:val="22"/>
                <w:lang w:val="ro-RO" w:eastAsia="en-US"/>
              </w:rPr>
            </w:pPr>
            <w:r w:rsidRPr="006B72D5">
              <w:rPr>
                <w:rFonts w:ascii="PermianSansTypeface" w:hAnsi="PermianSansTypeface"/>
                <w:b/>
                <w:sz w:val="22"/>
                <w:szCs w:val="22"/>
                <w:lang w:val="ro-RO" w:eastAsia="en-US"/>
              </w:rPr>
              <w:lastRenderedPageBreak/>
              <w:t>4</w:t>
            </w:r>
          </w:p>
        </w:tc>
        <w:tc>
          <w:tcPr>
            <w:tcW w:w="850" w:type="dxa"/>
            <w:shd w:val="clear" w:color="auto" w:fill="auto"/>
          </w:tcPr>
          <w:p w14:paraId="3199F06A" w14:textId="60168283" w:rsidR="006B72D5" w:rsidRPr="006B72D5" w:rsidRDefault="006B72D5" w:rsidP="006B72D5">
            <w:pPr>
              <w:rPr>
                <w:rFonts w:ascii="PermianSansTypeface" w:hAnsi="PermianSansTypeface"/>
                <w:b/>
                <w:iCs/>
                <w:sz w:val="22"/>
                <w:szCs w:val="22"/>
                <w:lang w:val="ro-RO" w:eastAsia="en-US"/>
              </w:rPr>
            </w:pPr>
            <w:r w:rsidRPr="006B72D5">
              <w:rPr>
                <w:rFonts w:ascii="PermianSansTypeface" w:hAnsi="PermianSansTypeface"/>
                <w:b/>
                <w:iCs/>
                <w:sz w:val="22"/>
                <w:szCs w:val="22"/>
                <w:lang w:val="ro-RO" w:eastAsia="en-US"/>
              </w:rPr>
              <w:t>50312000-5</w:t>
            </w:r>
          </w:p>
        </w:tc>
        <w:tc>
          <w:tcPr>
            <w:tcW w:w="1701" w:type="dxa"/>
            <w:shd w:val="clear" w:color="auto" w:fill="auto"/>
          </w:tcPr>
          <w:p w14:paraId="79A8DD35" w14:textId="77777777" w:rsidR="006B72D5" w:rsidRPr="006B72D5" w:rsidRDefault="006B72D5" w:rsidP="006B72D5">
            <w:pPr>
              <w:rPr>
                <w:rFonts w:ascii="PermianSansTypeface" w:hAnsi="PermianSansTypeface"/>
                <w:b/>
                <w:sz w:val="22"/>
                <w:szCs w:val="22"/>
                <w:lang w:val="ro-RO" w:eastAsia="en-US"/>
              </w:rPr>
            </w:pPr>
            <w:r w:rsidRPr="006B72D5">
              <w:rPr>
                <w:rFonts w:ascii="PermianSansTypeface" w:hAnsi="PermianSansTypeface"/>
                <w:b/>
                <w:sz w:val="22"/>
                <w:szCs w:val="22"/>
                <w:lang w:val="ro-RO" w:eastAsia="en-US"/>
              </w:rPr>
              <w:t>Servicii de extindere a termenului de garanţie pentru serverul de tip_4 Dell Power Edge R720 Server 2U Rack Mount</w:t>
            </w:r>
          </w:p>
        </w:tc>
        <w:tc>
          <w:tcPr>
            <w:tcW w:w="1276" w:type="dxa"/>
            <w:shd w:val="clear" w:color="auto" w:fill="auto"/>
          </w:tcPr>
          <w:p w14:paraId="5E3B3E20" w14:textId="77777777" w:rsidR="006B72D5" w:rsidRPr="006B72D5" w:rsidRDefault="006B72D5" w:rsidP="006B72D5">
            <w:pPr>
              <w:pStyle w:val="ListParagraph"/>
              <w:ind w:left="360"/>
              <w:rPr>
                <w:rFonts w:ascii="PermianSansTypeface" w:hAnsi="PermianSansTypeface"/>
                <w:b/>
                <w:sz w:val="22"/>
                <w:szCs w:val="22"/>
                <w:lang w:val="ro-RO" w:eastAsia="en-US"/>
              </w:rPr>
            </w:pPr>
            <w:r w:rsidRPr="006B72D5">
              <w:rPr>
                <w:rFonts w:ascii="PermianSansTypeface" w:hAnsi="PermianSansTypeface"/>
                <w:b/>
                <w:sz w:val="22"/>
                <w:szCs w:val="22"/>
                <w:lang w:val="ro-RO" w:eastAsia="en-US"/>
              </w:rPr>
              <w:t>buc.</w:t>
            </w:r>
          </w:p>
        </w:tc>
        <w:tc>
          <w:tcPr>
            <w:tcW w:w="1134" w:type="dxa"/>
            <w:shd w:val="clear" w:color="auto" w:fill="auto"/>
          </w:tcPr>
          <w:p w14:paraId="21CB45D7" w14:textId="77777777" w:rsidR="006B72D5" w:rsidRPr="006B72D5" w:rsidRDefault="006B72D5" w:rsidP="006B72D5">
            <w:pPr>
              <w:pStyle w:val="ListParagraph"/>
              <w:ind w:left="360"/>
              <w:rPr>
                <w:rFonts w:ascii="PermianSansTypeface" w:hAnsi="PermianSansTypeface"/>
                <w:b/>
                <w:sz w:val="22"/>
                <w:szCs w:val="22"/>
                <w:lang w:val="ro-RO" w:eastAsia="en-US"/>
              </w:rPr>
            </w:pPr>
            <w:r w:rsidRPr="006B72D5">
              <w:rPr>
                <w:rFonts w:ascii="PermianSansTypeface" w:hAnsi="PermianSansTypeface"/>
                <w:b/>
                <w:sz w:val="22"/>
                <w:szCs w:val="22"/>
                <w:lang w:val="ro-RO" w:eastAsia="en-US"/>
              </w:rPr>
              <w:t>1</w:t>
            </w:r>
          </w:p>
        </w:tc>
        <w:tc>
          <w:tcPr>
            <w:tcW w:w="9497" w:type="dxa"/>
            <w:tcBorders>
              <w:top w:val="single" w:sz="4" w:space="0" w:color="auto"/>
              <w:left w:val="single" w:sz="4" w:space="0" w:color="auto"/>
              <w:bottom w:val="single" w:sz="4" w:space="0" w:color="auto"/>
              <w:right w:val="single" w:sz="4" w:space="0" w:color="auto"/>
            </w:tcBorders>
            <w:shd w:val="clear" w:color="auto" w:fill="auto"/>
          </w:tcPr>
          <w:p w14:paraId="0E431862" w14:textId="77777777" w:rsidR="006B72D5" w:rsidRPr="006B72D5" w:rsidRDefault="006B72D5" w:rsidP="006B72D5">
            <w:pPr>
              <w:rPr>
                <w:rFonts w:ascii="PermianSansTypeface" w:hAnsi="PermianSansTypeface"/>
                <w:b/>
                <w:sz w:val="22"/>
                <w:szCs w:val="22"/>
                <w:lang w:val="ro-RO" w:eastAsia="en-US"/>
              </w:rPr>
            </w:pPr>
            <w:r w:rsidRPr="006B72D5">
              <w:rPr>
                <w:rFonts w:ascii="PermianSansTypeface" w:hAnsi="PermianSansTypeface"/>
                <w:b/>
                <w:sz w:val="22"/>
                <w:szCs w:val="22"/>
                <w:u w:val="single"/>
                <w:lang w:val="ro-RO" w:eastAsia="en-US"/>
              </w:rPr>
              <w:t>Tip:</w:t>
            </w:r>
            <w:r w:rsidRPr="006B72D5">
              <w:rPr>
                <w:rFonts w:ascii="PermianSansTypeface" w:hAnsi="PermianSansTypeface"/>
                <w:b/>
                <w:sz w:val="22"/>
                <w:szCs w:val="22"/>
                <w:lang w:val="ro-RO" w:eastAsia="en-US"/>
              </w:rPr>
              <w:t xml:space="preserve"> </w:t>
            </w:r>
            <w:r w:rsidRPr="006B72D5">
              <w:rPr>
                <w:rFonts w:ascii="PermianSansTypeface" w:hAnsi="PermianSansTypeface"/>
                <w:b/>
                <w:i/>
                <w:sz w:val="22"/>
                <w:szCs w:val="22"/>
                <w:lang w:val="ro-RO" w:eastAsia="en-US"/>
              </w:rPr>
              <w:t>Extinderea termenului de garanţie pentru serverul Dell Power Edge R720 Server 2U Rack Mount procurat în anul 2013.</w:t>
            </w:r>
            <w:r w:rsidRPr="006B72D5">
              <w:rPr>
                <w:rFonts w:ascii="PermianSansTypeface" w:hAnsi="PermianSansTypeface"/>
                <w:b/>
                <w:sz w:val="22"/>
                <w:szCs w:val="22"/>
                <w:lang w:val="ro-RO" w:eastAsia="en-US"/>
              </w:rPr>
              <w:t xml:space="preserve"> </w:t>
            </w:r>
          </w:p>
          <w:p w14:paraId="3F0B21D2" w14:textId="77777777" w:rsidR="006B72D5" w:rsidRPr="006B72D5" w:rsidRDefault="006B72D5" w:rsidP="006B72D5">
            <w:pPr>
              <w:rPr>
                <w:rFonts w:ascii="PermianSansTypeface" w:hAnsi="PermianSansTypeface"/>
                <w:b/>
                <w:i/>
                <w:sz w:val="22"/>
                <w:szCs w:val="22"/>
                <w:lang w:val="ro-RO" w:eastAsia="en-US"/>
              </w:rPr>
            </w:pPr>
            <w:r w:rsidRPr="006B72D5">
              <w:rPr>
                <w:rFonts w:ascii="PermianSansTypeface" w:hAnsi="PermianSansTypeface"/>
                <w:b/>
                <w:sz w:val="22"/>
                <w:szCs w:val="22"/>
                <w:u w:val="single"/>
                <w:lang w:val="ro-RO" w:eastAsia="en-US"/>
              </w:rPr>
              <w:t>Cerințe:</w:t>
            </w:r>
            <w:r w:rsidRPr="006B72D5">
              <w:rPr>
                <w:rFonts w:ascii="PermianSansTypeface" w:hAnsi="PermianSansTypeface"/>
                <w:b/>
                <w:i/>
                <w:sz w:val="22"/>
                <w:szCs w:val="22"/>
                <w:lang w:val="ro-RO" w:eastAsia="en-US"/>
              </w:rPr>
              <w:t xml:space="preserve"> Serviciile urmează a fi prestate în baza prelungirii contractului de garanție cu producătorul pentru perioada de până la 19.12.2021 pentru serverul de tip_4 Dell Power Edge R720 Server 2U Rack Mount cu datele de referință:</w:t>
            </w:r>
          </w:p>
          <w:p w14:paraId="291D544D" w14:textId="77777777" w:rsidR="006B72D5" w:rsidRPr="006B72D5" w:rsidRDefault="006B72D5" w:rsidP="006B72D5">
            <w:pPr>
              <w:pStyle w:val="ListParagraph"/>
              <w:numPr>
                <w:ilvl w:val="0"/>
                <w:numId w:val="42"/>
              </w:numPr>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Service tag: JNR5NZ1.</w:t>
            </w:r>
          </w:p>
          <w:p w14:paraId="6537CDBC" w14:textId="77777777" w:rsidR="006B72D5" w:rsidRPr="006B72D5" w:rsidRDefault="006B72D5" w:rsidP="006B72D5">
            <w:pPr>
              <w:rPr>
                <w:rFonts w:ascii="PermianSansTypeface" w:hAnsi="PermianSansTypeface"/>
                <w:b/>
                <w:i/>
                <w:sz w:val="22"/>
                <w:szCs w:val="22"/>
                <w:lang w:val="ro-RO" w:eastAsia="en-US"/>
              </w:rPr>
            </w:pPr>
            <w:r w:rsidRPr="006B72D5">
              <w:rPr>
                <w:rFonts w:ascii="PermianSansTypeface" w:hAnsi="PermianSansTypeface"/>
                <w:b/>
                <w:sz w:val="22"/>
                <w:szCs w:val="22"/>
                <w:u w:val="single"/>
                <w:lang w:val="ro-RO" w:eastAsia="en-US"/>
              </w:rPr>
              <w:t>Cerințe generale de prestare a serviciilor</w:t>
            </w:r>
            <w:r w:rsidRPr="006B72D5">
              <w:rPr>
                <w:rFonts w:ascii="PermianSansTypeface" w:hAnsi="PermianSansTypeface"/>
                <w:b/>
                <w:i/>
                <w:sz w:val="22"/>
                <w:szCs w:val="22"/>
                <w:lang w:val="ro-RO" w:eastAsia="en-US"/>
              </w:rPr>
              <w:t xml:space="preserve"> în perioada extinsă a termenului de garanție trebuie să include minim următoarele: </w:t>
            </w:r>
          </w:p>
          <w:p w14:paraId="28DC953E"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 xml:space="preserve">1. posibilitatea contactării imediate a Ofertantului (Prestatorului) la linia „hot-line” în scopul raportării unei defecţiuni sau probleme. </w:t>
            </w:r>
          </w:p>
          <w:p w14:paraId="31562D3D"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 xml:space="preserve">2. Timpul de reacţie din partea Prestatorului nu trebuie să depăşească 1 oră (în zilele de lucru, intervalul de timp 08:00 – 18:00); </w:t>
            </w:r>
          </w:p>
          <w:p w14:paraId="52123C19"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 xml:space="preserve">3. diagnosticarea problemei nu trebuie să depăşească 1 zi lucrătoare. În cazul în care la necesitatea Beneficiarului executarea lucrărilor de diagnosticare trebuie să se efectueze în ore/zile nelucrătoare, termenul de diagnosticare poate fi extins până la 5 zile lucrătoare; </w:t>
            </w:r>
          </w:p>
          <w:p w14:paraId="20987B1A"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lastRenderedPageBreak/>
              <w:t xml:space="preserve">4. înlăturarea problemei nu trebuie să depăşească 10 zile lucrătoare. Înlăturarea problemei presupune repararea sau substituirea componentelor defectate, instalarea, configurarea şi testarea funcţionării adecvate a lor. Pentru înlăturarea cu întârziere a problemei, Prestatorul va plăti o penalitate în mărime de 1% din costul anual a serviciilor aferent unui echipament indicat în această poziție pentru fiecare zi lucrătoare de întârziere; </w:t>
            </w:r>
          </w:p>
          <w:p w14:paraId="14B75D21"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5. efectuarea lucrărilor de suport și upgrade a softului firmware și a softului integrat care asigură funcționalitatea echipamentului în limita versiunilor disponibile pentru echipamentul deservit;</w:t>
            </w:r>
          </w:p>
          <w:p w14:paraId="597C75CE"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 xml:space="preserve">6. diagnosticarea echipamentelor și rezolvarea problemelor legate de situații excepționale sau funcționarea nestabilă a echipamentului; </w:t>
            </w:r>
          </w:p>
          <w:p w14:paraId="16C0503B"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7. propunerea de metode de soluționare și prevenire a incidentelor;</w:t>
            </w:r>
          </w:p>
          <w:p w14:paraId="6AD2AC97"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 xml:space="preserve">8. toate lucrările de deservire şi reparaţie a echipamentului se execută în sediul Beneficiarului de către personalul calificat din contul Prestatorului, utilizând componentele noi livrate de producătorul echipamentului. Toate serviciile legate de înlăturarea defecțiunilor sau problemelor (inclusiv corespondența cu producătorul, transportarea, vămuirea pieselor de schimb și celor defectate, etc.) vor fi efectuate de către Prestator din contul său. Garanţia include costul pieselor şi al manoperei;  </w:t>
            </w:r>
          </w:p>
          <w:p w14:paraId="2F340FCC"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9. la solicitarea Beneficiarului lucrările de diagnosticare, deservire / reparaţie se execută de către personalul Prestatorului şi în afară zilelor de lucru (în zilele de odihnă);</w:t>
            </w:r>
          </w:p>
          <w:p w14:paraId="7B4ED129"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10. la finisarea perioadei de garanție extinsă, Prestatorul va fi obligat să prezinte Raportul privind executarea Serviciilor în baza căruia se va semna Actul de prestare a serviciilor.</w:t>
            </w:r>
          </w:p>
          <w:p w14:paraId="19BAF9BF"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Ofertantul va indica în ofertă adresa unităţii care prestează servicii autorizate necesare pentru echipamentul solicitat, cu indicarea condiţiilor de menţinere şi suport pentru perioada de garanţie cu specificarea: a. Procedurilor de menţinere şi suport; b. Timpului de reacție din momentul adresării pentru suport şi timpului mediu de reparaţie pentru fiecare tip de tehnică de calcul şi echipament aflat la mentenanță; c. Organizarea şi asigurarea suportului “hot-line”.</w:t>
            </w:r>
          </w:p>
          <w:p w14:paraId="350BE4F0" w14:textId="77777777" w:rsidR="006B72D5" w:rsidRPr="006B72D5" w:rsidRDefault="006B72D5" w:rsidP="006B72D5">
            <w:pPr>
              <w:pStyle w:val="ListParagraph"/>
              <w:ind w:left="360"/>
              <w:rPr>
                <w:rFonts w:ascii="PermianSansTypeface" w:hAnsi="PermianSansTypeface"/>
                <w:b/>
                <w:sz w:val="22"/>
                <w:szCs w:val="22"/>
                <w:lang w:val="ro-RO" w:eastAsia="en-US"/>
              </w:rPr>
            </w:pPr>
            <w:r w:rsidRPr="006B72D5">
              <w:rPr>
                <w:rFonts w:ascii="PermianSansTypeface" w:hAnsi="PermianSansTypeface"/>
                <w:b/>
                <w:sz w:val="22"/>
                <w:szCs w:val="22"/>
                <w:u w:val="single"/>
                <w:lang w:val="ro-RO" w:eastAsia="en-US"/>
              </w:rPr>
              <w:t>Forma prezentării garanției:</w:t>
            </w:r>
            <w:r w:rsidRPr="006B72D5">
              <w:rPr>
                <w:rFonts w:ascii="PermianSansTypeface" w:hAnsi="PermianSansTypeface"/>
                <w:b/>
                <w:i/>
                <w:sz w:val="22"/>
                <w:szCs w:val="22"/>
                <w:lang w:val="ro-RO" w:eastAsia="en-US"/>
              </w:rPr>
              <w:t xml:space="preserve"> Prestatorul va trebui să prezinte în decurs de 25 zile lucrătoare din data intrării în vigoare a contractului un document confirmativ parvenit de la compania producător, care să garanteze extinderea termenului de garanţie pentru echipament, sau o confirmare pe site-ul producătorului că produsele </w:t>
            </w:r>
            <w:r w:rsidRPr="006B72D5">
              <w:rPr>
                <w:rFonts w:ascii="PermianSansTypeface" w:hAnsi="PermianSansTypeface"/>
                <w:b/>
                <w:i/>
                <w:sz w:val="22"/>
                <w:szCs w:val="22"/>
                <w:lang w:val="ro-RO" w:eastAsia="en-US"/>
              </w:rPr>
              <w:lastRenderedPageBreak/>
              <w:t>sunt acoperite de garanție pentru perioada solicitată. Pentru confirmarea extinderii garanției cu întârziere, Prestatorul va plăti o penalitate în mărime de 0,1% din costul poziției confirmate cu întârziere.</w:t>
            </w:r>
          </w:p>
        </w:tc>
      </w:tr>
      <w:tr w:rsidR="006B72D5" w:rsidRPr="009D1C5D" w14:paraId="586BA2BF" w14:textId="77777777" w:rsidTr="001E02F5">
        <w:tc>
          <w:tcPr>
            <w:tcW w:w="851" w:type="dxa"/>
            <w:shd w:val="clear" w:color="auto" w:fill="auto"/>
          </w:tcPr>
          <w:p w14:paraId="403E1FF9" w14:textId="77777777" w:rsidR="006B72D5" w:rsidRPr="006B72D5" w:rsidRDefault="006B72D5" w:rsidP="006B72D5">
            <w:pPr>
              <w:pStyle w:val="ListParagraph"/>
              <w:ind w:left="360"/>
              <w:rPr>
                <w:rFonts w:ascii="PermianSansTypeface" w:hAnsi="PermianSansTypeface"/>
                <w:b/>
                <w:sz w:val="22"/>
                <w:szCs w:val="22"/>
                <w:lang w:val="ro-RO" w:eastAsia="en-US"/>
              </w:rPr>
            </w:pPr>
            <w:r w:rsidRPr="006B72D5">
              <w:rPr>
                <w:rFonts w:ascii="PermianSansTypeface" w:hAnsi="PermianSansTypeface"/>
                <w:b/>
                <w:sz w:val="22"/>
                <w:szCs w:val="22"/>
                <w:lang w:val="ro-RO" w:eastAsia="en-US"/>
              </w:rPr>
              <w:lastRenderedPageBreak/>
              <w:t>5</w:t>
            </w:r>
          </w:p>
        </w:tc>
        <w:tc>
          <w:tcPr>
            <w:tcW w:w="850" w:type="dxa"/>
            <w:shd w:val="clear" w:color="auto" w:fill="auto"/>
          </w:tcPr>
          <w:p w14:paraId="5A42D04B" w14:textId="1DE66972" w:rsidR="006B72D5" w:rsidRPr="006B72D5" w:rsidRDefault="006B72D5" w:rsidP="006B72D5">
            <w:pPr>
              <w:rPr>
                <w:rFonts w:ascii="PermianSansTypeface" w:hAnsi="PermianSansTypeface"/>
                <w:b/>
                <w:iCs/>
                <w:sz w:val="22"/>
                <w:szCs w:val="22"/>
                <w:lang w:val="ro-RO" w:eastAsia="en-US"/>
              </w:rPr>
            </w:pPr>
            <w:r w:rsidRPr="006B72D5">
              <w:rPr>
                <w:rFonts w:ascii="PermianSansTypeface" w:hAnsi="PermianSansTypeface"/>
                <w:b/>
                <w:iCs/>
                <w:sz w:val="22"/>
                <w:szCs w:val="22"/>
                <w:lang w:val="ro-RO" w:eastAsia="en-US"/>
              </w:rPr>
              <w:t>50312000-5</w:t>
            </w:r>
          </w:p>
        </w:tc>
        <w:tc>
          <w:tcPr>
            <w:tcW w:w="1701" w:type="dxa"/>
            <w:shd w:val="clear" w:color="auto" w:fill="auto"/>
          </w:tcPr>
          <w:p w14:paraId="503DB04D" w14:textId="77777777" w:rsidR="006B72D5" w:rsidRPr="006B72D5" w:rsidRDefault="006B72D5" w:rsidP="006B72D5">
            <w:pPr>
              <w:rPr>
                <w:rFonts w:ascii="PermianSansTypeface" w:hAnsi="PermianSansTypeface"/>
                <w:b/>
                <w:sz w:val="22"/>
                <w:szCs w:val="22"/>
                <w:lang w:val="ro-RO" w:eastAsia="en-US"/>
              </w:rPr>
            </w:pPr>
            <w:r w:rsidRPr="006B72D5">
              <w:rPr>
                <w:rFonts w:ascii="PermianSansTypeface" w:hAnsi="PermianSansTypeface"/>
                <w:b/>
                <w:sz w:val="22"/>
                <w:szCs w:val="22"/>
                <w:lang w:val="ro-RO" w:eastAsia="en-US"/>
              </w:rPr>
              <w:t>Servicii de extindere a termenului de garanţie pentru serverul de tip_5 Dell Power Edge R520 Server</w:t>
            </w:r>
          </w:p>
        </w:tc>
        <w:tc>
          <w:tcPr>
            <w:tcW w:w="1276" w:type="dxa"/>
            <w:shd w:val="clear" w:color="auto" w:fill="auto"/>
          </w:tcPr>
          <w:p w14:paraId="69A158C1" w14:textId="77777777" w:rsidR="006B72D5" w:rsidRPr="006B72D5" w:rsidRDefault="006B72D5" w:rsidP="006B72D5">
            <w:pPr>
              <w:pStyle w:val="ListParagraph"/>
              <w:ind w:left="360"/>
              <w:rPr>
                <w:rFonts w:ascii="PermianSansTypeface" w:hAnsi="PermianSansTypeface"/>
                <w:b/>
                <w:sz w:val="22"/>
                <w:szCs w:val="22"/>
                <w:lang w:val="ro-RO" w:eastAsia="en-US"/>
              </w:rPr>
            </w:pPr>
            <w:r w:rsidRPr="006B72D5">
              <w:rPr>
                <w:rFonts w:ascii="PermianSansTypeface" w:hAnsi="PermianSansTypeface"/>
                <w:b/>
                <w:sz w:val="22"/>
                <w:szCs w:val="22"/>
                <w:lang w:val="ro-RO" w:eastAsia="en-US"/>
              </w:rPr>
              <w:t>buc.</w:t>
            </w:r>
          </w:p>
        </w:tc>
        <w:tc>
          <w:tcPr>
            <w:tcW w:w="1134" w:type="dxa"/>
            <w:shd w:val="clear" w:color="auto" w:fill="auto"/>
          </w:tcPr>
          <w:p w14:paraId="6DD6DBB2" w14:textId="77777777" w:rsidR="006B72D5" w:rsidRPr="006B72D5" w:rsidRDefault="006B72D5" w:rsidP="006B72D5">
            <w:pPr>
              <w:pStyle w:val="ListParagraph"/>
              <w:ind w:left="360"/>
              <w:rPr>
                <w:rFonts w:ascii="PermianSansTypeface" w:hAnsi="PermianSansTypeface"/>
                <w:b/>
                <w:sz w:val="22"/>
                <w:szCs w:val="22"/>
                <w:lang w:val="ro-RO" w:eastAsia="en-US"/>
              </w:rPr>
            </w:pPr>
            <w:r w:rsidRPr="006B72D5">
              <w:rPr>
                <w:rFonts w:ascii="PermianSansTypeface" w:hAnsi="PermianSansTypeface"/>
                <w:b/>
                <w:sz w:val="22"/>
                <w:szCs w:val="22"/>
                <w:lang w:val="ro-RO" w:eastAsia="en-US"/>
              </w:rPr>
              <w:t>1</w:t>
            </w:r>
          </w:p>
        </w:tc>
        <w:tc>
          <w:tcPr>
            <w:tcW w:w="9497" w:type="dxa"/>
            <w:tcBorders>
              <w:top w:val="single" w:sz="4" w:space="0" w:color="auto"/>
              <w:left w:val="single" w:sz="4" w:space="0" w:color="auto"/>
              <w:bottom w:val="single" w:sz="4" w:space="0" w:color="auto"/>
              <w:right w:val="single" w:sz="4" w:space="0" w:color="auto"/>
            </w:tcBorders>
            <w:shd w:val="clear" w:color="auto" w:fill="auto"/>
          </w:tcPr>
          <w:p w14:paraId="66B737F8" w14:textId="77777777" w:rsidR="006B72D5" w:rsidRPr="006B72D5" w:rsidRDefault="006B72D5" w:rsidP="006B72D5">
            <w:pPr>
              <w:rPr>
                <w:rFonts w:ascii="PermianSansTypeface" w:hAnsi="PermianSansTypeface"/>
                <w:b/>
                <w:sz w:val="22"/>
                <w:szCs w:val="22"/>
                <w:lang w:val="ro-RO" w:eastAsia="en-US"/>
              </w:rPr>
            </w:pPr>
            <w:r w:rsidRPr="006B72D5">
              <w:rPr>
                <w:rFonts w:ascii="PermianSansTypeface" w:hAnsi="PermianSansTypeface"/>
                <w:b/>
                <w:sz w:val="22"/>
                <w:szCs w:val="22"/>
                <w:u w:val="single"/>
                <w:lang w:val="ro-RO" w:eastAsia="en-US"/>
              </w:rPr>
              <w:t>Tip:</w:t>
            </w:r>
            <w:r w:rsidRPr="006B72D5">
              <w:rPr>
                <w:rFonts w:ascii="PermianSansTypeface" w:hAnsi="PermianSansTypeface"/>
                <w:b/>
                <w:sz w:val="22"/>
                <w:szCs w:val="22"/>
                <w:lang w:val="ro-RO" w:eastAsia="en-US"/>
              </w:rPr>
              <w:t xml:space="preserve"> </w:t>
            </w:r>
            <w:r w:rsidRPr="006B72D5">
              <w:rPr>
                <w:rFonts w:ascii="PermianSansTypeface" w:hAnsi="PermianSansTypeface"/>
                <w:b/>
                <w:i/>
                <w:sz w:val="22"/>
                <w:szCs w:val="22"/>
                <w:lang w:val="ro-RO" w:eastAsia="en-US"/>
              </w:rPr>
              <w:t>Extinderea termenului de garanţie pentru serverul Dell Power Edge R520 Server procurat în anul 2013.</w:t>
            </w:r>
            <w:r w:rsidRPr="006B72D5">
              <w:rPr>
                <w:rFonts w:ascii="PermianSansTypeface" w:hAnsi="PermianSansTypeface"/>
                <w:b/>
                <w:sz w:val="22"/>
                <w:szCs w:val="22"/>
                <w:lang w:val="ro-RO" w:eastAsia="en-US"/>
              </w:rPr>
              <w:t xml:space="preserve"> </w:t>
            </w:r>
          </w:p>
          <w:p w14:paraId="1DEB0C1F" w14:textId="77777777" w:rsidR="006B72D5" w:rsidRPr="006B72D5" w:rsidRDefault="006B72D5" w:rsidP="006B72D5">
            <w:pPr>
              <w:rPr>
                <w:rFonts w:ascii="PermianSansTypeface" w:hAnsi="PermianSansTypeface"/>
                <w:b/>
                <w:i/>
                <w:sz w:val="22"/>
                <w:szCs w:val="22"/>
                <w:lang w:val="ro-RO" w:eastAsia="en-US"/>
              </w:rPr>
            </w:pPr>
            <w:r w:rsidRPr="006B72D5">
              <w:rPr>
                <w:rFonts w:ascii="PermianSansTypeface" w:hAnsi="PermianSansTypeface"/>
                <w:b/>
                <w:sz w:val="22"/>
                <w:szCs w:val="22"/>
                <w:u w:val="single"/>
                <w:lang w:val="ro-RO" w:eastAsia="en-US"/>
              </w:rPr>
              <w:t>Cerințe:</w:t>
            </w:r>
            <w:r w:rsidRPr="006B72D5">
              <w:rPr>
                <w:rFonts w:ascii="PermianSansTypeface" w:hAnsi="PermianSansTypeface"/>
                <w:b/>
                <w:i/>
                <w:sz w:val="22"/>
                <w:szCs w:val="22"/>
                <w:lang w:val="ro-RO" w:eastAsia="en-US"/>
              </w:rPr>
              <w:t xml:space="preserve"> Serviciile urmează a fi prestate în baza prelungirii contractului de garanție cu producătorul pentru perioada de până la 19.12.2021 pentru serverul de tip_5 Dell Power Edge R520 Server cu datele de referință:</w:t>
            </w:r>
          </w:p>
          <w:p w14:paraId="5D3CD1BC" w14:textId="77777777" w:rsidR="006B72D5" w:rsidRPr="006B72D5" w:rsidRDefault="006B72D5" w:rsidP="006B72D5">
            <w:pPr>
              <w:pStyle w:val="ListParagraph"/>
              <w:numPr>
                <w:ilvl w:val="0"/>
                <w:numId w:val="42"/>
              </w:numPr>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Service tag: JCS5NZ1.</w:t>
            </w:r>
          </w:p>
          <w:p w14:paraId="0146F649" w14:textId="77777777" w:rsidR="006B72D5" w:rsidRPr="006B72D5" w:rsidRDefault="006B72D5" w:rsidP="006B72D5">
            <w:pPr>
              <w:rPr>
                <w:rFonts w:ascii="PermianSansTypeface" w:hAnsi="PermianSansTypeface"/>
                <w:b/>
                <w:i/>
                <w:sz w:val="22"/>
                <w:szCs w:val="22"/>
                <w:lang w:val="ro-RO" w:eastAsia="en-US"/>
              </w:rPr>
            </w:pPr>
            <w:r w:rsidRPr="006B72D5">
              <w:rPr>
                <w:rFonts w:ascii="PermianSansTypeface" w:hAnsi="PermianSansTypeface"/>
                <w:b/>
                <w:sz w:val="22"/>
                <w:szCs w:val="22"/>
                <w:u w:val="single"/>
                <w:lang w:val="ro-RO" w:eastAsia="en-US"/>
              </w:rPr>
              <w:t>Cerințe generale de prestare a serviciilor</w:t>
            </w:r>
            <w:r w:rsidRPr="006B72D5">
              <w:rPr>
                <w:rFonts w:ascii="PermianSansTypeface" w:hAnsi="PermianSansTypeface"/>
                <w:b/>
                <w:i/>
                <w:sz w:val="22"/>
                <w:szCs w:val="22"/>
                <w:lang w:val="ro-RO" w:eastAsia="en-US"/>
              </w:rPr>
              <w:t xml:space="preserve"> în perioada extinsă a termenului de garanție trebuie să include minim următoarele: </w:t>
            </w:r>
          </w:p>
          <w:p w14:paraId="1A6311F5"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 xml:space="preserve">1. posibilitatea contactării imediate a Ofertantului (Prestatorului) la linia „hot-line” în scopul raportării unei defecţiuni sau probleme. </w:t>
            </w:r>
          </w:p>
          <w:p w14:paraId="65B4A9C3"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 xml:space="preserve">2. Timpul de reacţie din partea Prestatorului nu trebuie să depăşească 1 oră (în zilele de lucru, intervalul de timp 08:00 – 18:00); </w:t>
            </w:r>
          </w:p>
          <w:p w14:paraId="5EE1874D"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 xml:space="preserve">3. diagnosticarea problemei nu trebuie să depăşească 1 zi lucrătoare. În cazul în care la necesitatea Beneficiarului executarea lucrărilor de diagnosticare trebuie să se efectueze în ore/zile nelucrătoare, termenul de diagnosticare poate fi extins până la 5 zile lucrătoare; </w:t>
            </w:r>
          </w:p>
          <w:p w14:paraId="0D1074E2"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 xml:space="preserve">4. înlăturarea problemei nu trebuie să depăşească 10 zile lucrătoare. Înlăturarea problemei presupune repararea sau substituirea componentelor defectate, instalarea, configurarea şi testarea funcţionării adecvate a lor. Pentru înlăturarea cu întârziere a problemei, Prestatorul va plăti o penalitate în mărime de 1% din costul anual a serviciilor aferent unui echipament indicat în această poziție pentru fiecare zi lucrătoare de întârziere; </w:t>
            </w:r>
          </w:p>
          <w:p w14:paraId="4B60C8C2"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5. efectuarea lucrărilor de suport și upgrade a softului firmware și a softului integrat care asigură funcționalitatea echipamentului în limita versiunilor disponibile pentru echipamentul deservit;</w:t>
            </w:r>
          </w:p>
          <w:p w14:paraId="5B029F54"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 xml:space="preserve">6. diagnosticarea echipamentelor și rezolvarea problemelor legate de situații excepționale sau funcționarea nestabilă a echipamentului; </w:t>
            </w:r>
          </w:p>
          <w:p w14:paraId="0EA74617"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7. propunerea de metode de soluționare și prevenire a incidentelor;</w:t>
            </w:r>
          </w:p>
          <w:p w14:paraId="42389B66"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 xml:space="preserve">8. toate lucrările de deservire şi reparaţie a echipamentului se execută în sediul Beneficiarului de către personalul calificat din contul Prestatorului, utilizând </w:t>
            </w:r>
            <w:r w:rsidRPr="006B72D5">
              <w:rPr>
                <w:rFonts w:ascii="PermianSansTypeface" w:hAnsi="PermianSansTypeface"/>
                <w:b/>
                <w:i/>
                <w:sz w:val="22"/>
                <w:szCs w:val="22"/>
                <w:lang w:val="ro-RO" w:eastAsia="en-US"/>
              </w:rPr>
              <w:lastRenderedPageBreak/>
              <w:t xml:space="preserve">componentele noi livrate de producătorul echipamentului. Toate serviciile legate de înlăturarea defecțiunilor sau problemelor (inclusiv corespondența cu producătorul, transportarea, vămuirea pieselor de schimb și celor defectate, etc.) vor fi efectuate de către Prestator din contul său. Garanţia include costul pieselor şi al manoperei;  </w:t>
            </w:r>
          </w:p>
          <w:p w14:paraId="10AE76FE"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9. la solicitarea Beneficiarului lucrările de diagnosticare, deservire / reparaţie se execută de către personalul Prestatorului şi în afară zilelor de lucru (în zilele de odihnă);</w:t>
            </w:r>
          </w:p>
          <w:p w14:paraId="1017A713"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10. la finisarea perioadei de garanție extinsă, Prestatorul va fi obligat să prezinte Raportul privind executarea Serviciilor în baza căruia se va semna Actul de prestare a serviciilor.</w:t>
            </w:r>
          </w:p>
          <w:p w14:paraId="76712B3D"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Ofertantul va indica în ofertă adresa unităţii care prestează servicii autorizate necesare pentru echipamentul solicitat, cu indicarea condiţiilor de menţinere şi suport pentru perioada de garanţie cu specificarea: a. Procedurilor de menţinere şi suport; b. Timpului de reacție din momentul adresării pentru suport şi timpului mediu de reparaţie pentru fiecare tip de tehnică de calcul şi echipament aflat la mentenanță; c. Organizarea şi asigurarea suportului “hot-line”.</w:t>
            </w:r>
          </w:p>
          <w:p w14:paraId="6E94AADC"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sz w:val="22"/>
                <w:szCs w:val="22"/>
                <w:u w:val="single"/>
                <w:lang w:val="ro-RO" w:eastAsia="en-US"/>
              </w:rPr>
              <w:t>Forma prezentării garanției:</w:t>
            </w:r>
            <w:r w:rsidRPr="006B72D5">
              <w:rPr>
                <w:rFonts w:ascii="PermianSansTypeface" w:hAnsi="PermianSansTypeface"/>
                <w:b/>
                <w:i/>
                <w:sz w:val="22"/>
                <w:szCs w:val="22"/>
                <w:lang w:val="ro-RO" w:eastAsia="en-US"/>
              </w:rPr>
              <w:t xml:space="preserve"> Prestatorul va trebui să prezinte în decurs de 25 zile lucrătoare din data intrării în vigoare a contractului un document confirmativ parvenit de la compania producător, care să garanteze extinderea termenului de garanţie pentru echipament, sau o confirmare pe site-ul producătorului că produsele sunt acoperite de garanție pentru perioada solicitată. Pentru confirmarea extinderii garanției cu întârziere, Prestatorul va plăti o penalitate în mărime de 0,1% din costul poziției confirmate cu întârziere.</w:t>
            </w:r>
          </w:p>
        </w:tc>
      </w:tr>
      <w:tr w:rsidR="006B72D5" w:rsidRPr="009D1C5D" w14:paraId="0875425C" w14:textId="77777777" w:rsidTr="001E02F5">
        <w:tc>
          <w:tcPr>
            <w:tcW w:w="851" w:type="dxa"/>
            <w:shd w:val="clear" w:color="auto" w:fill="auto"/>
          </w:tcPr>
          <w:p w14:paraId="344F57B9" w14:textId="77777777" w:rsidR="006B72D5" w:rsidRPr="006B72D5" w:rsidRDefault="006B72D5" w:rsidP="006B72D5">
            <w:pPr>
              <w:pStyle w:val="ListParagraph"/>
              <w:ind w:left="360"/>
              <w:rPr>
                <w:rFonts w:ascii="PermianSansTypeface" w:hAnsi="PermianSansTypeface"/>
                <w:b/>
                <w:sz w:val="22"/>
                <w:szCs w:val="22"/>
                <w:lang w:val="ro-RO" w:eastAsia="en-US"/>
              </w:rPr>
            </w:pPr>
            <w:r w:rsidRPr="006B72D5">
              <w:rPr>
                <w:rFonts w:ascii="PermianSansTypeface" w:hAnsi="PermianSansTypeface"/>
                <w:b/>
                <w:sz w:val="22"/>
                <w:szCs w:val="22"/>
                <w:lang w:val="ro-RO" w:eastAsia="en-US"/>
              </w:rPr>
              <w:lastRenderedPageBreak/>
              <w:t>6</w:t>
            </w:r>
          </w:p>
        </w:tc>
        <w:tc>
          <w:tcPr>
            <w:tcW w:w="850" w:type="dxa"/>
            <w:shd w:val="clear" w:color="auto" w:fill="auto"/>
          </w:tcPr>
          <w:p w14:paraId="0B5588DB" w14:textId="1F6C86A8" w:rsidR="006B72D5" w:rsidRPr="006B72D5" w:rsidRDefault="006B72D5" w:rsidP="006B72D5">
            <w:pPr>
              <w:rPr>
                <w:rFonts w:ascii="PermianSansTypeface" w:hAnsi="PermianSansTypeface"/>
                <w:b/>
                <w:iCs/>
                <w:sz w:val="22"/>
                <w:szCs w:val="22"/>
                <w:lang w:val="ro-RO" w:eastAsia="en-US"/>
              </w:rPr>
            </w:pPr>
            <w:r w:rsidRPr="006B72D5">
              <w:rPr>
                <w:rFonts w:ascii="PermianSansTypeface" w:hAnsi="PermianSansTypeface"/>
                <w:b/>
                <w:iCs/>
                <w:sz w:val="22"/>
                <w:szCs w:val="22"/>
                <w:lang w:val="ro-RO" w:eastAsia="en-US"/>
              </w:rPr>
              <w:t>50312000-5</w:t>
            </w:r>
          </w:p>
        </w:tc>
        <w:tc>
          <w:tcPr>
            <w:tcW w:w="1701" w:type="dxa"/>
            <w:shd w:val="clear" w:color="auto" w:fill="auto"/>
          </w:tcPr>
          <w:p w14:paraId="6B6FF7E6" w14:textId="77777777" w:rsidR="006B72D5" w:rsidRPr="006B72D5" w:rsidRDefault="006B72D5" w:rsidP="006B72D5">
            <w:pPr>
              <w:rPr>
                <w:rFonts w:ascii="PermianSansTypeface" w:hAnsi="PermianSansTypeface"/>
                <w:b/>
                <w:sz w:val="22"/>
                <w:szCs w:val="22"/>
                <w:lang w:val="ro-RO" w:eastAsia="en-US"/>
              </w:rPr>
            </w:pPr>
            <w:r w:rsidRPr="006B72D5">
              <w:rPr>
                <w:rFonts w:ascii="PermianSansTypeface" w:hAnsi="PermianSansTypeface"/>
                <w:b/>
                <w:sz w:val="22"/>
                <w:szCs w:val="22"/>
                <w:lang w:val="ro-RO" w:eastAsia="en-US"/>
              </w:rPr>
              <w:t>Extinderea termenului de garanţie pentru biblioteca de benzi magnetice Dell TL4000 Tape Library</w:t>
            </w:r>
          </w:p>
        </w:tc>
        <w:tc>
          <w:tcPr>
            <w:tcW w:w="1276" w:type="dxa"/>
            <w:shd w:val="clear" w:color="auto" w:fill="auto"/>
          </w:tcPr>
          <w:p w14:paraId="41861130" w14:textId="77777777" w:rsidR="006B72D5" w:rsidRPr="006B72D5" w:rsidRDefault="006B72D5" w:rsidP="006B72D5">
            <w:pPr>
              <w:pStyle w:val="ListParagraph"/>
              <w:ind w:left="360"/>
              <w:rPr>
                <w:rFonts w:ascii="PermianSansTypeface" w:hAnsi="PermianSansTypeface"/>
                <w:b/>
                <w:sz w:val="22"/>
                <w:szCs w:val="22"/>
                <w:lang w:val="ro-RO" w:eastAsia="en-US"/>
              </w:rPr>
            </w:pPr>
            <w:r w:rsidRPr="006B72D5">
              <w:rPr>
                <w:rFonts w:ascii="PermianSansTypeface" w:hAnsi="PermianSansTypeface"/>
                <w:b/>
                <w:sz w:val="22"/>
                <w:szCs w:val="22"/>
                <w:lang w:val="ro-RO" w:eastAsia="en-US"/>
              </w:rPr>
              <w:t>buc.</w:t>
            </w:r>
          </w:p>
        </w:tc>
        <w:tc>
          <w:tcPr>
            <w:tcW w:w="1134" w:type="dxa"/>
            <w:shd w:val="clear" w:color="auto" w:fill="auto"/>
          </w:tcPr>
          <w:p w14:paraId="4F4E4829" w14:textId="77777777" w:rsidR="006B72D5" w:rsidRPr="006B72D5" w:rsidRDefault="006B72D5" w:rsidP="006B72D5">
            <w:pPr>
              <w:pStyle w:val="ListParagraph"/>
              <w:ind w:left="360"/>
              <w:rPr>
                <w:rFonts w:ascii="PermianSansTypeface" w:hAnsi="PermianSansTypeface"/>
                <w:b/>
                <w:sz w:val="22"/>
                <w:szCs w:val="22"/>
                <w:lang w:val="ro-RO" w:eastAsia="en-US"/>
              </w:rPr>
            </w:pPr>
            <w:r w:rsidRPr="006B72D5">
              <w:rPr>
                <w:rFonts w:ascii="PermianSansTypeface" w:hAnsi="PermianSansTypeface"/>
                <w:b/>
                <w:sz w:val="22"/>
                <w:szCs w:val="22"/>
                <w:lang w:val="ro-RO" w:eastAsia="en-US"/>
              </w:rPr>
              <w:t>1</w:t>
            </w:r>
          </w:p>
        </w:tc>
        <w:tc>
          <w:tcPr>
            <w:tcW w:w="9497" w:type="dxa"/>
            <w:tcBorders>
              <w:top w:val="single" w:sz="4" w:space="0" w:color="auto"/>
              <w:left w:val="single" w:sz="4" w:space="0" w:color="auto"/>
              <w:bottom w:val="single" w:sz="4" w:space="0" w:color="auto"/>
              <w:right w:val="single" w:sz="4" w:space="0" w:color="auto"/>
            </w:tcBorders>
            <w:shd w:val="clear" w:color="auto" w:fill="auto"/>
          </w:tcPr>
          <w:p w14:paraId="0933320D" w14:textId="77777777" w:rsidR="006B72D5" w:rsidRPr="006B72D5" w:rsidRDefault="006B72D5" w:rsidP="006B72D5">
            <w:pPr>
              <w:rPr>
                <w:rFonts w:ascii="PermianSansTypeface" w:hAnsi="PermianSansTypeface"/>
                <w:b/>
                <w:sz w:val="22"/>
                <w:szCs w:val="22"/>
                <w:lang w:val="ro-RO" w:eastAsia="en-US"/>
              </w:rPr>
            </w:pPr>
            <w:r w:rsidRPr="006B72D5">
              <w:rPr>
                <w:rFonts w:ascii="PermianSansTypeface" w:hAnsi="PermianSansTypeface"/>
                <w:b/>
                <w:sz w:val="22"/>
                <w:szCs w:val="22"/>
                <w:u w:val="single"/>
                <w:lang w:val="ro-RO" w:eastAsia="en-US"/>
              </w:rPr>
              <w:t>Tip:</w:t>
            </w:r>
            <w:r w:rsidRPr="006B72D5">
              <w:rPr>
                <w:rFonts w:ascii="PermianSansTypeface" w:hAnsi="PermianSansTypeface"/>
                <w:b/>
                <w:sz w:val="22"/>
                <w:szCs w:val="22"/>
                <w:lang w:val="ro-RO" w:eastAsia="en-US"/>
              </w:rPr>
              <w:t xml:space="preserve"> </w:t>
            </w:r>
            <w:r w:rsidRPr="006B72D5">
              <w:rPr>
                <w:rFonts w:ascii="PermianSansTypeface" w:hAnsi="PermianSansTypeface"/>
                <w:b/>
                <w:i/>
                <w:sz w:val="22"/>
                <w:szCs w:val="22"/>
                <w:lang w:val="ro-RO" w:eastAsia="en-US"/>
              </w:rPr>
              <w:t>Extinderea termenului de garanţie pentru pentru biblioteca de benzi magnetice Dell TL4000 Tape Library procurată în anul 2013.</w:t>
            </w:r>
            <w:r w:rsidRPr="006B72D5">
              <w:rPr>
                <w:rFonts w:ascii="PermianSansTypeface" w:hAnsi="PermianSansTypeface"/>
                <w:b/>
                <w:sz w:val="22"/>
                <w:szCs w:val="22"/>
                <w:lang w:val="ro-RO" w:eastAsia="en-US"/>
              </w:rPr>
              <w:t xml:space="preserve"> </w:t>
            </w:r>
          </w:p>
          <w:p w14:paraId="706337F9" w14:textId="6069340C" w:rsidR="006B72D5" w:rsidRPr="006B72D5" w:rsidRDefault="006B72D5" w:rsidP="006B72D5">
            <w:pPr>
              <w:rPr>
                <w:rFonts w:ascii="PermianSansTypeface" w:hAnsi="PermianSansTypeface"/>
                <w:b/>
                <w:i/>
                <w:sz w:val="22"/>
                <w:szCs w:val="22"/>
                <w:lang w:val="ro-RO" w:eastAsia="en-US"/>
              </w:rPr>
            </w:pPr>
            <w:r w:rsidRPr="006B72D5">
              <w:rPr>
                <w:rFonts w:ascii="PermianSansTypeface" w:hAnsi="PermianSansTypeface"/>
                <w:b/>
                <w:sz w:val="22"/>
                <w:szCs w:val="22"/>
                <w:u w:val="single"/>
                <w:lang w:val="ro-RO" w:eastAsia="en-US"/>
              </w:rPr>
              <w:t>Cerințe:</w:t>
            </w:r>
            <w:r w:rsidRPr="006B72D5">
              <w:rPr>
                <w:rFonts w:ascii="PermianSansTypeface" w:hAnsi="PermianSansTypeface"/>
                <w:b/>
                <w:i/>
                <w:sz w:val="22"/>
                <w:szCs w:val="22"/>
                <w:lang w:val="ro-RO" w:eastAsia="en-US"/>
              </w:rPr>
              <w:t xml:space="preserve"> Serviciile urmează a fi prestate în baza prelungirii contractului de garanție cu producătorul pentru perioada de până la 19.12.2021 pentru biblioteca de benzi magnetice Dell TL4000 Tape Library</w:t>
            </w:r>
            <w:r w:rsidRPr="006B72D5">
              <w:rPr>
                <w:rFonts w:ascii="PermianSansTypeface" w:hAnsi="PermianSansTypeface"/>
                <w:b/>
                <w:sz w:val="22"/>
                <w:szCs w:val="22"/>
                <w:lang w:val="ro-RO" w:eastAsia="en-US"/>
              </w:rPr>
              <w:t xml:space="preserve"> </w:t>
            </w:r>
            <w:r w:rsidRPr="006B72D5">
              <w:rPr>
                <w:rFonts w:ascii="PermianSansTypeface" w:hAnsi="PermianSansTypeface"/>
                <w:b/>
                <w:i/>
                <w:sz w:val="22"/>
                <w:szCs w:val="22"/>
                <w:lang w:val="ro-RO" w:eastAsia="en-US"/>
              </w:rPr>
              <w:t>cu datele de referință:</w:t>
            </w:r>
          </w:p>
          <w:p w14:paraId="29672BE4" w14:textId="77777777" w:rsidR="006B72D5" w:rsidRPr="006B72D5" w:rsidRDefault="006B72D5" w:rsidP="006B72D5">
            <w:pPr>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product ID 3573-TL, s/n X4U78T7785, service tag DMNB7X1, Drive 3 product ID ULT3580-HH6, s/n 10WT001914, Drive 4 product ID ULT3580-HH6, s/n 10WT002774.</w:t>
            </w:r>
          </w:p>
          <w:p w14:paraId="364537CC" w14:textId="16A0D6F1" w:rsidR="006B72D5" w:rsidRPr="006B72D5" w:rsidRDefault="006B72D5" w:rsidP="006B72D5">
            <w:pPr>
              <w:rPr>
                <w:rFonts w:ascii="PermianSansTypeface" w:hAnsi="PermianSansTypeface"/>
                <w:b/>
                <w:i/>
                <w:sz w:val="22"/>
                <w:szCs w:val="22"/>
                <w:lang w:val="ro-RO" w:eastAsia="en-US"/>
              </w:rPr>
            </w:pPr>
            <w:r w:rsidRPr="006B72D5">
              <w:rPr>
                <w:rFonts w:ascii="PermianSansTypeface" w:hAnsi="PermianSansTypeface"/>
                <w:b/>
                <w:sz w:val="22"/>
                <w:szCs w:val="22"/>
                <w:u w:val="single"/>
                <w:lang w:val="ro-RO" w:eastAsia="en-US"/>
              </w:rPr>
              <w:t>Cerințe generale de prestare a serviciilor</w:t>
            </w:r>
            <w:r w:rsidRPr="006B72D5">
              <w:rPr>
                <w:rFonts w:ascii="PermianSansTypeface" w:hAnsi="PermianSansTypeface"/>
                <w:b/>
                <w:i/>
                <w:sz w:val="22"/>
                <w:szCs w:val="22"/>
                <w:lang w:val="ro-RO" w:eastAsia="en-US"/>
              </w:rPr>
              <w:t xml:space="preserve"> în perioada extinsă a termenului de garanție trebuie să include minim următoarele: </w:t>
            </w:r>
          </w:p>
          <w:p w14:paraId="187A51F9"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 xml:space="preserve">1. posibilitatea contactării imediate a Ofertantului (Prestatorului) la linia „hot-line” în scopul raportării unei defecţiuni sau probleme. </w:t>
            </w:r>
          </w:p>
          <w:p w14:paraId="27A76E2A"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lastRenderedPageBreak/>
              <w:t xml:space="preserve">2. Timpul de reacţie din partea Prestatorului nu trebuie să depăşească 1 oră (în zilele de lucru, intervalul de timp 08:00 – 18:00); </w:t>
            </w:r>
          </w:p>
          <w:p w14:paraId="5D39F748"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 xml:space="preserve">3. diagnosticarea problemei nu trebuie să depăşească 1 zi lucrătoare. În cazul în care la necesitatea Beneficiarului executarea lucrărilor de diagnosticare trebuie să se efectueze în ore/zile nelucrătoare, termenul de diagnosticare poate fi extins până la 5 zile lucrătoare; </w:t>
            </w:r>
          </w:p>
          <w:p w14:paraId="13D05D93"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 xml:space="preserve">4. înlăturarea problemei nu trebuie să depăşească 10 zile lucrătoare. Înlăturarea problemei presupune repararea sau substituirea componentelor defectate, instalarea, configurarea şi testarea funcţionării adecvate a lor. Pentru înlăturarea cu întârziere a problemei, Prestatorul va plăti o penalitate în mărime de 1% din costul anual a serviciilor aferent unui echipament indicat în această poziție pentru fiecare zi lucrătoare de întârziere; </w:t>
            </w:r>
          </w:p>
          <w:p w14:paraId="3BA290C4"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5. efectuarea lucrărilor de suport și upgrade a softului firmware și a softului integrat care asigură funcționalitatea echipamentului în limita versiunilor disponibile pentru echipamentul deservit;</w:t>
            </w:r>
          </w:p>
          <w:p w14:paraId="66988A2A"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 xml:space="preserve">6. diagnosticarea echipamentelor și rezolvarea problemelor legate de situații excepționale sau funcționarea nestabilă a echipamentului; </w:t>
            </w:r>
          </w:p>
          <w:p w14:paraId="04F95ABB"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7. propunerea de metode de soluționare și prevenire a incidentelor;</w:t>
            </w:r>
          </w:p>
          <w:p w14:paraId="6D1A79DE"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 xml:space="preserve">8. toate lucrările de deservire şi reparaţie a echipamentului se execută în sediul Beneficiarului de către personalul calificat din contul Prestatorului, utilizând componentele noi livrate de producătorul echipamentului. Toate serviciile legate de înlăturarea defecțiunilor sau problemelor (inclusiv corespondența cu producătorul, transportarea, vămuirea pieselor de schimb și celor defectate, etc.) vor fi efectuate de către Prestator din contul său. Garanţia include costul pieselor şi al manoperei;  </w:t>
            </w:r>
          </w:p>
          <w:p w14:paraId="2BC233DC"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9. la solicitarea Beneficiarului lucrările de diagnosticare, deservire / reparaţie se execută de către personalul Prestatorului şi în afară zilelor de lucru (în zilele de odihnă);</w:t>
            </w:r>
          </w:p>
          <w:p w14:paraId="544C3C4A"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10. la finisarea perioadei de garanție extinsă, Prestatorul va fi obligat să prezinte Raportul privind executarea Serviciilor în baza căruia se va semna Actul de prestare a serviciilor.</w:t>
            </w:r>
          </w:p>
          <w:p w14:paraId="0BB1B3A9"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 xml:space="preserve">Ofertantul va indica în ofertă adresa unităţii care prestează servicii autorizate necesare pentru echipamentul solicitat, cu indicarea condiţiilor de menţinere şi suport pentru perioada de garanţie cu specificarea: a. Procedurilor de menţinere şi </w:t>
            </w:r>
            <w:r w:rsidRPr="006B72D5">
              <w:rPr>
                <w:rFonts w:ascii="PermianSansTypeface" w:hAnsi="PermianSansTypeface"/>
                <w:b/>
                <w:i/>
                <w:sz w:val="22"/>
                <w:szCs w:val="22"/>
                <w:lang w:val="ro-RO" w:eastAsia="en-US"/>
              </w:rPr>
              <w:lastRenderedPageBreak/>
              <w:t>suport; b. Timpului de reacție din momentul adresării pentru suport şi timpului mediu de reparaţie pentru fiecare tip de tehnică de calcul şi echipament aflat la mentenanță; c. Organizarea şi asigurarea suportului “hot-line”.</w:t>
            </w:r>
          </w:p>
          <w:p w14:paraId="3B460687" w14:textId="77777777" w:rsidR="006B72D5" w:rsidRPr="006B72D5" w:rsidRDefault="006B72D5" w:rsidP="006B72D5">
            <w:pPr>
              <w:pStyle w:val="ListParagraph"/>
              <w:ind w:left="360"/>
              <w:rPr>
                <w:rFonts w:ascii="PermianSansTypeface" w:hAnsi="PermianSansTypeface"/>
                <w:b/>
                <w:sz w:val="22"/>
                <w:szCs w:val="22"/>
                <w:lang w:val="ro-RO" w:eastAsia="en-US"/>
              </w:rPr>
            </w:pPr>
            <w:r w:rsidRPr="006B72D5">
              <w:rPr>
                <w:rFonts w:ascii="PermianSansTypeface" w:hAnsi="PermianSansTypeface"/>
                <w:b/>
                <w:sz w:val="22"/>
                <w:szCs w:val="22"/>
                <w:u w:val="single"/>
                <w:lang w:val="ro-RO" w:eastAsia="en-US"/>
              </w:rPr>
              <w:t>Forma prezentării garanției:</w:t>
            </w:r>
            <w:r w:rsidRPr="006B72D5">
              <w:rPr>
                <w:rFonts w:ascii="PermianSansTypeface" w:hAnsi="PermianSansTypeface"/>
                <w:b/>
                <w:i/>
                <w:sz w:val="22"/>
                <w:szCs w:val="22"/>
                <w:lang w:val="ro-RO" w:eastAsia="en-US"/>
              </w:rPr>
              <w:t xml:space="preserve"> Prestatorul va trebui să prezinte în decurs de 25 zile lucrătoare din data intrării în vigoare a contractului un document confirmativ parvenit de la compania producător, care să garanteze extinderea termenului de garanţie pentru echipament, sau o confirmare pe site-ul producătorului că produsele sunt acoperite de garanție pentru perioada solicitată. Pentru confirmarea extinderii garanției cu întârziere, Prestatorul va plăti o penalitate în mărime de 0,1% din costul poziției confirmate cu întârziere.</w:t>
            </w:r>
          </w:p>
        </w:tc>
      </w:tr>
      <w:tr w:rsidR="006B72D5" w:rsidRPr="009D1C5D" w14:paraId="36DD9827" w14:textId="77777777" w:rsidTr="001E02F5">
        <w:tc>
          <w:tcPr>
            <w:tcW w:w="851" w:type="dxa"/>
            <w:shd w:val="clear" w:color="auto" w:fill="auto"/>
          </w:tcPr>
          <w:p w14:paraId="157F8AAE" w14:textId="77777777" w:rsidR="006B72D5" w:rsidRPr="006B72D5" w:rsidRDefault="006B72D5" w:rsidP="006B72D5">
            <w:pPr>
              <w:pStyle w:val="ListParagraph"/>
              <w:ind w:left="360"/>
              <w:rPr>
                <w:rFonts w:ascii="PermianSansTypeface" w:hAnsi="PermianSansTypeface"/>
                <w:b/>
                <w:sz w:val="22"/>
                <w:szCs w:val="22"/>
                <w:lang w:val="ro-RO" w:eastAsia="en-US"/>
              </w:rPr>
            </w:pPr>
            <w:r w:rsidRPr="006B72D5">
              <w:rPr>
                <w:rFonts w:ascii="PermianSansTypeface" w:hAnsi="PermianSansTypeface"/>
                <w:b/>
                <w:sz w:val="22"/>
                <w:szCs w:val="22"/>
                <w:lang w:val="ro-RO" w:eastAsia="en-US"/>
              </w:rPr>
              <w:lastRenderedPageBreak/>
              <w:t>7</w:t>
            </w:r>
          </w:p>
        </w:tc>
        <w:tc>
          <w:tcPr>
            <w:tcW w:w="850" w:type="dxa"/>
            <w:shd w:val="clear" w:color="auto" w:fill="auto"/>
          </w:tcPr>
          <w:p w14:paraId="3DE7E898" w14:textId="3D5B503B" w:rsidR="006B72D5" w:rsidRPr="006B72D5" w:rsidRDefault="006B72D5" w:rsidP="006B72D5">
            <w:pPr>
              <w:rPr>
                <w:rFonts w:ascii="PermianSansTypeface" w:hAnsi="PermianSansTypeface"/>
                <w:b/>
                <w:iCs/>
                <w:sz w:val="22"/>
                <w:szCs w:val="22"/>
                <w:lang w:val="ro-RO" w:eastAsia="en-US"/>
              </w:rPr>
            </w:pPr>
            <w:r w:rsidRPr="006B72D5">
              <w:rPr>
                <w:rFonts w:ascii="PermianSansTypeface" w:hAnsi="PermianSansTypeface"/>
                <w:b/>
                <w:iCs/>
                <w:sz w:val="22"/>
                <w:szCs w:val="22"/>
                <w:lang w:val="ro-RO" w:eastAsia="en-US"/>
              </w:rPr>
              <w:t>50312000-5</w:t>
            </w:r>
          </w:p>
        </w:tc>
        <w:tc>
          <w:tcPr>
            <w:tcW w:w="1701" w:type="dxa"/>
            <w:shd w:val="clear" w:color="auto" w:fill="auto"/>
          </w:tcPr>
          <w:p w14:paraId="04D2F3A0" w14:textId="77777777" w:rsidR="006B72D5" w:rsidRPr="006B72D5" w:rsidRDefault="006B72D5" w:rsidP="006B72D5">
            <w:pPr>
              <w:rPr>
                <w:rFonts w:ascii="PermianSansTypeface" w:hAnsi="PermianSansTypeface"/>
                <w:b/>
                <w:sz w:val="22"/>
                <w:szCs w:val="22"/>
                <w:lang w:val="ro-RO" w:eastAsia="en-US"/>
              </w:rPr>
            </w:pPr>
            <w:r w:rsidRPr="006B72D5">
              <w:rPr>
                <w:rFonts w:ascii="PermianSansTypeface" w:hAnsi="PermianSansTypeface"/>
                <w:b/>
                <w:sz w:val="22"/>
                <w:szCs w:val="22"/>
                <w:lang w:val="ro-RO" w:eastAsia="en-US"/>
              </w:rPr>
              <w:t>Servicii de extindere a termenului de garanţie pentru serverul de tip_6 Dell Power Edge R320 Server</w:t>
            </w:r>
          </w:p>
        </w:tc>
        <w:tc>
          <w:tcPr>
            <w:tcW w:w="1276" w:type="dxa"/>
            <w:shd w:val="clear" w:color="auto" w:fill="auto"/>
          </w:tcPr>
          <w:p w14:paraId="2BD903E3" w14:textId="77777777" w:rsidR="006B72D5" w:rsidRPr="006B72D5" w:rsidRDefault="006B72D5" w:rsidP="006B72D5">
            <w:pPr>
              <w:pStyle w:val="ListParagraph"/>
              <w:ind w:left="360"/>
              <w:rPr>
                <w:rFonts w:ascii="PermianSansTypeface" w:hAnsi="PermianSansTypeface"/>
                <w:b/>
                <w:sz w:val="22"/>
                <w:szCs w:val="22"/>
                <w:lang w:val="ro-RO" w:eastAsia="en-US"/>
              </w:rPr>
            </w:pPr>
            <w:r w:rsidRPr="006B72D5">
              <w:rPr>
                <w:rFonts w:ascii="PermianSansTypeface" w:hAnsi="PermianSansTypeface"/>
                <w:b/>
                <w:sz w:val="22"/>
                <w:szCs w:val="22"/>
                <w:lang w:val="ro-RO" w:eastAsia="en-US"/>
              </w:rPr>
              <w:t>buc.</w:t>
            </w:r>
          </w:p>
        </w:tc>
        <w:tc>
          <w:tcPr>
            <w:tcW w:w="1134" w:type="dxa"/>
            <w:shd w:val="clear" w:color="auto" w:fill="auto"/>
          </w:tcPr>
          <w:p w14:paraId="3F76EF3C" w14:textId="77777777" w:rsidR="006B72D5" w:rsidRPr="006B72D5" w:rsidRDefault="006B72D5" w:rsidP="006B72D5">
            <w:pPr>
              <w:pStyle w:val="ListParagraph"/>
              <w:ind w:left="360"/>
              <w:rPr>
                <w:rFonts w:ascii="PermianSansTypeface" w:hAnsi="PermianSansTypeface"/>
                <w:b/>
                <w:sz w:val="22"/>
                <w:szCs w:val="22"/>
                <w:lang w:val="ro-RO" w:eastAsia="en-US"/>
              </w:rPr>
            </w:pPr>
            <w:r w:rsidRPr="006B72D5">
              <w:rPr>
                <w:rFonts w:ascii="PermianSansTypeface" w:hAnsi="PermianSansTypeface"/>
                <w:b/>
                <w:sz w:val="22"/>
                <w:szCs w:val="22"/>
                <w:lang w:val="ro-RO" w:eastAsia="en-US"/>
              </w:rPr>
              <w:t>1</w:t>
            </w:r>
          </w:p>
        </w:tc>
        <w:tc>
          <w:tcPr>
            <w:tcW w:w="9497" w:type="dxa"/>
            <w:tcBorders>
              <w:top w:val="single" w:sz="4" w:space="0" w:color="auto"/>
              <w:left w:val="single" w:sz="4" w:space="0" w:color="auto"/>
              <w:bottom w:val="single" w:sz="4" w:space="0" w:color="auto"/>
              <w:right w:val="single" w:sz="4" w:space="0" w:color="auto"/>
            </w:tcBorders>
            <w:shd w:val="clear" w:color="auto" w:fill="auto"/>
          </w:tcPr>
          <w:p w14:paraId="50C4AD7C" w14:textId="77777777" w:rsidR="006B72D5" w:rsidRPr="006B72D5" w:rsidRDefault="006B72D5" w:rsidP="006B72D5">
            <w:pPr>
              <w:rPr>
                <w:rFonts w:ascii="PermianSansTypeface" w:hAnsi="PermianSansTypeface"/>
                <w:b/>
                <w:sz w:val="22"/>
                <w:szCs w:val="22"/>
                <w:lang w:val="ro-RO" w:eastAsia="en-US"/>
              </w:rPr>
            </w:pPr>
            <w:r w:rsidRPr="006B72D5">
              <w:rPr>
                <w:rFonts w:ascii="PermianSansTypeface" w:hAnsi="PermianSansTypeface"/>
                <w:b/>
                <w:sz w:val="22"/>
                <w:szCs w:val="22"/>
                <w:u w:val="single"/>
                <w:lang w:val="ro-RO" w:eastAsia="en-US"/>
              </w:rPr>
              <w:t>Tip:</w:t>
            </w:r>
            <w:r w:rsidRPr="006B72D5">
              <w:rPr>
                <w:rFonts w:ascii="PermianSansTypeface" w:hAnsi="PermianSansTypeface"/>
                <w:b/>
                <w:sz w:val="22"/>
                <w:szCs w:val="22"/>
                <w:lang w:val="ro-RO" w:eastAsia="en-US"/>
              </w:rPr>
              <w:t xml:space="preserve"> </w:t>
            </w:r>
            <w:r w:rsidRPr="006B72D5">
              <w:rPr>
                <w:rFonts w:ascii="PermianSansTypeface" w:hAnsi="PermianSansTypeface"/>
                <w:b/>
                <w:i/>
                <w:sz w:val="22"/>
                <w:szCs w:val="22"/>
                <w:lang w:val="ro-RO" w:eastAsia="en-US"/>
              </w:rPr>
              <w:t>Extinderea termenului de garanţie pentru serverul Dell Power Edge R320</w:t>
            </w:r>
            <w:r w:rsidRPr="006B72D5">
              <w:rPr>
                <w:rFonts w:ascii="PermianSansTypeface" w:hAnsi="PermianSansTypeface"/>
                <w:b/>
                <w:sz w:val="22"/>
                <w:szCs w:val="22"/>
                <w:lang w:val="ro-RO" w:eastAsia="en-US"/>
              </w:rPr>
              <w:t xml:space="preserve"> </w:t>
            </w:r>
            <w:r w:rsidRPr="006B72D5">
              <w:rPr>
                <w:rFonts w:ascii="PermianSansTypeface" w:hAnsi="PermianSansTypeface"/>
                <w:b/>
                <w:i/>
                <w:sz w:val="22"/>
                <w:szCs w:val="22"/>
                <w:lang w:val="ro-RO" w:eastAsia="en-US"/>
              </w:rPr>
              <w:t>procurat în anul 2013.</w:t>
            </w:r>
            <w:r w:rsidRPr="006B72D5">
              <w:rPr>
                <w:rFonts w:ascii="PermianSansTypeface" w:hAnsi="PermianSansTypeface"/>
                <w:b/>
                <w:sz w:val="22"/>
                <w:szCs w:val="22"/>
                <w:lang w:val="ro-RO" w:eastAsia="en-US"/>
              </w:rPr>
              <w:t xml:space="preserve"> </w:t>
            </w:r>
          </w:p>
          <w:p w14:paraId="24403BF9" w14:textId="77777777" w:rsidR="006B72D5" w:rsidRPr="006B72D5" w:rsidRDefault="006B72D5" w:rsidP="006B72D5">
            <w:pPr>
              <w:rPr>
                <w:rFonts w:ascii="PermianSansTypeface" w:hAnsi="PermianSansTypeface"/>
                <w:b/>
                <w:i/>
                <w:sz w:val="22"/>
                <w:szCs w:val="22"/>
                <w:lang w:val="ro-RO" w:eastAsia="en-US"/>
              </w:rPr>
            </w:pPr>
            <w:r w:rsidRPr="006B72D5">
              <w:rPr>
                <w:rFonts w:ascii="PermianSansTypeface" w:hAnsi="PermianSansTypeface"/>
                <w:b/>
                <w:sz w:val="22"/>
                <w:szCs w:val="22"/>
                <w:u w:val="single"/>
                <w:lang w:val="ro-RO" w:eastAsia="en-US"/>
              </w:rPr>
              <w:t>Cerințe:</w:t>
            </w:r>
            <w:r w:rsidRPr="006B72D5">
              <w:rPr>
                <w:rFonts w:ascii="PermianSansTypeface" w:hAnsi="PermianSansTypeface"/>
                <w:b/>
                <w:i/>
                <w:sz w:val="22"/>
                <w:szCs w:val="22"/>
                <w:lang w:val="ro-RO" w:eastAsia="en-US"/>
              </w:rPr>
              <w:t xml:space="preserve"> Serviciile urmează a fi prestate în baza prelungirii contractului de garanție cu producătorul pentru perioada de până la  19.12.2021 pentru serverul de tip_6 Dell Power Edge R320 cu datele de referință:</w:t>
            </w:r>
          </w:p>
          <w:p w14:paraId="4F4995B3" w14:textId="77777777" w:rsidR="006B72D5" w:rsidRPr="006B72D5" w:rsidRDefault="006B72D5" w:rsidP="006B72D5">
            <w:pPr>
              <w:pStyle w:val="ListParagraph"/>
              <w:numPr>
                <w:ilvl w:val="0"/>
                <w:numId w:val="42"/>
              </w:numPr>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Service tag: 4KR5NZ1.</w:t>
            </w:r>
          </w:p>
          <w:p w14:paraId="5500D07D" w14:textId="77777777" w:rsidR="006B72D5" w:rsidRPr="006B72D5" w:rsidRDefault="006B72D5" w:rsidP="006B72D5">
            <w:pPr>
              <w:rPr>
                <w:rFonts w:ascii="PermianSansTypeface" w:hAnsi="PermianSansTypeface"/>
                <w:b/>
                <w:i/>
                <w:sz w:val="22"/>
                <w:szCs w:val="22"/>
                <w:lang w:val="ro-RO" w:eastAsia="en-US"/>
              </w:rPr>
            </w:pPr>
            <w:r w:rsidRPr="006B72D5">
              <w:rPr>
                <w:rFonts w:ascii="PermianSansTypeface" w:hAnsi="PermianSansTypeface"/>
                <w:b/>
                <w:sz w:val="22"/>
                <w:szCs w:val="22"/>
                <w:u w:val="single"/>
                <w:lang w:val="ro-RO" w:eastAsia="en-US"/>
              </w:rPr>
              <w:t>Cerințe generale de prestare a serviciilor</w:t>
            </w:r>
            <w:r w:rsidRPr="006B72D5">
              <w:rPr>
                <w:rFonts w:ascii="PermianSansTypeface" w:hAnsi="PermianSansTypeface"/>
                <w:b/>
                <w:i/>
                <w:sz w:val="22"/>
                <w:szCs w:val="22"/>
                <w:lang w:val="ro-RO" w:eastAsia="en-US"/>
              </w:rPr>
              <w:t xml:space="preserve"> în perioada extinsă a termenului de garanție trebuie să include minim următoarele: </w:t>
            </w:r>
          </w:p>
          <w:p w14:paraId="1B4B2ACC"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 xml:space="preserve">1. posibilitatea contactării imediate a Ofertantului (Prestatorului) la linia „hot-line” în scopul raportării unei defecţiuni sau probleme. </w:t>
            </w:r>
          </w:p>
          <w:p w14:paraId="2DB5905A"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 xml:space="preserve">2. Timpul de reacţie din partea Prestatorului nu trebuie să depăşească 1 oră (în zilele de lucru, intervalul de timp 08:00 – 18:00); </w:t>
            </w:r>
          </w:p>
          <w:p w14:paraId="296FA809"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 xml:space="preserve">3. diagnosticarea problemei nu trebuie să depăşească 1 zi lucrătoare. În cazul în care la necesitatea Beneficiarului executarea lucrărilor de diagnosticare trebuie să se efectueze în ore/zile nelucrătoare, termenul de diagnosticare poate fi extins până la 5 zile lucrătoare; </w:t>
            </w:r>
          </w:p>
          <w:p w14:paraId="3B8E24DB"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 xml:space="preserve">4. înlăturarea problemei nu trebuie să depăşească 10 zile lucrătoare. Înlăturarea problemei presupune repararea sau substituirea componentelor defectate, instalarea, configurarea şi testarea funcţionării adecvate a lor. Pentru înlăturarea cu întârziere a problemei, Prestatorul va plăti o penalitate în mărime de 1% din costul anual a serviciilor aferent unui echipament indicat în această poziție pentru fiecare zi lucrătoare de întârziere; </w:t>
            </w:r>
          </w:p>
          <w:p w14:paraId="5728B941"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lastRenderedPageBreak/>
              <w:t>5. efectuarea lucrărilor de suport și upgrade a softului firmware și a softului integrat care asigură funcționalitatea echipamentului în limita versiunilor disponibile pentru echipamentul deservit;</w:t>
            </w:r>
          </w:p>
          <w:p w14:paraId="5057C855"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 xml:space="preserve">6. diagnosticarea echipamentelor și rezolvarea problemelor legate de situații excepționale sau funcționarea nestabilă a echipamentului; </w:t>
            </w:r>
          </w:p>
          <w:p w14:paraId="52AD36ED"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7. propunerea de metode de soluționare și prevenire a incidentelor;</w:t>
            </w:r>
          </w:p>
          <w:p w14:paraId="5A20F7F7"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 xml:space="preserve">8. toate lucrările de deservire şi reparaţie a echipamentului se execută în sediul Beneficiarului de către personalul calificat din contul Prestatorului, utilizând componentele noi livrate de producătorul echipamentului. Toate serviciile legate de înlăturarea defecțiunilor sau problemelor (inclusiv corespondența cu producătorul, transportarea, vămuirea pieselor de schimb și celor defectate, etc.) vor fi efectuate de către Prestator din contul său. Garanţia include costul pieselor şi al manoperei;  </w:t>
            </w:r>
          </w:p>
          <w:p w14:paraId="3DD59EB7"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9. la solicitarea Beneficiarului lucrările de diagnosticare, deservire / reparaţie se execută de către personalul Prestatorului şi în afară zilelor de lucru (în zilele de odihnă);</w:t>
            </w:r>
          </w:p>
          <w:p w14:paraId="4736A01B"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10. la finisarea perioadei de garanție extinsă, Prestatorul va fi obligat să prezinte Raportul privind executarea Serviciilor în baza căruia se va semna Actul de prestare a serviciilor.</w:t>
            </w:r>
          </w:p>
          <w:p w14:paraId="15A90C8B"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Ofertantul va indica în ofertă adresa unităţii care prestează servicii autorizate necesare pentru echipamentul solicitat, cu indicarea condiţiilor de menţinere şi suport pentru perioada de garanţie cu specificarea: a. Procedurilor de menţinere şi suport; b. Timpului de reacție din momentul adresării pentru suport şi timpului mediu de reparaţie pentru fiecare tip de tehnică de calcul şi echipament aflat la mentenanță; c. Organizarea şi asigurarea suportului “hot-line”.</w:t>
            </w:r>
          </w:p>
          <w:p w14:paraId="1152F715"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sz w:val="22"/>
                <w:szCs w:val="22"/>
                <w:u w:val="single"/>
                <w:lang w:val="ro-RO" w:eastAsia="en-US"/>
              </w:rPr>
              <w:t>Forma prezentării garanției:</w:t>
            </w:r>
            <w:r w:rsidRPr="006B72D5">
              <w:rPr>
                <w:rFonts w:ascii="PermianSansTypeface" w:hAnsi="PermianSansTypeface"/>
                <w:b/>
                <w:i/>
                <w:sz w:val="22"/>
                <w:szCs w:val="22"/>
                <w:lang w:val="ro-RO" w:eastAsia="en-US"/>
              </w:rPr>
              <w:t xml:space="preserve"> Prestatorul va trebui să prezinte în decurs de 25 zile lucrătoare din data intrării în vigoare a contractului un document confirmativ parvenit de la compania producător, care să garanteze extinderea termenului de garanţie pentru echipament, sau o confirmare pe site-ul producătorului că produsele sunt acoperite de garanție pentru perioada solicitată. Pentru confirmarea extinderii garanției cu întârziere, Prestatorul va plăti o penalitate în mărime de 0,1% din costul poziției confirmate cu întârziere.</w:t>
            </w:r>
          </w:p>
        </w:tc>
      </w:tr>
      <w:tr w:rsidR="006B72D5" w:rsidRPr="009D1C5D" w14:paraId="216FE916" w14:textId="77777777" w:rsidTr="001E02F5">
        <w:trPr>
          <w:trHeight w:val="5499"/>
        </w:trPr>
        <w:tc>
          <w:tcPr>
            <w:tcW w:w="851" w:type="dxa"/>
            <w:shd w:val="clear" w:color="auto" w:fill="auto"/>
          </w:tcPr>
          <w:p w14:paraId="6E22DA7F" w14:textId="77777777" w:rsidR="006B72D5" w:rsidRPr="006B72D5" w:rsidRDefault="006B72D5" w:rsidP="006B72D5">
            <w:pPr>
              <w:pStyle w:val="ListParagraph"/>
              <w:ind w:left="360"/>
              <w:rPr>
                <w:rFonts w:ascii="PermianSansTypeface" w:hAnsi="PermianSansTypeface"/>
                <w:b/>
                <w:sz w:val="22"/>
                <w:szCs w:val="22"/>
                <w:lang w:val="en-US" w:eastAsia="en-US"/>
              </w:rPr>
            </w:pPr>
            <w:r w:rsidRPr="006B72D5">
              <w:rPr>
                <w:rFonts w:ascii="PermianSansTypeface" w:hAnsi="PermianSansTypeface"/>
                <w:b/>
                <w:sz w:val="22"/>
                <w:szCs w:val="22"/>
                <w:lang w:val="ro-RO" w:eastAsia="en-US"/>
              </w:rPr>
              <w:lastRenderedPageBreak/>
              <w:t>8</w:t>
            </w:r>
          </w:p>
        </w:tc>
        <w:tc>
          <w:tcPr>
            <w:tcW w:w="850" w:type="dxa"/>
            <w:shd w:val="clear" w:color="auto" w:fill="auto"/>
          </w:tcPr>
          <w:p w14:paraId="0C902328" w14:textId="51BCB97B" w:rsidR="006B72D5" w:rsidRPr="006B72D5" w:rsidRDefault="006B72D5" w:rsidP="006B72D5">
            <w:pPr>
              <w:rPr>
                <w:rFonts w:ascii="PermianSansTypeface" w:hAnsi="PermianSansTypeface"/>
                <w:b/>
                <w:sz w:val="22"/>
                <w:szCs w:val="22"/>
                <w:lang w:val="ro-RO" w:eastAsia="en-US"/>
              </w:rPr>
            </w:pPr>
            <w:r w:rsidRPr="006B72D5">
              <w:rPr>
                <w:rFonts w:ascii="PermianSansTypeface" w:hAnsi="PermianSansTypeface"/>
                <w:b/>
                <w:sz w:val="22"/>
                <w:szCs w:val="22"/>
                <w:lang w:val="ro-RO" w:eastAsia="en-US"/>
              </w:rPr>
              <w:t>50312000-5</w:t>
            </w:r>
          </w:p>
        </w:tc>
        <w:tc>
          <w:tcPr>
            <w:tcW w:w="1701" w:type="dxa"/>
            <w:shd w:val="clear" w:color="auto" w:fill="auto"/>
          </w:tcPr>
          <w:p w14:paraId="10A1638A" w14:textId="77777777" w:rsidR="006B72D5" w:rsidRPr="006B72D5" w:rsidRDefault="006B72D5" w:rsidP="006B72D5">
            <w:pPr>
              <w:rPr>
                <w:rFonts w:ascii="PermianSansTypeface" w:hAnsi="PermianSansTypeface"/>
                <w:b/>
                <w:sz w:val="22"/>
                <w:szCs w:val="22"/>
                <w:lang w:val="ro-RO" w:eastAsia="en-US"/>
              </w:rPr>
            </w:pPr>
            <w:r w:rsidRPr="006B72D5">
              <w:rPr>
                <w:rFonts w:ascii="PermianSansTypeface" w:hAnsi="PermianSansTypeface"/>
                <w:b/>
                <w:sz w:val="22"/>
                <w:szCs w:val="22"/>
                <w:lang w:val="ro-RO" w:eastAsia="en-US"/>
              </w:rPr>
              <w:t>Servicii de extindere a termenului de garanţie pentru 4 (patru) servere de tip_7 Dell Power Edge R720</w:t>
            </w:r>
          </w:p>
        </w:tc>
        <w:tc>
          <w:tcPr>
            <w:tcW w:w="1276" w:type="dxa"/>
            <w:shd w:val="clear" w:color="auto" w:fill="auto"/>
          </w:tcPr>
          <w:p w14:paraId="1A746CD8" w14:textId="77777777" w:rsidR="006B72D5" w:rsidRPr="006B72D5" w:rsidRDefault="006B72D5" w:rsidP="006B72D5">
            <w:pPr>
              <w:pStyle w:val="ListParagraph"/>
              <w:ind w:left="360"/>
              <w:rPr>
                <w:rFonts w:ascii="PermianSansTypeface" w:hAnsi="PermianSansTypeface"/>
                <w:b/>
                <w:sz w:val="22"/>
                <w:szCs w:val="22"/>
                <w:lang w:val="ro-RO" w:eastAsia="en-US"/>
              </w:rPr>
            </w:pPr>
            <w:r w:rsidRPr="006B72D5">
              <w:rPr>
                <w:rFonts w:ascii="PermianSansTypeface" w:hAnsi="PermianSansTypeface"/>
                <w:b/>
                <w:sz w:val="22"/>
                <w:szCs w:val="22"/>
                <w:lang w:val="ro-RO" w:eastAsia="en-US"/>
              </w:rPr>
              <w:t>buc.</w:t>
            </w:r>
          </w:p>
        </w:tc>
        <w:tc>
          <w:tcPr>
            <w:tcW w:w="1134" w:type="dxa"/>
            <w:shd w:val="clear" w:color="auto" w:fill="auto"/>
          </w:tcPr>
          <w:p w14:paraId="7F80476C" w14:textId="77777777" w:rsidR="006B72D5" w:rsidRPr="006B72D5" w:rsidRDefault="006B72D5" w:rsidP="006B72D5">
            <w:pPr>
              <w:pStyle w:val="ListParagraph"/>
              <w:ind w:left="360"/>
              <w:rPr>
                <w:rFonts w:ascii="PermianSansTypeface" w:hAnsi="PermianSansTypeface"/>
                <w:b/>
                <w:sz w:val="22"/>
                <w:szCs w:val="22"/>
                <w:lang w:val="ro-RO" w:eastAsia="en-US"/>
              </w:rPr>
            </w:pPr>
            <w:r w:rsidRPr="006B72D5">
              <w:rPr>
                <w:rFonts w:ascii="PermianSansTypeface" w:hAnsi="PermianSansTypeface"/>
                <w:b/>
                <w:sz w:val="22"/>
                <w:szCs w:val="22"/>
                <w:lang w:val="ro-RO" w:eastAsia="en-US"/>
              </w:rPr>
              <w:t>1</w:t>
            </w:r>
          </w:p>
        </w:tc>
        <w:tc>
          <w:tcPr>
            <w:tcW w:w="9497" w:type="dxa"/>
            <w:tcBorders>
              <w:top w:val="single" w:sz="4" w:space="0" w:color="auto"/>
              <w:left w:val="single" w:sz="4" w:space="0" w:color="auto"/>
              <w:bottom w:val="single" w:sz="4" w:space="0" w:color="auto"/>
              <w:right w:val="single" w:sz="4" w:space="0" w:color="auto"/>
            </w:tcBorders>
            <w:shd w:val="clear" w:color="auto" w:fill="auto"/>
          </w:tcPr>
          <w:p w14:paraId="7740F9D6" w14:textId="77777777" w:rsidR="006B72D5" w:rsidRPr="006B72D5" w:rsidRDefault="006B72D5" w:rsidP="006B72D5">
            <w:pPr>
              <w:rPr>
                <w:rFonts w:ascii="PermianSansTypeface" w:hAnsi="PermianSansTypeface"/>
                <w:b/>
                <w:sz w:val="22"/>
                <w:szCs w:val="22"/>
                <w:lang w:val="ro-RO" w:eastAsia="en-US"/>
              </w:rPr>
            </w:pPr>
            <w:r w:rsidRPr="006B72D5">
              <w:rPr>
                <w:rFonts w:ascii="PermianSansTypeface" w:hAnsi="PermianSansTypeface"/>
                <w:b/>
                <w:sz w:val="22"/>
                <w:szCs w:val="22"/>
                <w:u w:val="single"/>
                <w:lang w:val="ro-RO" w:eastAsia="en-US"/>
              </w:rPr>
              <w:t>Tip:</w:t>
            </w:r>
            <w:r w:rsidRPr="006B72D5">
              <w:rPr>
                <w:rFonts w:ascii="PermianSansTypeface" w:hAnsi="PermianSansTypeface"/>
                <w:b/>
                <w:sz w:val="22"/>
                <w:szCs w:val="22"/>
                <w:lang w:val="ro-RO" w:eastAsia="en-US"/>
              </w:rPr>
              <w:t xml:space="preserve"> </w:t>
            </w:r>
            <w:r w:rsidRPr="006B72D5">
              <w:rPr>
                <w:rFonts w:ascii="PermianSansTypeface" w:hAnsi="PermianSansTypeface"/>
                <w:b/>
                <w:i/>
                <w:sz w:val="22"/>
                <w:szCs w:val="22"/>
                <w:lang w:val="ro-RO" w:eastAsia="en-US"/>
              </w:rPr>
              <w:t>Extinderea termenului de garanţie pentru 4 (patru) servere de tip_7 Dell Power Edge R720 procurate în anul 2014.</w:t>
            </w:r>
          </w:p>
          <w:p w14:paraId="12BD6D79" w14:textId="77777777" w:rsidR="006B72D5" w:rsidRPr="006B72D5" w:rsidRDefault="006B72D5" w:rsidP="006B72D5">
            <w:pPr>
              <w:rPr>
                <w:rFonts w:ascii="PermianSansTypeface" w:hAnsi="PermianSansTypeface"/>
                <w:b/>
                <w:i/>
                <w:sz w:val="22"/>
                <w:szCs w:val="22"/>
                <w:lang w:val="ro-RO" w:eastAsia="en-US"/>
              </w:rPr>
            </w:pPr>
            <w:r w:rsidRPr="006B72D5">
              <w:rPr>
                <w:rFonts w:ascii="PermianSansTypeface" w:hAnsi="PermianSansTypeface"/>
                <w:b/>
                <w:sz w:val="22"/>
                <w:szCs w:val="22"/>
                <w:u w:val="single"/>
                <w:lang w:val="ro-RO" w:eastAsia="en-US"/>
              </w:rPr>
              <w:t>Cerințe:</w:t>
            </w:r>
            <w:r w:rsidRPr="006B72D5">
              <w:rPr>
                <w:rFonts w:ascii="PermianSansTypeface" w:hAnsi="PermianSansTypeface"/>
                <w:b/>
                <w:i/>
                <w:sz w:val="22"/>
                <w:szCs w:val="22"/>
                <w:lang w:val="ro-RO" w:eastAsia="en-US"/>
              </w:rPr>
              <w:t xml:space="preserve"> Serviciile urmează a fi prestate în baza prelungirii contractului de garanție cu producătorul pentru perioada de până la 19.12.2021 pentru 4 (patru) servere de tip_7 Dell Power Edge R720 cu datele de referință:</w:t>
            </w:r>
          </w:p>
          <w:p w14:paraId="081D6FA3" w14:textId="77777777" w:rsidR="006B72D5" w:rsidRPr="006B72D5" w:rsidRDefault="006B72D5" w:rsidP="006B72D5">
            <w:pPr>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Service tag: BWKNJ32, 9WKPJ32, DWKKJ32 și BWKQJ32.</w:t>
            </w:r>
          </w:p>
          <w:p w14:paraId="6C5067ED" w14:textId="77777777" w:rsidR="006B72D5" w:rsidRPr="006B72D5" w:rsidRDefault="006B72D5" w:rsidP="006B72D5">
            <w:pPr>
              <w:rPr>
                <w:rFonts w:ascii="PermianSansTypeface" w:hAnsi="PermianSansTypeface"/>
                <w:b/>
                <w:i/>
                <w:sz w:val="22"/>
                <w:szCs w:val="22"/>
                <w:lang w:val="ro-RO" w:eastAsia="en-US"/>
              </w:rPr>
            </w:pPr>
            <w:r w:rsidRPr="006B72D5">
              <w:rPr>
                <w:rFonts w:ascii="PermianSansTypeface" w:hAnsi="PermianSansTypeface"/>
                <w:b/>
                <w:sz w:val="22"/>
                <w:szCs w:val="22"/>
                <w:u w:val="single"/>
                <w:lang w:val="ro-RO" w:eastAsia="en-US"/>
              </w:rPr>
              <w:t>Cerințe generale de prestare a serviciilor</w:t>
            </w:r>
            <w:r w:rsidRPr="006B72D5">
              <w:rPr>
                <w:rFonts w:ascii="PermianSansTypeface" w:hAnsi="PermianSansTypeface"/>
                <w:b/>
                <w:i/>
                <w:sz w:val="22"/>
                <w:szCs w:val="22"/>
                <w:lang w:val="ro-RO" w:eastAsia="en-US"/>
              </w:rPr>
              <w:t xml:space="preserve"> în perioada extinsă a termenului de garanție trebuie să include minim următoarele: </w:t>
            </w:r>
          </w:p>
          <w:p w14:paraId="63AFD346"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 xml:space="preserve">1. posibilitatea contactării imediate a Ofertantului (Prestatorului) la linia „hot-line” în scopul raportării unei defecţiuni sau probleme. </w:t>
            </w:r>
          </w:p>
          <w:p w14:paraId="6B491F16"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 xml:space="preserve">2. Timpul de reacţie din partea Prestatorului nu trebuie să depăşească 1 oră (în zilele de lucru, intervalul de timp 08:00 – 18:00); </w:t>
            </w:r>
          </w:p>
          <w:p w14:paraId="6F3A7617"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 xml:space="preserve">3. diagnosticarea problemei nu trebuie să depăşească 1 zi lucrătoare. În cazul în care la necesitatea Beneficiarului executarea lucrărilor de diagnosticare trebuie să se efectueze în ore/zile nelucrătoare, termenul de diagnosticare poate fi extins până la 5 zile lucrătoare; </w:t>
            </w:r>
          </w:p>
          <w:p w14:paraId="30D14E29"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 xml:space="preserve">4. înlăturarea problemei nu trebuie să depăşească 10 zile lucrătoare. Înlăturarea problemei presupune repararea sau substituirea componentelor defectate, instalarea, configurarea şi testarea funcţionării adecvate a lor. Pentru înlăturarea cu întârziere a problemei, Prestatorul va plăti o penalitate în mărime de 1% din costul anual a serviciilor aferent unui echipament indicat în această poziție pentru fiecare zi lucrătoare de întârziere; </w:t>
            </w:r>
          </w:p>
          <w:p w14:paraId="68B053D5"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5. efectuarea lucrărilor de suport și upgrade a softului firmware și a softului integrat care asigură funcționalitatea echipamentului în limita versiunilor disponibile pentru echipamentul deservit;</w:t>
            </w:r>
          </w:p>
          <w:p w14:paraId="4F8D0385"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 xml:space="preserve">6. diagnosticarea echipamentelor și rezolvarea problemelor legate de situații excepționale sau funcționarea nestabilă a echipamentului; </w:t>
            </w:r>
          </w:p>
          <w:p w14:paraId="6FCCE9CB"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7. propunerea de metode de soluționare și prevenire a incidentelor;</w:t>
            </w:r>
          </w:p>
          <w:p w14:paraId="233200D7"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 xml:space="preserve">8. toate lucrările de deservire şi reparaţie a echipamentului se execută în sediul Beneficiarului de către personalul calificat din contul Prestatorului, utilizând componentele noi livrate de producătorul echipamentului. Toate serviciile legate de înlăturarea defecțiunilor sau problemelor (inclusiv corespondența cu producătorul, transportarea, vămuirea pieselor de schimb și celor defectate, etc.) vor fi efectuate de către Prestator din contul său. Garanţia include costul pieselor şi al manoperei;  </w:t>
            </w:r>
          </w:p>
          <w:p w14:paraId="505707C1"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lastRenderedPageBreak/>
              <w:t>9. la solicitarea Beneficiarului lucrările de diagnosticare, deservire / reparaţie se execută de către personalul Prestatorului şi în afară zilelor de lucru (în zilele de odihnă);</w:t>
            </w:r>
          </w:p>
          <w:p w14:paraId="35D1542D"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10. la finisarea perioadei de garanție extinsă, Prestatorul va fi obligat să prezinte Raportul privind executarea Serviciilor în baza căruia se va semna Actul de prestare a serviciilor.</w:t>
            </w:r>
          </w:p>
          <w:p w14:paraId="3A970CC1"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Ofertantul va indica în ofertă adresa unităţii care prestează servicii autorizate necesare pentru echipamentul solicitat, cu indicarea condiţiilor de menţinere şi suport pentru perioada de garanţie cu specificarea: a. Procedurilor de menţinere şi suport; b. Timpului de reacție din momentul adresării pentru suport şi timpului mediu de reparaţie pentru fiecare tip de tehnică de calcul şi echipament aflat la mentenanță; c. Organizarea şi asigurarea suportului “hot-line”.</w:t>
            </w:r>
          </w:p>
          <w:p w14:paraId="4FD109C0" w14:textId="77777777" w:rsidR="006B72D5" w:rsidRPr="006B72D5" w:rsidRDefault="006B72D5" w:rsidP="006B72D5">
            <w:pPr>
              <w:pStyle w:val="ListParagraph"/>
              <w:ind w:left="360"/>
              <w:rPr>
                <w:rFonts w:ascii="PermianSansTypeface" w:hAnsi="PermianSansTypeface"/>
                <w:b/>
                <w:sz w:val="22"/>
                <w:szCs w:val="22"/>
                <w:lang w:val="ro-RO" w:eastAsia="en-US"/>
              </w:rPr>
            </w:pPr>
            <w:r w:rsidRPr="006B72D5">
              <w:rPr>
                <w:rFonts w:ascii="PermianSansTypeface" w:hAnsi="PermianSansTypeface"/>
                <w:b/>
                <w:sz w:val="22"/>
                <w:szCs w:val="22"/>
                <w:u w:val="single"/>
                <w:lang w:val="ro-RO" w:eastAsia="en-US"/>
              </w:rPr>
              <w:t>Forma prezentării garanției:</w:t>
            </w:r>
            <w:r w:rsidRPr="006B72D5">
              <w:rPr>
                <w:rFonts w:ascii="PermianSansTypeface" w:hAnsi="PermianSansTypeface"/>
                <w:b/>
                <w:i/>
                <w:sz w:val="22"/>
                <w:szCs w:val="22"/>
                <w:lang w:val="ro-RO" w:eastAsia="en-US"/>
              </w:rPr>
              <w:t xml:space="preserve"> Prestatorul va trebui să prezinte în decurs de 25 zile lucrătoare din data intrării în vigoare a contractului un document confirmativ parvenit de la compania producător, care să garanteze extinderea termenului de garanţie pentru echipament, sau o confirmare pe site-ul producătorului că produsele sunt acoperite de garanție pentru perioada solicitată. Pentru confirmarea extinderii garanției cu întârziere, Prestatorul va plăti o penalitate în mărime de 0,1% din costul poziției confirmate cu întârziere.</w:t>
            </w:r>
          </w:p>
        </w:tc>
      </w:tr>
      <w:tr w:rsidR="006B72D5" w:rsidRPr="009D1C5D" w14:paraId="1C18EC3D" w14:textId="77777777" w:rsidTr="006B72D5">
        <w:trPr>
          <w:trHeight w:val="70"/>
        </w:trPr>
        <w:tc>
          <w:tcPr>
            <w:tcW w:w="15309" w:type="dxa"/>
            <w:gridSpan w:val="6"/>
            <w:tcBorders>
              <w:right w:val="single" w:sz="4" w:space="0" w:color="auto"/>
            </w:tcBorders>
            <w:shd w:val="clear" w:color="auto" w:fill="auto"/>
          </w:tcPr>
          <w:p w14:paraId="66A67D11" w14:textId="25CF31DA" w:rsidR="006B72D5" w:rsidRPr="006B72D5" w:rsidRDefault="006B72D5" w:rsidP="006B72D5">
            <w:pPr>
              <w:rPr>
                <w:rFonts w:ascii="PermianSansTypeface" w:hAnsi="PermianSansTypeface"/>
                <w:b/>
                <w:sz w:val="22"/>
                <w:szCs w:val="22"/>
                <w:lang w:val="ro-RO" w:eastAsia="en-US"/>
              </w:rPr>
            </w:pPr>
            <w:r w:rsidRPr="006B72D5">
              <w:rPr>
                <w:rFonts w:ascii="PermianSansTypeface" w:hAnsi="PermianSansTypeface"/>
                <w:b/>
                <w:sz w:val="22"/>
                <w:szCs w:val="22"/>
                <w:lang w:val="ro-RO" w:eastAsia="en-US"/>
              </w:rPr>
              <w:lastRenderedPageBreak/>
              <w:t>Total fără TVA Lotul 1:</w:t>
            </w:r>
            <w:r>
              <w:rPr>
                <w:rFonts w:ascii="PermianSansTypeface" w:hAnsi="PermianSansTypeface"/>
                <w:b/>
                <w:sz w:val="22"/>
                <w:szCs w:val="22"/>
                <w:lang w:val="ro-RO" w:eastAsia="en-US"/>
              </w:rPr>
              <w:t xml:space="preserve">                                                                                                                                                                                                                        </w:t>
            </w:r>
            <w:r w:rsidRPr="006B72D5">
              <w:rPr>
                <w:rFonts w:ascii="PermianSansTypeface" w:hAnsi="PermianSansTypeface"/>
                <w:b/>
                <w:bCs/>
                <w:sz w:val="22"/>
                <w:szCs w:val="22"/>
                <w:lang w:val="en-US" w:eastAsia="en-US"/>
              </w:rPr>
              <w:t>134 166,67</w:t>
            </w:r>
            <w:r>
              <w:rPr>
                <w:rFonts w:ascii="PermianSansTypeface" w:hAnsi="PermianSansTypeface"/>
                <w:b/>
                <w:sz w:val="22"/>
                <w:szCs w:val="22"/>
                <w:lang w:val="ro-RO" w:eastAsia="en-US"/>
              </w:rPr>
              <w:t xml:space="preserve">  MDL </w:t>
            </w:r>
          </w:p>
        </w:tc>
      </w:tr>
      <w:tr w:rsidR="006B72D5" w:rsidRPr="009D1C5D" w14:paraId="0A9C53E0" w14:textId="77777777" w:rsidTr="006B72D5">
        <w:trPr>
          <w:trHeight w:val="261"/>
        </w:trPr>
        <w:tc>
          <w:tcPr>
            <w:tcW w:w="15309" w:type="dxa"/>
            <w:gridSpan w:val="6"/>
            <w:tcBorders>
              <w:right w:val="single" w:sz="4" w:space="0" w:color="auto"/>
            </w:tcBorders>
            <w:shd w:val="clear" w:color="auto" w:fill="auto"/>
          </w:tcPr>
          <w:p w14:paraId="5D4DBEC4" w14:textId="77777777" w:rsidR="006B72D5" w:rsidRPr="006B72D5" w:rsidRDefault="006B72D5" w:rsidP="006B72D5">
            <w:pPr>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Lotul 2: Asigurarea garanției pentru dispozitivele de stocare de date Hitachi</w:t>
            </w:r>
          </w:p>
        </w:tc>
      </w:tr>
      <w:tr w:rsidR="006B72D5" w:rsidRPr="009D1C5D" w14:paraId="31DDCE18" w14:textId="77777777" w:rsidTr="001E02F5">
        <w:trPr>
          <w:trHeight w:val="963"/>
        </w:trPr>
        <w:tc>
          <w:tcPr>
            <w:tcW w:w="851" w:type="dxa"/>
            <w:shd w:val="clear" w:color="auto" w:fill="auto"/>
          </w:tcPr>
          <w:p w14:paraId="2A4A76B8" w14:textId="77777777" w:rsidR="006B72D5" w:rsidRPr="006B72D5" w:rsidRDefault="006B72D5" w:rsidP="006B72D5">
            <w:pPr>
              <w:pStyle w:val="ListParagraph"/>
              <w:ind w:left="360"/>
              <w:rPr>
                <w:rFonts w:ascii="PermianSansTypeface" w:hAnsi="PermianSansTypeface"/>
                <w:b/>
                <w:sz w:val="22"/>
                <w:szCs w:val="22"/>
                <w:lang w:val="ro-RO" w:eastAsia="en-US"/>
              </w:rPr>
            </w:pPr>
            <w:r w:rsidRPr="006B72D5">
              <w:rPr>
                <w:rFonts w:ascii="PermianSansTypeface" w:hAnsi="PermianSansTypeface"/>
                <w:b/>
                <w:sz w:val="22"/>
                <w:szCs w:val="22"/>
                <w:lang w:val="ro-RO" w:eastAsia="en-US"/>
              </w:rPr>
              <w:t>1</w:t>
            </w:r>
          </w:p>
        </w:tc>
        <w:tc>
          <w:tcPr>
            <w:tcW w:w="850" w:type="dxa"/>
            <w:shd w:val="clear" w:color="auto" w:fill="auto"/>
          </w:tcPr>
          <w:p w14:paraId="2B6B2730" w14:textId="24C11A29" w:rsidR="006B72D5" w:rsidRPr="006B72D5" w:rsidRDefault="006B72D5" w:rsidP="006B72D5">
            <w:pPr>
              <w:rPr>
                <w:rFonts w:ascii="PermianSansTypeface" w:hAnsi="PermianSansTypeface"/>
                <w:b/>
                <w:iCs/>
                <w:sz w:val="22"/>
                <w:szCs w:val="22"/>
                <w:lang w:val="ro-RO" w:eastAsia="en-US"/>
              </w:rPr>
            </w:pPr>
            <w:r w:rsidRPr="006B72D5">
              <w:rPr>
                <w:rFonts w:ascii="PermianSansTypeface" w:hAnsi="PermianSansTypeface"/>
                <w:b/>
                <w:iCs/>
                <w:sz w:val="22"/>
                <w:szCs w:val="22"/>
                <w:lang w:val="ro-RO" w:eastAsia="en-US"/>
              </w:rPr>
              <w:t>50312000-5</w:t>
            </w:r>
          </w:p>
        </w:tc>
        <w:tc>
          <w:tcPr>
            <w:tcW w:w="1701" w:type="dxa"/>
            <w:shd w:val="clear" w:color="auto" w:fill="auto"/>
          </w:tcPr>
          <w:p w14:paraId="48CB1442" w14:textId="77777777" w:rsidR="006B72D5" w:rsidRPr="006B72D5" w:rsidRDefault="006B72D5" w:rsidP="006B72D5">
            <w:pPr>
              <w:rPr>
                <w:rFonts w:ascii="PermianSansTypeface" w:hAnsi="PermianSansTypeface"/>
                <w:b/>
                <w:sz w:val="22"/>
                <w:szCs w:val="22"/>
                <w:lang w:val="ro-RO" w:eastAsia="en-US"/>
              </w:rPr>
            </w:pPr>
            <w:r w:rsidRPr="006B72D5">
              <w:rPr>
                <w:rFonts w:ascii="PermianSansTypeface" w:hAnsi="PermianSansTypeface"/>
                <w:b/>
                <w:sz w:val="22"/>
                <w:szCs w:val="22"/>
                <w:lang w:val="ro-RO" w:eastAsia="en-US"/>
              </w:rPr>
              <w:t>Servicii de asigurare a garanţiei pentru stocul de date de tip_1 Hitachi HUS 130 Disk Array</w:t>
            </w:r>
          </w:p>
        </w:tc>
        <w:tc>
          <w:tcPr>
            <w:tcW w:w="1276" w:type="dxa"/>
            <w:shd w:val="clear" w:color="auto" w:fill="auto"/>
          </w:tcPr>
          <w:p w14:paraId="31D50E2E" w14:textId="77777777" w:rsidR="006B72D5" w:rsidRPr="006B72D5" w:rsidRDefault="006B72D5" w:rsidP="006B72D5">
            <w:pPr>
              <w:pStyle w:val="ListParagraph"/>
              <w:ind w:left="360"/>
              <w:rPr>
                <w:rFonts w:ascii="PermianSansTypeface" w:hAnsi="PermianSansTypeface"/>
                <w:b/>
                <w:sz w:val="22"/>
                <w:szCs w:val="22"/>
                <w:lang w:val="ro-RO" w:eastAsia="en-US"/>
              </w:rPr>
            </w:pPr>
            <w:r w:rsidRPr="006B72D5">
              <w:rPr>
                <w:rFonts w:ascii="PermianSansTypeface" w:hAnsi="PermianSansTypeface"/>
                <w:b/>
                <w:sz w:val="22"/>
                <w:szCs w:val="22"/>
                <w:lang w:val="ro-RO" w:eastAsia="en-US"/>
              </w:rPr>
              <w:t>buc.</w:t>
            </w:r>
          </w:p>
        </w:tc>
        <w:tc>
          <w:tcPr>
            <w:tcW w:w="1134" w:type="dxa"/>
            <w:shd w:val="clear" w:color="auto" w:fill="auto"/>
          </w:tcPr>
          <w:p w14:paraId="558DCB42" w14:textId="77777777" w:rsidR="006B72D5" w:rsidRPr="006B72D5" w:rsidRDefault="006B72D5" w:rsidP="006B72D5">
            <w:pPr>
              <w:pStyle w:val="ListParagraph"/>
              <w:ind w:left="360"/>
              <w:rPr>
                <w:rFonts w:ascii="PermianSansTypeface" w:hAnsi="PermianSansTypeface"/>
                <w:b/>
                <w:sz w:val="22"/>
                <w:szCs w:val="22"/>
                <w:lang w:val="ro-RO" w:eastAsia="en-US"/>
              </w:rPr>
            </w:pPr>
            <w:r w:rsidRPr="006B72D5">
              <w:rPr>
                <w:rFonts w:ascii="PermianSansTypeface" w:hAnsi="PermianSansTypeface"/>
                <w:b/>
                <w:sz w:val="22"/>
                <w:szCs w:val="22"/>
                <w:lang w:val="ro-RO" w:eastAsia="en-US"/>
              </w:rPr>
              <w:t>1</w:t>
            </w:r>
          </w:p>
        </w:tc>
        <w:tc>
          <w:tcPr>
            <w:tcW w:w="9497" w:type="dxa"/>
            <w:tcBorders>
              <w:top w:val="single" w:sz="4" w:space="0" w:color="auto"/>
              <w:left w:val="single" w:sz="4" w:space="0" w:color="auto"/>
              <w:bottom w:val="single" w:sz="4" w:space="0" w:color="auto"/>
              <w:right w:val="single" w:sz="4" w:space="0" w:color="auto"/>
            </w:tcBorders>
            <w:shd w:val="clear" w:color="auto" w:fill="auto"/>
          </w:tcPr>
          <w:p w14:paraId="5C4F51B2" w14:textId="77777777" w:rsidR="006A4C6E" w:rsidRPr="006A4C6E" w:rsidRDefault="006A4C6E" w:rsidP="006A4C6E">
            <w:pPr>
              <w:rPr>
                <w:rFonts w:ascii="PermianSansTypeface" w:hAnsi="PermianSansTypeface"/>
                <w:b/>
                <w:i/>
                <w:sz w:val="22"/>
                <w:szCs w:val="22"/>
                <w:lang w:val="ro-RO" w:eastAsia="en-US"/>
              </w:rPr>
            </w:pPr>
            <w:r w:rsidRPr="006A4C6E">
              <w:rPr>
                <w:rFonts w:ascii="PermianSansTypeface" w:hAnsi="PermianSansTypeface"/>
                <w:b/>
                <w:i/>
                <w:sz w:val="22"/>
                <w:szCs w:val="22"/>
                <w:u w:val="single"/>
                <w:lang w:val="ro-RO" w:eastAsia="en-US"/>
              </w:rPr>
              <w:t>Tip</w:t>
            </w:r>
            <w:r w:rsidRPr="006A4C6E">
              <w:rPr>
                <w:rFonts w:ascii="PermianSansTypeface" w:hAnsi="PermianSansTypeface"/>
                <w:b/>
                <w:i/>
                <w:sz w:val="22"/>
                <w:szCs w:val="22"/>
                <w:lang w:val="ro-RO" w:eastAsia="en-US"/>
              </w:rPr>
              <w:t>: Asigurarea garanției de la Partenerul autorizat al Producătorului pentru stocul de date de tip_1 Hitachi HUS 130 Disk Array procurat în anul 2013.</w:t>
            </w:r>
          </w:p>
          <w:p w14:paraId="69FE05DC" w14:textId="77777777" w:rsidR="006A4C6E" w:rsidRPr="006A4C6E" w:rsidRDefault="006A4C6E" w:rsidP="006A4C6E">
            <w:pPr>
              <w:rPr>
                <w:rFonts w:ascii="PermianSansTypeface" w:hAnsi="PermianSansTypeface"/>
                <w:b/>
                <w:i/>
                <w:sz w:val="22"/>
                <w:szCs w:val="22"/>
                <w:lang w:val="ro-RO" w:eastAsia="en-US"/>
              </w:rPr>
            </w:pPr>
            <w:r w:rsidRPr="006A4C6E">
              <w:rPr>
                <w:rFonts w:ascii="PermianSansTypeface" w:hAnsi="PermianSansTypeface"/>
                <w:b/>
                <w:i/>
                <w:sz w:val="22"/>
                <w:szCs w:val="22"/>
                <w:u w:val="single"/>
                <w:lang w:val="ro-RO" w:eastAsia="en-US"/>
              </w:rPr>
              <w:t>Cerințe:</w:t>
            </w:r>
            <w:r w:rsidRPr="006A4C6E">
              <w:rPr>
                <w:rFonts w:ascii="PermianSansTypeface" w:hAnsi="PermianSansTypeface"/>
                <w:b/>
                <w:i/>
                <w:sz w:val="22"/>
                <w:szCs w:val="22"/>
                <w:lang w:val="ro-RO" w:eastAsia="en-US"/>
              </w:rPr>
              <w:t xml:space="preserve"> Serviciile urmează a fi presatate pentru perioada de până la 31.12.2021 pentru stocul de date de tip_1 Hitachi HUS 130 Disk Array cu datele de referință:</w:t>
            </w:r>
          </w:p>
          <w:p w14:paraId="5133ADD9" w14:textId="77777777" w:rsidR="006A4C6E" w:rsidRPr="006A4C6E" w:rsidRDefault="006A4C6E" w:rsidP="006A4C6E">
            <w:pPr>
              <w:pStyle w:val="ListParagraph"/>
              <w:ind w:left="360"/>
              <w:rPr>
                <w:rFonts w:ascii="PermianSansTypeface" w:hAnsi="PermianSansTypeface"/>
                <w:b/>
                <w:i/>
                <w:sz w:val="22"/>
                <w:szCs w:val="22"/>
                <w:lang w:val="ro-RO" w:eastAsia="en-US"/>
              </w:rPr>
            </w:pPr>
            <w:r w:rsidRPr="006A4C6E">
              <w:rPr>
                <w:rFonts w:ascii="PermianSansTypeface" w:hAnsi="PermianSansTypeface"/>
                <w:b/>
                <w:i/>
                <w:sz w:val="22"/>
                <w:szCs w:val="22"/>
                <w:lang w:val="ro-RO" w:eastAsia="en-US"/>
              </w:rPr>
              <w:t>-</w:t>
            </w:r>
            <w:r w:rsidRPr="006A4C6E">
              <w:rPr>
                <w:rFonts w:ascii="PermianSansTypeface" w:hAnsi="PermianSansTypeface"/>
                <w:b/>
                <w:i/>
                <w:sz w:val="22"/>
                <w:szCs w:val="22"/>
                <w:lang w:val="ro-RO" w:eastAsia="en-US"/>
              </w:rPr>
              <w:tab/>
              <w:t>Service tag: s/n: 92257314, tray0 s/n: 92257314, tray1 s/n 00313017.</w:t>
            </w:r>
          </w:p>
          <w:p w14:paraId="46A1515F" w14:textId="77777777" w:rsidR="006A4C6E" w:rsidRPr="006A4C6E" w:rsidRDefault="006A4C6E" w:rsidP="006A4C6E">
            <w:pPr>
              <w:rPr>
                <w:rFonts w:ascii="PermianSansTypeface" w:hAnsi="PermianSansTypeface"/>
                <w:b/>
                <w:i/>
                <w:sz w:val="22"/>
                <w:szCs w:val="22"/>
                <w:lang w:val="ro-RO" w:eastAsia="en-US"/>
              </w:rPr>
            </w:pPr>
            <w:r w:rsidRPr="006A4C6E">
              <w:rPr>
                <w:rFonts w:ascii="PermianSansTypeface" w:hAnsi="PermianSansTypeface"/>
                <w:b/>
                <w:i/>
                <w:sz w:val="22"/>
                <w:szCs w:val="22"/>
                <w:u w:val="single"/>
                <w:lang w:val="ro-RO" w:eastAsia="en-US"/>
              </w:rPr>
              <w:t>Cerințe generale de prestare a serviciilor</w:t>
            </w:r>
            <w:r w:rsidRPr="006A4C6E">
              <w:rPr>
                <w:rFonts w:ascii="PermianSansTypeface" w:hAnsi="PermianSansTypeface"/>
                <w:b/>
                <w:i/>
                <w:sz w:val="22"/>
                <w:szCs w:val="22"/>
                <w:lang w:val="ro-RO" w:eastAsia="en-US"/>
              </w:rPr>
              <w:t xml:space="preserve"> în perioada de asigurare a garanției trebuie să includă minim următoarele: </w:t>
            </w:r>
          </w:p>
          <w:p w14:paraId="35BB86CC" w14:textId="77777777" w:rsidR="006A4C6E" w:rsidRPr="006A4C6E" w:rsidRDefault="006A4C6E" w:rsidP="006A4C6E">
            <w:pPr>
              <w:pStyle w:val="ListParagraph"/>
              <w:ind w:left="360"/>
              <w:rPr>
                <w:rFonts w:ascii="PermianSansTypeface" w:hAnsi="PermianSansTypeface"/>
                <w:b/>
                <w:i/>
                <w:sz w:val="22"/>
                <w:szCs w:val="22"/>
                <w:lang w:val="ro-RO" w:eastAsia="en-US"/>
              </w:rPr>
            </w:pPr>
            <w:r w:rsidRPr="006A4C6E">
              <w:rPr>
                <w:rFonts w:ascii="PermianSansTypeface" w:hAnsi="PermianSansTypeface"/>
                <w:b/>
                <w:i/>
                <w:sz w:val="22"/>
                <w:szCs w:val="22"/>
                <w:lang w:val="ro-RO" w:eastAsia="en-US"/>
              </w:rPr>
              <w:t xml:space="preserve">1. posibilitatea contactării imediate a Ofertantului (Prestatorului) la linia „hot-line” în scopul raportării unei defecţiuni sau probleme. </w:t>
            </w:r>
          </w:p>
          <w:p w14:paraId="762F1F6A" w14:textId="77777777" w:rsidR="006A4C6E" w:rsidRPr="006A4C6E" w:rsidRDefault="006A4C6E" w:rsidP="006A4C6E">
            <w:pPr>
              <w:pStyle w:val="ListParagraph"/>
              <w:ind w:left="360"/>
              <w:rPr>
                <w:rFonts w:ascii="PermianSansTypeface" w:hAnsi="PermianSansTypeface"/>
                <w:b/>
                <w:i/>
                <w:sz w:val="22"/>
                <w:szCs w:val="22"/>
                <w:lang w:val="ro-RO" w:eastAsia="en-US"/>
              </w:rPr>
            </w:pPr>
            <w:r w:rsidRPr="006A4C6E">
              <w:rPr>
                <w:rFonts w:ascii="PermianSansTypeface" w:hAnsi="PermianSansTypeface"/>
                <w:b/>
                <w:i/>
                <w:sz w:val="22"/>
                <w:szCs w:val="22"/>
                <w:lang w:val="ro-RO" w:eastAsia="en-US"/>
              </w:rPr>
              <w:t xml:space="preserve">2. Timpul de reacţie din partea Prestatorului nu trebuie să depăşească 4 ore (în zilele de lucru, intervalul de timp 08:00 – 18:00); </w:t>
            </w:r>
          </w:p>
          <w:p w14:paraId="08D52783" w14:textId="77777777" w:rsidR="006A4C6E" w:rsidRPr="006A4C6E" w:rsidRDefault="006A4C6E" w:rsidP="006A4C6E">
            <w:pPr>
              <w:pStyle w:val="ListParagraph"/>
              <w:ind w:left="360"/>
              <w:rPr>
                <w:rFonts w:ascii="PermianSansTypeface" w:hAnsi="PermianSansTypeface"/>
                <w:b/>
                <w:i/>
                <w:sz w:val="22"/>
                <w:szCs w:val="22"/>
                <w:lang w:val="ro-RO" w:eastAsia="en-US"/>
              </w:rPr>
            </w:pPr>
            <w:r w:rsidRPr="006A4C6E">
              <w:rPr>
                <w:rFonts w:ascii="PermianSansTypeface" w:hAnsi="PermianSansTypeface"/>
                <w:b/>
                <w:i/>
                <w:sz w:val="22"/>
                <w:szCs w:val="22"/>
                <w:lang w:val="ro-RO" w:eastAsia="en-US"/>
              </w:rPr>
              <w:lastRenderedPageBreak/>
              <w:t xml:space="preserve">3. diagnosticarea problemei nu trebuie să depăşească 1 zi lucrătoare. În cazul în care la necesitatea Beneficiarului executarea lucrărilor de diagnosticare trebuie să se efectueze în ore/zile nelucrătoare, termenul de diagnosticare poate fi extins până la 5 zile lucrătoare; </w:t>
            </w:r>
          </w:p>
          <w:p w14:paraId="745985C2" w14:textId="77777777" w:rsidR="006A4C6E" w:rsidRPr="006A4C6E" w:rsidRDefault="006A4C6E" w:rsidP="006A4C6E">
            <w:pPr>
              <w:pStyle w:val="ListParagraph"/>
              <w:ind w:left="360"/>
              <w:rPr>
                <w:rFonts w:ascii="PermianSansTypeface" w:hAnsi="PermianSansTypeface"/>
                <w:b/>
                <w:i/>
                <w:sz w:val="22"/>
                <w:szCs w:val="22"/>
                <w:lang w:val="ro-RO" w:eastAsia="en-US"/>
              </w:rPr>
            </w:pPr>
            <w:r w:rsidRPr="006A4C6E">
              <w:rPr>
                <w:rFonts w:ascii="PermianSansTypeface" w:hAnsi="PermianSansTypeface"/>
                <w:b/>
                <w:i/>
                <w:sz w:val="22"/>
                <w:szCs w:val="22"/>
                <w:lang w:val="ro-RO" w:eastAsia="en-US"/>
              </w:rPr>
              <w:t xml:space="preserve">4. înlăturarea problemei nu trebuie să depăşească 10 zile lucrătoare. Înlăturarea problemei presupune repararea sau substituirea componentelor defectate, instalarea, configurarea şi testarea funcţionării adecvate a lor. Pentru înlăturarea cu întârziere a problemei, Prestatorul va plăti o penalitate în mărime de 1% din costul anual a serviciilor aferent unui echipament indicat în această poziție pentru fiecare zi lucrătoare de întârziere; </w:t>
            </w:r>
          </w:p>
          <w:p w14:paraId="296D5405" w14:textId="77777777" w:rsidR="006A4C6E" w:rsidRPr="006A4C6E" w:rsidRDefault="006A4C6E" w:rsidP="006A4C6E">
            <w:pPr>
              <w:pStyle w:val="ListParagraph"/>
              <w:ind w:left="360"/>
              <w:rPr>
                <w:rFonts w:ascii="PermianSansTypeface" w:hAnsi="PermianSansTypeface"/>
                <w:b/>
                <w:i/>
                <w:sz w:val="22"/>
                <w:szCs w:val="22"/>
                <w:lang w:val="ro-RO" w:eastAsia="en-US"/>
              </w:rPr>
            </w:pPr>
            <w:r w:rsidRPr="006A4C6E">
              <w:rPr>
                <w:rFonts w:ascii="PermianSansTypeface" w:hAnsi="PermianSansTypeface"/>
                <w:b/>
                <w:i/>
                <w:sz w:val="22"/>
                <w:szCs w:val="22"/>
                <w:lang w:val="ro-RO" w:eastAsia="en-US"/>
              </w:rPr>
              <w:t xml:space="preserve">5. diagnosticarea echipamentelor și rezolvarea problemelor legate de situații excepționale sau funcționarea nestabilă a echipamentului; </w:t>
            </w:r>
          </w:p>
          <w:p w14:paraId="623D170F" w14:textId="77777777" w:rsidR="006A4C6E" w:rsidRPr="006A4C6E" w:rsidRDefault="006A4C6E" w:rsidP="006A4C6E">
            <w:pPr>
              <w:pStyle w:val="ListParagraph"/>
              <w:ind w:left="360"/>
              <w:rPr>
                <w:rFonts w:ascii="PermianSansTypeface" w:hAnsi="PermianSansTypeface"/>
                <w:b/>
                <w:i/>
                <w:sz w:val="22"/>
                <w:szCs w:val="22"/>
                <w:lang w:val="ro-RO" w:eastAsia="en-US"/>
              </w:rPr>
            </w:pPr>
            <w:r w:rsidRPr="006A4C6E">
              <w:rPr>
                <w:rFonts w:ascii="PermianSansTypeface" w:hAnsi="PermianSansTypeface"/>
                <w:b/>
                <w:i/>
                <w:sz w:val="22"/>
                <w:szCs w:val="22"/>
                <w:lang w:val="ro-RO" w:eastAsia="en-US"/>
              </w:rPr>
              <w:t>6. propunerea de metode de soluționare și prevenire a incidentelor;</w:t>
            </w:r>
          </w:p>
          <w:p w14:paraId="5CAA9315" w14:textId="77777777" w:rsidR="006A4C6E" w:rsidRPr="006A4C6E" w:rsidRDefault="006A4C6E" w:rsidP="006A4C6E">
            <w:pPr>
              <w:pStyle w:val="ListParagraph"/>
              <w:ind w:left="360"/>
              <w:rPr>
                <w:rFonts w:ascii="PermianSansTypeface" w:hAnsi="PermianSansTypeface"/>
                <w:b/>
                <w:i/>
                <w:sz w:val="22"/>
                <w:szCs w:val="22"/>
                <w:lang w:val="ro-RO" w:eastAsia="en-US"/>
              </w:rPr>
            </w:pPr>
            <w:r w:rsidRPr="006A4C6E">
              <w:rPr>
                <w:rFonts w:ascii="PermianSansTypeface" w:hAnsi="PermianSansTypeface"/>
                <w:b/>
                <w:i/>
                <w:sz w:val="22"/>
                <w:szCs w:val="22"/>
                <w:lang w:val="ro-RO" w:eastAsia="en-US"/>
              </w:rPr>
              <w:t xml:space="preserve">7. toate lucrările de deservire,reparaţie a echipamentului și înlocuirea componentelor defecte se execută în sediul Beneficiarului de către personalul calificat din contul Prestatorului. Toate serviciile legate de înlăturarea defecțiunilor sau problemelor (inclusiv corespondența cu producătorul, transportarea, vămuirea pieselor de schimb și celor defectate, etc.) vor fi efectuate de către Prestator din contul său. Garanţia include costul pieselor şi al manoperei;  </w:t>
            </w:r>
          </w:p>
          <w:p w14:paraId="16D97768" w14:textId="77777777" w:rsidR="006A4C6E" w:rsidRPr="006A4C6E" w:rsidRDefault="006A4C6E" w:rsidP="006A4C6E">
            <w:pPr>
              <w:pStyle w:val="ListParagraph"/>
              <w:ind w:left="360"/>
              <w:rPr>
                <w:rFonts w:ascii="PermianSansTypeface" w:hAnsi="PermianSansTypeface"/>
                <w:b/>
                <w:i/>
                <w:sz w:val="22"/>
                <w:szCs w:val="22"/>
                <w:lang w:val="ro-RO" w:eastAsia="en-US"/>
              </w:rPr>
            </w:pPr>
            <w:r w:rsidRPr="006A4C6E">
              <w:rPr>
                <w:rFonts w:ascii="PermianSansTypeface" w:hAnsi="PermianSansTypeface"/>
                <w:b/>
                <w:i/>
                <w:sz w:val="22"/>
                <w:szCs w:val="22"/>
                <w:lang w:val="ro-RO" w:eastAsia="en-US"/>
              </w:rPr>
              <w:t>8. la solicitarea Beneficiarului lucrările de diagnosticare, deservire / reparaţie se execută de către personalul Prestatorului şi în afară zilelor de lucru (în zilele de odihnă);</w:t>
            </w:r>
          </w:p>
          <w:p w14:paraId="2FC67E0A" w14:textId="77777777" w:rsidR="006A4C6E" w:rsidRPr="006A4C6E" w:rsidRDefault="006A4C6E" w:rsidP="006A4C6E">
            <w:pPr>
              <w:pStyle w:val="ListParagraph"/>
              <w:ind w:left="360"/>
              <w:rPr>
                <w:rFonts w:ascii="PermianSansTypeface" w:hAnsi="PermianSansTypeface"/>
                <w:b/>
                <w:i/>
                <w:sz w:val="22"/>
                <w:szCs w:val="22"/>
                <w:lang w:val="ro-RO" w:eastAsia="en-US"/>
              </w:rPr>
            </w:pPr>
            <w:r w:rsidRPr="006A4C6E">
              <w:rPr>
                <w:rFonts w:ascii="PermianSansTypeface" w:hAnsi="PermianSansTypeface"/>
                <w:b/>
                <w:i/>
                <w:sz w:val="22"/>
                <w:szCs w:val="22"/>
                <w:lang w:val="ro-RO" w:eastAsia="en-US"/>
              </w:rPr>
              <w:t>9. la finisarea perioadei de garanție asigurate, Prestatorul va fi obligat să prezinte Raportul privind executarea Serviciilor în baza căruia se va semna Actul de prestare a serviciilor.</w:t>
            </w:r>
          </w:p>
          <w:p w14:paraId="6CDE1461" w14:textId="77777777" w:rsidR="006A4C6E" w:rsidRPr="006A4C6E" w:rsidRDefault="006A4C6E" w:rsidP="006A4C6E">
            <w:pPr>
              <w:pStyle w:val="ListParagraph"/>
              <w:ind w:left="360"/>
              <w:rPr>
                <w:rFonts w:ascii="PermianSansTypeface" w:hAnsi="PermianSansTypeface"/>
                <w:b/>
                <w:i/>
                <w:sz w:val="22"/>
                <w:szCs w:val="22"/>
                <w:lang w:val="ro-RO" w:eastAsia="en-US"/>
              </w:rPr>
            </w:pPr>
            <w:r w:rsidRPr="006A4C6E">
              <w:rPr>
                <w:rFonts w:ascii="PermianSansTypeface" w:hAnsi="PermianSansTypeface"/>
                <w:b/>
                <w:i/>
                <w:sz w:val="22"/>
                <w:szCs w:val="22"/>
                <w:lang w:val="ro-RO" w:eastAsia="en-US"/>
              </w:rPr>
              <w:t>Ofertantul va indica în ofertă adresa unităţii care prestează servicii autorizate necesare pentru echipamentul solicitat, cu indicarea condiţiilor de menţinere şi suport pentru perioada de garanţie asigurată de către reprezentantul autorizat al producătorului cu specificarea: a. Procedurilor de menţinere şi suport; b. Timpului de reacție din momentul adresării pentru suport şi timpului mediu de reparaţie pentru fiecare tip de tehnică de calcul şi echipament aflat la mentenanță; c. Organizarea şi asigurarea suportului “hot-line”.</w:t>
            </w:r>
          </w:p>
          <w:p w14:paraId="3DD8666A" w14:textId="1EC0C9C5" w:rsidR="006B72D5" w:rsidRPr="006A4C6E" w:rsidRDefault="006A4C6E" w:rsidP="006A4C6E">
            <w:pPr>
              <w:pStyle w:val="ListParagraph"/>
              <w:ind w:left="360"/>
              <w:rPr>
                <w:rFonts w:ascii="PermianSansTypeface" w:hAnsi="PermianSansTypeface"/>
                <w:b/>
                <w:i/>
                <w:sz w:val="22"/>
                <w:szCs w:val="22"/>
                <w:lang w:val="ro-RO" w:eastAsia="en-US"/>
              </w:rPr>
            </w:pPr>
            <w:r w:rsidRPr="006A4C6E">
              <w:rPr>
                <w:rFonts w:ascii="PermianSansTypeface" w:hAnsi="PermianSansTypeface"/>
                <w:b/>
                <w:i/>
                <w:sz w:val="22"/>
                <w:szCs w:val="22"/>
                <w:lang w:val="ro-RO" w:eastAsia="en-US"/>
              </w:rPr>
              <w:t xml:space="preserve">Forma prezentării garanției: Prestatorul va trebui să prezinte în decurs de 25 zile lucrătoare din data intrării în vigoare a contractului un document confirmativ care să </w:t>
            </w:r>
            <w:r w:rsidRPr="006A4C6E">
              <w:rPr>
                <w:rFonts w:ascii="PermianSansTypeface" w:hAnsi="PermianSansTypeface"/>
                <w:b/>
                <w:i/>
                <w:sz w:val="22"/>
                <w:szCs w:val="22"/>
                <w:lang w:val="ro-RO" w:eastAsia="en-US"/>
              </w:rPr>
              <w:lastRenderedPageBreak/>
              <w:t>garanteze asigurarea garanţie pentru echipament pentru perioada solicitată. Pentru confirmarea asigurării garanției cu întârziere, Prestatorul va plăti o penalitate în mărime de 0,1% din costul poziției confirmate cu întârziere.</w:t>
            </w:r>
          </w:p>
        </w:tc>
      </w:tr>
      <w:tr w:rsidR="006B72D5" w:rsidRPr="009D1C5D" w14:paraId="1DF41AA4" w14:textId="77777777" w:rsidTr="001E02F5">
        <w:trPr>
          <w:trHeight w:val="1672"/>
        </w:trPr>
        <w:tc>
          <w:tcPr>
            <w:tcW w:w="851" w:type="dxa"/>
            <w:shd w:val="clear" w:color="auto" w:fill="auto"/>
          </w:tcPr>
          <w:p w14:paraId="2538438A" w14:textId="77777777" w:rsidR="006B72D5" w:rsidRPr="006B72D5" w:rsidRDefault="006B72D5" w:rsidP="006B72D5">
            <w:pPr>
              <w:pStyle w:val="ListParagraph"/>
              <w:ind w:left="360"/>
              <w:rPr>
                <w:rFonts w:ascii="PermianSansTypeface" w:hAnsi="PermianSansTypeface"/>
                <w:b/>
                <w:sz w:val="22"/>
                <w:szCs w:val="22"/>
                <w:lang w:val="ro-RO" w:eastAsia="en-US"/>
              </w:rPr>
            </w:pPr>
            <w:r w:rsidRPr="006B72D5">
              <w:rPr>
                <w:rFonts w:ascii="PermianSansTypeface" w:hAnsi="PermianSansTypeface"/>
                <w:b/>
                <w:sz w:val="22"/>
                <w:szCs w:val="22"/>
                <w:lang w:val="ro-RO" w:eastAsia="en-US"/>
              </w:rPr>
              <w:lastRenderedPageBreak/>
              <w:t>2</w:t>
            </w:r>
          </w:p>
        </w:tc>
        <w:tc>
          <w:tcPr>
            <w:tcW w:w="850" w:type="dxa"/>
            <w:shd w:val="clear" w:color="auto" w:fill="auto"/>
          </w:tcPr>
          <w:p w14:paraId="2DDA617A" w14:textId="0D08CA93" w:rsidR="006B72D5" w:rsidRPr="006B72D5" w:rsidRDefault="006B72D5" w:rsidP="006B72D5">
            <w:pPr>
              <w:rPr>
                <w:rFonts w:ascii="PermianSansTypeface" w:hAnsi="PermianSansTypeface"/>
                <w:b/>
                <w:iCs/>
                <w:sz w:val="22"/>
                <w:szCs w:val="22"/>
                <w:lang w:val="ro-RO" w:eastAsia="en-US"/>
              </w:rPr>
            </w:pPr>
            <w:r w:rsidRPr="006B72D5">
              <w:rPr>
                <w:rFonts w:ascii="PermianSansTypeface" w:hAnsi="PermianSansTypeface"/>
                <w:b/>
                <w:iCs/>
                <w:sz w:val="22"/>
                <w:szCs w:val="22"/>
                <w:lang w:val="ro-RO" w:eastAsia="en-US"/>
              </w:rPr>
              <w:t>50312000-5</w:t>
            </w:r>
          </w:p>
        </w:tc>
        <w:tc>
          <w:tcPr>
            <w:tcW w:w="1701" w:type="dxa"/>
            <w:shd w:val="clear" w:color="auto" w:fill="auto"/>
          </w:tcPr>
          <w:p w14:paraId="2DDA60F6" w14:textId="77777777" w:rsidR="006B72D5" w:rsidRPr="006B72D5" w:rsidRDefault="006B72D5" w:rsidP="006B72D5">
            <w:pPr>
              <w:rPr>
                <w:rFonts w:ascii="PermianSansTypeface" w:hAnsi="PermianSansTypeface"/>
                <w:b/>
                <w:sz w:val="22"/>
                <w:szCs w:val="22"/>
                <w:lang w:val="ro-RO" w:eastAsia="en-US"/>
              </w:rPr>
            </w:pPr>
            <w:r w:rsidRPr="006B72D5">
              <w:rPr>
                <w:rFonts w:ascii="PermianSansTypeface" w:hAnsi="PermianSansTypeface"/>
                <w:b/>
                <w:sz w:val="22"/>
                <w:szCs w:val="22"/>
                <w:lang w:val="ro-RO" w:eastAsia="en-US"/>
              </w:rPr>
              <w:t>Servicii de asigurare a garanţiei pentru pentru stocul de date de tip_2 Hitachi HUS 130 Disk Array</w:t>
            </w:r>
          </w:p>
        </w:tc>
        <w:tc>
          <w:tcPr>
            <w:tcW w:w="1276" w:type="dxa"/>
            <w:shd w:val="clear" w:color="auto" w:fill="auto"/>
          </w:tcPr>
          <w:p w14:paraId="2DC67677" w14:textId="77777777" w:rsidR="006B72D5" w:rsidRPr="006B72D5" w:rsidRDefault="006B72D5" w:rsidP="006B72D5">
            <w:pPr>
              <w:pStyle w:val="ListParagraph"/>
              <w:ind w:left="360"/>
              <w:rPr>
                <w:rFonts w:ascii="PermianSansTypeface" w:hAnsi="PermianSansTypeface"/>
                <w:b/>
                <w:sz w:val="22"/>
                <w:szCs w:val="22"/>
                <w:lang w:val="ro-RO" w:eastAsia="en-US"/>
              </w:rPr>
            </w:pPr>
            <w:r w:rsidRPr="006B72D5">
              <w:rPr>
                <w:rFonts w:ascii="PermianSansTypeface" w:hAnsi="PermianSansTypeface"/>
                <w:b/>
                <w:sz w:val="22"/>
                <w:szCs w:val="22"/>
                <w:lang w:val="ro-RO" w:eastAsia="en-US"/>
              </w:rPr>
              <w:t>buc.</w:t>
            </w:r>
          </w:p>
        </w:tc>
        <w:tc>
          <w:tcPr>
            <w:tcW w:w="1134" w:type="dxa"/>
            <w:shd w:val="clear" w:color="auto" w:fill="auto"/>
          </w:tcPr>
          <w:p w14:paraId="31BB7671" w14:textId="77777777" w:rsidR="006B72D5" w:rsidRPr="006B72D5" w:rsidRDefault="006B72D5" w:rsidP="006B72D5">
            <w:pPr>
              <w:pStyle w:val="ListParagraph"/>
              <w:ind w:left="360"/>
              <w:rPr>
                <w:rFonts w:ascii="PermianSansTypeface" w:hAnsi="PermianSansTypeface"/>
                <w:b/>
                <w:sz w:val="22"/>
                <w:szCs w:val="22"/>
                <w:lang w:val="ro-RO" w:eastAsia="en-US"/>
              </w:rPr>
            </w:pPr>
            <w:r w:rsidRPr="006B72D5">
              <w:rPr>
                <w:rFonts w:ascii="PermianSansTypeface" w:hAnsi="PermianSansTypeface"/>
                <w:b/>
                <w:sz w:val="22"/>
                <w:szCs w:val="22"/>
                <w:lang w:val="ro-RO" w:eastAsia="en-US"/>
              </w:rPr>
              <w:t>1</w:t>
            </w:r>
          </w:p>
        </w:tc>
        <w:tc>
          <w:tcPr>
            <w:tcW w:w="9497" w:type="dxa"/>
            <w:tcBorders>
              <w:top w:val="single" w:sz="4" w:space="0" w:color="auto"/>
              <w:left w:val="single" w:sz="4" w:space="0" w:color="auto"/>
              <w:bottom w:val="single" w:sz="4" w:space="0" w:color="auto"/>
              <w:right w:val="single" w:sz="4" w:space="0" w:color="auto"/>
            </w:tcBorders>
            <w:shd w:val="clear" w:color="auto" w:fill="auto"/>
          </w:tcPr>
          <w:p w14:paraId="51B761E0" w14:textId="77777777" w:rsidR="006A4C6E" w:rsidRPr="006A4C6E" w:rsidRDefault="006A4C6E" w:rsidP="006A4C6E">
            <w:pPr>
              <w:rPr>
                <w:rFonts w:ascii="PermianSansTypeface" w:hAnsi="PermianSansTypeface"/>
                <w:b/>
                <w:i/>
                <w:sz w:val="22"/>
                <w:szCs w:val="22"/>
                <w:lang w:val="ro-RO" w:eastAsia="en-US"/>
              </w:rPr>
            </w:pPr>
            <w:r w:rsidRPr="006A4C6E">
              <w:rPr>
                <w:rFonts w:ascii="PermianSansTypeface" w:hAnsi="PermianSansTypeface"/>
                <w:b/>
                <w:i/>
                <w:sz w:val="22"/>
                <w:szCs w:val="22"/>
                <w:u w:val="single"/>
                <w:lang w:val="ro-RO" w:eastAsia="en-US"/>
              </w:rPr>
              <w:t>Tip:</w:t>
            </w:r>
            <w:r w:rsidRPr="006A4C6E">
              <w:rPr>
                <w:rFonts w:ascii="PermianSansTypeface" w:hAnsi="PermianSansTypeface"/>
                <w:b/>
                <w:i/>
                <w:sz w:val="22"/>
                <w:szCs w:val="22"/>
                <w:lang w:val="ro-RO" w:eastAsia="en-US"/>
              </w:rPr>
              <w:t xml:space="preserve"> Asigurarea garanției de la Partenerul autorizat al Producătorului pentru stocul de date de tip_2 Hitachi HUS 130 Disk Array procurat în anul 2013.</w:t>
            </w:r>
          </w:p>
          <w:p w14:paraId="03329DE1" w14:textId="77777777" w:rsidR="006A4C6E" w:rsidRPr="006A4C6E" w:rsidRDefault="006A4C6E" w:rsidP="006A4C6E">
            <w:pPr>
              <w:rPr>
                <w:rFonts w:ascii="PermianSansTypeface" w:hAnsi="PermianSansTypeface"/>
                <w:b/>
                <w:i/>
                <w:sz w:val="22"/>
                <w:szCs w:val="22"/>
                <w:lang w:val="ro-RO" w:eastAsia="en-US"/>
              </w:rPr>
            </w:pPr>
            <w:r w:rsidRPr="006A4C6E">
              <w:rPr>
                <w:rFonts w:ascii="PermianSansTypeface" w:hAnsi="PermianSansTypeface"/>
                <w:b/>
                <w:i/>
                <w:sz w:val="22"/>
                <w:szCs w:val="22"/>
                <w:u w:val="single"/>
                <w:lang w:val="ro-RO" w:eastAsia="en-US"/>
              </w:rPr>
              <w:t>Cerințe:</w:t>
            </w:r>
            <w:r w:rsidRPr="006A4C6E">
              <w:rPr>
                <w:rFonts w:ascii="PermianSansTypeface" w:hAnsi="PermianSansTypeface"/>
                <w:b/>
                <w:i/>
                <w:sz w:val="22"/>
                <w:szCs w:val="22"/>
                <w:lang w:val="ro-RO" w:eastAsia="en-US"/>
              </w:rPr>
              <w:t xml:space="preserve"> Serviciile urmează a fi prestate pentru perioada de până la 31.12.2021 pentru stocul de date de tip_2 Hitachi HUS 130 Disk Array cu datele de referință:</w:t>
            </w:r>
          </w:p>
          <w:p w14:paraId="47DF6980" w14:textId="77777777" w:rsidR="006A4C6E" w:rsidRPr="006A4C6E" w:rsidRDefault="006A4C6E" w:rsidP="006A4C6E">
            <w:pPr>
              <w:pStyle w:val="ListParagraph"/>
              <w:ind w:left="360"/>
              <w:rPr>
                <w:rFonts w:ascii="PermianSansTypeface" w:hAnsi="PermianSansTypeface"/>
                <w:b/>
                <w:i/>
                <w:sz w:val="22"/>
                <w:szCs w:val="22"/>
                <w:lang w:val="ro-RO" w:eastAsia="en-US"/>
              </w:rPr>
            </w:pPr>
            <w:r w:rsidRPr="006A4C6E">
              <w:rPr>
                <w:rFonts w:ascii="PermianSansTypeface" w:hAnsi="PermianSansTypeface"/>
                <w:b/>
                <w:i/>
                <w:sz w:val="22"/>
                <w:szCs w:val="22"/>
                <w:lang w:val="ro-RO" w:eastAsia="en-US"/>
              </w:rPr>
              <w:t>-</w:t>
            </w:r>
            <w:r w:rsidRPr="006A4C6E">
              <w:rPr>
                <w:rFonts w:ascii="PermianSansTypeface" w:hAnsi="PermianSansTypeface"/>
                <w:b/>
                <w:i/>
                <w:sz w:val="22"/>
                <w:szCs w:val="22"/>
                <w:lang w:val="ro-RO" w:eastAsia="en-US"/>
              </w:rPr>
              <w:tab/>
              <w:t>Service tag: s/n 92257337, tray0 s/n 92257337, tray1 s/n 00313018, tray2 s/n 00309659.</w:t>
            </w:r>
          </w:p>
          <w:p w14:paraId="60DF2626" w14:textId="77777777" w:rsidR="006A4C6E" w:rsidRPr="006A4C6E" w:rsidRDefault="006A4C6E" w:rsidP="006A4C6E">
            <w:pPr>
              <w:rPr>
                <w:rFonts w:ascii="PermianSansTypeface" w:hAnsi="PermianSansTypeface"/>
                <w:b/>
                <w:i/>
                <w:sz w:val="22"/>
                <w:szCs w:val="22"/>
                <w:lang w:val="ro-RO" w:eastAsia="en-US"/>
              </w:rPr>
            </w:pPr>
            <w:r w:rsidRPr="006A4C6E">
              <w:rPr>
                <w:rFonts w:ascii="PermianSansTypeface" w:hAnsi="PermianSansTypeface"/>
                <w:b/>
                <w:i/>
                <w:sz w:val="22"/>
                <w:szCs w:val="22"/>
                <w:u w:val="single"/>
                <w:lang w:val="ro-RO" w:eastAsia="en-US"/>
              </w:rPr>
              <w:t>Cerințe generale de prestare a serviciilor</w:t>
            </w:r>
            <w:r w:rsidRPr="006A4C6E">
              <w:rPr>
                <w:rFonts w:ascii="PermianSansTypeface" w:hAnsi="PermianSansTypeface"/>
                <w:b/>
                <w:i/>
                <w:sz w:val="22"/>
                <w:szCs w:val="22"/>
                <w:lang w:val="ro-RO" w:eastAsia="en-US"/>
              </w:rPr>
              <w:t xml:space="preserve"> în perioada de asigurare a garanție trebuie să includă minim următoarele: </w:t>
            </w:r>
          </w:p>
          <w:p w14:paraId="6BC757B1" w14:textId="77777777" w:rsidR="006A4C6E" w:rsidRPr="006A4C6E" w:rsidRDefault="006A4C6E" w:rsidP="006A4C6E">
            <w:pPr>
              <w:pStyle w:val="ListParagraph"/>
              <w:ind w:left="360"/>
              <w:rPr>
                <w:rFonts w:ascii="PermianSansTypeface" w:hAnsi="PermianSansTypeface"/>
                <w:b/>
                <w:i/>
                <w:sz w:val="22"/>
                <w:szCs w:val="22"/>
                <w:lang w:val="ro-RO" w:eastAsia="en-US"/>
              </w:rPr>
            </w:pPr>
            <w:r w:rsidRPr="006A4C6E">
              <w:rPr>
                <w:rFonts w:ascii="PermianSansTypeface" w:hAnsi="PermianSansTypeface"/>
                <w:b/>
                <w:i/>
                <w:sz w:val="22"/>
                <w:szCs w:val="22"/>
                <w:lang w:val="ro-RO" w:eastAsia="en-US"/>
              </w:rPr>
              <w:t xml:space="preserve">1. posibilitatea contactării imediate a Ofertantului (Prestatorului) la linia „hot-line” în scopul raportării unei defecţiuni sau probleme. </w:t>
            </w:r>
          </w:p>
          <w:p w14:paraId="597C23F9" w14:textId="77777777" w:rsidR="006A4C6E" w:rsidRPr="006A4C6E" w:rsidRDefault="006A4C6E" w:rsidP="006A4C6E">
            <w:pPr>
              <w:pStyle w:val="ListParagraph"/>
              <w:ind w:left="360"/>
              <w:rPr>
                <w:rFonts w:ascii="PermianSansTypeface" w:hAnsi="PermianSansTypeface"/>
                <w:b/>
                <w:i/>
                <w:sz w:val="22"/>
                <w:szCs w:val="22"/>
                <w:lang w:val="ro-RO" w:eastAsia="en-US"/>
              </w:rPr>
            </w:pPr>
            <w:r w:rsidRPr="006A4C6E">
              <w:rPr>
                <w:rFonts w:ascii="PermianSansTypeface" w:hAnsi="PermianSansTypeface"/>
                <w:b/>
                <w:i/>
                <w:sz w:val="22"/>
                <w:szCs w:val="22"/>
                <w:lang w:val="ro-RO" w:eastAsia="en-US"/>
              </w:rPr>
              <w:t xml:space="preserve">2. Timpul de reacţie din partea Prestatorului nu trebuie să depăşească 4 ore (în zilele de lucru, intervalul de timp 08:00 – 18:00); </w:t>
            </w:r>
          </w:p>
          <w:p w14:paraId="0A7CFF45" w14:textId="77777777" w:rsidR="006A4C6E" w:rsidRPr="006A4C6E" w:rsidRDefault="006A4C6E" w:rsidP="006A4C6E">
            <w:pPr>
              <w:pStyle w:val="ListParagraph"/>
              <w:ind w:left="360"/>
              <w:rPr>
                <w:rFonts w:ascii="PermianSansTypeface" w:hAnsi="PermianSansTypeface"/>
                <w:b/>
                <w:i/>
                <w:sz w:val="22"/>
                <w:szCs w:val="22"/>
                <w:lang w:val="ro-RO" w:eastAsia="en-US"/>
              </w:rPr>
            </w:pPr>
            <w:r w:rsidRPr="006A4C6E">
              <w:rPr>
                <w:rFonts w:ascii="PermianSansTypeface" w:hAnsi="PermianSansTypeface"/>
                <w:b/>
                <w:i/>
                <w:sz w:val="22"/>
                <w:szCs w:val="22"/>
                <w:lang w:val="ro-RO" w:eastAsia="en-US"/>
              </w:rPr>
              <w:t xml:space="preserve">3. diagnosticarea problemei nu trebuie să depăşească 1 zi lucrătoare. În cazul în care la necesitatea Beneficiarului executarea lucrărilor de diagnosticare trebuie să se efectueze în ore/zile nelucrătoare, termenul de diagnosticare poate fi extins până la 5 zile lucrătoare; </w:t>
            </w:r>
          </w:p>
          <w:p w14:paraId="7859BE8C" w14:textId="77777777" w:rsidR="006A4C6E" w:rsidRPr="006A4C6E" w:rsidRDefault="006A4C6E" w:rsidP="006A4C6E">
            <w:pPr>
              <w:pStyle w:val="ListParagraph"/>
              <w:ind w:left="360"/>
              <w:rPr>
                <w:rFonts w:ascii="PermianSansTypeface" w:hAnsi="PermianSansTypeface"/>
                <w:b/>
                <w:i/>
                <w:sz w:val="22"/>
                <w:szCs w:val="22"/>
                <w:lang w:val="ro-RO" w:eastAsia="en-US"/>
              </w:rPr>
            </w:pPr>
            <w:r w:rsidRPr="006A4C6E">
              <w:rPr>
                <w:rFonts w:ascii="PermianSansTypeface" w:hAnsi="PermianSansTypeface"/>
                <w:b/>
                <w:i/>
                <w:sz w:val="22"/>
                <w:szCs w:val="22"/>
                <w:lang w:val="ro-RO" w:eastAsia="en-US"/>
              </w:rPr>
              <w:t xml:space="preserve">4. înlăturarea problemei nu trebuie să depăşească 10 zile lucrătoare. Înlăturarea problemei presupune repararea sau substituirea componentelor defectate, instalarea, configurarea şi testarea funcţionării adecvate a lor. Pentru înlăturarea cu întârziere a problemei, Prestatorul va plăti o penalitate în mărime de 1% din costul anual a serviciilor aferent unui echipament indicat în această poziție pentru fiecare zi lucrătoare de întârziere; </w:t>
            </w:r>
          </w:p>
          <w:p w14:paraId="25F001D0" w14:textId="77777777" w:rsidR="006A4C6E" w:rsidRPr="006A4C6E" w:rsidRDefault="006A4C6E" w:rsidP="006A4C6E">
            <w:pPr>
              <w:pStyle w:val="ListParagraph"/>
              <w:ind w:left="360"/>
              <w:rPr>
                <w:rFonts w:ascii="PermianSansTypeface" w:hAnsi="PermianSansTypeface"/>
                <w:b/>
                <w:i/>
                <w:sz w:val="22"/>
                <w:szCs w:val="22"/>
                <w:lang w:val="ro-RO" w:eastAsia="en-US"/>
              </w:rPr>
            </w:pPr>
            <w:r w:rsidRPr="006A4C6E">
              <w:rPr>
                <w:rFonts w:ascii="PermianSansTypeface" w:hAnsi="PermianSansTypeface"/>
                <w:b/>
                <w:i/>
                <w:sz w:val="22"/>
                <w:szCs w:val="22"/>
                <w:lang w:val="ro-RO" w:eastAsia="en-US"/>
              </w:rPr>
              <w:t xml:space="preserve">5. diagnosticarea echipamentelor și rezolvarea problemelor legate de situații excepționale sau funcționarea nestabilă a echipamentului; </w:t>
            </w:r>
          </w:p>
          <w:p w14:paraId="03825345" w14:textId="77777777" w:rsidR="006A4C6E" w:rsidRPr="006A4C6E" w:rsidRDefault="006A4C6E" w:rsidP="006A4C6E">
            <w:pPr>
              <w:pStyle w:val="ListParagraph"/>
              <w:ind w:left="360"/>
              <w:rPr>
                <w:rFonts w:ascii="PermianSansTypeface" w:hAnsi="PermianSansTypeface"/>
                <w:b/>
                <w:i/>
                <w:sz w:val="22"/>
                <w:szCs w:val="22"/>
                <w:lang w:val="ro-RO" w:eastAsia="en-US"/>
              </w:rPr>
            </w:pPr>
            <w:r w:rsidRPr="006A4C6E">
              <w:rPr>
                <w:rFonts w:ascii="PermianSansTypeface" w:hAnsi="PermianSansTypeface"/>
                <w:b/>
                <w:i/>
                <w:sz w:val="22"/>
                <w:szCs w:val="22"/>
                <w:lang w:val="ro-RO" w:eastAsia="en-US"/>
              </w:rPr>
              <w:t>6. propunerea de metode de soluționare și prevenire a incidentelor;</w:t>
            </w:r>
          </w:p>
          <w:p w14:paraId="39C13537" w14:textId="77777777" w:rsidR="006A4C6E" w:rsidRPr="006A4C6E" w:rsidRDefault="006A4C6E" w:rsidP="006A4C6E">
            <w:pPr>
              <w:pStyle w:val="ListParagraph"/>
              <w:ind w:left="360"/>
              <w:rPr>
                <w:rFonts w:ascii="PermianSansTypeface" w:hAnsi="PermianSansTypeface"/>
                <w:b/>
                <w:i/>
                <w:sz w:val="22"/>
                <w:szCs w:val="22"/>
                <w:lang w:val="ro-RO" w:eastAsia="en-US"/>
              </w:rPr>
            </w:pPr>
            <w:r w:rsidRPr="006A4C6E">
              <w:rPr>
                <w:rFonts w:ascii="PermianSansTypeface" w:hAnsi="PermianSansTypeface"/>
                <w:b/>
                <w:i/>
                <w:sz w:val="22"/>
                <w:szCs w:val="22"/>
                <w:lang w:val="ro-RO" w:eastAsia="en-US"/>
              </w:rPr>
              <w:t xml:space="preserve">7. toate lucrările de deservire, reparaţie a echipamentului și înlocuirea componentelor defecte se execută în sediul Beneficiarului de către personalul calificat din contul Prestatorului. Toate serviciile legate de înlăturarea defecțiunilor sau problemelor (inclusiv corespondența cu producătorul, transportarea, vămuirea </w:t>
            </w:r>
            <w:r w:rsidRPr="006A4C6E">
              <w:rPr>
                <w:rFonts w:ascii="PermianSansTypeface" w:hAnsi="PermianSansTypeface"/>
                <w:b/>
                <w:i/>
                <w:sz w:val="22"/>
                <w:szCs w:val="22"/>
                <w:lang w:val="ro-RO" w:eastAsia="en-US"/>
              </w:rPr>
              <w:lastRenderedPageBreak/>
              <w:t xml:space="preserve">pieselor de schimb și celor defectate, etc.) vor fi efectuate de către Prestator din contul său. Garanţia include costul pieselor şi al manoperei;  </w:t>
            </w:r>
          </w:p>
          <w:p w14:paraId="44234CD5" w14:textId="77777777" w:rsidR="006A4C6E" w:rsidRPr="006A4C6E" w:rsidRDefault="006A4C6E" w:rsidP="006A4C6E">
            <w:pPr>
              <w:pStyle w:val="ListParagraph"/>
              <w:ind w:left="360"/>
              <w:rPr>
                <w:rFonts w:ascii="PermianSansTypeface" w:hAnsi="PermianSansTypeface"/>
                <w:b/>
                <w:i/>
                <w:sz w:val="22"/>
                <w:szCs w:val="22"/>
                <w:lang w:val="ro-RO" w:eastAsia="en-US"/>
              </w:rPr>
            </w:pPr>
            <w:r w:rsidRPr="006A4C6E">
              <w:rPr>
                <w:rFonts w:ascii="PermianSansTypeface" w:hAnsi="PermianSansTypeface"/>
                <w:b/>
                <w:i/>
                <w:sz w:val="22"/>
                <w:szCs w:val="22"/>
                <w:lang w:val="ro-RO" w:eastAsia="en-US"/>
              </w:rPr>
              <w:t>8. la solicitarea Beneficiarului lucrările de diagnosticare, deservire / reparaţie se execută de către personalul Prestatorului şi în afară zilelor de lucru (în zilele de odihnă);</w:t>
            </w:r>
          </w:p>
          <w:p w14:paraId="194756A8" w14:textId="77777777" w:rsidR="006A4C6E" w:rsidRPr="006A4C6E" w:rsidRDefault="006A4C6E" w:rsidP="006A4C6E">
            <w:pPr>
              <w:pStyle w:val="ListParagraph"/>
              <w:ind w:left="360"/>
              <w:rPr>
                <w:rFonts w:ascii="PermianSansTypeface" w:hAnsi="PermianSansTypeface"/>
                <w:b/>
                <w:i/>
                <w:sz w:val="22"/>
                <w:szCs w:val="22"/>
                <w:lang w:val="ro-RO" w:eastAsia="en-US"/>
              </w:rPr>
            </w:pPr>
            <w:r w:rsidRPr="006A4C6E">
              <w:rPr>
                <w:rFonts w:ascii="PermianSansTypeface" w:hAnsi="PermianSansTypeface"/>
                <w:b/>
                <w:i/>
                <w:sz w:val="22"/>
                <w:szCs w:val="22"/>
                <w:lang w:val="ro-RO" w:eastAsia="en-US"/>
              </w:rPr>
              <w:t>9. la finisarea perioadei de garanție asigurate, Prestatorul va fi obligat să prezinte Raportul privind executarea Serviciilor în baza căruia se va semna Actul de prestare a serviciilor.</w:t>
            </w:r>
          </w:p>
          <w:p w14:paraId="60D42540" w14:textId="77777777" w:rsidR="006A4C6E" w:rsidRPr="006A4C6E" w:rsidRDefault="006A4C6E" w:rsidP="006A4C6E">
            <w:pPr>
              <w:pStyle w:val="ListParagraph"/>
              <w:ind w:left="360"/>
              <w:rPr>
                <w:rFonts w:ascii="PermianSansTypeface" w:hAnsi="PermianSansTypeface"/>
                <w:b/>
                <w:i/>
                <w:sz w:val="22"/>
                <w:szCs w:val="22"/>
                <w:lang w:val="ro-RO" w:eastAsia="en-US"/>
              </w:rPr>
            </w:pPr>
            <w:r w:rsidRPr="006A4C6E">
              <w:rPr>
                <w:rFonts w:ascii="PermianSansTypeface" w:hAnsi="PermianSansTypeface"/>
                <w:b/>
                <w:i/>
                <w:sz w:val="22"/>
                <w:szCs w:val="22"/>
                <w:lang w:val="ro-RO" w:eastAsia="en-US"/>
              </w:rPr>
              <w:t>Ofertantul va indica în ofertă adresa unităţii care prestează servicii autorizate necesare pentru echipamentul solicitat, cu indicarea condiţiilor de menţinere şi suport pentru perioada de garanţie asigurată de către reprezentantul autorizat al producătorului cu specificarea: a. Procedurilor de menţinere şi suport; b. Timpului de reacție din momentul adresării pentru suport şi timpului mediu de reparaţie pentru fiecare tip de tehnică de calcul şi echipament aflat la mentenanță; c. Organizarea şi asigurarea suportului “hot-line”.</w:t>
            </w:r>
          </w:p>
          <w:p w14:paraId="6A962AC8" w14:textId="45A5E742" w:rsidR="006B72D5" w:rsidRPr="006A4C6E" w:rsidRDefault="006A4C6E" w:rsidP="006A4C6E">
            <w:pPr>
              <w:pStyle w:val="ListParagraph"/>
              <w:ind w:left="360"/>
              <w:rPr>
                <w:rFonts w:ascii="PermianSansTypeface" w:hAnsi="PermianSansTypeface"/>
                <w:b/>
                <w:i/>
                <w:sz w:val="22"/>
                <w:szCs w:val="22"/>
                <w:lang w:val="ro-RO" w:eastAsia="en-US"/>
              </w:rPr>
            </w:pPr>
            <w:r w:rsidRPr="006A4C6E">
              <w:rPr>
                <w:rFonts w:ascii="PermianSansTypeface" w:hAnsi="PermianSansTypeface"/>
                <w:b/>
                <w:i/>
                <w:sz w:val="22"/>
                <w:szCs w:val="22"/>
                <w:lang w:val="ro-RO" w:eastAsia="en-US"/>
              </w:rPr>
              <w:t>Forma prezentării garanției: Prestatorul va trebui să prezinte în decurs de 25 zile lucrătoare din data intrării în vigoare a contractului un document confirmativ care să garanteze asigurarea garanției  pentru echipament pentru perioada solicitată. Pentru confirmarea asigurării garanției cu întârziere, Prestatorul va plăti o penalitate în mărime de 0,1% din costul poziției confirmate cu întârziere.</w:t>
            </w:r>
          </w:p>
        </w:tc>
      </w:tr>
      <w:tr w:rsidR="006B72D5" w:rsidRPr="009D1C5D" w14:paraId="6F5C6A0B" w14:textId="77777777" w:rsidTr="006B72D5">
        <w:trPr>
          <w:trHeight w:val="235"/>
        </w:trPr>
        <w:tc>
          <w:tcPr>
            <w:tcW w:w="15309" w:type="dxa"/>
            <w:gridSpan w:val="6"/>
            <w:tcBorders>
              <w:right w:val="single" w:sz="4" w:space="0" w:color="auto"/>
            </w:tcBorders>
            <w:shd w:val="clear" w:color="auto" w:fill="auto"/>
          </w:tcPr>
          <w:p w14:paraId="5B232C04" w14:textId="13322228" w:rsidR="006B72D5" w:rsidRPr="006B72D5" w:rsidRDefault="006B72D5" w:rsidP="006B72D5">
            <w:pPr>
              <w:rPr>
                <w:rFonts w:ascii="PermianSansTypeface" w:hAnsi="PermianSansTypeface"/>
                <w:b/>
                <w:bCs/>
                <w:sz w:val="22"/>
                <w:szCs w:val="22"/>
                <w:lang w:val="ro-MD" w:eastAsia="en-US"/>
              </w:rPr>
            </w:pPr>
            <w:r w:rsidRPr="006B72D5">
              <w:rPr>
                <w:rFonts w:ascii="PermianSansTypeface" w:hAnsi="PermianSansTypeface"/>
                <w:b/>
                <w:sz w:val="22"/>
                <w:szCs w:val="22"/>
                <w:lang w:val="ro-RO" w:eastAsia="en-US"/>
              </w:rPr>
              <w:lastRenderedPageBreak/>
              <w:t>Total fără TVA lotul 2:</w:t>
            </w:r>
            <w:r>
              <w:rPr>
                <w:rFonts w:ascii="PermianSansTypeface" w:hAnsi="PermianSansTypeface"/>
                <w:b/>
                <w:sz w:val="22"/>
                <w:szCs w:val="22"/>
                <w:lang w:val="ro-RO" w:eastAsia="en-US"/>
              </w:rPr>
              <w:t xml:space="preserve">                                                                                                                                                                                                                           </w:t>
            </w:r>
            <w:r w:rsidRPr="006B72D5">
              <w:rPr>
                <w:rFonts w:ascii="PermianSansTypeface" w:hAnsi="PermianSansTypeface"/>
                <w:b/>
                <w:bCs/>
                <w:sz w:val="22"/>
                <w:szCs w:val="22"/>
                <w:lang w:val="en-US" w:eastAsia="en-US"/>
              </w:rPr>
              <w:t>45 833,33</w:t>
            </w:r>
            <w:r>
              <w:rPr>
                <w:rFonts w:ascii="PermianSansTypeface" w:hAnsi="PermianSansTypeface"/>
                <w:b/>
                <w:bCs/>
                <w:sz w:val="22"/>
                <w:szCs w:val="22"/>
                <w:lang w:val="ro-MD" w:eastAsia="en-US"/>
              </w:rPr>
              <w:t xml:space="preserve"> MDL</w:t>
            </w:r>
          </w:p>
        </w:tc>
      </w:tr>
      <w:tr w:rsidR="006B72D5" w:rsidRPr="009D1C5D" w14:paraId="25E952A0" w14:textId="77777777" w:rsidTr="006B72D5">
        <w:tc>
          <w:tcPr>
            <w:tcW w:w="15309" w:type="dxa"/>
            <w:gridSpan w:val="6"/>
            <w:tcBorders>
              <w:right w:val="single" w:sz="4" w:space="0" w:color="auto"/>
            </w:tcBorders>
            <w:shd w:val="clear" w:color="auto" w:fill="auto"/>
          </w:tcPr>
          <w:p w14:paraId="38AED334" w14:textId="77777777" w:rsidR="006B72D5" w:rsidRPr="006B72D5" w:rsidRDefault="006B72D5" w:rsidP="006B72D5">
            <w:pPr>
              <w:rPr>
                <w:rFonts w:ascii="PermianSansTypeface" w:hAnsi="PermianSansTypeface"/>
                <w:b/>
                <w:sz w:val="22"/>
                <w:szCs w:val="22"/>
                <w:u w:val="single"/>
                <w:lang w:val="ro-RO" w:eastAsia="en-US"/>
              </w:rPr>
            </w:pPr>
            <w:r w:rsidRPr="006B72D5">
              <w:rPr>
                <w:rFonts w:ascii="PermianSansTypeface" w:hAnsi="PermianSansTypeface"/>
                <w:b/>
                <w:i/>
                <w:sz w:val="22"/>
                <w:szCs w:val="22"/>
                <w:lang w:val="ro-RO" w:eastAsia="en-US"/>
              </w:rPr>
              <w:t>Lotul 3: Extinderea termenului de garanție a dispozitivelor de stocare de date HPE</w:t>
            </w:r>
          </w:p>
        </w:tc>
      </w:tr>
      <w:tr w:rsidR="006B72D5" w:rsidRPr="009D1C5D" w14:paraId="66510539" w14:textId="77777777" w:rsidTr="001E02F5">
        <w:tc>
          <w:tcPr>
            <w:tcW w:w="851" w:type="dxa"/>
            <w:shd w:val="clear" w:color="auto" w:fill="auto"/>
          </w:tcPr>
          <w:p w14:paraId="03138AB6" w14:textId="77777777" w:rsidR="006B72D5" w:rsidRPr="006B72D5" w:rsidRDefault="006B72D5" w:rsidP="006B72D5">
            <w:pPr>
              <w:pStyle w:val="ListParagraph"/>
              <w:ind w:left="360"/>
              <w:rPr>
                <w:rFonts w:ascii="PermianSansTypeface" w:hAnsi="PermianSansTypeface"/>
                <w:b/>
                <w:sz w:val="22"/>
                <w:szCs w:val="22"/>
                <w:lang w:val="ro-RO" w:eastAsia="en-US"/>
              </w:rPr>
            </w:pPr>
            <w:r w:rsidRPr="006B72D5">
              <w:rPr>
                <w:rFonts w:ascii="PermianSansTypeface" w:hAnsi="PermianSansTypeface"/>
                <w:b/>
                <w:sz w:val="22"/>
                <w:szCs w:val="22"/>
                <w:lang w:val="ro-RO" w:eastAsia="en-US"/>
              </w:rPr>
              <w:t>1</w:t>
            </w:r>
          </w:p>
        </w:tc>
        <w:tc>
          <w:tcPr>
            <w:tcW w:w="850" w:type="dxa"/>
            <w:shd w:val="clear" w:color="auto" w:fill="auto"/>
          </w:tcPr>
          <w:p w14:paraId="3573A0E9" w14:textId="744B3BCC" w:rsidR="006B72D5" w:rsidRPr="006B72D5" w:rsidRDefault="006B72D5" w:rsidP="006B72D5">
            <w:pPr>
              <w:rPr>
                <w:rFonts w:ascii="PermianSansTypeface" w:hAnsi="PermianSansTypeface"/>
                <w:b/>
                <w:sz w:val="22"/>
                <w:szCs w:val="22"/>
                <w:lang w:val="ro-RO" w:eastAsia="en-US"/>
              </w:rPr>
            </w:pPr>
            <w:r w:rsidRPr="006B72D5">
              <w:rPr>
                <w:rFonts w:ascii="PermianSansTypeface" w:hAnsi="PermianSansTypeface"/>
                <w:b/>
                <w:sz w:val="22"/>
                <w:szCs w:val="22"/>
                <w:lang w:val="ro-RO" w:eastAsia="en-US"/>
              </w:rPr>
              <w:t>50312000-5</w:t>
            </w:r>
          </w:p>
        </w:tc>
        <w:tc>
          <w:tcPr>
            <w:tcW w:w="1701" w:type="dxa"/>
            <w:shd w:val="clear" w:color="auto" w:fill="auto"/>
          </w:tcPr>
          <w:p w14:paraId="2FF0DC51" w14:textId="77777777" w:rsidR="006B72D5" w:rsidRPr="006B72D5" w:rsidRDefault="006B72D5" w:rsidP="006B72D5">
            <w:pPr>
              <w:rPr>
                <w:rFonts w:ascii="PermianSansTypeface" w:hAnsi="PermianSansTypeface"/>
                <w:b/>
                <w:sz w:val="22"/>
                <w:szCs w:val="22"/>
                <w:lang w:val="ro-RO" w:eastAsia="en-US"/>
              </w:rPr>
            </w:pPr>
            <w:r w:rsidRPr="006B72D5">
              <w:rPr>
                <w:rFonts w:ascii="PermianSansTypeface" w:hAnsi="PermianSansTypeface"/>
                <w:b/>
                <w:sz w:val="22"/>
                <w:szCs w:val="22"/>
                <w:lang w:val="ro-RO" w:eastAsia="en-US"/>
              </w:rPr>
              <w:t>Servicii de extindere a termenului de garanţie pentru 2 (două) echipamente de stocare de date HPE 3PAR 8450</w:t>
            </w:r>
          </w:p>
        </w:tc>
        <w:tc>
          <w:tcPr>
            <w:tcW w:w="1276" w:type="dxa"/>
            <w:shd w:val="clear" w:color="auto" w:fill="auto"/>
          </w:tcPr>
          <w:p w14:paraId="4640E8D1" w14:textId="77777777" w:rsidR="006B72D5" w:rsidRPr="006B72D5" w:rsidRDefault="006B72D5" w:rsidP="006B72D5">
            <w:pPr>
              <w:pStyle w:val="ListParagraph"/>
              <w:ind w:left="360"/>
              <w:rPr>
                <w:rFonts w:ascii="PermianSansTypeface" w:hAnsi="PermianSansTypeface"/>
                <w:b/>
                <w:sz w:val="22"/>
                <w:szCs w:val="22"/>
                <w:lang w:val="ro-RO" w:eastAsia="en-US"/>
              </w:rPr>
            </w:pPr>
            <w:r w:rsidRPr="006B72D5">
              <w:rPr>
                <w:rFonts w:ascii="PermianSansTypeface" w:hAnsi="PermianSansTypeface"/>
                <w:b/>
                <w:sz w:val="22"/>
                <w:szCs w:val="22"/>
                <w:lang w:val="ro-RO" w:eastAsia="en-US"/>
              </w:rPr>
              <w:t>buc</w:t>
            </w:r>
          </w:p>
        </w:tc>
        <w:tc>
          <w:tcPr>
            <w:tcW w:w="1134" w:type="dxa"/>
            <w:shd w:val="clear" w:color="auto" w:fill="auto"/>
          </w:tcPr>
          <w:p w14:paraId="43306827" w14:textId="77777777" w:rsidR="006B72D5" w:rsidRPr="006B72D5" w:rsidRDefault="006B72D5" w:rsidP="006B72D5">
            <w:pPr>
              <w:pStyle w:val="ListParagraph"/>
              <w:ind w:left="360"/>
              <w:rPr>
                <w:rFonts w:ascii="PermianSansTypeface" w:hAnsi="PermianSansTypeface"/>
                <w:b/>
                <w:sz w:val="22"/>
                <w:szCs w:val="22"/>
                <w:lang w:val="ro-RO" w:eastAsia="en-US"/>
              </w:rPr>
            </w:pPr>
            <w:r w:rsidRPr="006B72D5">
              <w:rPr>
                <w:rFonts w:ascii="PermianSansTypeface" w:hAnsi="PermianSansTypeface"/>
                <w:b/>
                <w:sz w:val="22"/>
                <w:szCs w:val="22"/>
                <w:lang w:val="ro-RO" w:eastAsia="en-US"/>
              </w:rPr>
              <w:t>1</w:t>
            </w:r>
          </w:p>
        </w:tc>
        <w:tc>
          <w:tcPr>
            <w:tcW w:w="9497" w:type="dxa"/>
            <w:tcBorders>
              <w:top w:val="single" w:sz="4" w:space="0" w:color="auto"/>
              <w:left w:val="single" w:sz="4" w:space="0" w:color="auto"/>
              <w:bottom w:val="single" w:sz="4" w:space="0" w:color="auto"/>
              <w:right w:val="single" w:sz="4" w:space="0" w:color="auto"/>
            </w:tcBorders>
            <w:shd w:val="clear" w:color="auto" w:fill="auto"/>
          </w:tcPr>
          <w:p w14:paraId="33186BEC" w14:textId="77777777" w:rsidR="006B72D5" w:rsidRPr="006B72D5" w:rsidRDefault="006B72D5" w:rsidP="006B72D5">
            <w:pPr>
              <w:rPr>
                <w:rFonts w:ascii="PermianSansTypeface" w:hAnsi="PermianSansTypeface"/>
                <w:b/>
                <w:sz w:val="22"/>
                <w:szCs w:val="22"/>
                <w:lang w:val="ro-RO" w:eastAsia="en-US"/>
              </w:rPr>
            </w:pPr>
            <w:r w:rsidRPr="006B72D5">
              <w:rPr>
                <w:rFonts w:ascii="PermianSansTypeface" w:hAnsi="PermianSansTypeface"/>
                <w:b/>
                <w:sz w:val="22"/>
                <w:szCs w:val="22"/>
                <w:u w:val="single"/>
                <w:lang w:val="ro-RO" w:eastAsia="en-US"/>
              </w:rPr>
              <w:t>Tip:</w:t>
            </w:r>
            <w:r w:rsidRPr="006B72D5">
              <w:rPr>
                <w:rFonts w:ascii="PermianSansTypeface" w:hAnsi="PermianSansTypeface"/>
                <w:b/>
                <w:i/>
                <w:sz w:val="22"/>
                <w:szCs w:val="22"/>
                <w:lang w:val="ro-RO" w:eastAsia="en-US"/>
              </w:rPr>
              <w:t xml:space="preserve"> Extinderea termenului de garanţie pentru două echipamente de stocare de date HPE</w:t>
            </w:r>
            <w:r w:rsidRPr="006B72D5">
              <w:rPr>
                <w:rFonts w:ascii="PermianSansTypeface" w:hAnsi="PermianSansTypeface"/>
                <w:b/>
                <w:sz w:val="22"/>
                <w:szCs w:val="22"/>
                <w:lang w:val="ro-RO" w:eastAsia="en-US"/>
              </w:rPr>
              <w:t xml:space="preserve"> </w:t>
            </w:r>
            <w:r w:rsidRPr="006B72D5">
              <w:rPr>
                <w:rFonts w:ascii="PermianSansTypeface" w:hAnsi="PermianSansTypeface"/>
                <w:b/>
                <w:i/>
                <w:sz w:val="22"/>
                <w:szCs w:val="22"/>
                <w:lang w:val="ro-RO" w:eastAsia="en-US"/>
              </w:rPr>
              <w:t>3PAR 8450 2N+SW Storage Field Base, procurate în anul 2017</w:t>
            </w:r>
            <w:r w:rsidRPr="006B72D5">
              <w:rPr>
                <w:rFonts w:ascii="PermianSansTypeface" w:hAnsi="PermianSansTypeface"/>
                <w:b/>
                <w:sz w:val="22"/>
                <w:szCs w:val="22"/>
                <w:lang w:val="ro-RO" w:eastAsia="en-US"/>
              </w:rPr>
              <w:t>.</w:t>
            </w:r>
          </w:p>
          <w:p w14:paraId="4AF108B6" w14:textId="77777777" w:rsidR="006B72D5" w:rsidRPr="006B72D5" w:rsidRDefault="006B72D5" w:rsidP="006B72D5">
            <w:pPr>
              <w:rPr>
                <w:rFonts w:ascii="PermianSansTypeface" w:hAnsi="PermianSansTypeface"/>
                <w:b/>
                <w:i/>
                <w:sz w:val="22"/>
                <w:szCs w:val="22"/>
                <w:lang w:val="ro-RO" w:eastAsia="en-US"/>
              </w:rPr>
            </w:pPr>
            <w:r w:rsidRPr="006B72D5">
              <w:rPr>
                <w:rFonts w:ascii="PermianSansTypeface" w:hAnsi="PermianSansTypeface"/>
                <w:b/>
                <w:sz w:val="22"/>
                <w:szCs w:val="22"/>
                <w:u w:val="single"/>
                <w:lang w:val="ro-RO" w:eastAsia="en-US"/>
              </w:rPr>
              <w:t>Cerințe:</w:t>
            </w:r>
            <w:r w:rsidRPr="006B72D5">
              <w:rPr>
                <w:rFonts w:ascii="PermianSansTypeface" w:hAnsi="PermianSansTypeface"/>
                <w:b/>
                <w:sz w:val="22"/>
                <w:szCs w:val="22"/>
                <w:lang w:val="ro-RO" w:eastAsia="en-US"/>
              </w:rPr>
              <w:t xml:space="preserve"> </w:t>
            </w:r>
            <w:r w:rsidRPr="006B72D5">
              <w:rPr>
                <w:rFonts w:ascii="PermianSansTypeface" w:hAnsi="PermianSansTypeface"/>
                <w:b/>
                <w:i/>
                <w:sz w:val="22"/>
                <w:szCs w:val="22"/>
                <w:lang w:val="ro-RO" w:eastAsia="en-US"/>
              </w:rPr>
              <w:t>Serviciile urmează a fi prestate în baza prelungirii contractului de garanție cu producătorul HPE pentru perioada de până la 31.12.2021 pentru echipamentele de stocare de date HPE</w:t>
            </w:r>
            <w:r w:rsidRPr="006B72D5">
              <w:rPr>
                <w:rFonts w:ascii="PermianSansTypeface" w:hAnsi="PermianSansTypeface"/>
                <w:b/>
                <w:sz w:val="22"/>
                <w:szCs w:val="22"/>
                <w:lang w:val="ro-RO" w:eastAsia="en-US"/>
              </w:rPr>
              <w:t xml:space="preserve"> </w:t>
            </w:r>
            <w:r w:rsidRPr="006B72D5">
              <w:rPr>
                <w:rFonts w:ascii="PermianSansTypeface" w:hAnsi="PermianSansTypeface"/>
                <w:b/>
                <w:i/>
                <w:sz w:val="22"/>
                <w:szCs w:val="22"/>
                <w:lang w:val="ro-RO" w:eastAsia="en-US"/>
              </w:rPr>
              <w:t>3PAR 8450 2N+SW Storage Field Base cu datele de referință:</w:t>
            </w:r>
          </w:p>
          <w:p w14:paraId="1BE80F01" w14:textId="77777777" w:rsidR="006B72D5" w:rsidRPr="006B72D5" w:rsidRDefault="006B72D5" w:rsidP="006B72D5">
            <w:pPr>
              <w:pStyle w:val="ListParagraph"/>
              <w:numPr>
                <w:ilvl w:val="0"/>
                <w:numId w:val="42"/>
              </w:numPr>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p/n: H6Z18B, L7E72A;</w:t>
            </w:r>
          </w:p>
          <w:p w14:paraId="30944785" w14:textId="77777777" w:rsidR="006B72D5" w:rsidRPr="006B72D5" w:rsidRDefault="006B72D5" w:rsidP="006B72D5">
            <w:pPr>
              <w:pStyle w:val="ListParagraph"/>
              <w:numPr>
                <w:ilvl w:val="0"/>
                <w:numId w:val="42"/>
              </w:numPr>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s/n: CZ3731H3F1, CZ3731H3F2.</w:t>
            </w:r>
          </w:p>
          <w:p w14:paraId="43888EF6" w14:textId="77777777" w:rsidR="006B72D5" w:rsidRPr="006B72D5" w:rsidRDefault="006B72D5" w:rsidP="006B72D5">
            <w:pPr>
              <w:rPr>
                <w:rFonts w:ascii="PermianSansTypeface" w:hAnsi="PermianSansTypeface"/>
                <w:b/>
                <w:i/>
                <w:sz w:val="22"/>
                <w:szCs w:val="22"/>
                <w:lang w:val="ro-RO" w:eastAsia="en-US"/>
              </w:rPr>
            </w:pPr>
            <w:r w:rsidRPr="006B72D5">
              <w:rPr>
                <w:rFonts w:ascii="PermianSansTypeface" w:hAnsi="PermianSansTypeface"/>
                <w:b/>
                <w:sz w:val="22"/>
                <w:szCs w:val="22"/>
                <w:u w:val="single"/>
                <w:lang w:val="ro-RO" w:eastAsia="en-US"/>
              </w:rPr>
              <w:t>Cerințe generale de prestare a serviciilor</w:t>
            </w:r>
            <w:r w:rsidRPr="006B72D5">
              <w:rPr>
                <w:rFonts w:ascii="PermianSansTypeface" w:hAnsi="PermianSansTypeface"/>
                <w:b/>
                <w:i/>
                <w:sz w:val="22"/>
                <w:szCs w:val="22"/>
                <w:lang w:val="ro-RO" w:eastAsia="en-US"/>
              </w:rPr>
              <w:t xml:space="preserve"> în perioada extinsă a termenului de garanție trebuie să include minim următoarele: </w:t>
            </w:r>
          </w:p>
          <w:p w14:paraId="68E13E71"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 xml:space="preserve">1. posibilitatea contactării imediate a Ofertantului (Prestatorului) la linia „hot-line” în scopul raportării unei defecţiuni sau probleme. </w:t>
            </w:r>
          </w:p>
          <w:p w14:paraId="24257568"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lastRenderedPageBreak/>
              <w:t xml:space="preserve">2. Timpul de reacţie din partea Prestatorului nu trebuie să depăşească 1 oră (în zilele de lucru, intervalul de timp 08:00 – 18:00); </w:t>
            </w:r>
          </w:p>
          <w:p w14:paraId="4C15D007"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 xml:space="preserve">3. diagnosticarea problemei nu trebuie să depăşească 1 zi lucrătoare. În cazul în care la necesitatea Beneficiarului executarea lucrărilor de diagnosticare trebuie să se efectueze în ore/zile nelucrătoare, termenul de diagnosticare poate fi extins până la 5 zile lucrătoare; </w:t>
            </w:r>
          </w:p>
          <w:p w14:paraId="7BDA6DB0"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 xml:space="preserve">4. înlăturarea problemei nu trebuie să depăşească 10 zile lucrătoare. Înlăturarea problemei presupune repararea sau substituirea componentelor defectate, instalarea, configurarea şi testarea funcţionării adecvate a lor. Pentru înlăturarea cu întârziere a problemei, Prestatorul va plăti o penalitate în mărime de 1% din costul anual a serviciilor aferent unui echipament indicat în această poziție pentru fiecare zi lucrătoare de întârziere; </w:t>
            </w:r>
          </w:p>
          <w:p w14:paraId="05AEEE47"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5. efectuarea lucrărilor de suport și upgrade a softului firmware și a softului integrat care asigură funcționalitatea echipamentului în limita versiunilor disponibile pentru echipamentul deservit;</w:t>
            </w:r>
          </w:p>
          <w:p w14:paraId="22F7DEA7"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 xml:space="preserve">6. diagnosticarea echipamentelor și rezolvarea problemelor legate de situații excepționale sau funcționarea nestabilă a echipamentului; </w:t>
            </w:r>
          </w:p>
          <w:p w14:paraId="1A2583BD"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7. propunerea de metode de soluționare și prevenire a incidentelor;</w:t>
            </w:r>
          </w:p>
          <w:p w14:paraId="2C3B9FAF"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 xml:space="preserve">8. toate lucrările de deservire şi reparaţie a echipamentului se execută în sediul Beneficiarului de către personalul calificat din contul Prestatorului, utilizând componentele noi livrate de producătorul echipamentului. Toate serviciile legate de înlăturarea defecțiunilor sau problemelor (inclusiv corespondența cu producătorul, transportarea, vămuirea pieselor de schimb și celor defectate, etc.) vor fi efectuate de către Prestator din contul său. Garanţia include costul pieselor şi al manoperei;  </w:t>
            </w:r>
          </w:p>
          <w:p w14:paraId="0669D4FE"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9. la solicitarea Beneficiarului lucrările de diagnosticare, deservire / reparaţie se execută de către personalul Prestatorului şi în afară zilelor de lucru (în zilele de odihnă);</w:t>
            </w:r>
          </w:p>
          <w:p w14:paraId="251CD4A4"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10. la finisarea perioadei de garanție extinsă, Prestatorul va fi obligat să prezinte Raportul privind executarea Serviciilor în baza căruia se va semna Actul de prestare a serviciilor.</w:t>
            </w:r>
          </w:p>
          <w:p w14:paraId="5E164C2D"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 xml:space="preserve">Ofertantul va indica în ofertă adresa unităţii care prestează servicii autorizate necesare pentru echipamentul solicitat, cu indicarea condiţiilor de menţinere şi suport pentru perioada de garanţie cu specificarea: a. Procedurilor de menţinere şi </w:t>
            </w:r>
            <w:r w:rsidRPr="006B72D5">
              <w:rPr>
                <w:rFonts w:ascii="PermianSansTypeface" w:hAnsi="PermianSansTypeface"/>
                <w:b/>
                <w:i/>
                <w:sz w:val="22"/>
                <w:szCs w:val="22"/>
                <w:lang w:val="ro-RO" w:eastAsia="en-US"/>
              </w:rPr>
              <w:lastRenderedPageBreak/>
              <w:t>suport; b. Timpului de reacție din momentul adresării pentru suport şi timpului mediu de reparaţie pentru fiecare tip de tehnică de calcul şi echipament aflat la mentenanță; c. Organizarea şi asigurarea suportului “hot-line”.</w:t>
            </w:r>
          </w:p>
          <w:p w14:paraId="187547D2" w14:textId="77777777" w:rsidR="006B72D5" w:rsidRPr="006B72D5" w:rsidRDefault="006B72D5" w:rsidP="006B72D5">
            <w:pPr>
              <w:pStyle w:val="ListParagraph"/>
              <w:ind w:left="360"/>
              <w:rPr>
                <w:rFonts w:ascii="PermianSansTypeface" w:hAnsi="PermianSansTypeface"/>
                <w:b/>
                <w:sz w:val="22"/>
                <w:szCs w:val="22"/>
                <w:u w:val="single"/>
                <w:lang w:val="ro-RO" w:eastAsia="en-US"/>
              </w:rPr>
            </w:pPr>
            <w:r w:rsidRPr="006B72D5">
              <w:rPr>
                <w:rFonts w:ascii="PermianSansTypeface" w:hAnsi="PermianSansTypeface"/>
                <w:b/>
                <w:sz w:val="22"/>
                <w:szCs w:val="22"/>
                <w:u w:val="single"/>
                <w:lang w:val="ro-RO" w:eastAsia="en-US"/>
              </w:rPr>
              <w:t>Forma prezentării garanției:</w:t>
            </w:r>
            <w:r w:rsidRPr="006B72D5">
              <w:rPr>
                <w:rFonts w:ascii="PermianSansTypeface" w:hAnsi="PermianSansTypeface"/>
                <w:b/>
                <w:i/>
                <w:sz w:val="22"/>
                <w:szCs w:val="22"/>
                <w:lang w:val="ro-RO" w:eastAsia="en-US"/>
              </w:rPr>
              <w:t xml:space="preserve"> Prestatorul va trebui să prezinte în decurs de 25 zile lucrătoare din data intrării în vigoare a contractului un document confirmativ parvenit de la compania producător, care să garanteze extinderea termenului de garanţie pentru echipament, sau o confirmare pe site-ul producătorului că produsele sunt acoperite de garanție pentru perioada solicitată. Pentru confirmarea extinderii garanției cu întârziere, Prestatorul va plăti o penalitate în mărime de 0,1% din costul poziției confirmate cu întârziere.</w:t>
            </w:r>
          </w:p>
        </w:tc>
      </w:tr>
      <w:tr w:rsidR="006B72D5" w:rsidRPr="009D1C5D" w14:paraId="11930080" w14:textId="77777777" w:rsidTr="001E02F5">
        <w:tc>
          <w:tcPr>
            <w:tcW w:w="851" w:type="dxa"/>
            <w:shd w:val="clear" w:color="auto" w:fill="auto"/>
          </w:tcPr>
          <w:p w14:paraId="4D4255EA" w14:textId="77777777" w:rsidR="006B72D5" w:rsidRPr="006B72D5" w:rsidRDefault="006B72D5" w:rsidP="006B72D5">
            <w:pPr>
              <w:pStyle w:val="ListParagraph"/>
              <w:ind w:left="360"/>
              <w:rPr>
                <w:rFonts w:ascii="PermianSansTypeface" w:hAnsi="PermianSansTypeface"/>
                <w:b/>
                <w:sz w:val="22"/>
                <w:szCs w:val="22"/>
                <w:lang w:val="ro-RO" w:eastAsia="en-US"/>
              </w:rPr>
            </w:pPr>
            <w:r w:rsidRPr="006B72D5">
              <w:rPr>
                <w:rFonts w:ascii="PermianSansTypeface" w:hAnsi="PermianSansTypeface"/>
                <w:b/>
                <w:sz w:val="22"/>
                <w:szCs w:val="22"/>
                <w:lang w:val="ro-RO" w:eastAsia="en-US"/>
              </w:rPr>
              <w:lastRenderedPageBreak/>
              <w:t>2</w:t>
            </w:r>
          </w:p>
        </w:tc>
        <w:tc>
          <w:tcPr>
            <w:tcW w:w="850" w:type="dxa"/>
            <w:shd w:val="clear" w:color="auto" w:fill="auto"/>
          </w:tcPr>
          <w:p w14:paraId="269FA490" w14:textId="79A40B23" w:rsidR="006B72D5" w:rsidRPr="006B72D5" w:rsidRDefault="006B72D5" w:rsidP="006B72D5">
            <w:pPr>
              <w:rPr>
                <w:rFonts w:ascii="PermianSansTypeface" w:hAnsi="PermianSansTypeface"/>
                <w:b/>
                <w:sz w:val="22"/>
                <w:szCs w:val="22"/>
                <w:lang w:val="ro-RO" w:eastAsia="en-US"/>
              </w:rPr>
            </w:pPr>
            <w:r w:rsidRPr="006B72D5">
              <w:rPr>
                <w:rFonts w:ascii="PermianSansTypeface" w:hAnsi="PermianSansTypeface"/>
                <w:b/>
                <w:sz w:val="22"/>
                <w:szCs w:val="22"/>
                <w:lang w:val="ro-RO" w:eastAsia="en-US"/>
              </w:rPr>
              <w:t>50312000-5</w:t>
            </w:r>
          </w:p>
        </w:tc>
        <w:tc>
          <w:tcPr>
            <w:tcW w:w="1701" w:type="dxa"/>
            <w:shd w:val="clear" w:color="auto" w:fill="auto"/>
          </w:tcPr>
          <w:p w14:paraId="5578FEEE" w14:textId="77777777" w:rsidR="006B72D5" w:rsidRPr="006B72D5" w:rsidRDefault="006B72D5" w:rsidP="006B72D5">
            <w:pPr>
              <w:rPr>
                <w:rFonts w:ascii="PermianSansTypeface" w:hAnsi="PermianSansTypeface"/>
                <w:b/>
                <w:sz w:val="22"/>
                <w:szCs w:val="22"/>
                <w:lang w:val="ro-RO" w:eastAsia="en-US"/>
              </w:rPr>
            </w:pPr>
            <w:r w:rsidRPr="006B72D5">
              <w:rPr>
                <w:rFonts w:ascii="PermianSansTypeface" w:hAnsi="PermianSansTypeface"/>
                <w:b/>
                <w:sz w:val="22"/>
                <w:szCs w:val="22"/>
                <w:lang w:val="ro-RO" w:eastAsia="en-US"/>
              </w:rPr>
              <w:t>Servicii de extindere a termenului de garanţie pentru echipamentul de stocare de date HPE MSA 2042 SAN DC LFF</w:t>
            </w:r>
          </w:p>
        </w:tc>
        <w:tc>
          <w:tcPr>
            <w:tcW w:w="1276" w:type="dxa"/>
            <w:shd w:val="clear" w:color="auto" w:fill="auto"/>
          </w:tcPr>
          <w:p w14:paraId="1DD8C967" w14:textId="77777777" w:rsidR="006B72D5" w:rsidRPr="006B72D5" w:rsidRDefault="006B72D5" w:rsidP="006B72D5">
            <w:pPr>
              <w:pStyle w:val="ListParagraph"/>
              <w:ind w:left="360"/>
              <w:rPr>
                <w:rFonts w:ascii="PermianSansTypeface" w:hAnsi="PermianSansTypeface"/>
                <w:b/>
                <w:sz w:val="22"/>
                <w:szCs w:val="22"/>
                <w:lang w:val="ro-RO" w:eastAsia="en-US"/>
              </w:rPr>
            </w:pPr>
            <w:r w:rsidRPr="006B72D5">
              <w:rPr>
                <w:rFonts w:ascii="PermianSansTypeface" w:hAnsi="PermianSansTypeface"/>
                <w:b/>
                <w:sz w:val="22"/>
                <w:szCs w:val="22"/>
                <w:lang w:val="ro-RO" w:eastAsia="en-US"/>
              </w:rPr>
              <w:t>buc</w:t>
            </w:r>
          </w:p>
        </w:tc>
        <w:tc>
          <w:tcPr>
            <w:tcW w:w="1134" w:type="dxa"/>
            <w:shd w:val="clear" w:color="auto" w:fill="auto"/>
          </w:tcPr>
          <w:p w14:paraId="20B33F33" w14:textId="77777777" w:rsidR="006B72D5" w:rsidRPr="006B72D5" w:rsidRDefault="006B72D5" w:rsidP="006B72D5">
            <w:pPr>
              <w:pStyle w:val="ListParagraph"/>
              <w:ind w:left="360"/>
              <w:rPr>
                <w:rFonts w:ascii="PermianSansTypeface" w:hAnsi="PermianSansTypeface"/>
                <w:b/>
                <w:sz w:val="22"/>
                <w:szCs w:val="22"/>
                <w:lang w:val="ro-RO" w:eastAsia="en-US"/>
              </w:rPr>
            </w:pPr>
            <w:r w:rsidRPr="006B72D5">
              <w:rPr>
                <w:rFonts w:ascii="PermianSansTypeface" w:hAnsi="PermianSansTypeface"/>
                <w:b/>
                <w:sz w:val="22"/>
                <w:szCs w:val="22"/>
                <w:lang w:val="ro-RO" w:eastAsia="en-US"/>
              </w:rPr>
              <w:t>1</w:t>
            </w:r>
          </w:p>
        </w:tc>
        <w:tc>
          <w:tcPr>
            <w:tcW w:w="9497" w:type="dxa"/>
            <w:tcBorders>
              <w:top w:val="single" w:sz="4" w:space="0" w:color="auto"/>
              <w:left w:val="single" w:sz="4" w:space="0" w:color="auto"/>
              <w:bottom w:val="single" w:sz="4" w:space="0" w:color="auto"/>
              <w:right w:val="single" w:sz="4" w:space="0" w:color="auto"/>
            </w:tcBorders>
            <w:shd w:val="clear" w:color="auto" w:fill="auto"/>
          </w:tcPr>
          <w:p w14:paraId="178C45A5" w14:textId="77777777" w:rsidR="006B72D5" w:rsidRPr="006B72D5" w:rsidRDefault="006B72D5" w:rsidP="006B72D5">
            <w:pPr>
              <w:rPr>
                <w:rFonts w:ascii="PermianSansTypeface" w:hAnsi="PermianSansTypeface"/>
                <w:b/>
                <w:sz w:val="22"/>
                <w:szCs w:val="22"/>
                <w:lang w:val="ro-RO" w:eastAsia="en-US"/>
              </w:rPr>
            </w:pPr>
            <w:r w:rsidRPr="006B72D5">
              <w:rPr>
                <w:rFonts w:ascii="PermianSansTypeface" w:hAnsi="PermianSansTypeface"/>
                <w:b/>
                <w:sz w:val="22"/>
                <w:szCs w:val="22"/>
                <w:u w:val="single"/>
                <w:lang w:val="ro-RO" w:eastAsia="en-US"/>
              </w:rPr>
              <w:t>Tip:</w:t>
            </w:r>
            <w:r w:rsidRPr="006B72D5">
              <w:rPr>
                <w:rFonts w:ascii="PermianSansTypeface" w:hAnsi="PermianSansTypeface"/>
                <w:b/>
                <w:i/>
                <w:sz w:val="22"/>
                <w:szCs w:val="22"/>
                <w:lang w:val="ro-RO" w:eastAsia="en-US"/>
              </w:rPr>
              <w:t xml:space="preserve"> Extinderea termenului de garanţie pentru echipamentul de stocare de date </w:t>
            </w:r>
            <w:r w:rsidRPr="006B72D5">
              <w:rPr>
                <w:rFonts w:ascii="PermianSansTypeface" w:hAnsi="PermianSansTypeface"/>
                <w:b/>
                <w:sz w:val="22"/>
                <w:szCs w:val="22"/>
                <w:lang w:val="ro-RO" w:eastAsia="en-US"/>
              </w:rPr>
              <w:t>HPE MSA 2042 SAN DC LFF</w:t>
            </w:r>
            <w:r w:rsidRPr="006B72D5">
              <w:rPr>
                <w:rFonts w:ascii="PermianSansTypeface" w:hAnsi="PermianSansTypeface"/>
                <w:b/>
                <w:i/>
                <w:sz w:val="22"/>
                <w:szCs w:val="22"/>
                <w:lang w:val="ro-RO" w:eastAsia="en-US"/>
              </w:rPr>
              <w:t>, procurat în anul 2017</w:t>
            </w:r>
            <w:r w:rsidRPr="006B72D5">
              <w:rPr>
                <w:rFonts w:ascii="PermianSansTypeface" w:hAnsi="PermianSansTypeface"/>
                <w:b/>
                <w:sz w:val="22"/>
                <w:szCs w:val="22"/>
                <w:lang w:val="ro-RO" w:eastAsia="en-US"/>
              </w:rPr>
              <w:t>.</w:t>
            </w:r>
          </w:p>
          <w:p w14:paraId="7B5894AB" w14:textId="77777777" w:rsidR="006B72D5" w:rsidRPr="006B72D5" w:rsidRDefault="006B72D5" w:rsidP="006B72D5">
            <w:pPr>
              <w:rPr>
                <w:rFonts w:ascii="PermianSansTypeface" w:hAnsi="PermianSansTypeface"/>
                <w:b/>
                <w:i/>
                <w:sz w:val="22"/>
                <w:szCs w:val="22"/>
                <w:lang w:val="ro-RO" w:eastAsia="en-US"/>
              </w:rPr>
            </w:pPr>
            <w:r w:rsidRPr="006B72D5">
              <w:rPr>
                <w:rFonts w:ascii="PermianSansTypeface" w:hAnsi="PermianSansTypeface"/>
                <w:b/>
                <w:sz w:val="22"/>
                <w:szCs w:val="22"/>
                <w:u w:val="single"/>
                <w:lang w:val="ro-RO" w:eastAsia="en-US"/>
              </w:rPr>
              <w:t>Cerințe:</w:t>
            </w:r>
            <w:r w:rsidRPr="006B72D5">
              <w:rPr>
                <w:rFonts w:ascii="PermianSansTypeface" w:hAnsi="PermianSansTypeface"/>
                <w:b/>
                <w:sz w:val="22"/>
                <w:szCs w:val="22"/>
                <w:lang w:val="ro-RO" w:eastAsia="en-US"/>
              </w:rPr>
              <w:t xml:space="preserve"> </w:t>
            </w:r>
            <w:r w:rsidRPr="006B72D5">
              <w:rPr>
                <w:rFonts w:ascii="PermianSansTypeface" w:hAnsi="PermianSansTypeface"/>
                <w:b/>
                <w:i/>
                <w:sz w:val="22"/>
                <w:szCs w:val="22"/>
                <w:lang w:val="ro-RO" w:eastAsia="en-US"/>
              </w:rPr>
              <w:t>Serviciile urmează a fi prestate în baza prelungirii contractului de garanție cu producătorul HPE pentru perioada de până la 31.12.2021 pentru echipamentul de stocare de date HPE MSA 2042 SAN Dual Controller LFF cu datele de referință:</w:t>
            </w:r>
          </w:p>
          <w:p w14:paraId="104C5A23" w14:textId="77777777" w:rsidR="006B72D5" w:rsidRPr="006B72D5" w:rsidRDefault="006B72D5" w:rsidP="006B72D5">
            <w:pPr>
              <w:pStyle w:val="ListParagraph"/>
              <w:numPr>
                <w:ilvl w:val="0"/>
                <w:numId w:val="42"/>
              </w:numPr>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p/n: Q0F05A;</w:t>
            </w:r>
          </w:p>
          <w:p w14:paraId="5C2AA77C" w14:textId="77777777" w:rsidR="006B72D5" w:rsidRPr="006B72D5" w:rsidRDefault="006B72D5" w:rsidP="006B72D5">
            <w:pPr>
              <w:pStyle w:val="ListParagraph"/>
              <w:numPr>
                <w:ilvl w:val="0"/>
                <w:numId w:val="42"/>
              </w:numPr>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s/n: 2S6717B113.</w:t>
            </w:r>
          </w:p>
          <w:p w14:paraId="6B6837C8" w14:textId="77777777" w:rsidR="006B72D5" w:rsidRPr="006B72D5" w:rsidRDefault="006B72D5" w:rsidP="006B72D5">
            <w:pPr>
              <w:rPr>
                <w:rFonts w:ascii="PermianSansTypeface" w:hAnsi="PermianSansTypeface"/>
                <w:b/>
                <w:i/>
                <w:sz w:val="22"/>
                <w:szCs w:val="22"/>
                <w:lang w:val="ro-RO" w:eastAsia="en-US"/>
              </w:rPr>
            </w:pPr>
            <w:r w:rsidRPr="006B72D5">
              <w:rPr>
                <w:rFonts w:ascii="PermianSansTypeface" w:hAnsi="PermianSansTypeface"/>
                <w:b/>
                <w:sz w:val="22"/>
                <w:szCs w:val="22"/>
                <w:u w:val="single"/>
                <w:lang w:val="ro-RO" w:eastAsia="en-US"/>
              </w:rPr>
              <w:t>Cerințe generale de prestare a serviciilor</w:t>
            </w:r>
            <w:r w:rsidRPr="006B72D5">
              <w:rPr>
                <w:rFonts w:ascii="PermianSansTypeface" w:hAnsi="PermianSansTypeface"/>
                <w:b/>
                <w:i/>
                <w:sz w:val="22"/>
                <w:szCs w:val="22"/>
                <w:lang w:val="ro-RO" w:eastAsia="en-US"/>
              </w:rPr>
              <w:t xml:space="preserve"> în perioada extinsă a termenului de garanție trebuie să include minim următoarele: </w:t>
            </w:r>
          </w:p>
          <w:p w14:paraId="1830D78A"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 xml:space="preserve">1. posibilitatea contactării imediate a Ofertantului (Prestatorului) la linia „hot-line” în scopul raportării unei defecţiuni sau probleme. </w:t>
            </w:r>
          </w:p>
          <w:p w14:paraId="24C9818E"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 xml:space="preserve">2. Timpul de reacţie din partea Prestatorului nu trebuie să depăşească 1 oră (în zilele de lucru, intervalul de timp 08:00 – 18:00); </w:t>
            </w:r>
          </w:p>
          <w:p w14:paraId="617BF5CE"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 xml:space="preserve">3. diagnosticarea problemei nu trebuie să depăşească 1 zi lucrătoare. În cazul în care la necesitatea Beneficiarului executarea lucrărilor de diagnosticare trebuie să se efectueze în ore/zile nelucrătoare, termenul de diagnosticare poate fi extins până la 5 zile lucrătoare; </w:t>
            </w:r>
          </w:p>
          <w:p w14:paraId="6B91DC24"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 xml:space="preserve">4. înlăturarea problemei nu trebuie să depăşească 10 zile lucrătoare. Înlăturarea problemei presupune repararea sau substituirea componentelor defectate, instalarea, configurarea şi testarea funcţionării adecvate a lor. Pentru înlăturarea cu întârziere a problemei, Prestatorul va plăti o penalitate în mărime de 1% din costul anual a serviciilor aferent unui echipament indicat în această poziție pentru fiecare zi lucrătoare de întârziere; </w:t>
            </w:r>
          </w:p>
          <w:p w14:paraId="55B73807"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lastRenderedPageBreak/>
              <w:t>5. efectuarea lucrărilor de suport și upgrade a softului firmware și a softului integrat care asigură funcționalitatea echipamentului în limita versiunilor disponibile pentru echipamentul deservit;</w:t>
            </w:r>
          </w:p>
          <w:p w14:paraId="70ED548F"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 xml:space="preserve">6. diagnosticarea echipamentelor și rezolvarea problemelor legate de situații excepționale sau funcționarea nestabilă a echipamentului; </w:t>
            </w:r>
          </w:p>
          <w:p w14:paraId="5BD1E0FE"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7. propunerea de metode de soluționare și prevenire a incidentelor;</w:t>
            </w:r>
          </w:p>
          <w:p w14:paraId="1DB1519C"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 xml:space="preserve">8. toate lucrările de deservire şi reparaţie a echipamentului se execută în sediul Beneficiarului de către personalul calificat din contul Prestatorului, utilizând componentele noi livrate de producătorul echipamentului. Toate serviciile legate de înlăturarea defecțiunilor sau problemelor (inclusiv corespondența cu producătorul, transportarea, vămuirea pieselor de schimb și celor defectate, etc.) vor fi efectuate de către Prestator din contul său. Garanţia include costul pieselor şi al manoperei;  </w:t>
            </w:r>
          </w:p>
          <w:p w14:paraId="36947F46"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9. la solicitarea Beneficiarului lucrările de diagnosticare, deservire / reparaţie se execută de către personalul Prestatorului şi în afară zilelor de lucru (în zilele de odihnă);</w:t>
            </w:r>
          </w:p>
          <w:p w14:paraId="79E383B5"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10. la finisarea perioadei de garanție extinsă, Prestatorul va fi obligat să prezinte Raportul privind executarea Serviciilor în baza căruia se va semna Actul de prestare a serviciilor.</w:t>
            </w:r>
          </w:p>
          <w:p w14:paraId="2840AA72" w14:textId="77777777" w:rsidR="006B72D5" w:rsidRPr="006B72D5" w:rsidRDefault="006B72D5" w:rsidP="006B72D5">
            <w:pPr>
              <w:pStyle w:val="ListParagraph"/>
              <w:ind w:left="360"/>
              <w:rPr>
                <w:rFonts w:ascii="PermianSansTypeface" w:hAnsi="PermianSansTypeface"/>
                <w:b/>
                <w:i/>
                <w:sz w:val="22"/>
                <w:szCs w:val="22"/>
                <w:lang w:val="ro-RO" w:eastAsia="en-US"/>
              </w:rPr>
            </w:pPr>
            <w:r w:rsidRPr="006B72D5">
              <w:rPr>
                <w:rFonts w:ascii="PermianSansTypeface" w:hAnsi="PermianSansTypeface"/>
                <w:b/>
                <w:i/>
                <w:sz w:val="22"/>
                <w:szCs w:val="22"/>
                <w:lang w:val="ro-RO" w:eastAsia="en-US"/>
              </w:rPr>
              <w:t>Ofertantul va indica în ofertă adresa unităţii care prestează servicii autorizate necesare pentru echipamentul solicitat, cu indicarea condiţiilor de menţinere şi suport pentru perioada de garanţie cu specificarea: a. Procedurilor de menţinere şi suport; b. Timpului de reacție din momentul adresării pentru suport şi timpului mediu de reparaţie pentru fiecare tip de tehnică de calcul şi echipament aflat la mentenanță; c. Organizarea şi asigurarea suportului “hot-line”.</w:t>
            </w:r>
          </w:p>
          <w:p w14:paraId="53D79C46" w14:textId="77777777" w:rsidR="006B72D5" w:rsidRPr="006B72D5" w:rsidRDefault="006B72D5" w:rsidP="006B72D5">
            <w:pPr>
              <w:pStyle w:val="ListParagraph"/>
              <w:ind w:left="360"/>
              <w:rPr>
                <w:rFonts w:ascii="PermianSansTypeface" w:hAnsi="PermianSansTypeface"/>
                <w:b/>
                <w:sz w:val="22"/>
                <w:szCs w:val="22"/>
                <w:u w:val="single"/>
                <w:lang w:val="ro-RO" w:eastAsia="en-US"/>
              </w:rPr>
            </w:pPr>
            <w:r w:rsidRPr="006B72D5">
              <w:rPr>
                <w:rFonts w:ascii="PermianSansTypeface" w:hAnsi="PermianSansTypeface"/>
                <w:b/>
                <w:sz w:val="22"/>
                <w:szCs w:val="22"/>
                <w:u w:val="single"/>
                <w:lang w:val="ro-RO" w:eastAsia="en-US"/>
              </w:rPr>
              <w:t>Forma prezentării garanției:</w:t>
            </w:r>
            <w:r w:rsidRPr="006B72D5">
              <w:rPr>
                <w:rFonts w:ascii="PermianSansTypeface" w:hAnsi="PermianSansTypeface"/>
                <w:b/>
                <w:i/>
                <w:sz w:val="22"/>
                <w:szCs w:val="22"/>
                <w:lang w:val="ro-RO" w:eastAsia="en-US"/>
              </w:rPr>
              <w:t xml:space="preserve"> Prestatorul va trebui să prezinte în decurs de 25 zile lucrătoare din data intrării în vigoare a contractului un document confirmativ parvenit de la compania producător, care să garanteze extinderea termenului de garanţie pentru echipament, sau o confirmare pe site-ul producătorului că produsele sunt acoperite de garanție pentru perioada solicitată. Pentru confirmarea extinderii garanției cu întârziere, Prestatorul va plăti o penalitate în mărime de 0,1% din costul poziției confirmate cu întârziere.</w:t>
            </w:r>
          </w:p>
        </w:tc>
      </w:tr>
      <w:tr w:rsidR="006B72D5" w:rsidRPr="009D1C5D" w14:paraId="13B73ACF" w14:textId="77777777" w:rsidTr="006B72D5">
        <w:tc>
          <w:tcPr>
            <w:tcW w:w="15309" w:type="dxa"/>
            <w:gridSpan w:val="6"/>
            <w:tcBorders>
              <w:right w:val="single" w:sz="4" w:space="0" w:color="auto"/>
            </w:tcBorders>
            <w:shd w:val="clear" w:color="auto" w:fill="auto"/>
          </w:tcPr>
          <w:p w14:paraId="389DAB09" w14:textId="0D0974B0" w:rsidR="006B72D5" w:rsidRPr="006B72D5" w:rsidRDefault="006B72D5" w:rsidP="006B72D5">
            <w:pPr>
              <w:rPr>
                <w:rFonts w:ascii="PermianSansTypeface" w:hAnsi="PermianSansTypeface"/>
                <w:b/>
                <w:sz w:val="22"/>
                <w:szCs w:val="22"/>
                <w:lang w:val="ro-MD" w:eastAsia="en-US"/>
              </w:rPr>
            </w:pPr>
            <w:r w:rsidRPr="006B72D5">
              <w:rPr>
                <w:rFonts w:ascii="PermianSansTypeface" w:hAnsi="PermianSansTypeface"/>
                <w:b/>
                <w:sz w:val="22"/>
                <w:szCs w:val="22"/>
                <w:lang w:val="ro-RO" w:eastAsia="en-US"/>
              </w:rPr>
              <w:lastRenderedPageBreak/>
              <w:t>Total fără TVA lotul 3:</w:t>
            </w:r>
            <w:r>
              <w:rPr>
                <w:rFonts w:ascii="PermianSansTypeface" w:hAnsi="PermianSansTypeface"/>
                <w:b/>
                <w:sz w:val="22"/>
                <w:szCs w:val="22"/>
                <w:lang w:val="ro-RO" w:eastAsia="en-US"/>
              </w:rPr>
              <w:t xml:space="preserve">                                                                                                                                                                                                                       </w:t>
            </w:r>
            <w:r w:rsidRPr="006B72D5">
              <w:rPr>
                <w:rFonts w:ascii="PermianSansTypeface" w:hAnsi="PermianSansTypeface"/>
                <w:b/>
                <w:bCs/>
                <w:sz w:val="22"/>
                <w:szCs w:val="22"/>
                <w:lang w:val="en-US" w:eastAsia="en-US"/>
              </w:rPr>
              <w:t>492 500,00</w:t>
            </w:r>
            <w:r>
              <w:rPr>
                <w:rFonts w:ascii="PermianSansTypeface" w:hAnsi="PermianSansTypeface"/>
                <w:b/>
                <w:bCs/>
                <w:sz w:val="22"/>
                <w:szCs w:val="22"/>
                <w:lang w:val="ro-MD" w:eastAsia="en-US"/>
              </w:rPr>
              <w:t xml:space="preserve"> MDL</w:t>
            </w:r>
          </w:p>
        </w:tc>
      </w:tr>
      <w:tr w:rsidR="006B72D5" w:rsidRPr="009D1C5D" w14:paraId="0DBBD8B5" w14:textId="77777777" w:rsidTr="006B72D5">
        <w:tc>
          <w:tcPr>
            <w:tcW w:w="15309" w:type="dxa"/>
            <w:gridSpan w:val="6"/>
            <w:tcBorders>
              <w:right w:val="single" w:sz="4" w:space="0" w:color="auto"/>
            </w:tcBorders>
            <w:shd w:val="clear" w:color="auto" w:fill="auto"/>
          </w:tcPr>
          <w:p w14:paraId="66C0CE6B" w14:textId="5846FE15" w:rsidR="006B72D5" w:rsidRPr="001E02F5" w:rsidRDefault="001E02F5" w:rsidP="006B72D5">
            <w:pPr>
              <w:rPr>
                <w:rFonts w:ascii="PermianSansTypeface" w:hAnsi="PermianSansTypeface"/>
                <w:b/>
                <w:sz w:val="22"/>
                <w:szCs w:val="22"/>
                <w:lang w:val="en-US" w:eastAsia="en-US"/>
              </w:rPr>
            </w:pPr>
            <w:r w:rsidRPr="001E02F5">
              <w:rPr>
                <w:rFonts w:ascii="PermianSansTypeface" w:hAnsi="PermianSansTypeface"/>
                <w:b/>
                <w:sz w:val="22"/>
                <w:szCs w:val="22"/>
                <w:lang w:val="ro-RO" w:eastAsia="en-US"/>
              </w:rPr>
              <w:t>Total sumă estimată fără TVA:</w:t>
            </w:r>
            <w:r>
              <w:rPr>
                <w:rFonts w:ascii="PermianSansTypeface" w:hAnsi="PermianSansTypeface"/>
                <w:b/>
                <w:sz w:val="22"/>
                <w:szCs w:val="22"/>
                <w:lang w:val="ro-RO" w:eastAsia="en-US"/>
              </w:rPr>
              <w:t xml:space="preserve">                                                                                                                                                                                                       </w:t>
            </w:r>
            <w:r w:rsidRPr="001E02F5">
              <w:rPr>
                <w:rFonts w:ascii="PermianSansTypeface" w:hAnsi="PermianSansTypeface"/>
                <w:b/>
                <w:bCs/>
                <w:sz w:val="22"/>
                <w:szCs w:val="22"/>
                <w:lang w:val="en-US" w:eastAsia="en-US"/>
              </w:rPr>
              <w:t>672 500,00</w:t>
            </w:r>
            <w:r>
              <w:rPr>
                <w:rFonts w:ascii="PermianSansTypeface" w:hAnsi="PermianSansTypeface"/>
                <w:b/>
                <w:bCs/>
                <w:sz w:val="22"/>
                <w:szCs w:val="22"/>
                <w:lang w:val="en-US" w:eastAsia="en-US"/>
              </w:rPr>
              <w:t xml:space="preserve"> MDL</w:t>
            </w:r>
          </w:p>
        </w:tc>
      </w:tr>
    </w:tbl>
    <w:p w14:paraId="6CFAF56A" w14:textId="74C70FEF" w:rsidR="00B1701E" w:rsidRPr="001E02F5" w:rsidRDefault="00B1701E" w:rsidP="001E02F5">
      <w:pPr>
        <w:rPr>
          <w:rFonts w:ascii="PermianSansTypeface" w:hAnsi="PermianSansTypeface"/>
          <w:b/>
          <w:sz w:val="22"/>
          <w:szCs w:val="22"/>
          <w:lang w:val="ro-RO" w:eastAsia="en-US"/>
        </w:rPr>
      </w:pPr>
    </w:p>
    <w:p w14:paraId="78D27FE3" w14:textId="77777777" w:rsidR="000B4FA1" w:rsidRPr="00330458" w:rsidRDefault="00C17FDF" w:rsidP="000B4FA1">
      <w:pPr>
        <w:numPr>
          <w:ilvl w:val="0"/>
          <w:numId w:val="1"/>
        </w:numPr>
        <w:tabs>
          <w:tab w:val="right" w:pos="426"/>
        </w:tabs>
        <w:spacing w:before="120" w:line="360" w:lineRule="auto"/>
        <w:ind w:left="0" w:firstLine="0"/>
        <w:rPr>
          <w:rFonts w:ascii="PermianSansTypeface" w:hAnsi="PermianSansTypeface"/>
          <w:b/>
          <w:sz w:val="22"/>
          <w:szCs w:val="24"/>
          <w:lang w:val="ro-MD"/>
        </w:rPr>
      </w:pPr>
      <w:r w:rsidRPr="00330458">
        <w:rPr>
          <w:rFonts w:ascii="PermianSansTypeface" w:hAnsi="PermianSansTypeface"/>
          <w:b/>
          <w:sz w:val="22"/>
          <w:szCs w:val="24"/>
          <w:lang w:val="ro-MD"/>
        </w:rPr>
        <w:t>A</w:t>
      </w:r>
      <w:r w:rsidR="00116A2C" w:rsidRPr="00330458">
        <w:rPr>
          <w:rFonts w:ascii="PermianSansTypeface" w:hAnsi="PermianSansTypeface"/>
          <w:b/>
          <w:sz w:val="22"/>
          <w:szCs w:val="24"/>
          <w:lang w:val="ro-MD"/>
        </w:rPr>
        <w:t>dmiterea sau interzicerea ofertelor alternative: nu se admite</w:t>
      </w:r>
      <w:r w:rsidR="007D2F0B" w:rsidRPr="00330458">
        <w:rPr>
          <w:rFonts w:ascii="PermianSansTypeface" w:hAnsi="PermianSansTypeface"/>
          <w:b/>
          <w:sz w:val="22"/>
          <w:szCs w:val="24"/>
          <w:lang w:val="ro-MD"/>
        </w:rPr>
        <w:t>.</w:t>
      </w:r>
      <w:r w:rsidR="000B4FA1" w:rsidRPr="00330458">
        <w:rPr>
          <w:rFonts w:ascii="PermianSansTypeface" w:hAnsi="PermianSansTypeface"/>
          <w:b/>
          <w:sz w:val="22"/>
          <w:szCs w:val="24"/>
          <w:lang w:val="ro-MD"/>
        </w:rPr>
        <w:t xml:space="preserve">                        </w:t>
      </w:r>
    </w:p>
    <w:p w14:paraId="112D3F61" w14:textId="77777777" w:rsidR="00421E20" w:rsidRPr="00330458" w:rsidRDefault="003448F8" w:rsidP="00421E20">
      <w:pPr>
        <w:pStyle w:val="ListParagraph"/>
        <w:numPr>
          <w:ilvl w:val="0"/>
          <w:numId w:val="1"/>
        </w:numPr>
        <w:rPr>
          <w:rFonts w:ascii="PermianSansTypeface" w:hAnsi="PermianSansTypeface"/>
          <w:b/>
          <w:sz w:val="22"/>
          <w:szCs w:val="22"/>
          <w:lang w:val="ro-MD"/>
        </w:rPr>
      </w:pPr>
      <w:r w:rsidRPr="00330458">
        <w:rPr>
          <w:rFonts w:ascii="PermianSansTypeface" w:hAnsi="PermianSansTypeface"/>
          <w:b/>
          <w:sz w:val="22"/>
          <w:szCs w:val="22"/>
          <w:lang w:val="ro-MD"/>
        </w:rPr>
        <w:t xml:space="preserve">Termenii și condițiile </w:t>
      </w:r>
      <w:r w:rsidR="00C44457" w:rsidRPr="00330458">
        <w:rPr>
          <w:rFonts w:ascii="PermianSansTypeface" w:hAnsi="PermianSansTypeface"/>
          <w:b/>
          <w:sz w:val="22"/>
          <w:szCs w:val="22"/>
          <w:lang w:val="ro-MD"/>
        </w:rPr>
        <w:t xml:space="preserve">de </w:t>
      </w:r>
      <w:r w:rsidRPr="00330458">
        <w:rPr>
          <w:rFonts w:ascii="PermianSansTypeface" w:hAnsi="PermianSansTypeface"/>
          <w:b/>
          <w:sz w:val="22"/>
          <w:szCs w:val="22"/>
          <w:lang w:val="ro-MD"/>
        </w:rPr>
        <w:t xml:space="preserve">prestare: </w:t>
      </w:r>
      <w:r w:rsidR="00421E20" w:rsidRPr="00330458">
        <w:rPr>
          <w:rFonts w:ascii="PermianSansTypeface" w:hAnsi="PermianSansTypeface"/>
          <w:b/>
          <w:sz w:val="22"/>
          <w:szCs w:val="22"/>
          <w:lang w:val="ro-MD"/>
        </w:rPr>
        <w:t>Toate serviciile vor fi prestate de către Prestator la sediul Beneficiarului în termenele indicate pe fiecare lot în parte. Prestatorul va asigura prestarea serviciilor în corespundere cu toate cerinţele înaintate.</w:t>
      </w:r>
    </w:p>
    <w:p w14:paraId="4D923E8C" w14:textId="4CC13779" w:rsidR="00C36F56" w:rsidRPr="00330458" w:rsidRDefault="00C36F56" w:rsidP="00421E20">
      <w:pPr>
        <w:pStyle w:val="ListParagraph"/>
        <w:spacing w:after="60"/>
        <w:ind w:left="360"/>
        <w:rPr>
          <w:rFonts w:ascii="PermianSansTypeface" w:hAnsi="PermianSansTypeface"/>
          <w:sz w:val="22"/>
          <w:szCs w:val="22"/>
          <w:lang w:val="ro-RO" w:eastAsia="en-US"/>
        </w:rPr>
      </w:pPr>
    </w:p>
    <w:p w14:paraId="10B9CED5" w14:textId="4B3DFB50" w:rsidR="0047526A" w:rsidRPr="00330458" w:rsidRDefault="00116A2C" w:rsidP="00972252">
      <w:pPr>
        <w:pStyle w:val="ListParagraph"/>
        <w:numPr>
          <w:ilvl w:val="0"/>
          <w:numId w:val="1"/>
        </w:numPr>
        <w:tabs>
          <w:tab w:val="left" w:pos="372"/>
          <w:tab w:val="right" w:pos="426"/>
        </w:tabs>
        <w:suppressAutoHyphens/>
        <w:spacing w:before="120"/>
        <w:ind w:left="0" w:right="536" w:firstLine="0"/>
        <w:rPr>
          <w:rFonts w:ascii="PermianSansTypeface" w:hAnsi="PermianSansTypeface"/>
          <w:b/>
          <w:sz w:val="22"/>
          <w:szCs w:val="24"/>
          <w:lang w:val="ro-MD"/>
        </w:rPr>
      </w:pPr>
      <w:r w:rsidRPr="00330458">
        <w:rPr>
          <w:rFonts w:ascii="PermianSansTypeface" w:hAnsi="PermianSansTypeface"/>
          <w:b/>
          <w:sz w:val="22"/>
          <w:szCs w:val="24"/>
          <w:lang w:val="ro-MD"/>
        </w:rPr>
        <w:t>Termenul de valabilitate a contractului</w:t>
      </w:r>
      <w:r w:rsidRPr="00330458">
        <w:rPr>
          <w:rFonts w:ascii="PermianSansTypeface" w:hAnsi="PermianSansTypeface"/>
          <w:b/>
          <w:i/>
          <w:sz w:val="22"/>
          <w:szCs w:val="24"/>
          <w:lang w:val="ro-MD"/>
        </w:rPr>
        <w:t xml:space="preserve">: </w:t>
      </w:r>
      <w:r w:rsidR="006472F4" w:rsidRPr="00330458">
        <w:rPr>
          <w:rFonts w:ascii="PermianSansTypeface" w:hAnsi="PermianSansTypeface"/>
          <w:b/>
          <w:i/>
          <w:sz w:val="22"/>
          <w:szCs w:val="24"/>
          <w:lang w:val="ro-MD"/>
        </w:rPr>
        <w:t xml:space="preserve"> Este prevăzut la fiecare lot în parte</w:t>
      </w:r>
      <w:r w:rsidR="00952883" w:rsidRPr="00330458">
        <w:rPr>
          <w:rFonts w:ascii="PermianSansTypeface" w:hAnsi="PermianSansTypeface"/>
          <w:b/>
          <w:i/>
          <w:sz w:val="22"/>
          <w:szCs w:val="24"/>
          <w:lang w:val="ro-MD"/>
        </w:rPr>
        <w:t>.</w:t>
      </w:r>
    </w:p>
    <w:p w14:paraId="422B322C" w14:textId="77777777" w:rsidR="00116A2C" w:rsidRPr="00330458" w:rsidRDefault="00116A2C" w:rsidP="00FE7E96">
      <w:pPr>
        <w:numPr>
          <w:ilvl w:val="0"/>
          <w:numId w:val="1"/>
        </w:numPr>
        <w:tabs>
          <w:tab w:val="right" w:pos="426"/>
        </w:tabs>
        <w:spacing w:before="120"/>
        <w:ind w:right="536"/>
        <w:rPr>
          <w:rFonts w:ascii="PermianSansTypeface" w:hAnsi="PermianSansTypeface"/>
          <w:sz w:val="18"/>
          <w:szCs w:val="24"/>
          <w:lang w:val="ro-MD"/>
        </w:rPr>
      </w:pPr>
      <w:r w:rsidRPr="00330458">
        <w:rPr>
          <w:rFonts w:ascii="PermianSansTypeface" w:hAnsi="PermianSansTypeface"/>
          <w:b/>
          <w:sz w:val="22"/>
          <w:szCs w:val="24"/>
          <w:lang w:val="ro-MD"/>
        </w:rPr>
        <w:t>Contract de achiziție rezervat atelierelor protejate sau că acesta poate fi executat numai în cadrul unor programe de angajare protejată (după caz): Nu</w:t>
      </w:r>
    </w:p>
    <w:p w14:paraId="0938C3C4" w14:textId="05465BA8" w:rsidR="00C84E22" w:rsidRPr="00330458" w:rsidRDefault="00116A2C" w:rsidP="00B83038">
      <w:pPr>
        <w:numPr>
          <w:ilvl w:val="0"/>
          <w:numId w:val="1"/>
        </w:numPr>
        <w:tabs>
          <w:tab w:val="right" w:pos="426"/>
        </w:tabs>
        <w:spacing w:before="120"/>
        <w:rPr>
          <w:rFonts w:ascii="PermianSansTypeface" w:hAnsi="PermianSansTypeface"/>
          <w:b/>
          <w:sz w:val="22"/>
          <w:szCs w:val="24"/>
          <w:lang w:val="ro-MD"/>
        </w:rPr>
      </w:pPr>
      <w:r w:rsidRPr="00330458">
        <w:rPr>
          <w:rFonts w:ascii="PermianSansTypeface" w:hAnsi="PermianSansTypeface"/>
          <w:b/>
          <w:sz w:val="22"/>
          <w:szCs w:val="24"/>
          <w:lang w:val="ro-MD"/>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773700E3" w14:textId="77777777" w:rsidR="00F80B00" w:rsidRPr="00330458" w:rsidRDefault="00F80B00" w:rsidP="00F80B00">
      <w:pPr>
        <w:tabs>
          <w:tab w:val="right" w:pos="426"/>
        </w:tabs>
        <w:spacing w:before="120"/>
        <w:ind w:left="360"/>
        <w:rPr>
          <w:rFonts w:ascii="PermianSansTypeface" w:hAnsi="PermianSansTypeface"/>
          <w:b/>
          <w:sz w:val="22"/>
          <w:szCs w:val="24"/>
          <w:lang w:val="ro-MD"/>
        </w:rPr>
      </w:pPr>
    </w:p>
    <w:tbl>
      <w:tblPr>
        <w:tblStyle w:val="TableGrid"/>
        <w:tblW w:w="15792" w:type="dxa"/>
        <w:tblLook w:val="04A0" w:firstRow="1" w:lastRow="0" w:firstColumn="1" w:lastColumn="0" w:noHBand="0" w:noVBand="1"/>
      </w:tblPr>
      <w:tblGrid>
        <w:gridCol w:w="561"/>
        <w:gridCol w:w="4827"/>
        <w:gridCol w:w="8703"/>
        <w:gridCol w:w="1701"/>
      </w:tblGrid>
      <w:tr w:rsidR="00444B84" w:rsidRPr="00330458" w14:paraId="3BFF8C9E" w14:textId="77777777" w:rsidTr="00666F5B">
        <w:tc>
          <w:tcPr>
            <w:tcW w:w="553" w:type="dxa"/>
            <w:shd w:val="clear" w:color="auto" w:fill="D9D9D9" w:themeFill="background1" w:themeFillShade="D9"/>
          </w:tcPr>
          <w:p w14:paraId="3F3F9F21" w14:textId="77777777" w:rsidR="00444B84" w:rsidRPr="00330458" w:rsidRDefault="00444B84" w:rsidP="008876C3">
            <w:pPr>
              <w:tabs>
                <w:tab w:val="left" w:pos="612"/>
              </w:tabs>
              <w:spacing w:before="120" w:after="120"/>
              <w:rPr>
                <w:rFonts w:ascii="PermianSansTypeface" w:hAnsi="PermianSansTypeface"/>
                <w:b/>
                <w:iCs/>
                <w:szCs w:val="22"/>
                <w:lang w:val="ro-MD"/>
              </w:rPr>
            </w:pPr>
            <w:r w:rsidRPr="00330458">
              <w:rPr>
                <w:rFonts w:ascii="PermianSansTypeface" w:hAnsi="PermianSansTypeface"/>
                <w:b/>
                <w:iCs/>
                <w:szCs w:val="22"/>
                <w:lang w:val="ro-MD"/>
              </w:rPr>
              <w:t>Nr. d/o</w:t>
            </w:r>
          </w:p>
        </w:tc>
        <w:tc>
          <w:tcPr>
            <w:tcW w:w="4829" w:type="dxa"/>
            <w:shd w:val="clear" w:color="auto" w:fill="D9D9D9" w:themeFill="background1" w:themeFillShade="D9"/>
          </w:tcPr>
          <w:p w14:paraId="06C88B76" w14:textId="77777777" w:rsidR="00444B84" w:rsidRPr="00330458" w:rsidRDefault="006C11CA" w:rsidP="006C11CA">
            <w:pPr>
              <w:tabs>
                <w:tab w:val="left" w:pos="612"/>
              </w:tabs>
              <w:spacing w:before="120" w:after="120"/>
              <w:jc w:val="center"/>
              <w:rPr>
                <w:rFonts w:ascii="PermianSansTypeface" w:hAnsi="PermianSansTypeface"/>
                <w:b/>
                <w:iCs/>
                <w:szCs w:val="22"/>
                <w:lang w:val="ro-MD"/>
              </w:rPr>
            </w:pPr>
            <w:r w:rsidRPr="00330458">
              <w:rPr>
                <w:rFonts w:ascii="PermianSansTypeface" w:hAnsi="PermianSansTypeface"/>
                <w:b/>
                <w:iCs/>
                <w:szCs w:val="22"/>
                <w:lang w:val="ro-MD"/>
              </w:rPr>
              <w:t>Descrierea criteriului/cerinței</w:t>
            </w:r>
          </w:p>
        </w:tc>
        <w:tc>
          <w:tcPr>
            <w:tcW w:w="8709" w:type="dxa"/>
            <w:shd w:val="clear" w:color="auto" w:fill="D9D9D9" w:themeFill="background1" w:themeFillShade="D9"/>
          </w:tcPr>
          <w:p w14:paraId="569AD282" w14:textId="77777777" w:rsidR="00444B84" w:rsidRPr="00330458" w:rsidRDefault="00444B84" w:rsidP="00AE7A03">
            <w:pPr>
              <w:tabs>
                <w:tab w:val="left" w:pos="612"/>
              </w:tabs>
              <w:spacing w:before="120" w:after="120"/>
              <w:ind w:left="140" w:hanging="140"/>
              <w:rPr>
                <w:rFonts w:ascii="PermianSansTypeface" w:hAnsi="PermianSansTypeface"/>
                <w:b/>
                <w:iCs/>
                <w:szCs w:val="22"/>
                <w:lang w:val="ro-MD"/>
              </w:rPr>
            </w:pPr>
            <w:r w:rsidRPr="00330458">
              <w:rPr>
                <w:rFonts w:ascii="PermianSansTypeface" w:hAnsi="PermianSansTypeface"/>
                <w:b/>
                <w:iCs/>
                <w:szCs w:val="22"/>
                <w:lang w:val="ro-MD"/>
              </w:rPr>
              <w:t xml:space="preserve">Mod de demonstrare a îndeplinirii </w:t>
            </w:r>
            <w:r w:rsidR="006C11CA" w:rsidRPr="00330458">
              <w:rPr>
                <w:rFonts w:ascii="PermianSansTypeface" w:hAnsi="PermianSansTypeface"/>
                <w:b/>
                <w:iCs/>
                <w:szCs w:val="22"/>
                <w:lang w:val="ro-MD"/>
              </w:rPr>
              <w:t>criteriului/</w:t>
            </w:r>
            <w:r w:rsidR="007F1077" w:rsidRPr="00330458">
              <w:rPr>
                <w:rFonts w:ascii="PermianSansTypeface" w:hAnsi="PermianSansTypeface"/>
                <w:b/>
                <w:iCs/>
                <w:szCs w:val="22"/>
                <w:lang w:val="ro-MD"/>
              </w:rPr>
              <w:t>cerinței</w:t>
            </w:r>
            <w:r w:rsidRPr="00330458">
              <w:rPr>
                <w:rFonts w:ascii="PermianSansTypeface" w:hAnsi="PermianSansTypeface"/>
                <w:b/>
                <w:iCs/>
                <w:szCs w:val="22"/>
                <w:lang w:val="ro-MD"/>
              </w:rPr>
              <w:t>:</w:t>
            </w:r>
          </w:p>
        </w:tc>
        <w:tc>
          <w:tcPr>
            <w:tcW w:w="1701" w:type="dxa"/>
            <w:shd w:val="clear" w:color="auto" w:fill="D9D9D9" w:themeFill="background1" w:themeFillShade="D9"/>
          </w:tcPr>
          <w:p w14:paraId="0C8A9840" w14:textId="77777777" w:rsidR="00444B84" w:rsidRPr="00330458" w:rsidRDefault="006C11CA" w:rsidP="006C11CA">
            <w:pPr>
              <w:tabs>
                <w:tab w:val="left" w:pos="612"/>
              </w:tabs>
              <w:spacing w:before="120" w:after="120"/>
              <w:jc w:val="center"/>
              <w:rPr>
                <w:rFonts w:ascii="PermianSansTypeface" w:hAnsi="PermianSansTypeface"/>
                <w:b/>
                <w:iCs/>
                <w:szCs w:val="22"/>
                <w:lang w:val="ro-MD"/>
              </w:rPr>
            </w:pPr>
            <w:r w:rsidRPr="00330458">
              <w:rPr>
                <w:rFonts w:ascii="PermianSansTypeface" w:hAnsi="PermianSansTypeface"/>
                <w:b/>
                <w:iCs/>
                <w:szCs w:val="22"/>
                <w:lang w:val="ro-MD"/>
              </w:rPr>
              <w:t>Nivelul minim/</w:t>
            </w:r>
            <w:r w:rsidR="007F1077" w:rsidRPr="00330458">
              <w:rPr>
                <w:rFonts w:ascii="PermianSansTypeface" w:hAnsi="PermianSansTypeface"/>
                <w:b/>
                <w:iCs/>
                <w:szCs w:val="22"/>
                <w:lang w:val="ro-MD"/>
              </w:rPr>
              <w:br/>
            </w:r>
            <w:r w:rsidR="00444B84" w:rsidRPr="00330458">
              <w:rPr>
                <w:rFonts w:ascii="PermianSansTypeface" w:hAnsi="PermianSansTypeface"/>
                <w:b/>
                <w:iCs/>
                <w:szCs w:val="22"/>
                <w:lang w:val="ro-MD"/>
              </w:rPr>
              <w:t>Obligativitatea</w:t>
            </w:r>
          </w:p>
        </w:tc>
      </w:tr>
      <w:tr w:rsidR="00C21FE7" w:rsidRPr="00330458" w14:paraId="218425CA" w14:textId="77777777" w:rsidTr="00666F5B">
        <w:trPr>
          <w:trHeight w:val="439"/>
        </w:trPr>
        <w:tc>
          <w:tcPr>
            <w:tcW w:w="553" w:type="dxa"/>
          </w:tcPr>
          <w:p w14:paraId="0CFAF0BF" w14:textId="6185A375" w:rsidR="00C21FE7" w:rsidRPr="00330458" w:rsidRDefault="00C21FE7" w:rsidP="00F71625">
            <w:pPr>
              <w:tabs>
                <w:tab w:val="left" w:pos="612"/>
              </w:tabs>
              <w:jc w:val="center"/>
              <w:rPr>
                <w:rFonts w:ascii="PermianSansTypeface" w:hAnsi="PermianSansTypeface"/>
                <w:sz w:val="22"/>
                <w:szCs w:val="22"/>
                <w:lang w:val="en-US"/>
              </w:rPr>
            </w:pPr>
            <w:r w:rsidRPr="00330458">
              <w:rPr>
                <w:rFonts w:ascii="PermianSansTypeface" w:hAnsi="PermianSansTypeface"/>
                <w:sz w:val="22"/>
                <w:szCs w:val="22"/>
                <w:lang w:val="en-US"/>
              </w:rPr>
              <w:t>1</w:t>
            </w:r>
          </w:p>
        </w:tc>
        <w:tc>
          <w:tcPr>
            <w:tcW w:w="4829" w:type="dxa"/>
            <w:shd w:val="clear" w:color="auto" w:fill="auto"/>
          </w:tcPr>
          <w:p w14:paraId="5BC74C1B" w14:textId="77777777" w:rsidR="009E4A37" w:rsidRPr="00330458" w:rsidRDefault="00C21FE7" w:rsidP="00F71625">
            <w:pPr>
              <w:tabs>
                <w:tab w:val="left" w:pos="709"/>
              </w:tabs>
              <w:rPr>
                <w:rFonts w:ascii="PermianSansTypeface" w:eastAsia="SimSun" w:hAnsi="PermianSansTypeface"/>
                <w:iCs/>
                <w:sz w:val="22"/>
                <w:szCs w:val="22"/>
                <w:lang w:val="en-US"/>
              </w:rPr>
            </w:pPr>
            <w:r w:rsidRPr="00330458">
              <w:rPr>
                <w:rFonts w:ascii="PermianSansTypeface" w:eastAsia="SimSun" w:hAnsi="PermianSansTypeface"/>
                <w:iCs/>
                <w:sz w:val="22"/>
                <w:szCs w:val="22"/>
                <w:lang w:val="en-US"/>
              </w:rPr>
              <w:t xml:space="preserve">Formularul ofertei </w:t>
            </w:r>
          </w:p>
          <w:p w14:paraId="11F28A35" w14:textId="47D4E84E" w:rsidR="00C21FE7" w:rsidRPr="00330458" w:rsidRDefault="00EF7886" w:rsidP="00F71625">
            <w:pPr>
              <w:tabs>
                <w:tab w:val="left" w:pos="709"/>
              </w:tabs>
              <w:rPr>
                <w:rFonts w:ascii="PermianSansTypeface" w:eastAsia="SimSun" w:hAnsi="PermianSansTypeface"/>
                <w:iCs/>
                <w:sz w:val="22"/>
                <w:szCs w:val="22"/>
              </w:rPr>
            </w:pPr>
            <w:r w:rsidRPr="00330458">
              <w:rPr>
                <w:rFonts w:ascii="PermianSansTypeface" w:eastAsia="SimSun" w:hAnsi="PermianSansTypeface"/>
                <w:iCs/>
                <w:sz w:val="22"/>
                <w:szCs w:val="22"/>
                <w:lang w:val="en-US"/>
              </w:rPr>
              <w:t xml:space="preserve"> </w:t>
            </w:r>
          </w:p>
        </w:tc>
        <w:tc>
          <w:tcPr>
            <w:tcW w:w="8709" w:type="dxa"/>
            <w:shd w:val="clear" w:color="auto" w:fill="auto"/>
          </w:tcPr>
          <w:p w14:paraId="20ACDD49" w14:textId="5A722384" w:rsidR="00C21FE7" w:rsidRPr="00330458" w:rsidRDefault="00E65123" w:rsidP="00E65123">
            <w:pPr>
              <w:tabs>
                <w:tab w:val="left" w:pos="709"/>
              </w:tabs>
              <w:ind w:left="-89" w:hanging="13"/>
              <w:rPr>
                <w:rFonts w:ascii="PermianSansTypeface" w:eastAsia="SimSun" w:hAnsi="PermianSansTypeface"/>
                <w:i/>
                <w:sz w:val="22"/>
                <w:szCs w:val="22"/>
                <w:lang w:val="en-US"/>
              </w:rPr>
            </w:pPr>
            <w:r w:rsidRPr="00330458">
              <w:rPr>
                <w:rFonts w:ascii="PermianSansTypeface" w:hAnsi="PermianSansTypeface"/>
                <w:i/>
                <w:iCs/>
                <w:sz w:val="22"/>
                <w:szCs w:val="22"/>
                <w:lang w:val="ro-MD"/>
              </w:rPr>
              <w:t>O</w:t>
            </w:r>
            <w:r w:rsidR="000504C9" w:rsidRPr="00330458">
              <w:rPr>
                <w:rFonts w:ascii="PermianSansTypeface" w:hAnsi="PermianSansTypeface"/>
                <w:i/>
                <w:iCs/>
                <w:sz w:val="22"/>
                <w:szCs w:val="22"/>
                <w:lang w:val="ro-MD"/>
              </w:rPr>
              <w:t>riginal</w:t>
            </w:r>
            <w:r w:rsidRPr="00330458">
              <w:rPr>
                <w:rFonts w:ascii="PermianSansTypeface" w:hAnsi="PermianSansTypeface"/>
                <w:i/>
                <w:iCs/>
                <w:sz w:val="22"/>
                <w:szCs w:val="22"/>
                <w:lang w:val="ro-MD"/>
              </w:rPr>
              <w:t xml:space="preserve"> confirmat</w:t>
            </w:r>
            <w:r w:rsidR="000504C9" w:rsidRPr="00330458">
              <w:rPr>
                <w:rFonts w:ascii="PermianSansTypeface" w:hAnsi="PermianSansTypeface"/>
                <w:i/>
                <w:iCs/>
                <w:sz w:val="22"/>
                <w:szCs w:val="22"/>
                <w:lang w:val="ro-MD"/>
              </w:rPr>
              <w:t xml:space="preserve"> prin semnătura electronică – conform formularului F3.1. din documentația de atribuire</w:t>
            </w:r>
          </w:p>
        </w:tc>
        <w:tc>
          <w:tcPr>
            <w:tcW w:w="1701" w:type="dxa"/>
          </w:tcPr>
          <w:p w14:paraId="3F17C50E" w14:textId="77777777" w:rsidR="00FD4E2A" w:rsidRPr="00330458" w:rsidRDefault="00C21FE7" w:rsidP="00F71625">
            <w:pPr>
              <w:tabs>
                <w:tab w:val="left" w:pos="612"/>
              </w:tabs>
              <w:jc w:val="center"/>
              <w:rPr>
                <w:rFonts w:ascii="PermianSansTypeface" w:hAnsi="PermianSansTypeface"/>
                <w:sz w:val="22"/>
                <w:szCs w:val="22"/>
                <w:lang w:val="en-US"/>
              </w:rPr>
            </w:pPr>
            <w:r w:rsidRPr="00330458">
              <w:rPr>
                <w:rFonts w:ascii="PermianSansTypeface" w:hAnsi="PermianSansTypeface"/>
                <w:sz w:val="22"/>
                <w:szCs w:val="22"/>
                <w:lang w:val="en-US"/>
              </w:rPr>
              <w:t>Da</w:t>
            </w:r>
          </w:p>
          <w:p w14:paraId="22B1FEAE" w14:textId="523FF72F" w:rsidR="00C21FE7" w:rsidRPr="00330458" w:rsidRDefault="00C21FE7" w:rsidP="00F71625">
            <w:pPr>
              <w:tabs>
                <w:tab w:val="left" w:pos="612"/>
              </w:tabs>
              <w:jc w:val="center"/>
              <w:rPr>
                <w:rFonts w:ascii="PermianSansTypeface" w:hAnsi="PermianSansTypeface"/>
                <w:sz w:val="22"/>
                <w:szCs w:val="22"/>
                <w:lang w:val="en-US"/>
              </w:rPr>
            </w:pPr>
          </w:p>
        </w:tc>
      </w:tr>
      <w:tr w:rsidR="007D2F0B" w:rsidRPr="00330458" w14:paraId="17F7AC7C" w14:textId="77777777" w:rsidTr="00666F5B">
        <w:trPr>
          <w:trHeight w:val="439"/>
        </w:trPr>
        <w:tc>
          <w:tcPr>
            <w:tcW w:w="553" w:type="dxa"/>
          </w:tcPr>
          <w:p w14:paraId="4FFA7FC8" w14:textId="41BBA78F" w:rsidR="007D2F0B" w:rsidRPr="00330458" w:rsidRDefault="007D2F0B" w:rsidP="007D2F0B">
            <w:pPr>
              <w:tabs>
                <w:tab w:val="left" w:pos="612"/>
              </w:tabs>
              <w:jc w:val="center"/>
              <w:rPr>
                <w:rFonts w:ascii="PermianSansTypeface" w:hAnsi="PermianSansTypeface"/>
                <w:sz w:val="22"/>
                <w:szCs w:val="22"/>
                <w:lang w:val="en-US"/>
              </w:rPr>
            </w:pPr>
            <w:r w:rsidRPr="00330458">
              <w:rPr>
                <w:rFonts w:ascii="PermianSansTypeface" w:hAnsi="PermianSansTypeface"/>
                <w:sz w:val="22"/>
                <w:szCs w:val="22"/>
                <w:lang w:val="en-US"/>
              </w:rPr>
              <w:t>2</w:t>
            </w:r>
          </w:p>
        </w:tc>
        <w:tc>
          <w:tcPr>
            <w:tcW w:w="4829" w:type="dxa"/>
            <w:shd w:val="clear" w:color="auto" w:fill="auto"/>
          </w:tcPr>
          <w:p w14:paraId="5805005C" w14:textId="5735262D" w:rsidR="007D2F0B" w:rsidRPr="00330458" w:rsidRDefault="007D2F0B" w:rsidP="007D2F0B">
            <w:pPr>
              <w:tabs>
                <w:tab w:val="left" w:pos="709"/>
              </w:tabs>
              <w:rPr>
                <w:rFonts w:ascii="PermianSansTypeface" w:eastAsia="SimSun" w:hAnsi="PermianSansTypeface"/>
                <w:iCs/>
                <w:sz w:val="22"/>
                <w:szCs w:val="22"/>
                <w:lang w:val="en-US"/>
              </w:rPr>
            </w:pPr>
            <w:r w:rsidRPr="00330458">
              <w:rPr>
                <w:rFonts w:ascii="PermianSansTypeface" w:eastAsia="SimSun" w:hAnsi="PermianSansTypeface"/>
                <w:iCs/>
                <w:sz w:val="22"/>
                <w:szCs w:val="22"/>
                <w:lang w:val="en-US"/>
              </w:rPr>
              <w:t>Garanție pentru ofertă</w:t>
            </w:r>
          </w:p>
        </w:tc>
        <w:tc>
          <w:tcPr>
            <w:tcW w:w="8709" w:type="dxa"/>
            <w:shd w:val="clear" w:color="auto" w:fill="auto"/>
          </w:tcPr>
          <w:p w14:paraId="5B8C0BCB" w14:textId="77777777" w:rsidR="007D2F0B" w:rsidRPr="00330458" w:rsidRDefault="007D2F0B" w:rsidP="007D2F0B">
            <w:pPr>
              <w:rPr>
                <w:rFonts w:ascii="PermianSansTypeface" w:hAnsi="PermianSansTypeface"/>
                <w:sz w:val="22"/>
                <w:szCs w:val="22"/>
                <w:lang w:val="ro-RO"/>
              </w:rPr>
            </w:pPr>
            <w:r w:rsidRPr="00330458">
              <w:rPr>
                <w:rFonts w:ascii="PermianSansTypeface" w:hAnsi="PermianSansTypeface"/>
                <w:b/>
                <w:bCs/>
                <w:i/>
                <w:iCs/>
                <w:sz w:val="22"/>
                <w:szCs w:val="22"/>
                <w:lang w:val="ro-RO"/>
              </w:rPr>
              <w:t>Forma garanţiei:</w:t>
            </w:r>
          </w:p>
          <w:p w14:paraId="26AD5E23" w14:textId="77777777" w:rsidR="007D2F0B" w:rsidRPr="00330458" w:rsidRDefault="007D2F0B" w:rsidP="007D2F0B">
            <w:pPr>
              <w:rPr>
                <w:rFonts w:ascii="PermianSansTypeface" w:hAnsi="PermianSansTypeface"/>
                <w:i/>
                <w:iCs/>
                <w:sz w:val="22"/>
                <w:szCs w:val="22"/>
                <w:lang w:val="en-US"/>
              </w:rPr>
            </w:pPr>
            <w:r w:rsidRPr="00330458">
              <w:rPr>
                <w:rFonts w:ascii="PermianSansTypeface" w:hAnsi="PermianSansTypeface"/>
                <w:i/>
                <w:iCs/>
                <w:sz w:val="22"/>
                <w:szCs w:val="22"/>
                <w:lang w:val="en-US"/>
              </w:rPr>
              <w:t>a) Garanţia pentru ofertă prin transfer la contul autorităţii contractante, conform următoarelor date bancare:</w:t>
            </w:r>
          </w:p>
          <w:p w14:paraId="64013410" w14:textId="77777777" w:rsidR="007D2F0B" w:rsidRPr="00330458" w:rsidRDefault="007D2F0B" w:rsidP="007D2F0B">
            <w:pPr>
              <w:rPr>
                <w:rFonts w:ascii="PermianSansTypeface" w:hAnsi="PermianSansTypeface"/>
                <w:i/>
                <w:iCs/>
                <w:sz w:val="22"/>
                <w:szCs w:val="22"/>
                <w:lang w:val="en-US"/>
              </w:rPr>
            </w:pPr>
            <w:r w:rsidRPr="00330458">
              <w:rPr>
                <w:rFonts w:ascii="PermianSansTypeface" w:hAnsi="PermianSansTypeface"/>
                <w:i/>
                <w:iCs/>
                <w:sz w:val="22"/>
                <w:szCs w:val="22"/>
                <w:lang w:val="en-US"/>
              </w:rPr>
              <w:t>Beneficiarul plăţii: Banca Naţională a Moldovei</w:t>
            </w:r>
          </w:p>
          <w:p w14:paraId="1D37315E" w14:textId="77777777" w:rsidR="007D2F0B" w:rsidRPr="00330458" w:rsidRDefault="007D2F0B" w:rsidP="007D2F0B">
            <w:pPr>
              <w:rPr>
                <w:rFonts w:ascii="PermianSansTypeface" w:hAnsi="PermianSansTypeface"/>
                <w:i/>
                <w:iCs/>
                <w:sz w:val="22"/>
                <w:szCs w:val="22"/>
                <w:lang w:val="en-US"/>
              </w:rPr>
            </w:pPr>
            <w:r w:rsidRPr="00330458">
              <w:rPr>
                <w:rFonts w:ascii="PermianSansTypeface" w:hAnsi="PermianSansTypeface"/>
                <w:i/>
                <w:iCs/>
                <w:sz w:val="22"/>
                <w:szCs w:val="22"/>
                <w:lang w:val="en-US"/>
              </w:rPr>
              <w:t>Denumirea Băncii: Banca Naţională a Moldovei</w:t>
            </w:r>
          </w:p>
          <w:p w14:paraId="696D97AC" w14:textId="77777777" w:rsidR="007D2F0B" w:rsidRPr="00330458" w:rsidRDefault="007D2F0B" w:rsidP="007D2F0B">
            <w:pPr>
              <w:rPr>
                <w:rFonts w:ascii="PermianSansTypeface" w:hAnsi="PermianSansTypeface"/>
                <w:i/>
                <w:iCs/>
                <w:sz w:val="22"/>
                <w:szCs w:val="22"/>
                <w:lang w:val="en-US"/>
              </w:rPr>
            </w:pPr>
            <w:r w:rsidRPr="00330458">
              <w:rPr>
                <w:rFonts w:ascii="PermianSansTypeface" w:hAnsi="PermianSansTypeface"/>
                <w:i/>
                <w:iCs/>
                <w:sz w:val="22"/>
                <w:szCs w:val="22"/>
                <w:lang w:val="en-US"/>
              </w:rPr>
              <w:t>Codul fiscal: 79592</w:t>
            </w:r>
          </w:p>
          <w:p w14:paraId="2C6087FD" w14:textId="77777777" w:rsidR="007D2F0B" w:rsidRPr="00330458" w:rsidRDefault="007D2F0B" w:rsidP="007D2F0B">
            <w:pPr>
              <w:rPr>
                <w:rFonts w:ascii="PermianSansTypeface" w:hAnsi="PermianSansTypeface"/>
                <w:i/>
                <w:iCs/>
                <w:sz w:val="22"/>
                <w:szCs w:val="22"/>
                <w:lang w:val="en-US"/>
              </w:rPr>
            </w:pPr>
            <w:r w:rsidRPr="00330458">
              <w:rPr>
                <w:rFonts w:ascii="PermianSansTypeface" w:hAnsi="PermianSansTypeface"/>
                <w:i/>
                <w:iCs/>
                <w:sz w:val="22"/>
                <w:szCs w:val="22"/>
                <w:lang w:val="en-US"/>
              </w:rPr>
              <w:t>IBAN: MD12NB000000000004914852</w:t>
            </w:r>
          </w:p>
          <w:p w14:paraId="0E4DBAF9" w14:textId="77777777" w:rsidR="007D2F0B" w:rsidRPr="00330458" w:rsidRDefault="007D2F0B" w:rsidP="007D2F0B">
            <w:pPr>
              <w:rPr>
                <w:rFonts w:ascii="PermianSansTypeface" w:hAnsi="PermianSansTypeface"/>
                <w:i/>
                <w:iCs/>
                <w:sz w:val="22"/>
                <w:szCs w:val="22"/>
                <w:lang w:val="en-US"/>
              </w:rPr>
            </w:pPr>
            <w:r w:rsidRPr="00330458">
              <w:rPr>
                <w:rFonts w:ascii="PermianSansTypeface" w:hAnsi="PermianSansTypeface"/>
                <w:i/>
                <w:iCs/>
                <w:sz w:val="22"/>
                <w:szCs w:val="22"/>
                <w:lang w:val="en-US"/>
              </w:rPr>
              <w:t>Contul bancar: NBMDMD2X</w:t>
            </w:r>
          </w:p>
          <w:p w14:paraId="570A8F90" w14:textId="77777777" w:rsidR="007D2F0B" w:rsidRPr="00330458" w:rsidRDefault="007D2F0B" w:rsidP="007D2F0B">
            <w:pPr>
              <w:tabs>
                <w:tab w:val="left" w:pos="1152"/>
              </w:tabs>
              <w:suppressAutoHyphens/>
              <w:rPr>
                <w:rFonts w:ascii="PermianSansTypeface" w:hAnsi="PermianSansTypeface"/>
                <w:i/>
                <w:iCs/>
                <w:sz w:val="22"/>
                <w:szCs w:val="22"/>
                <w:lang w:val="en-US"/>
              </w:rPr>
            </w:pPr>
            <w:r w:rsidRPr="00330458">
              <w:rPr>
                <w:rFonts w:ascii="PermianSansTypeface" w:hAnsi="PermianSansTypeface"/>
                <w:i/>
                <w:iCs/>
                <w:sz w:val="22"/>
                <w:szCs w:val="22"/>
                <w:u w:val="single"/>
                <w:lang w:val="en-US"/>
              </w:rPr>
              <w:t>cu nota</w:t>
            </w:r>
            <w:r w:rsidRPr="00330458">
              <w:rPr>
                <w:rFonts w:ascii="PermianSansTypeface" w:hAnsi="PermianSansTypeface"/>
                <w:i/>
                <w:iCs/>
                <w:sz w:val="22"/>
                <w:szCs w:val="22"/>
                <w:lang w:val="en-US"/>
              </w:rPr>
              <w:t xml:space="preserve"> “Pentru garanţia pentru ofertă la procedura de achiziție prin LD” </w:t>
            </w:r>
          </w:p>
          <w:p w14:paraId="4B326E7D" w14:textId="77777777" w:rsidR="007D2F0B" w:rsidRPr="00330458" w:rsidRDefault="007D2F0B" w:rsidP="007D2F0B">
            <w:pPr>
              <w:tabs>
                <w:tab w:val="left" w:pos="1152"/>
              </w:tabs>
              <w:suppressAutoHyphens/>
              <w:rPr>
                <w:rFonts w:ascii="PermianSansTypeface" w:hAnsi="PermianSansTypeface"/>
                <w:b/>
                <w:i/>
                <w:iCs/>
                <w:sz w:val="22"/>
                <w:szCs w:val="22"/>
                <w:lang w:val="en-US"/>
              </w:rPr>
            </w:pPr>
            <w:r w:rsidRPr="00330458">
              <w:rPr>
                <w:rFonts w:ascii="PermianSansTypeface" w:hAnsi="PermianSansTypeface"/>
                <w:b/>
                <w:i/>
                <w:iCs/>
                <w:sz w:val="22"/>
                <w:szCs w:val="22"/>
                <w:lang w:val="en-US"/>
              </w:rPr>
              <w:t>sau,</w:t>
            </w:r>
          </w:p>
          <w:p w14:paraId="52EBA80E" w14:textId="6B5D4FEE" w:rsidR="007D2F0B" w:rsidRPr="00330458" w:rsidRDefault="007D2F0B" w:rsidP="007D2F0B">
            <w:pPr>
              <w:tabs>
                <w:tab w:val="left" w:pos="709"/>
              </w:tabs>
              <w:rPr>
                <w:rFonts w:ascii="PermianSansTypeface" w:eastAsia="SimSun" w:hAnsi="PermianSansTypeface"/>
                <w:i/>
                <w:sz w:val="22"/>
                <w:szCs w:val="22"/>
                <w:lang w:val="en-US"/>
              </w:rPr>
            </w:pPr>
            <w:r w:rsidRPr="00330458">
              <w:rPr>
                <w:rFonts w:ascii="PermianSansTypeface" w:hAnsi="PermianSansTypeface"/>
                <w:i/>
                <w:iCs/>
                <w:sz w:val="22"/>
                <w:szCs w:val="22"/>
                <w:lang w:val="en-US"/>
              </w:rPr>
              <w:t>b)  Oferta va fi însoţită de o Garanţie pentru ofertă (emisă de o bancă) conform formularului F3.2 din secţiunea a 3-a – Formulare pentru depunerea ofertei din documentația de atribuire</w:t>
            </w:r>
          </w:p>
        </w:tc>
        <w:tc>
          <w:tcPr>
            <w:tcW w:w="1701" w:type="dxa"/>
          </w:tcPr>
          <w:p w14:paraId="0A7C9A18" w14:textId="77777777" w:rsidR="007D2F0B" w:rsidRPr="00330458" w:rsidRDefault="007D2F0B" w:rsidP="007D2F0B">
            <w:pPr>
              <w:tabs>
                <w:tab w:val="left" w:pos="612"/>
              </w:tabs>
              <w:jc w:val="center"/>
              <w:rPr>
                <w:rFonts w:ascii="PermianSansTypeface" w:hAnsi="PermianSansTypeface"/>
                <w:sz w:val="22"/>
                <w:szCs w:val="22"/>
                <w:lang w:val="en-US"/>
              </w:rPr>
            </w:pPr>
            <w:r w:rsidRPr="00330458">
              <w:rPr>
                <w:rFonts w:ascii="PermianSansTypeface" w:hAnsi="PermianSansTypeface"/>
                <w:sz w:val="22"/>
                <w:szCs w:val="22"/>
                <w:lang w:val="en-US"/>
              </w:rPr>
              <w:t>Da</w:t>
            </w:r>
          </w:p>
          <w:p w14:paraId="359B0ABC" w14:textId="620982DF" w:rsidR="007D2F0B" w:rsidRPr="00330458" w:rsidRDefault="007D2F0B" w:rsidP="007D2F0B">
            <w:pPr>
              <w:tabs>
                <w:tab w:val="left" w:pos="612"/>
              </w:tabs>
              <w:jc w:val="center"/>
              <w:rPr>
                <w:rFonts w:ascii="PermianSansTypeface" w:hAnsi="PermianSansTypeface"/>
                <w:sz w:val="22"/>
                <w:szCs w:val="22"/>
                <w:lang w:val="en-US"/>
              </w:rPr>
            </w:pPr>
          </w:p>
        </w:tc>
      </w:tr>
      <w:tr w:rsidR="007D2F0B" w:rsidRPr="009D1C5D" w14:paraId="54353317" w14:textId="77777777" w:rsidTr="00666F5B">
        <w:trPr>
          <w:trHeight w:val="439"/>
        </w:trPr>
        <w:tc>
          <w:tcPr>
            <w:tcW w:w="553" w:type="dxa"/>
          </w:tcPr>
          <w:p w14:paraId="4DBD48B7" w14:textId="57516131" w:rsidR="007D2F0B" w:rsidRPr="00330458" w:rsidRDefault="007D2F0B" w:rsidP="007D2F0B">
            <w:pPr>
              <w:tabs>
                <w:tab w:val="left" w:pos="612"/>
              </w:tabs>
              <w:jc w:val="center"/>
              <w:rPr>
                <w:rFonts w:ascii="PermianSansTypeface" w:hAnsi="PermianSansTypeface"/>
                <w:sz w:val="22"/>
                <w:szCs w:val="22"/>
                <w:lang w:val="en-US"/>
              </w:rPr>
            </w:pPr>
            <w:r w:rsidRPr="00330458">
              <w:rPr>
                <w:rFonts w:ascii="PermianSansTypeface" w:hAnsi="PermianSansTypeface"/>
                <w:sz w:val="22"/>
                <w:szCs w:val="22"/>
                <w:lang w:val="en-US"/>
              </w:rPr>
              <w:t>3</w:t>
            </w:r>
          </w:p>
        </w:tc>
        <w:tc>
          <w:tcPr>
            <w:tcW w:w="4829" w:type="dxa"/>
            <w:shd w:val="clear" w:color="auto" w:fill="auto"/>
          </w:tcPr>
          <w:p w14:paraId="719B85FE" w14:textId="115230A3" w:rsidR="007D2F0B" w:rsidRPr="00330458" w:rsidRDefault="007D2F0B" w:rsidP="00EF7886">
            <w:pPr>
              <w:tabs>
                <w:tab w:val="left" w:pos="709"/>
              </w:tabs>
              <w:rPr>
                <w:rFonts w:ascii="PermianSansTypeface" w:eastAsia="SimSun" w:hAnsi="PermianSansTypeface"/>
                <w:iCs/>
                <w:sz w:val="22"/>
                <w:szCs w:val="22"/>
                <w:lang w:val="en-US"/>
              </w:rPr>
            </w:pPr>
            <w:r w:rsidRPr="00330458">
              <w:rPr>
                <w:rFonts w:ascii="PermianSansTypeface" w:eastAsia="SimSun" w:hAnsi="PermianSansTypeface"/>
                <w:iCs/>
                <w:sz w:val="22"/>
                <w:szCs w:val="22"/>
                <w:lang w:val="en-US"/>
              </w:rPr>
              <w:t>Garanția de bun</w:t>
            </w:r>
            <w:r w:rsidRPr="00330458">
              <w:rPr>
                <w:rFonts w:ascii="PermianSansTypeface" w:eastAsia="SimSun" w:hAnsi="PermianSansTypeface"/>
                <w:iCs/>
                <w:sz w:val="22"/>
                <w:szCs w:val="22"/>
                <w:lang w:val="ro-MD"/>
              </w:rPr>
              <w:t>ă execuție</w:t>
            </w:r>
            <w:r w:rsidRPr="00330458">
              <w:rPr>
                <w:rFonts w:ascii="PermianSansTypeface" w:eastAsia="SimSun" w:hAnsi="PermianSansTypeface"/>
                <w:iCs/>
                <w:sz w:val="22"/>
                <w:szCs w:val="22"/>
                <w:lang w:val="en-US"/>
              </w:rPr>
              <w:t xml:space="preserve">  </w:t>
            </w:r>
          </w:p>
        </w:tc>
        <w:tc>
          <w:tcPr>
            <w:tcW w:w="8709" w:type="dxa"/>
            <w:shd w:val="clear" w:color="auto" w:fill="auto"/>
          </w:tcPr>
          <w:p w14:paraId="112801FD" w14:textId="77777777" w:rsidR="007D2F0B" w:rsidRPr="00330458" w:rsidRDefault="007D2F0B" w:rsidP="007D2F0B">
            <w:pPr>
              <w:tabs>
                <w:tab w:val="left" w:pos="372"/>
              </w:tabs>
              <w:suppressAutoHyphens/>
              <w:rPr>
                <w:rFonts w:ascii="PermianSansTypeface" w:hAnsi="PermianSansTypeface"/>
                <w:b/>
                <w:i/>
                <w:sz w:val="22"/>
                <w:szCs w:val="22"/>
                <w:lang w:val="en-US"/>
              </w:rPr>
            </w:pPr>
            <w:r w:rsidRPr="00330458">
              <w:rPr>
                <w:rFonts w:ascii="PermianSansTypeface" w:hAnsi="PermianSansTypeface"/>
                <w:b/>
                <w:i/>
                <w:sz w:val="22"/>
                <w:szCs w:val="22"/>
                <w:lang w:val="en-US"/>
              </w:rPr>
              <w:t xml:space="preserve">Forma garanției de bună execuție: </w:t>
            </w:r>
          </w:p>
          <w:p w14:paraId="46E0F8BD" w14:textId="77777777" w:rsidR="007D2F0B" w:rsidRPr="00330458" w:rsidRDefault="007D2F0B" w:rsidP="009C2C5C">
            <w:pPr>
              <w:pStyle w:val="ListParagraph"/>
              <w:numPr>
                <w:ilvl w:val="0"/>
                <w:numId w:val="34"/>
              </w:numPr>
              <w:tabs>
                <w:tab w:val="left" w:pos="402"/>
              </w:tabs>
              <w:suppressAutoHyphens/>
              <w:ind w:left="0" w:firstLine="0"/>
              <w:rPr>
                <w:rFonts w:ascii="PermianSansTypeface" w:eastAsia="PMingLiU" w:hAnsi="PermianSansTypeface"/>
                <w:i/>
                <w:iCs/>
                <w:sz w:val="22"/>
                <w:szCs w:val="22"/>
                <w:lang w:val="en-US" w:eastAsia="zh-CN"/>
              </w:rPr>
            </w:pPr>
            <w:r w:rsidRPr="00330458">
              <w:rPr>
                <w:rFonts w:ascii="PermianSansTypeface" w:eastAsia="PMingLiU" w:hAnsi="PermianSansTypeface"/>
                <w:i/>
                <w:iCs/>
                <w:sz w:val="22"/>
                <w:szCs w:val="22"/>
                <w:lang w:val="en-US" w:eastAsia="zh-CN"/>
              </w:rPr>
              <w:t>Garanţia de bună execuţie prin transfer la contul autorităţii contractante, conform următoarelor date bancare:</w:t>
            </w:r>
          </w:p>
          <w:p w14:paraId="3FB33C7B" w14:textId="77777777" w:rsidR="007D2F0B" w:rsidRPr="00330458" w:rsidRDefault="007D2F0B" w:rsidP="007D2F0B">
            <w:pPr>
              <w:tabs>
                <w:tab w:val="left" w:pos="402"/>
              </w:tabs>
              <w:suppressAutoHyphens/>
              <w:rPr>
                <w:rFonts w:ascii="PermianSansTypeface" w:eastAsia="PMingLiU" w:hAnsi="PermianSansTypeface"/>
                <w:i/>
                <w:iCs/>
                <w:sz w:val="22"/>
                <w:szCs w:val="22"/>
                <w:lang w:val="en-US" w:eastAsia="zh-CN"/>
              </w:rPr>
            </w:pPr>
            <w:r w:rsidRPr="00330458">
              <w:rPr>
                <w:rFonts w:ascii="PermianSansTypeface" w:eastAsia="PMingLiU" w:hAnsi="PermianSansTypeface"/>
                <w:i/>
                <w:iCs/>
                <w:sz w:val="22"/>
                <w:szCs w:val="22"/>
                <w:lang w:val="en-US" w:eastAsia="zh-CN"/>
              </w:rPr>
              <w:lastRenderedPageBreak/>
              <w:t>Beneficiarul plăţii: Banca Naţională a Moldovei</w:t>
            </w:r>
          </w:p>
          <w:p w14:paraId="5A242202" w14:textId="77777777" w:rsidR="007D2F0B" w:rsidRPr="00330458" w:rsidRDefault="007D2F0B" w:rsidP="007D2F0B">
            <w:pPr>
              <w:tabs>
                <w:tab w:val="left" w:pos="402"/>
              </w:tabs>
              <w:suppressAutoHyphens/>
              <w:rPr>
                <w:rFonts w:ascii="PermianSansTypeface" w:eastAsia="PMingLiU" w:hAnsi="PermianSansTypeface"/>
                <w:i/>
                <w:iCs/>
                <w:sz w:val="22"/>
                <w:szCs w:val="22"/>
                <w:lang w:val="en-US" w:eastAsia="zh-CN"/>
              </w:rPr>
            </w:pPr>
            <w:r w:rsidRPr="00330458">
              <w:rPr>
                <w:rFonts w:ascii="PermianSansTypeface" w:eastAsia="PMingLiU" w:hAnsi="PermianSansTypeface"/>
                <w:i/>
                <w:iCs/>
                <w:sz w:val="22"/>
                <w:szCs w:val="22"/>
                <w:lang w:val="en-US" w:eastAsia="zh-CN"/>
              </w:rPr>
              <w:t>Denumirea Băncii: Banca Naţională a Moldovei</w:t>
            </w:r>
          </w:p>
          <w:p w14:paraId="37399313" w14:textId="77777777" w:rsidR="007D2F0B" w:rsidRPr="00330458" w:rsidRDefault="007D2F0B" w:rsidP="007D2F0B">
            <w:pPr>
              <w:tabs>
                <w:tab w:val="left" w:pos="402"/>
              </w:tabs>
              <w:suppressAutoHyphens/>
              <w:rPr>
                <w:rFonts w:ascii="PermianSansTypeface" w:eastAsia="PMingLiU" w:hAnsi="PermianSansTypeface"/>
                <w:i/>
                <w:iCs/>
                <w:sz w:val="22"/>
                <w:szCs w:val="22"/>
                <w:lang w:val="en-US" w:eastAsia="zh-CN"/>
              </w:rPr>
            </w:pPr>
            <w:r w:rsidRPr="00330458">
              <w:rPr>
                <w:rFonts w:ascii="PermianSansTypeface" w:eastAsia="PMingLiU" w:hAnsi="PermianSansTypeface"/>
                <w:i/>
                <w:iCs/>
                <w:sz w:val="22"/>
                <w:szCs w:val="22"/>
                <w:lang w:val="en-US" w:eastAsia="zh-CN"/>
              </w:rPr>
              <w:t>Codul fiscal: 79592</w:t>
            </w:r>
          </w:p>
          <w:p w14:paraId="36CC0C68" w14:textId="77777777" w:rsidR="007D2F0B" w:rsidRPr="00330458" w:rsidRDefault="007D2F0B" w:rsidP="007D2F0B">
            <w:pPr>
              <w:tabs>
                <w:tab w:val="left" w:pos="402"/>
              </w:tabs>
              <w:suppressAutoHyphens/>
              <w:rPr>
                <w:rFonts w:ascii="PermianSansTypeface" w:eastAsia="PMingLiU" w:hAnsi="PermianSansTypeface"/>
                <w:i/>
                <w:iCs/>
                <w:sz w:val="22"/>
                <w:szCs w:val="22"/>
                <w:lang w:val="en-US" w:eastAsia="zh-CN"/>
              </w:rPr>
            </w:pPr>
            <w:r w:rsidRPr="00330458">
              <w:rPr>
                <w:rFonts w:ascii="PermianSansTypeface" w:eastAsia="PMingLiU" w:hAnsi="PermianSansTypeface"/>
                <w:i/>
                <w:iCs/>
                <w:sz w:val="22"/>
                <w:szCs w:val="22"/>
                <w:lang w:val="en-US" w:eastAsia="zh-CN"/>
              </w:rPr>
              <w:t>IBAN: MD65NB000000000004914771</w:t>
            </w:r>
          </w:p>
          <w:p w14:paraId="4D04B6B7" w14:textId="77777777" w:rsidR="007D2F0B" w:rsidRPr="00330458" w:rsidRDefault="007D2F0B" w:rsidP="007D2F0B">
            <w:pPr>
              <w:tabs>
                <w:tab w:val="left" w:pos="402"/>
              </w:tabs>
              <w:suppressAutoHyphens/>
              <w:rPr>
                <w:rFonts w:ascii="PermianSansTypeface" w:eastAsia="PMingLiU" w:hAnsi="PermianSansTypeface"/>
                <w:i/>
                <w:iCs/>
                <w:sz w:val="22"/>
                <w:szCs w:val="22"/>
                <w:lang w:val="en-US" w:eastAsia="zh-CN"/>
              </w:rPr>
            </w:pPr>
            <w:r w:rsidRPr="00330458">
              <w:rPr>
                <w:rFonts w:ascii="PermianSansTypeface" w:eastAsia="PMingLiU" w:hAnsi="PermianSansTypeface"/>
                <w:i/>
                <w:iCs/>
                <w:sz w:val="22"/>
                <w:szCs w:val="22"/>
                <w:lang w:val="en-US" w:eastAsia="zh-CN"/>
              </w:rPr>
              <w:t>Contul bancar: NBMDMD2X</w:t>
            </w:r>
          </w:p>
          <w:p w14:paraId="48E26884" w14:textId="77777777" w:rsidR="007D2F0B" w:rsidRPr="00330458" w:rsidRDefault="007D2F0B" w:rsidP="007D2F0B">
            <w:pPr>
              <w:tabs>
                <w:tab w:val="left" w:pos="402"/>
              </w:tabs>
              <w:suppressAutoHyphens/>
              <w:rPr>
                <w:rFonts w:ascii="PermianSansTypeface" w:eastAsia="PMingLiU" w:hAnsi="PermianSansTypeface"/>
                <w:i/>
                <w:iCs/>
                <w:sz w:val="22"/>
                <w:szCs w:val="22"/>
                <w:lang w:val="en-US" w:eastAsia="zh-CN"/>
              </w:rPr>
            </w:pPr>
            <w:r w:rsidRPr="00330458">
              <w:rPr>
                <w:rFonts w:ascii="PermianSansTypeface" w:eastAsia="PMingLiU" w:hAnsi="PermianSansTypeface"/>
                <w:i/>
                <w:iCs/>
                <w:sz w:val="22"/>
                <w:szCs w:val="22"/>
                <w:lang w:val="en-US" w:eastAsia="zh-CN"/>
              </w:rPr>
              <w:t xml:space="preserve">cu nota “Pentru garanţia de bună executare a contractului la procedura de achiziție prin LD” </w:t>
            </w:r>
          </w:p>
          <w:p w14:paraId="30D06838" w14:textId="77777777" w:rsidR="007D2F0B" w:rsidRPr="00330458" w:rsidRDefault="007D2F0B" w:rsidP="007D2F0B">
            <w:pPr>
              <w:tabs>
                <w:tab w:val="left" w:pos="372"/>
              </w:tabs>
              <w:suppressAutoHyphens/>
              <w:ind w:left="260"/>
              <w:rPr>
                <w:rFonts w:ascii="PermianSansTypeface" w:eastAsia="PMingLiU" w:hAnsi="PermianSansTypeface"/>
                <w:b/>
                <w:i/>
                <w:iCs/>
                <w:sz w:val="22"/>
                <w:szCs w:val="22"/>
                <w:lang w:val="en-US" w:eastAsia="zh-CN"/>
              </w:rPr>
            </w:pPr>
            <w:r w:rsidRPr="00330458">
              <w:rPr>
                <w:rFonts w:ascii="PermianSansTypeface" w:eastAsia="PMingLiU" w:hAnsi="PermianSansTypeface"/>
                <w:b/>
                <w:i/>
                <w:iCs/>
                <w:sz w:val="22"/>
                <w:szCs w:val="22"/>
                <w:lang w:val="en-US" w:eastAsia="zh-CN"/>
              </w:rPr>
              <w:t>sau</w:t>
            </w:r>
          </w:p>
          <w:p w14:paraId="76706897" w14:textId="32BF73BD" w:rsidR="007D2F0B" w:rsidRPr="00330458" w:rsidRDefault="007D2F0B" w:rsidP="007D2F0B">
            <w:pPr>
              <w:tabs>
                <w:tab w:val="left" w:pos="709"/>
              </w:tabs>
              <w:ind w:left="-89" w:hanging="13"/>
              <w:rPr>
                <w:rFonts w:ascii="PermianSansTypeface" w:eastAsia="SimSun" w:hAnsi="PermianSansTypeface"/>
                <w:i/>
                <w:sz w:val="22"/>
                <w:szCs w:val="22"/>
                <w:lang w:val="en-US"/>
              </w:rPr>
            </w:pPr>
            <w:r w:rsidRPr="00330458">
              <w:rPr>
                <w:rFonts w:ascii="PermianSansTypeface" w:hAnsi="PermianSansTypeface"/>
                <w:i/>
                <w:sz w:val="22"/>
                <w:szCs w:val="22"/>
                <w:lang w:val="en-US"/>
              </w:rPr>
              <w:t>b.   Garanția de bună execuție emisă de o bancă conform formularului F3.3 din documentația de atribuire.</w:t>
            </w:r>
          </w:p>
        </w:tc>
        <w:tc>
          <w:tcPr>
            <w:tcW w:w="1701" w:type="dxa"/>
          </w:tcPr>
          <w:p w14:paraId="66E3E8D2" w14:textId="77777777" w:rsidR="007D2F0B" w:rsidRPr="00330458" w:rsidRDefault="007D2F0B" w:rsidP="007D2F0B">
            <w:pPr>
              <w:tabs>
                <w:tab w:val="left" w:pos="612"/>
              </w:tabs>
              <w:jc w:val="center"/>
              <w:rPr>
                <w:rFonts w:ascii="PermianSansTypeface" w:hAnsi="PermianSansTypeface"/>
                <w:sz w:val="22"/>
                <w:szCs w:val="22"/>
                <w:lang w:val="en-US"/>
              </w:rPr>
            </w:pPr>
            <w:r w:rsidRPr="00330458">
              <w:rPr>
                <w:rFonts w:ascii="PermianSansTypeface" w:hAnsi="PermianSansTypeface"/>
                <w:sz w:val="22"/>
                <w:szCs w:val="22"/>
                <w:lang w:val="en-US"/>
              </w:rPr>
              <w:lastRenderedPageBreak/>
              <w:t>Da</w:t>
            </w:r>
          </w:p>
          <w:p w14:paraId="51696ADB" w14:textId="455EF4D8" w:rsidR="007D2F0B" w:rsidRPr="00330458" w:rsidRDefault="007D2F0B" w:rsidP="007D2F0B">
            <w:pPr>
              <w:tabs>
                <w:tab w:val="left" w:pos="612"/>
              </w:tabs>
              <w:jc w:val="center"/>
              <w:rPr>
                <w:rFonts w:ascii="PermianSansTypeface" w:hAnsi="PermianSansTypeface"/>
                <w:i/>
                <w:sz w:val="22"/>
                <w:szCs w:val="22"/>
                <w:lang w:val="en-US"/>
              </w:rPr>
            </w:pPr>
            <w:r w:rsidRPr="00330458">
              <w:rPr>
                <w:rFonts w:ascii="PermianSansTypeface" w:hAnsi="PermianSansTypeface"/>
                <w:i/>
                <w:sz w:val="18"/>
                <w:szCs w:val="22"/>
                <w:lang w:val="en-US"/>
              </w:rPr>
              <w:t>(se va prezenta de c</w:t>
            </w:r>
            <w:r w:rsidRPr="00330458">
              <w:rPr>
                <w:rFonts w:ascii="PermianSansTypeface" w:hAnsi="PermianSansTypeface"/>
                <w:i/>
                <w:sz w:val="18"/>
                <w:szCs w:val="22"/>
                <w:lang w:val="ro-MD"/>
              </w:rPr>
              <w:t xml:space="preserve">ătre ofertantul câștigător la </w:t>
            </w:r>
            <w:r w:rsidRPr="00330458">
              <w:rPr>
                <w:rFonts w:ascii="PermianSansTypeface" w:hAnsi="PermianSansTypeface"/>
                <w:i/>
                <w:sz w:val="18"/>
                <w:szCs w:val="22"/>
                <w:lang w:val="ro-MD"/>
              </w:rPr>
              <w:lastRenderedPageBreak/>
              <w:t>încheierea contractului</w:t>
            </w:r>
            <w:r w:rsidRPr="00330458">
              <w:rPr>
                <w:rFonts w:ascii="PermianSansTypeface" w:hAnsi="PermianSansTypeface"/>
                <w:i/>
                <w:sz w:val="18"/>
                <w:szCs w:val="22"/>
                <w:lang w:val="en-US"/>
              </w:rPr>
              <w:t>)</w:t>
            </w:r>
          </w:p>
        </w:tc>
      </w:tr>
      <w:tr w:rsidR="007D2F0B" w:rsidRPr="00330458" w14:paraId="600FF4FA" w14:textId="77777777" w:rsidTr="00666F5B">
        <w:trPr>
          <w:trHeight w:val="439"/>
        </w:trPr>
        <w:tc>
          <w:tcPr>
            <w:tcW w:w="553" w:type="dxa"/>
          </w:tcPr>
          <w:p w14:paraId="738D8432" w14:textId="39173DE9" w:rsidR="007D2F0B" w:rsidRPr="00330458" w:rsidRDefault="007D2F0B" w:rsidP="007D2F0B">
            <w:pPr>
              <w:tabs>
                <w:tab w:val="left" w:pos="612"/>
              </w:tabs>
              <w:jc w:val="center"/>
              <w:rPr>
                <w:rFonts w:ascii="PermianSansTypeface" w:hAnsi="PermianSansTypeface"/>
                <w:sz w:val="22"/>
                <w:szCs w:val="22"/>
                <w:lang w:val="en-US"/>
              </w:rPr>
            </w:pPr>
            <w:r w:rsidRPr="00330458">
              <w:rPr>
                <w:rFonts w:ascii="PermianSansTypeface" w:hAnsi="PermianSansTypeface"/>
                <w:sz w:val="22"/>
                <w:szCs w:val="22"/>
                <w:lang w:val="en-US"/>
              </w:rPr>
              <w:lastRenderedPageBreak/>
              <w:t>4</w:t>
            </w:r>
          </w:p>
        </w:tc>
        <w:tc>
          <w:tcPr>
            <w:tcW w:w="4829" w:type="dxa"/>
            <w:shd w:val="clear" w:color="auto" w:fill="auto"/>
          </w:tcPr>
          <w:p w14:paraId="171573B8" w14:textId="6013E862" w:rsidR="007D2F0B" w:rsidRPr="00330458" w:rsidRDefault="007D2F0B" w:rsidP="007D2F0B">
            <w:pPr>
              <w:tabs>
                <w:tab w:val="left" w:pos="709"/>
              </w:tabs>
              <w:rPr>
                <w:rFonts w:ascii="PermianSansTypeface" w:eastAsia="SimSun" w:hAnsi="PermianSansTypeface"/>
                <w:iCs/>
                <w:sz w:val="22"/>
                <w:szCs w:val="22"/>
                <w:lang w:val="en-US"/>
              </w:rPr>
            </w:pPr>
            <w:r w:rsidRPr="00330458">
              <w:rPr>
                <w:rFonts w:ascii="PermianSansTypeface" w:hAnsi="PermianSansTypeface"/>
                <w:iCs/>
                <w:sz w:val="22"/>
                <w:szCs w:val="22"/>
                <w:lang w:val="en-US"/>
              </w:rPr>
              <w:t>Specificații tehnice</w:t>
            </w:r>
          </w:p>
        </w:tc>
        <w:tc>
          <w:tcPr>
            <w:tcW w:w="8709" w:type="dxa"/>
            <w:shd w:val="clear" w:color="auto" w:fill="auto"/>
          </w:tcPr>
          <w:p w14:paraId="2D050F92" w14:textId="28387CA2" w:rsidR="007D2F0B" w:rsidRPr="00330458" w:rsidRDefault="007D2F0B" w:rsidP="007D2F0B">
            <w:pPr>
              <w:tabs>
                <w:tab w:val="left" w:pos="709"/>
              </w:tabs>
              <w:ind w:left="-89" w:hanging="13"/>
              <w:rPr>
                <w:rFonts w:ascii="PermianSansTypeface" w:eastAsia="SimSun" w:hAnsi="PermianSansTypeface"/>
                <w:i/>
                <w:sz w:val="22"/>
                <w:szCs w:val="22"/>
                <w:lang w:val="en-US"/>
              </w:rPr>
            </w:pPr>
            <w:r w:rsidRPr="00330458">
              <w:rPr>
                <w:rFonts w:ascii="PermianSansTypeface" w:hAnsi="PermianSansTypeface"/>
                <w:i/>
                <w:iCs/>
                <w:sz w:val="22"/>
                <w:szCs w:val="22"/>
                <w:lang w:val="ro-MD"/>
              </w:rPr>
              <w:t>Original confirmat prin semnătura electronică –conform formularului F4.1. din documentația de atribuire</w:t>
            </w:r>
          </w:p>
        </w:tc>
        <w:tc>
          <w:tcPr>
            <w:tcW w:w="1701" w:type="dxa"/>
          </w:tcPr>
          <w:p w14:paraId="78878B46" w14:textId="77777777" w:rsidR="007D2F0B" w:rsidRPr="00330458" w:rsidRDefault="007D2F0B" w:rsidP="007D2F0B">
            <w:pPr>
              <w:tabs>
                <w:tab w:val="left" w:pos="612"/>
              </w:tabs>
              <w:jc w:val="center"/>
              <w:rPr>
                <w:rFonts w:ascii="PermianSansTypeface" w:hAnsi="PermianSansTypeface"/>
                <w:sz w:val="22"/>
                <w:szCs w:val="22"/>
                <w:lang w:val="en-US"/>
              </w:rPr>
            </w:pPr>
            <w:r w:rsidRPr="00330458">
              <w:rPr>
                <w:rFonts w:ascii="PermianSansTypeface" w:hAnsi="PermianSansTypeface"/>
                <w:sz w:val="22"/>
                <w:szCs w:val="22"/>
                <w:lang w:val="en-US"/>
              </w:rPr>
              <w:t>Da</w:t>
            </w:r>
          </w:p>
          <w:p w14:paraId="36331095" w14:textId="7EC7E1D4" w:rsidR="007D2F0B" w:rsidRPr="00330458" w:rsidRDefault="007D2F0B" w:rsidP="007D2F0B">
            <w:pPr>
              <w:tabs>
                <w:tab w:val="left" w:pos="612"/>
              </w:tabs>
              <w:jc w:val="center"/>
              <w:rPr>
                <w:rFonts w:ascii="PermianSansTypeface" w:hAnsi="PermianSansTypeface"/>
                <w:sz w:val="22"/>
                <w:szCs w:val="22"/>
                <w:lang w:val="en-US"/>
              </w:rPr>
            </w:pPr>
          </w:p>
        </w:tc>
      </w:tr>
      <w:tr w:rsidR="007D2F0B" w:rsidRPr="00330458" w14:paraId="7EAB9D0E" w14:textId="77777777" w:rsidTr="00666F5B">
        <w:trPr>
          <w:trHeight w:val="439"/>
        </w:trPr>
        <w:tc>
          <w:tcPr>
            <w:tcW w:w="553" w:type="dxa"/>
          </w:tcPr>
          <w:p w14:paraId="3A61726F" w14:textId="249CC4D2" w:rsidR="007D2F0B" w:rsidRPr="00330458" w:rsidRDefault="007D2F0B" w:rsidP="007D2F0B">
            <w:pPr>
              <w:tabs>
                <w:tab w:val="left" w:pos="612"/>
              </w:tabs>
              <w:jc w:val="center"/>
              <w:rPr>
                <w:rFonts w:ascii="PermianSansTypeface" w:hAnsi="PermianSansTypeface"/>
                <w:sz w:val="22"/>
                <w:szCs w:val="22"/>
                <w:lang w:val="en-US"/>
              </w:rPr>
            </w:pPr>
            <w:r w:rsidRPr="00330458">
              <w:rPr>
                <w:rFonts w:ascii="PermianSansTypeface" w:hAnsi="PermianSansTypeface"/>
                <w:sz w:val="22"/>
                <w:szCs w:val="22"/>
                <w:lang w:val="en-US"/>
              </w:rPr>
              <w:t>5</w:t>
            </w:r>
          </w:p>
        </w:tc>
        <w:tc>
          <w:tcPr>
            <w:tcW w:w="4829" w:type="dxa"/>
            <w:shd w:val="clear" w:color="auto" w:fill="auto"/>
          </w:tcPr>
          <w:p w14:paraId="476FE723" w14:textId="19874E6A" w:rsidR="007D2F0B" w:rsidRPr="00330458" w:rsidRDefault="007D2F0B" w:rsidP="007D2F0B">
            <w:pPr>
              <w:tabs>
                <w:tab w:val="left" w:pos="709"/>
              </w:tabs>
              <w:rPr>
                <w:rFonts w:ascii="PermianSansTypeface" w:hAnsi="PermianSansTypeface"/>
                <w:iCs/>
                <w:sz w:val="22"/>
                <w:szCs w:val="22"/>
              </w:rPr>
            </w:pPr>
            <w:r w:rsidRPr="00330458">
              <w:rPr>
                <w:rFonts w:ascii="PermianSansTypeface" w:hAnsi="PermianSansTypeface"/>
                <w:iCs/>
                <w:sz w:val="22"/>
                <w:szCs w:val="22"/>
              </w:rPr>
              <w:t>Specificații de preț</w:t>
            </w:r>
          </w:p>
        </w:tc>
        <w:tc>
          <w:tcPr>
            <w:tcW w:w="8709" w:type="dxa"/>
            <w:shd w:val="clear" w:color="auto" w:fill="auto"/>
          </w:tcPr>
          <w:p w14:paraId="2B030940" w14:textId="283DCAAB" w:rsidR="007D2F0B" w:rsidRPr="00330458" w:rsidRDefault="007D2F0B" w:rsidP="007D2F0B">
            <w:pPr>
              <w:tabs>
                <w:tab w:val="left" w:pos="709"/>
              </w:tabs>
              <w:ind w:left="-89" w:hanging="13"/>
              <w:rPr>
                <w:rFonts w:ascii="PermianSansTypeface" w:hAnsi="PermianSansTypeface"/>
                <w:i/>
                <w:iCs/>
                <w:sz w:val="22"/>
                <w:szCs w:val="22"/>
                <w:lang w:val="en-US"/>
              </w:rPr>
            </w:pPr>
            <w:r w:rsidRPr="00330458">
              <w:rPr>
                <w:rFonts w:ascii="PermianSansTypeface" w:hAnsi="PermianSansTypeface"/>
                <w:i/>
                <w:iCs/>
                <w:sz w:val="22"/>
                <w:szCs w:val="22"/>
                <w:lang w:val="ro-MD"/>
              </w:rPr>
              <w:t>Original confirmat prin semnătura electronică –conform formularului F4.2. din documentația de atribuire</w:t>
            </w:r>
          </w:p>
        </w:tc>
        <w:tc>
          <w:tcPr>
            <w:tcW w:w="1701" w:type="dxa"/>
          </w:tcPr>
          <w:p w14:paraId="2D487BCB" w14:textId="77777777" w:rsidR="007D2F0B" w:rsidRPr="00330458" w:rsidRDefault="007D2F0B" w:rsidP="007D2F0B">
            <w:pPr>
              <w:tabs>
                <w:tab w:val="left" w:pos="612"/>
              </w:tabs>
              <w:jc w:val="center"/>
              <w:rPr>
                <w:rFonts w:ascii="PermianSansTypeface" w:hAnsi="PermianSansTypeface"/>
                <w:sz w:val="22"/>
                <w:szCs w:val="22"/>
                <w:lang w:val="en-US"/>
              </w:rPr>
            </w:pPr>
            <w:r w:rsidRPr="00330458">
              <w:rPr>
                <w:rFonts w:ascii="PermianSansTypeface" w:hAnsi="PermianSansTypeface"/>
                <w:sz w:val="22"/>
                <w:szCs w:val="22"/>
                <w:lang w:val="en-US"/>
              </w:rPr>
              <w:t>Da</w:t>
            </w:r>
          </w:p>
          <w:p w14:paraId="2E86A66E" w14:textId="40350685" w:rsidR="007D2F0B" w:rsidRPr="00330458" w:rsidRDefault="007D2F0B" w:rsidP="007D2F0B">
            <w:pPr>
              <w:tabs>
                <w:tab w:val="left" w:pos="612"/>
              </w:tabs>
              <w:jc w:val="center"/>
              <w:rPr>
                <w:rFonts w:ascii="PermianSansTypeface" w:hAnsi="PermianSansTypeface"/>
                <w:sz w:val="22"/>
                <w:szCs w:val="22"/>
                <w:lang w:val="en-US"/>
              </w:rPr>
            </w:pPr>
          </w:p>
        </w:tc>
      </w:tr>
      <w:tr w:rsidR="007D2F0B" w:rsidRPr="00330458" w14:paraId="34CD29DC" w14:textId="77777777" w:rsidTr="00666F5B">
        <w:trPr>
          <w:trHeight w:val="439"/>
        </w:trPr>
        <w:tc>
          <w:tcPr>
            <w:tcW w:w="553" w:type="dxa"/>
          </w:tcPr>
          <w:p w14:paraId="452791B4" w14:textId="76350366" w:rsidR="007D2F0B" w:rsidRPr="00330458" w:rsidRDefault="007D2F0B" w:rsidP="007D2F0B">
            <w:pPr>
              <w:tabs>
                <w:tab w:val="left" w:pos="612"/>
              </w:tabs>
              <w:jc w:val="center"/>
              <w:rPr>
                <w:rFonts w:ascii="PermianSansTypeface" w:hAnsi="PermianSansTypeface"/>
                <w:sz w:val="22"/>
                <w:szCs w:val="22"/>
                <w:lang w:val="en-US"/>
              </w:rPr>
            </w:pPr>
            <w:r w:rsidRPr="00330458">
              <w:rPr>
                <w:rFonts w:ascii="PermianSansTypeface" w:hAnsi="PermianSansTypeface"/>
                <w:sz w:val="22"/>
                <w:szCs w:val="22"/>
                <w:lang w:val="en-US"/>
              </w:rPr>
              <w:t>6</w:t>
            </w:r>
          </w:p>
        </w:tc>
        <w:tc>
          <w:tcPr>
            <w:tcW w:w="4829" w:type="dxa"/>
            <w:shd w:val="clear" w:color="auto" w:fill="auto"/>
          </w:tcPr>
          <w:p w14:paraId="1A0D8DF2" w14:textId="77CF6436" w:rsidR="007D2F0B" w:rsidRPr="00330458" w:rsidRDefault="007D2F0B" w:rsidP="007D2F0B">
            <w:pPr>
              <w:tabs>
                <w:tab w:val="left" w:pos="709"/>
              </w:tabs>
              <w:rPr>
                <w:rFonts w:ascii="PermianSansTypeface" w:eastAsia="SimSun" w:hAnsi="PermianSansTypeface"/>
                <w:iCs/>
                <w:sz w:val="22"/>
                <w:szCs w:val="22"/>
                <w:lang w:val="en-US"/>
              </w:rPr>
            </w:pPr>
            <w:r w:rsidRPr="00330458">
              <w:rPr>
                <w:rFonts w:ascii="PermianSansTypeface" w:hAnsi="PermianSansTypeface"/>
                <w:iCs/>
                <w:sz w:val="22"/>
                <w:szCs w:val="22"/>
                <w:lang w:val="ro-MD"/>
              </w:rPr>
              <w:t>Formularul DUAE</w:t>
            </w:r>
          </w:p>
        </w:tc>
        <w:tc>
          <w:tcPr>
            <w:tcW w:w="8709" w:type="dxa"/>
            <w:shd w:val="clear" w:color="auto" w:fill="auto"/>
          </w:tcPr>
          <w:p w14:paraId="150B3171" w14:textId="6A97A4A0" w:rsidR="007D2F0B" w:rsidRPr="00330458" w:rsidRDefault="007D2F0B" w:rsidP="007D2F0B">
            <w:pPr>
              <w:tabs>
                <w:tab w:val="left" w:pos="709"/>
              </w:tabs>
              <w:ind w:left="-89" w:hanging="13"/>
              <w:rPr>
                <w:rFonts w:ascii="PermianSansTypeface" w:eastAsia="SimSun" w:hAnsi="PermianSansTypeface"/>
                <w:i/>
                <w:sz w:val="22"/>
                <w:szCs w:val="22"/>
                <w:lang w:val="en-US"/>
              </w:rPr>
            </w:pPr>
            <w:r w:rsidRPr="00330458">
              <w:rPr>
                <w:rFonts w:ascii="PermianSansTypeface" w:hAnsi="PermianSansTypeface"/>
                <w:i/>
                <w:iCs/>
                <w:sz w:val="22"/>
                <w:szCs w:val="22"/>
                <w:lang w:val="ro-MD"/>
              </w:rPr>
              <w:t>Original confirmat prin semnătura electronică</w:t>
            </w:r>
          </w:p>
        </w:tc>
        <w:tc>
          <w:tcPr>
            <w:tcW w:w="1701" w:type="dxa"/>
          </w:tcPr>
          <w:p w14:paraId="69747C30" w14:textId="2AC028C4" w:rsidR="007D2F0B" w:rsidRPr="00330458" w:rsidRDefault="007D2F0B" w:rsidP="007D2F0B">
            <w:pPr>
              <w:tabs>
                <w:tab w:val="left" w:pos="612"/>
              </w:tabs>
              <w:jc w:val="center"/>
              <w:rPr>
                <w:rFonts w:ascii="PermianSansTypeface" w:hAnsi="PermianSansTypeface"/>
                <w:sz w:val="22"/>
                <w:szCs w:val="22"/>
                <w:lang w:val="en-US"/>
              </w:rPr>
            </w:pPr>
            <w:r w:rsidRPr="00330458">
              <w:rPr>
                <w:rFonts w:ascii="PermianSansTypeface" w:hAnsi="PermianSansTypeface"/>
                <w:sz w:val="22"/>
                <w:szCs w:val="22"/>
                <w:lang w:val="en-US"/>
              </w:rPr>
              <w:t>Da</w:t>
            </w:r>
          </w:p>
        </w:tc>
      </w:tr>
      <w:tr w:rsidR="007D2F0B" w:rsidRPr="00330458" w14:paraId="117AAB8B" w14:textId="77777777" w:rsidTr="00666F5B">
        <w:trPr>
          <w:trHeight w:val="663"/>
        </w:trPr>
        <w:tc>
          <w:tcPr>
            <w:tcW w:w="553" w:type="dxa"/>
          </w:tcPr>
          <w:p w14:paraId="1E0B4A36" w14:textId="66E4C660" w:rsidR="007D2F0B" w:rsidRPr="00330458" w:rsidRDefault="00E94268" w:rsidP="007D2F0B">
            <w:pPr>
              <w:tabs>
                <w:tab w:val="left" w:pos="612"/>
              </w:tabs>
              <w:jc w:val="center"/>
              <w:rPr>
                <w:rFonts w:ascii="PermianSansTypeface" w:hAnsi="PermianSansTypeface"/>
                <w:sz w:val="22"/>
                <w:szCs w:val="22"/>
                <w:lang w:val="en-US"/>
              </w:rPr>
            </w:pPr>
            <w:r w:rsidRPr="00330458">
              <w:rPr>
                <w:rFonts w:ascii="PermianSansTypeface" w:hAnsi="PermianSansTypeface"/>
                <w:sz w:val="22"/>
                <w:szCs w:val="22"/>
                <w:lang w:val="en-US"/>
              </w:rPr>
              <w:t>7</w:t>
            </w:r>
          </w:p>
        </w:tc>
        <w:tc>
          <w:tcPr>
            <w:tcW w:w="4829" w:type="dxa"/>
            <w:shd w:val="clear" w:color="auto" w:fill="auto"/>
          </w:tcPr>
          <w:p w14:paraId="322AB410" w14:textId="3BAF8F69" w:rsidR="007D2F0B" w:rsidRPr="00330458" w:rsidRDefault="007D2F0B" w:rsidP="00B71FB6">
            <w:pPr>
              <w:tabs>
                <w:tab w:val="left" w:pos="612"/>
              </w:tabs>
              <w:spacing w:before="120" w:after="120"/>
              <w:rPr>
                <w:rFonts w:ascii="PermianSansTypeface" w:hAnsi="PermianSansTypeface"/>
                <w:b/>
                <w:iCs/>
                <w:szCs w:val="22"/>
                <w:lang w:val="en-US"/>
              </w:rPr>
            </w:pPr>
            <w:r w:rsidRPr="00330458">
              <w:rPr>
                <w:rFonts w:ascii="PermianSansTypeface" w:hAnsi="PermianSansTypeface"/>
                <w:sz w:val="22"/>
                <w:szCs w:val="22"/>
                <w:lang w:val="en-US"/>
              </w:rPr>
              <w:t>Certificatul de înregistrare a întreprinderii/Extrasul din Registrul de stat al persoanelor juridice, emis de către organul împuternicit conform ţării de reşedinţă a ofertantului</w:t>
            </w:r>
          </w:p>
        </w:tc>
        <w:tc>
          <w:tcPr>
            <w:tcW w:w="8709" w:type="dxa"/>
            <w:shd w:val="clear" w:color="auto" w:fill="auto"/>
          </w:tcPr>
          <w:p w14:paraId="2B4AA5C0" w14:textId="0F9DFA02" w:rsidR="007D2F0B" w:rsidRPr="00330458" w:rsidRDefault="007D2F0B" w:rsidP="007D2F0B">
            <w:pPr>
              <w:tabs>
                <w:tab w:val="left" w:pos="612"/>
              </w:tabs>
              <w:spacing w:before="120" w:after="120"/>
              <w:rPr>
                <w:rFonts w:ascii="PermianSansTypeface" w:hAnsi="PermianSansTypeface"/>
                <w:b/>
                <w:i/>
                <w:iCs/>
                <w:sz w:val="22"/>
                <w:szCs w:val="22"/>
                <w:lang w:val="en-US"/>
              </w:rPr>
            </w:pPr>
            <w:r w:rsidRPr="00330458">
              <w:rPr>
                <w:rFonts w:ascii="PermianSansTypeface" w:hAnsi="PermianSansTypeface"/>
                <w:i/>
                <w:iCs/>
                <w:sz w:val="22"/>
                <w:szCs w:val="22"/>
                <w:lang w:val="ro-RO"/>
              </w:rPr>
              <w:t>Varianta scanat</w:t>
            </w:r>
            <w:r w:rsidRPr="00330458">
              <w:rPr>
                <w:rFonts w:ascii="PermianSansTypeface" w:hAnsi="PermianSansTypeface"/>
                <w:i/>
                <w:iCs/>
                <w:sz w:val="22"/>
                <w:szCs w:val="22"/>
                <w:lang w:val="ro-MD"/>
              </w:rPr>
              <w:t>ă de pe original  confirmată prin semnătura electronică</w:t>
            </w:r>
          </w:p>
        </w:tc>
        <w:tc>
          <w:tcPr>
            <w:tcW w:w="1701" w:type="dxa"/>
            <w:shd w:val="clear" w:color="auto" w:fill="auto"/>
          </w:tcPr>
          <w:p w14:paraId="4773DB96" w14:textId="39B47C8F" w:rsidR="007D2F0B" w:rsidRPr="00330458" w:rsidRDefault="007D2F0B" w:rsidP="007D2F0B">
            <w:pPr>
              <w:tabs>
                <w:tab w:val="left" w:pos="612"/>
              </w:tabs>
              <w:spacing w:before="120" w:after="120"/>
              <w:jc w:val="center"/>
              <w:rPr>
                <w:rFonts w:ascii="PermianSansTypeface" w:hAnsi="PermianSansTypeface"/>
                <w:iCs/>
                <w:sz w:val="22"/>
                <w:szCs w:val="22"/>
                <w:lang w:val="ro-MD"/>
              </w:rPr>
            </w:pPr>
            <w:r w:rsidRPr="00330458">
              <w:rPr>
                <w:rFonts w:ascii="PermianSansTypeface" w:hAnsi="PermianSansTypeface"/>
                <w:iCs/>
                <w:sz w:val="22"/>
                <w:szCs w:val="22"/>
                <w:lang w:val="ro-MD"/>
              </w:rPr>
              <w:t>Da</w:t>
            </w:r>
          </w:p>
          <w:p w14:paraId="5A8DEAEF" w14:textId="44586459" w:rsidR="007D2F0B" w:rsidRPr="00330458" w:rsidRDefault="007D2F0B" w:rsidP="007D2F0B">
            <w:pPr>
              <w:tabs>
                <w:tab w:val="left" w:pos="612"/>
              </w:tabs>
              <w:spacing w:before="120" w:after="120"/>
              <w:jc w:val="center"/>
              <w:rPr>
                <w:rFonts w:ascii="PermianSansTypeface" w:hAnsi="PermianSansTypeface"/>
                <w:iCs/>
                <w:sz w:val="22"/>
                <w:szCs w:val="22"/>
                <w:lang w:val="ro-MD"/>
              </w:rPr>
            </w:pPr>
            <w:r w:rsidRPr="00330458">
              <w:rPr>
                <w:rFonts w:ascii="PermianSansTypeface" w:hAnsi="PermianSansTypeface"/>
                <w:sz w:val="18"/>
                <w:szCs w:val="22"/>
                <w:lang w:val="en-US"/>
              </w:rPr>
              <w:t>(la solicitare)</w:t>
            </w:r>
          </w:p>
        </w:tc>
      </w:tr>
      <w:tr w:rsidR="007D2F0B" w:rsidRPr="00330458" w14:paraId="0332C289" w14:textId="77777777" w:rsidTr="00666F5B">
        <w:trPr>
          <w:trHeight w:val="439"/>
        </w:trPr>
        <w:tc>
          <w:tcPr>
            <w:tcW w:w="553" w:type="dxa"/>
          </w:tcPr>
          <w:p w14:paraId="2A13A95F" w14:textId="1DC275CE" w:rsidR="007D2F0B" w:rsidRPr="00330458" w:rsidRDefault="00E94268" w:rsidP="007D2F0B">
            <w:pPr>
              <w:tabs>
                <w:tab w:val="left" w:pos="612"/>
              </w:tabs>
              <w:jc w:val="center"/>
              <w:rPr>
                <w:rFonts w:ascii="PermianSansTypeface" w:hAnsi="PermianSansTypeface"/>
                <w:sz w:val="22"/>
                <w:szCs w:val="22"/>
                <w:lang w:val="en-US"/>
              </w:rPr>
            </w:pPr>
            <w:r w:rsidRPr="00330458">
              <w:rPr>
                <w:rFonts w:ascii="PermianSansTypeface" w:hAnsi="PermianSansTypeface"/>
                <w:sz w:val="22"/>
                <w:szCs w:val="22"/>
                <w:lang w:val="en-US"/>
              </w:rPr>
              <w:t>8</w:t>
            </w:r>
          </w:p>
        </w:tc>
        <w:tc>
          <w:tcPr>
            <w:tcW w:w="4829" w:type="dxa"/>
            <w:shd w:val="clear" w:color="auto" w:fill="auto"/>
          </w:tcPr>
          <w:p w14:paraId="4F556BFD" w14:textId="77777777" w:rsidR="007D2F0B" w:rsidRPr="00330458" w:rsidRDefault="007D2F0B" w:rsidP="007D2F0B">
            <w:pPr>
              <w:tabs>
                <w:tab w:val="left" w:pos="612"/>
              </w:tabs>
              <w:spacing w:before="120" w:after="120"/>
              <w:rPr>
                <w:rFonts w:ascii="PermianSansTypeface" w:hAnsi="PermianSansTypeface"/>
                <w:b/>
                <w:iCs/>
                <w:sz w:val="22"/>
                <w:szCs w:val="22"/>
                <w:lang w:val="ro-MD"/>
              </w:rPr>
            </w:pPr>
            <w:r w:rsidRPr="00330458">
              <w:rPr>
                <w:rFonts w:ascii="PermianSansTypeface" w:hAnsi="PermianSansTypeface"/>
                <w:color w:val="000000"/>
                <w:sz w:val="22"/>
                <w:szCs w:val="22"/>
                <w:lang w:val="ro-MD"/>
              </w:rPr>
              <w:t xml:space="preserve">Certificat de atribuire a contului bancar </w:t>
            </w:r>
            <w:r w:rsidRPr="00330458">
              <w:rPr>
                <w:rFonts w:ascii="PermianSansTypeface" w:hAnsi="PermianSansTypeface"/>
                <w:iCs/>
                <w:color w:val="000000"/>
                <w:sz w:val="22"/>
                <w:szCs w:val="22"/>
                <w:lang w:val="ro-MD"/>
              </w:rPr>
              <w:t>eliberat de banca deţinătoare de cont după data punerii în aplicare a codurilor IBAN</w:t>
            </w:r>
          </w:p>
        </w:tc>
        <w:tc>
          <w:tcPr>
            <w:tcW w:w="8709" w:type="dxa"/>
            <w:shd w:val="clear" w:color="auto" w:fill="auto"/>
          </w:tcPr>
          <w:p w14:paraId="1B1CB7E2" w14:textId="0F0AE925" w:rsidR="007D2F0B" w:rsidRPr="00330458" w:rsidRDefault="007D2F0B" w:rsidP="007D2F0B">
            <w:pPr>
              <w:tabs>
                <w:tab w:val="left" w:pos="612"/>
              </w:tabs>
              <w:spacing w:before="120" w:after="120"/>
              <w:rPr>
                <w:rFonts w:ascii="PermianSansTypeface" w:hAnsi="PermianSansTypeface"/>
                <w:b/>
                <w:i/>
                <w:iCs/>
                <w:sz w:val="22"/>
                <w:szCs w:val="22"/>
                <w:lang w:val="ro-MD"/>
              </w:rPr>
            </w:pPr>
            <w:r w:rsidRPr="00330458">
              <w:rPr>
                <w:rFonts w:ascii="PermianSansTypeface" w:hAnsi="PermianSansTypeface"/>
                <w:i/>
                <w:iCs/>
                <w:sz w:val="22"/>
                <w:szCs w:val="22"/>
                <w:lang w:val="ro-RO"/>
              </w:rPr>
              <w:t>Varianta scanat</w:t>
            </w:r>
            <w:r w:rsidRPr="00330458">
              <w:rPr>
                <w:rFonts w:ascii="PermianSansTypeface" w:hAnsi="PermianSansTypeface"/>
                <w:i/>
                <w:iCs/>
                <w:sz w:val="22"/>
                <w:szCs w:val="22"/>
                <w:lang w:val="ro-MD"/>
              </w:rPr>
              <w:t>ă de pe original  confirmată prin semnătura electronică</w:t>
            </w:r>
          </w:p>
        </w:tc>
        <w:tc>
          <w:tcPr>
            <w:tcW w:w="1701" w:type="dxa"/>
            <w:shd w:val="clear" w:color="auto" w:fill="auto"/>
          </w:tcPr>
          <w:p w14:paraId="37C70CF4" w14:textId="77777777" w:rsidR="007D2F0B" w:rsidRPr="00330458" w:rsidRDefault="007D2F0B" w:rsidP="007D2F0B">
            <w:pPr>
              <w:tabs>
                <w:tab w:val="left" w:pos="612"/>
              </w:tabs>
              <w:spacing w:before="120" w:after="120"/>
              <w:jc w:val="center"/>
              <w:rPr>
                <w:rFonts w:ascii="PermianSansTypeface" w:hAnsi="PermianSansTypeface"/>
                <w:iCs/>
                <w:sz w:val="22"/>
                <w:szCs w:val="22"/>
                <w:lang w:val="ro-MD"/>
              </w:rPr>
            </w:pPr>
          </w:p>
          <w:p w14:paraId="132CE702" w14:textId="77777777" w:rsidR="007D2F0B" w:rsidRPr="00330458" w:rsidRDefault="007D2F0B" w:rsidP="007D2F0B">
            <w:pPr>
              <w:tabs>
                <w:tab w:val="left" w:pos="612"/>
              </w:tabs>
              <w:spacing w:before="120" w:after="120"/>
              <w:jc w:val="center"/>
              <w:rPr>
                <w:rFonts w:ascii="PermianSansTypeface" w:hAnsi="PermianSansTypeface"/>
                <w:iCs/>
                <w:sz w:val="22"/>
                <w:szCs w:val="22"/>
                <w:lang w:val="ro-MD"/>
              </w:rPr>
            </w:pPr>
            <w:r w:rsidRPr="00330458">
              <w:rPr>
                <w:rFonts w:ascii="PermianSansTypeface" w:hAnsi="PermianSansTypeface"/>
                <w:iCs/>
                <w:sz w:val="22"/>
                <w:szCs w:val="22"/>
                <w:lang w:val="ro-MD"/>
              </w:rPr>
              <w:t>Da</w:t>
            </w:r>
          </w:p>
          <w:p w14:paraId="6A48BACA" w14:textId="46AF1E4B" w:rsidR="007D2F0B" w:rsidRPr="00330458" w:rsidRDefault="007D2F0B" w:rsidP="007D2F0B">
            <w:pPr>
              <w:tabs>
                <w:tab w:val="left" w:pos="612"/>
              </w:tabs>
              <w:spacing w:before="120" w:after="120"/>
              <w:jc w:val="center"/>
              <w:rPr>
                <w:rFonts w:ascii="PermianSansTypeface" w:hAnsi="PermianSansTypeface"/>
                <w:b/>
                <w:iCs/>
                <w:sz w:val="22"/>
                <w:szCs w:val="22"/>
                <w:lang w:val="ro-MD"/>
              </w:rPr>
            </w:pPr>
            <w:r w:rsidRPr="00330458">
              <w:rPr>
                <w:rFonts w:ascii="PermianSansTypeface" w:hAnsi="PermianSansTypeface"/>
                <w:sz w:val="18"/>
                <w:szCs w:val="22"/>
                <w:lang w:val="en-US"/>
              </w:rPr>
              <w:t>(la solicitare)</w:t>
            </w:r>
          </w:p>
        </w:tc>
      </w:tr>
      <w:tr w:rsidR="007D2F0B" w:rsidRPr="00330458" w14:paraId="123449FC" w14:textId="77777777" w:rsidTr="00666F5B">
        <w:trPr>
          <w:trHeight w:val="439"/>
        </w:trPr>
        <w:tc>
          <w:tcPr>
            <w:tcW w:w="553" w:type="dxa"/>
          </w:tcPr>
          <w:p w14:paraId="36700213" w14:textId="274AF5F5" w:rsidR="007D2F0B" w:rsidRPr="00330458" w:rsidRDefault="00E94268" w:rsidP="007D2F0B">
            <w:pPr>
              <w:tabs>
                <w:tab w:val="left" w:pos="612"/>
              </w:tabs>
              <w:jc w:val="center"/>
              <w:rPr>
                <w:rFonts w:ascii="PermianSansTypeface" w:hAnsi="PermianSansTypeface"/>
                <w:sz w:val="22"/>
                <w:szCs w:val="22"/>
                <w:lang w:val="en-US"/>
              </w:rPr>
            </w:pPr>
            <w:r w:rsidRPr="00330458">
              <w:rPr>
                <w:rFonts w:ascii="PermianSansTypeface" w:hAnsi="PermianSansTypeface"/>
                <w:sz w:val="22"/>
                <w:szCs w:val="22"/>
                <w:lang w:val="en-US"/>
              </w:rPr>
              <w:t>9</w:t>
            </w:r>
          </w:p>
        </w:tc>
        <w:tc>
          <w:tcPr>
            <w:tcW w:w="4829" w:type="dxa"/>
            <w:shd w:val="clear" w:color="auto" w:fill="auto"/>
          </w:tcPr>
          <w:p w14:paraId="020C63C1" w14:textId="4898A899" w:rsidR="007D2F0B" w:rsidRPr="00330458" w:rsidRDefault="007D2F0B" w:rsidP="007D2F0B">
            <w:pPr>
              <w:tabs>
                <w:tab w:val="left" w:pos="612"/>
              </w:tabs>
              <w:spacing w:before="120" w:after="120"/>
              <w:rPr>
                <w:rFonts w:ascii="PermianSansTypeface" w:hAnsi="PermianSansTypeface"/>
                <w:color w:val="000000"/>
                <w:sz w:val="22"/>
                <w:szCs w:val="22"/>
                <w:lang w:val="ro-MD"/>
              </w:rPr>
            </w:pPr>
            <w:r w:rsidRPr="00330458">
              <w:rPr>
                <w:rFonts w:ascii="PermianSansTypeface" w:hAnsi="PermianSansTypeface"/>
                <w:iCs/>
                <w:sz w:val="22"/>
                <w:szCs w:val="22"/>
                <w:lang w:val="ro-RO"/>
              </w:rPr>
              <w:t>Raport financiar</w:t>
            </w:r>
          </w:p>
        </w:tc>
        <w:tc>
          <w:tcPr>
            <w:tcW w:w="8709" w:type="dxa"/>
            <w:shd w:val="clear" w:color="auto" w:fill="auto"/>
          </w:tcPr>
          <w:p w14:paraId="305B9637" w14:textId="1629B963" w:rsidR="007D2F0B" w:rsidRPr="00330458" w:rsidRDefault="007D2F0B" w:rsidP="00944A06">
            <w:pPr>
              <w:autoSpaceDE w:val="0"/>
              <w:autoSpaceDN w:val="0"/>
              <w:rPr>
                <w:rFonts w:ascii="PermianSansTypeface" w:hAnsi="PermianSansTypeface"/>
                <w:sz w:val="22"/>
                <w:szCs w:val="22"/>
                <w:lang w:val="ro-MD" w:eastAsia="en-US"/>
              </w:rPr>
            </w:pPr>
            <w:r w:rsidRPr="00330458">
              <w:rPr>
                <w:rFonts w:ascii="PermianSansTypeface" w:hAnsi="PermianSansTypeface"/>
                <w:i/>
                <w:iCs/>
                <w:sz w:val="22"/>
                <w:szCs w:val="22"/>
                <w:lang w:val="en-US"/>
              </w:rPr>
              <w:t>Copia ultimului raport financiar pentru anul 2019, </w:t>
            </w:r>
            <w:r w:rsidRPr="00330458">
              <w:rPr>
                <w:rFonts w:ascii="PermianSansTypeface" w:hAnsi="PermianSansTypeface"/>
                <w:i/>
                <w:iCs/>
                <w:sz w:val="22"/>
                <w:szCs w:val="22"/>
                <w:lang w:val="ro-RO"/>
              </w:rPr>
              <w:t>semnat de reprezentatul companiei de audit, de contabilul certificat sau avizate de către Biroul Național de Statistică al Republicii Moldova </w:t>
            </w:r>
            <w:r w:rsidRPr="00330458">
              <w:rPr>
                <w:rFonts w:ascii="PermianSansTypeface" w:hAnsi="PermianSansTypeface"/>
                <w:i/>
                <w:iCs/>
                <w:sz w:val="22"/>
                <w:szCs w:val="22"/>
                <w:lang w:val="en-US"/>
              </w:rPr>
              <w:t>–</w:t>
            </w:r>
            <w:r w:rsidRPr="00330458">
              <w:rPr>
                <w:rFonts w:ascii="PermianSansTypeface" w:hAnsi="PermianSansTypeface" w:cs="Segoe UI"/>
                <w:color w:val="000000"/>
                <w:sz w:val="22"/>
                <w:szCs w:val="22"/>
                <w:lang w:val="ro-MD"/>
              </w:rPr>
              <w:t xml:space="preserve"> </w:t>
            </w:r>
            <w:r w:rsidR="00944A06">
              <w:rPr>
                <w:rFonts w:ascii="PermianSansTypeface" w:hAnsi="PermianSansTypeface" w:cs="Segoe UI"/>
                <w:i/>
                <w:iCs/>
                <w:color w:val="000000"/>
                <w:sz w:val="22"/>
                <w:szCs w:val="22"/>
                <w:lang w:val="ro-RO"/>
              </w:rPr>
              <w:t>v</w:t>
            </w:r>
            <w:r w:rsidR="00944A06" w:rsidRPr="00944A06">
              <w:rPr>
                <w:rFonts w:ascii="PermianSansTypeface" w:hAnsi="PermianSansTypeface" w:cs="Segoe UI"/>
                <w:i/>
                <w:iCs/>
                <w:color w:val="000000"/>
                <w:sz w:val="22"/>
                <w:szCs w:val="22"/>
                <w:lang w:val="ro-RO"/>
              </w:rPr>
              <w:t>arianta scanat</w:t>
            </w:r>
            <w:r w:rsidR="00944A06" w:rsidRPr="00944A06">
              <w:rPr>
                <w:rFonts w:ascii="PermianSansTypeface" w:hAnsi="PermianSansTypeface" w:cs="Segoe UI"/>
                <w:i/>
                <w:iCs/>
                <w:color w:val="000000"/>
                <w:sz w:val="22"/>
                <w:szCs w:val="22"/>
                <w:lang w:val="ro-MD"/>
              </w:rPr>
              <w:t>ă de pe original  confirmată prin semnătura electronică</w:t>
            </w:r>
          </w:p>
        </w:tc>
        <w:tc>
          <w:tcPr>
            <w:tcW w:w="1701" w:type="dxa"/>
            <w:shd w:val="clear" w:color="auto" w:fill="auto"/>
          </w:tcPr>
          <w:p w14:paraId="1CD69914" w14:textId="77777777" w:rsidR="007D2F0B" w:rsidRPr="00330458" w:rsidRDefault="007D2F0B" w:rsidP="007D2F0B">
            <w:pPr>
              <w:tabs>
                <w:tab w:val="left" w:pos="612"/>
              </w:tabs>
              <w:spacing w:before="120" w:after="120"/>
              <w:jc w:val="center"/>
              <w:rPr>
                <w:rFonts w:ascii="PermianSansTypeface" w:hAnsi="PermianSansTypeface"/>
                <w:iCs/>
                <w:sz w:val="22"/>
                <w:szCs w:val="22"/>
                <w:lang w:val="ro-MD"/>
              </w:rPr>
            </w:pPr>
            <w:r w:rsidRPr="00330458">
              <w:rPr>
                <w:rFonts w:ascii="PermianSansTypeface" w:hAnsi="PermianSansTypeface"/>
                <w:iCs/>
                <w:sz w:val="22"/>
                <w:szCs w:val="22"/>
                <w:lang w:val="ro-MD"/>
              </w:rPr>
              <w:t>Da</w:t>
            </w:r>
          </w:p>
          <w:p w14:paraId="449E912D" w14:textId="62186B5E" w:rsidR="007D2F0B" w:rsidRPr="00330458" w:rsidRDefault="007D2F0B" w:rsidP="007D2F0B">
            <w:pPr>
              <w:tabs>
                <w:tab w:val="left" w:pos="612"/>
              </w:tabs>
              <w:spacing w:before="120" w:after="120"/>
              <w:jc w:val="center"/>
              <w:rPr>
                <w:rFonts w:ascii="PermianSansTypeface" w:hAnsi="PermianSansTypeface"/>
                <w:iCs/>
                <w:sz w:val="22"/>
                <w:szCs w:val="22"/>
                <w:lang w:val="ro-MD"/>
              </w:rPr>
            </w:pPr>
            <w:r w:rsidRPr="00330458">
              <w:rPr>
                <w:rFonts w:ascii="PermianSansTypeface" w:hAnsi="PermianSansTypeface"/>
                <w:sz w:val="18"/>
                <w:szCs w:val="22"/>
                <w:lang w:val="en-US"/>
              </w:rPr>
              <w:t>(la solicitare)</w:t>
            </w:r>
          </w:p>
        </w:tc>
      </w:tr>
      <w:tr w:rsidR="00421E20" w:rsidRPr="00330458" w14:paraId="332ECE37" w14:textId="77777777" w:rsidTr="00666F5B">
        <w:trPr>
          <w:trHeight w:val="439"/>
        </w:trPr>
        <w:tc>
          <w:tcPr>
            <w:tcW w:w="553" w:type="dxa"/>
          </w:tcPr>
          <w:p w14:paraId="67E9AE80" w14:textId="00B1B710" w:rsidR="00421E20" w:rsidRPr="00330458" w:rsidRDefault="00421E20" w:rsidP="00421E20">
            <w:pPr>
              <w:tabs>
                <w:tab w:val="left" w:pos="612"/>
              </w:tabs>
              <w:jc w:val="center"/>
              <w:rPr>
                <w:rFonts w:ascii="PermianSansTypeface" w:hAnsi="PermianSansTypeface"/>
                <w:sz w:val="22"/>
                <w:szCs w:val="22"/>
                <w:lang w:val="en-US"/>
              </w:rPr>
            </w:pPr>
            <w:r w:rsidRPr="00330458">
              <w:rPr>
                <w:rFonts w:ascii="PermianSansTypeface" w:hAnsi="PermianSansTypeface"/>
                <w:sz w:val="22"/>
                <w:szCs w:val="22"/>
                <w:lang w:val="en-US"/>
              </w:rPr>
              <w:t>10</w:t>
            </w:r>
          </w:p>
        </w:tc>
        <w:tc>
          <w:tcPr>
            <w:tcW w:w="4829" w:type="dxa"/>
            <w:tcBorders>
              <w:top w:val="single" w:sz="4" w:space="0" w:color="auto"/>
              <w:left w:val="single" w:sz="4" w:space="0" w:color="auto"/>
              <w:bottom w:val="single" w:sz="4" w:space="0" w:color="auto"/>
              <w:right w:val="single" w:sz="4" w:space="0" w:color="auto"/>
            </w:tcBorders>
          </w:tcPr>
          <w:p w14:paraId="0AD85712" w14:textId="4481F3B3" w:rsidR="00421E20" w:rsidRPr="00330458" w:rsidRDefault="00421E20" w:rsidP="00421E20">
            <w:pPr>
              <w:tabs>
                <w:tab w:val="left" w:pos="612"/>
              </w:tabs>
              <w:spacing w:before="120" w:after="120"/>
              <w:rPr>
                <w:rFonts w:ascii="PermianSansTypeface" w:hAnsi="PermianSansTypeface"/>
                <w:color w:val="000000"/>
                <w:sz w:val="22"/>
                <w:szCs w:val="22"/>
                <w:lang w:val="en-US"/>
              </w:rPr>
            </w:pPr>
            <w:r w:rsidRPr="00330458">
              <w:rPr>
                <w:rFonts w:ascii="PermianSansTypeface" w:hAnsi="PermianSansTypeface"/>
                <w:sz w:val="22"/>
                <w:szCs w:val="22"/>
                <w:lang w:val="en-US"/>
              </w:rPr>
              <w:t xml:space="preserve">Demonstrarea experienţei operatorului economic în domeniul de activitate aferent </w:t>
            </w:r>
            <w:r w:rsidRPr="00330458">
              <w:rPr>
                <w:rFonts w:ascii="PermianSansTypeface" w:hAnsi="PermianSansTypeface"/>
                <w:sz w:val="22"/>
                <w:szCs w:val="22"/>
                <w:lang w:val="en-US"/>
              </w:rPr>
              <w:lastRenderedPageBreak/>
              <w:t>obiectului contractului ce urmează a fi atribuit</w:t>
            </w:r>
          </w:p>
        </w:tc>
        <w:tc>
          <w:tcPr>
            <w:tcW w:w="8709" w:type="dxa"/>
            <w:tcBorders>
              <w:top w:val="single" w:sz="4" w:space="0" w:color="auto"/>
              <w:left w:val="single" w:sz="4" w:space="0" w:color="auto"/>
              <w:bottom w:val="single" w:sz="4" w:space="0" w:color="auto"/>
              <w:right w:val="single" w:sz="4" w:space="0" w:color="auto"/>
            </w:tcBorders>
          </w:tcPr>
          <w:p w14:paraId="486F022D" w14:textId="4CAF0A04" w:rsidR="00421E20" w:rsidRPr="00330458" w:rsidRDefault="00421E20" w:rsidP="00421E20">
            <w:pPr>
              <w:rPr>
                <w:rFonts w:ascii="PermianSansTypeface" w:hAnsi="PermianSansTypeface"/>
                <w:i/>
                <w:iCs/>
                <w:sz w:val="22"/>
                <w:szCs w:val="22"/>
                <w:lang w:val="en-US"/>
              </w:rPr>
            </w:pPr>
            <w:proofErr w:type="gramStart"/>
            <w:r w:rsidRPr="00330458">
              <w:rPr>
                <w:rFonts w:ascii="PermianSansTypeface" w:hAnsi="PermianSansTypeface"/>
                <w:i/>
                <w:iCs/>
                <w:sz w:val="22"/>
                <w:szCs w:val="22"/>
                <w:lang w:val="en-US"/>
              </w:rPr>
              <w:lastRenderedPageBreak/>
              <w:t>Ofertantul trebuie să posede o experiență specifică în prestarea serv</w:t>
            </w:r>
            <w:r w:rsidR="00CE0D92" w:rsidRPr="00330458">
              <w:rPr>
                <w:rFonts w:ascii="PermianSansTypeface" w:hAnsi="PermianSansTypeface"/>
                <w:i/>
                <w:iCs/>
                <w:sz w:val="22"/>
                <w:szCs w:val="22"/>
                <w:lang w:val="en-US"/>
              </w:rPr>
              <w:t xml:space="preserve">iciilor </w:t>
            </w:r>
            <w:r w:rsidRPr="00330458">
              <w:rPr>
                <w:rFonts w:ascii="PermianSansTypeface" w:hAnsi="PermianSansTypeface"/>
                <w:i/>
                <w:iCs/>
                <w:sz w:val="22"/>
                <w:szCs w:val="22"/>
                <w:lang w:val="en-US"/>
              </w:rPr>
              <w:t xml:space="preserve"> similare de cel puțin 2 ani în domeniu, inclusiv minim 2 contracte în această perioadă pe teritoriul Republicii Moldova, reputație bună, să fie dotat cu tehnică necesară şi să dispună de </w:t>
            </w:r>
            <w:r w:rsidRPr="00330458">
              <w:rPr>
                <w:rFonts w:ascii="PermianSansTypeface" w:hAnsi="PermianSansTypeface"/>
                <w:i/>
                <w:iCs/>
                <w:sz w:val="22"/>
                <w:szCs w:val="22"/>
                <w:lang w:val="en-US"/>
              </w:rPr>
              <w:lastRenderedPageBreak/>
              <w:t>competențe profesionale, echipament şi alte resurse, inclusiv servicii post-vânzare, precum şi competențe manageriale, experiență specifică, personal calificat necesar pentru realizarea contractului şi alte capacități necesare pentru a executa contractul de achiziție publică la calitatea solicitată, pe toată perioada de valabilitate.</w:t>
            </w:r>
            <w:proofErr w:type="gramEnd"/>
          </w:p>
          <w:p w14:paraId="65B3649E" w14:textId="5729DD68" w:rsidR="00421E20" w:rsidRPr="00330458" w:rsidRDefault="00421E20" w:rsidP="00421E20">
            <w:pPr>
              <w:rPr>
                <w:rFonts w:ascii="PermianSansTypeface" w:hAnsi="PermianSansTypeface"/>
                <w:i/>
                <w:sz w:val="22"/>
                <w:szCs w:val="22"/>
                <w:lang w:val="en-US"/>
              </w:rPr>
            </w:pPr>
            <w:r w:rsidRPr="00330458">
              <w:rPr>
                <w:rFonts w:ascii="PermianSansTypeface" w:hAnsi="PermianSansTypeface"/>
                <w:bCs/>
                <w:i/>
                <w:sz w:val="22"/>
                <w:szCs w:val="22"/>
                <w:lang w:val="en-US"/>
              </w:rPr>
              <w:t xml:space="preserve">Pentru demonstrarea îndeplinirii acestor cerințe operatorul economic va completa </w:t>
            </w:r>
            <w:r w:rsidRPr="00330458">
              <w:rPr>
                <w:rFonts w:ascii="PermianSansTypeface" w:hAnsi="PermianSansTypeface"/>
                <w:i/>
                <w:sz w:val="22"/>
                <w:szCs w:val="22"/>
                <w:lang w:val="en-US"/>
              </w:rPr>
              <w:t>Declarația privind lista p</w:t>
            </w:r>
            <w:r w:rsidR="00CE0D92" w:rsidRPr="00330458">
              <w:rPr>
                <w:rFonts w:ascii="PermianSansTypeface" w:hAnsi="PermianSansTypeface"/>
                <w:i/>
                <w:sz w:val="22"/>
                <w:szCs w:val="22"/>
                <w:lang w:val="en-US"/>
              </w:rPr>
              <w:t xml:space="preserve">rincipalelor prestări de </w:t>
            </w:r>
            <w:proofErr w:type="gramStart"/>
            <w:r w:rsidR="00CE0D92" w:rsidRPr="00330458">
              <w:rPr>
                <w:rFonts w:ascii="PermianSansTypeface" w:hAnsi="PermianSansTypeface"/>
                <w:i/>
                <w:sz w:val="22"/>
                <w:szCs w:val="22"/>
                <w:lang w:val="en-US"/>
              </w:rPr>
              <w:t xml:space="preserve">servicii </w:t>
            </w:r>
            <w:r w:rsidRPr="00330458">
              <w:rPr>
                <w:rFonts w:ascii="PermianSansTypeface" w:hAnsi="PermianSansTypeface"/>
                <w:i/>
                <w:sz w:val="22"/>
                <w:szCs w:val="22"/>
                <w:lang w:val="en-US"/>
              </w:rPr>
              <w:t xml:space="preserve"> în</w:t>
            </w:r>
            <w:proofErr w:type="gramEnd"/>
            <w:r w:rsidRPr="00330458">
              <w:rPr>
                <w:rFonts w:ascii="PermianSansTypeface" w:hAnsi="PermianSansTypeface"/>
                <w:i/>
                <w:sz w:val="22"/>
                <w:szCs w:val="22"/>
                <w:lang w:val="en-US"/>
              </w:rPr>
              <w:t xml:space="preserve"> ultimii ani de activitate cu nominalizarea cel puțin a 2 contracte în baza căruia se întrunesc cerințele stabilite. În scopul verificării și confirmării informațiilor declarate, ofertantul trebuie să fie dispus să prezinte la solicitare următoarele documente suport:</w:t>
            </w:r>
          </w:p>
          <w:p w14:paraId="2E27ED4C" w14:textId="6FF2FAB1" w:rsidR="00421E20" w:rsidRPr="00330458" w:rsidRDefault="00421E20" w:rsidP="00421E20">
            <w:pPr>
              <w:ind w:left="314" w:hanging="314"/>
              <w:rPr>
                <w:rFonts w:ascii="PermianSansTypeface" w:hAnsi="PermianSansTypeface"/>
                <w:i/>
                <w:sz w:val="22"/>
                <w:szCs w:val="22"/>
                <w:lang w:val="en-US"/>
              </w:rPr>
            </w:pPr>
            <w:r w:rsidRPr="00330458">
              <w:rPr>
                <w:rFonts w:ascii="PermianSansTypeface" w:hAnsi="PermianSansTypeface"/>
                <w:i/>
                <w:sz w:val="22"/>
                <w:szCs w:val="22"/>
                <w:lang w:val="en-US"/>
              </w:rPr>
              <w:t xml:space="preserve">     - copie (extras) ale respectivului/ respectivelor contract/ contracte, astfel încât autoritatea contractantă să poată iden</w:t>
            </w:r>
            <w:r w:rsidR="00CE0D92" w:rsidRPr="00330458">
              <w:rPr>
                <w:rFonts w:ascii="PermianSansTypeface" w:hAnsi="PermianSansTypeface"/>
                <w:i/>
                <w:sz w:val="22"/>
                <w:szCs w:val="22"/>
                <w:lang w:val="en-US"/>
              </w:rPr>
              <w:t xml:space="preserve">tifica natura </w:t>
            </w:r>
            <w:r w:rsidRPr="00330458">
              <w:rPr>
                <w:rFonts w:ascii="PermianSansTypeface" w:hAnsi="PermianSansTypeface"/>
                <w:i/>
                <w:sz w:val="22"/>
                <w:szCs w:val="22"/>
                <w:lang w:val="en-US"/>
              </w:rPr>
              <w:t xml:space="preserve">serviciilor prestate, valoarea acestora și prețul, </w:t>
            </w:r>
          </w:p>
          <w:p w14:paraId="4CC745AA" w14:textId="661D16DC" w:rsidR="00421E20" w:rsidRPr="00330458" w:rsidRDefault="00421E20" w:rsidP="00421E20">
            <w:pPr>
              <w:ind w:left="314" w:hanging="314"/>
              <w:rPr>
                <w:rFonts w:ascii="PermianSansTypeface" w:hAnsi="PermianSansTypeface"/>
                <w:i/>
                <w:sz w:val="22"/>
                <w:szCs w:val="22"/>
                <w:lang w:val="en-US"/>
              </w:rPr>
            </w:pPr>
            <w:r w:rsidRPr="00330458">
              <w:rPr>
                <w:rFonts w:ascii="PermianSansTypeface" w:hAnsi="PermianSansTypeface"/>
                <w:i/>
                <w:sz w:val="22"/>
                <w:szCs w:val="22"/>
                <w:lang w:val="en-US"/>
              </w:rPr>
              <w:t>sau</w:t>
            </w:r>
          </w:p>
          <w:p w14:paraId="2890F69A" w14:textId="13C8686C" w:rsidR="00421E20" w:rsidRPr="00330458" w:rsidRDefault="00421E20" w:rsidP="00421E20">
            <w:pPr>
              <w:tabs>
                <w:tab w:val="left" w:pos="276"/>
              </w:tabs>
              <w:jc w:val="both"/>
              <w:rPr>
                <w:rFonts w:ascii="PermianSansTypeface" w:hAnsi="PermianSansTypeface"/>
                <w:i/>
                <w:sz w:val="22"/>
                <w:szCs w:val="22"/>
                <w:lang w:val="en-US"/>
              </w:rPr>
            </w:pPr>
            <w:r w:rsidRPr="00330458">
              <w:rPr>
                <w:rFonts w:ascii="PermianSansTypeface" w:hAnsi="PermianSansTypeface"/>
                <w:i/>
                <w:sz w:val="22"/>
                <w:szCs w:val="22"/>
                <w:lang w:val="en-US"/>
              </w:rPr>
              <w:t xml:space="preserve">    - </w:t>
            </w:r>
            <w:proofErr w:type="gramStart"/>
            <w:r w:rsidRPr="00330458">
              <w:rPr>
                <w:rFonts w:ascii="PermianSansTypeface" w:hAnsi="PermianSansTypeface"/>
                <w:i/>
                <w:sz w:val="22"/>
                <w:szCs w:val="22"/>
                <w:lang w:val="en-US"/>
              </w:rPr>
              <w:t>scrisori</w:t>
            </w:r>
            <w:proofErr w:type="gramEnd"/>
            <w:r w:rsidRPr="00330458">
              <w:rPr>
                <w:rFonts w:ascii="PermianSansTypeface" w:hAnsi="PermianSansTypeface"/>
                <w:i/>
                <w:sz w:val="22"/>
                <w:szCs w:val="22"/>
                <w:lang w:val="en-US"/>
              </w:rPr>
              <w:t xml:space="preserve"> de recomandare din partea beneficiarilor/clienților.</w:t>
            </w:r>
          </w:p>
        </w:tc>
        <w:tc>
          <w:tcPr>
            <w:tcW w:w="1701" w:type="dxa"/>
            <w:shd w:val="clear" w:color="auto" w:fill="auto"/>
          </w:tcPr>
          <w:p w14:paraId="159D5FD5" w14:textId="77777777" w:rsidR="00421E20" w:rsidRPr="00330458" w:rsidRDefault="00421E20" w:rsidP="00421E20">
            <w:pPr>
              <w:tabs>
                <w:tab w:val="left" w:pos="612"/>
              </w:tabs>
              <w:spacing w:before="120" w:after="120"/>
              <w:jc w:val="center"/>
              <w:rPr>
                <w:rFonts w:ascii="PermianSansTypeface" w:hAnsi="PermianSansTypeface"/>
                <w:iCs/>
                <w:sz w:val="22"/>
                <w:szCs w:val="22"/>
                <w:lang w:val="ro-MD"/>
              </w:rPr>
            </w:pPr>
            <w:r w:rsidRPr="00330458">
              <w:rPr>
                <w:rFonts w:ascii="PermianSansTypeface" w:hAnsi="PermianSansTypeface"/>
                <w:iCs/>
                <w:sz w:val="22"/>
                <w:szCs w:val="22"/>
                <w:lang w:val="ro-MD"/>
              </w:rPr>
              <w:lastRenderedPageBreak/>
              <w:t>Da</w:t>
            </w:r>
          </w:p>
          <w:p w14:paraId="5C513A1A" w14:textId="7F17F1A2" w:rsidR="00421E20" w:rsidRPr="00330458" w:rsidRDefault="00421E20" w:rsidP="00421E20">
            <w:pPr>
              <w:tabs>
                <w:tab w:val="left" w:pos="612"/>
              </w:tabs>
              <w:spacing w:before="120" w:after="120"/>
              <w:jc w:val="center"/>
              <w:rPr>
                <w:rFonts w:ascii="PermianSansTypeface" w:hAnsi="PermianSansTypeface"/>
                <w:iCs/>
                <w:sz w:val="22"/>
                <w:szCs w:val="22"/>
                <w:lang w:val="ro-MD"/>
              </w:rPr>
            </w:pPr>
            <w:r w:rsidRPr="00330458">
              <w:rPr>
                <w:rFonts w:ascii="PermianSansTypeface" w:hAnsi="PermianSansTypeface"/>
                <w:sz w:val="18"/>
                <w:szCs w:val="22"/>
                <w:lang w:val="en-US"/>
              </w:rPr>
              <w:t>(la solicitare)</w:t>
            </w:r>
          </w:p>
        </w:tc>
      </w:tr>
      <w:tr w:rsidR="00421E20" w:rsidRPr="00330458" w14:paraId="66E775C9" w14:textId="77777777" w:rsidTr="00666F5B">
        <w:trPr>
          <w:trHeight w:val="874"/>
        </w:trPr>
        <w:tc>
          <w:tcPr>
            <w:tcW w:w="553" w:type="dxa"/>
          </w:tcPr>
          <w:p w14:paraId="7EC848E2" w14:textId="4E864768" w:rsidR="00421E20" w:rsidRPr="00330458" w:rsidRDefault="00421E20" w:rsidP="00421E20">
            <w:pPr>
              <w:tabs>
                <w:tab w:val="left" w:pos="612"/>
              </w:tabs>
              <w:jc w:val="center"/>
              <w:rPr>
                <w:rFonts w:ascii="PermianSansTypeface" w:hAnsi="PermianSansTypeface"/>
                <w:sz w:val="22"/>
                <w:szCs w:val="22"/>
                <w:lang w:val="en-US"/>
              </w:rPr>
            </w:pPr>
            <w:r w:rsidRPr="00330458">
              <w:rPr>
                <w:rFonts w:ascii="PermianSansTypeface" w:hAnsi="PermianSansTypeface"/>
                <w:sz w:val="22"/>
                <w:szCs w:val="22"/>
                <w:lang w:val="en-US"/>
              </w:rPr>
              <w:t>11</w:t>
            </w:r>
          </w:p>
        </w:tc>
        <w:tc>
          <w:tcPr>
            <w:tcW w:w="4829" w:type="dxa"/>
            <w:tcBorders>
              <w:top w:val="single" w:sz="4" w:space="0" w:color="auto"/>
              <w:left w:val="single" w:sz="4" w:space="0" w:color="auto"/>
              <w:bottom w:val="single" w:sz="4" w:space="0" w:color="auto"/>
              <w:right w:val="single" w:sz="4" w:space="0" w:color="auto"/>
            </w:tcBorders>
          </w:tcPr>
          <w:p w14:paraId="64A0FAC3" w14:textId="0A5AACA9" w:rsidR="00421E20" w:rsidRPr="00330458" w:rsidRDefault="00421E20" w:rsidP="00421E20">
            <w:pPr>
              <w:tabs>
                <w:tab w:val="left" w:pos="612"/>
              </w:tabs>
              <w:spacing w:before="120" w:after="120"/>
              <w:rPr>
                <w:rFonts w:ascii="PermianSansTypeface" w:hAnsi="PermianSansTypeface"/>
                <w:sz w:val="22"/>
                <w:szCs w:val="22"/>
                <w:lang w:val="en-US"/>
              </w:rPr>
            </w:pPr>
            <w:r w:rsidRPr="00330458">
              <w:rPr>
                <w:rFonts w:ascii="PermianSansTypeface" w:hAnsi="PermianSansTypeface"/>
                <w:sz w:val="22"/>
                <w:szCs w:val="22"/>
                <w:lang w:val="en-US"/>
              </w:rPr>
              <w:t>Demonstrarea accesului la infrastructura/ mijloacele indicate de autoritatea contractantă, pe care aceasta le consideră strict necesare pentru îndeplinirea corespunzătoare a Contractului</w:t>
            </w:r>
          </w:p>
        </w:tc>
        <w:tc>
          <w:tcPr>
            <w:tcW w:w="8709" w:type="dxa"/>
            <w:tcBorders>
              <w:top w:val="single" w:sz="4" w:space="0" w:color="auto"/>
              <w:left w:val="single" w:sz="4" w:space="0" w:color="auto"/>
              <w:bottom w:val="single" w:sz="4" w:space="0" w:color="auto"/>
              <w:right w:val="single" w:sz="4" w:space="0" w:color="auto"/>
            </w:tcBorders>
          </w:tcPr>
          <w:p w14:paraId="539E966D" w14:textId="77777777" w:rsidR="00421E20" w:rsidRPr="00330458" w:rsidRDefault="00421E20" w:rsidP="00421E20">
            <w:pPr>
              <w:rPr>
                <w:rFonts w:ascii="PermianSansTypeface" w:hAnsi="PermianSansTypeface"/>
                <w:i/>
                <w:sz w:val="22"/>
                <w:szCs w:val="22"/>
                <w:lang w:val="en-US"/>
              </w:rPr>
            </w:pPr>
            <w:r w:rsidRPr="00330458">
              <w:rPr>
                <w:rFonts w:ascii="PermianSansTypeface" w:hAnsi="PermianSansTypeface"/>
                <w:bCs/>
                <w:i/>
                <w:sz w:val="22"/>
                <w:szCs w:val="22"/>
                <w:lang w:val="en-US"/>
              </w:rPr>
              <w:t>Pentru demonstrarea posibilității executării calitative a contractului, operatorul economic trebuie să dispună de Centru de deservire a echipamentului și de specialiști calificați pentru instalarea, punerea în funcțiune, deservirea și reparația echipamentului indicat în descrierea loturilor.</w:t>
            </w:r>
          </w:p>
          <w:p w14:paraId="0EC10401" w14:textId="05FDB4EF" w:rsidR="00421E20" w:rsidRPr="00330458" w:rsidRDefault="00421E20" w:rsidP="00421E20">
            <w:pPr>
              <w:rPr>
                <w:rFonts w:ascii="PermianSansTypeface" w:hAnsi="PermianSansTypeface"/>
                <w:bCs/>
                <w:i/>
                <w:sz w:val="22"/>
                <w:szCs w:val="22"/>
                <w:u w:val="single"/>
                <w:lang w:val="ro-MD"/>
              </w:rPr>
            </w:pPr>
            <w:r w:rsidRPr="00330458">
              <w:rPr>
                <w:rFonts w:ascii="PermianSansTypeface" w:hAnsi="PermianSansTypeface"/>
                <w:i/>
                <w:sz w:val="22"/>
                <w:szCs w:val="22"/>
                <w:lang w:val="en-US"/>
              </w:rPr>
              <w:t>Participantul va descrie în oferta sa condițiile de menținere şi suport conform cerințelor în descrierea loturilor și va prezenta documentele eliberate de producătorul echipamentelor indicate în descrierea loturilor pentru centrul de deservire și pentru specialiștii calificați</w:t>
            </w:r>
            <w:r w:rsidRPr="00330458">
              <w:rPr>
                <w:rFonts w:ascii="PermianSansTypeface" w:hAnsi="PermianSansTypeface"/>
                <w:bCs/>
                <w:i/>
                <w:sz w:val="22"/>
                <w:szCs w:val="22"/>
                <w:lang w:val="en-US"/>
              </w:rPr>
              <w:t>.</w:t>
            </w:r>
          </w:p>
        </w:tc>
        <w:tc>
          <w:tcPr>
            <w:tcW w:w="1701" w:type="dxa"/>
            <w:shd w:val="clear" w:color="auto" w:fill="auto"/>
          </w:tcPr>
          <w:p w14:paraId="1F7C7A03" w14:textId="77777777" w:rsidR="00421E20" w:rsidRPr="00330458" w:rsidRDefault="00421E20" w:rsidP="00421E20">
            <w:pPr>
              <w:tabs>
                <w:tab w:val="left" w:pos="612"/>
              </w:tabs>
              <w:spacing w:before="120" w:after="120"/>
              <w:jc w:val="center"/>
              <w:rPr>
                <w:rFonts w:ascii="PermianSansTypeface" w:hAnsi="PermianSansTypeface"/>
                <w:iCs/>
                <w:sz w:val="22"/>
                <w:szCs w:val="22"/>
                <w:lang w:val="ro-MD"/>
              </w:rPr>
            </w:pPr>
            <w:r w:rsidRPr="00330458">
              <w:rPr>
                <w:rFonts w:ascii="PermianSansTypeface" w:hAnsi="PermianSansTypeface"/>
                <w:iCs/>
                <w:sz w:val="22"/>
                <w:szCs w:val="22"/>
                <w:lang w:val="ro-MD"/>
              </w:rPr>
              <w:t>Da</w:t>
            </w:r>
          </w:p>
          <w:p w14:paraId="1DC342D4" w14:textId="05619AE3" w:rsidR="00421E20" w:rsidRPr="00330458" w:rsidRDefault="00421E20" w:rsidP="00421E20">
            <w:pPr>
              <w:tabs>
                <w:tab w:val="left" w:pos="612"/>
              </w:tabs>
              <w:spacing w:before="120" w:after="120"/>
              <w:jc w:val="center"/>
              <w:rPr>
                <w:rFonts w:ascii="PermianSansTypeface" w:hAnsi="PermianSansTypeface"/>
                <w:iCs/>
                <w:sz w:val="22"/>
                <w:szCs w:val="22"/>
                <w:lang w:val="ro-MD"/>
              </w:rPr>
            </w:pPr>
            <w:r w:rsidRPr="00330458">
              <w:rPr>
                <w:rFonts w:ascii="PermianSansTypeface" w:hAnsi="PermianSansTypeface"/>
                <w:sz w:val="18"/>
                <w:szCs w:val="22"/>
                <w:lang w:val="en-US"/>
              </w:rPr>
              <w:t>(la solicitare)</w:t>
            </w:r>
          </w:p>
        </w:tc>
      </w:tr>
    </w:tbl>
    <w:p w14:paraId="210EE542" w14:textId="2DFB85FE" w:rsidR="00FD4E2A" w:rsidRPr="00330458" w:rsidRDefault="00FD4E2A" w:rsidP="00C84E22">
      <w:pPr>
        <w:pStyle w:val="ListParagraph"/>
        <w:tabs>
          <w:tab w:val="right" w:pos="426"/>
        </w:tabs>
        <w:spacing w:before="120"/>
        <w:ind w:left="360"/>
        <w:rPr>
          <w:rFonts w:ascii="PermianSansTypeface" w:hAnsi="PermianSansTypeface"/>
          <w:i/>
          <w:sz w:val="18"/>
          <w:lang w:val="ro-MD"/>
        </w:rPr>
      </w:pPr>
      <w:r w:rsidRPr="00330458">
        <w:rPr>
          <w:rFonts w:ascii="PermianSansTypeface" w:hAnsi="PermianSansTypeface"/>
          <w:b/>
          <w:i/>
          <w:color w:val="FF0000"/>
          <w:szCs w:val="22"/>
          <w:lang w:val="ro-MD"/>
        </w:rPr>
        <w:t xml:space="preserve">IMPORTANT:   </w:t>
      </w:r>
      <w:r w:rsidR="00284B7F" w:rsidRPr="00330458">
        <w:rPr>
          <w:rFonts w:ascii="PermianSansTypeface" w:hAnsi="PermianSansTypeface"/>
          <w:b/>
          <w:i/>
          <w:szCs w:val="22"/>
          <w:lang w:val="ro-MD"/>
        </w:rPr>
        <w:t>În conformitate cu L</w:t>
      </w:r>
      <w:r w:rsidRPr="00330458">
        <w:rPr>
          <w:rFonts w:ascii="PermianSansTypeface" w:hAnsi="PermianSansTypeface"/>
          <w:b/>
          <w:i/>
          <w:szCs w:val="22"/>
          <w:lang w:val="ro-MD"/>
        </w:rPr>
        <w:t xml:space="preserve">egea privind achizițiile publice nr.131 din 03.07.2015 și anume, art.65 </w:t>
      </w:r>
      <w:r w:rsidR="00284B7F" w:rsidRPr="00330458">
        <w:rPr>
          <w:rFonts w:ascii="PermianSansTypeface" w:hAnsi="PermianSansTypeface"/>
          <w:b/>
          <w:i/>
          <w:szCs w:val="22"/>
          <w:lang w:val="ro-MD"/>
        </w:rPr>
        <w:t xml:space="preserve">alin. </w:t>
      </w:r>
      <w:r w:rsidRPr="00330458">
        <w:rPr>
          <w:rFonts w:ascii="PermianSansTypeface" w:hAnsi="PermianSansTypeface"/>
          <w:b/>
          <w:i/>
          <w:szCs w:val="22"/>
          <w:lang w:val="ro-MD"/>
        </w:rPr>
        <w:t>(4), prezentarea ofertei presupune în mod obligatoriu depunerea „ofertei tehnice</w:t>
      </w:r>
      <w:r w:rsidR="009E4A37" w:rsidRPr="00330458">
        <w:rPr>
          <w:rFonts w:ascii="PermianSansTypeface" w:hAnsi="PermianSansTypeface"/>
          <w:b/>
          <w:i/>
          <w:szCs w:val="22"/>
          <w:lang w:val="ro-MD"/>
        </w:rPr>
        <w:t xml:space="preserve"> (F4.1)</w:t>
      </w:r>
      <w:r w:rsidR="00C61D1D" w:rsidRPr="00330458">
        <w:rPr>
          <w:rFonts w:ascii="PermianSansTypeface" w:hAnsi="PermianSansTypeface"/>
          <w:b/>
          <w:i/>
          <w:szCs w:val="22"/>
          <w:lang w:val="ro-MD"/>
        </w:rPr>
        <w:t xml:space="preserve"> </w:t>
      </w:r>
      <w:r w:rsidRPr="00330458">
        <w:rPr>
          <w:rFonts w:ascii="PermianSansTypeface" w:hAnsi="PermianSansTypeface"/>
          <w:b/>
          <w:i/>
          <w:szCs w:val="22"/>
          <w:lang w:val="ro-MD"/>
        </w:rPr>
        <w:t>, ofertei financiare</w:t>
      </w:r>
      <w:r w:rsidR="009E4A37" w:rsidRPr="00330458">
        <w:rPr>
          <w:rFonts w:ascii="PermianSansTypeface" w:hAnsi="PermianSansTypeface"/>
          <w:b/>
          <w:i/>
          <w:szCs w:val="22"/>
          <w:lang w:val="ro-MD"/>
        </w:rPr>
        <w:t xml:space="preserve"> (F4.2)</w:t>
      </w:r>
      <w:r w:rsidRPr="00330458">
        <w:rPr>
          <w:rFonts w:ascii="PermianSansTypeface" w:hAnsi="PermianSansTypeface"/>
          <w:b/>
          <w:i/>
          <w:szCs w:val="22"/>
          <w:lang w:val="ro-MD"/>
        </w:rPr>
        <w:t>, formularului DUAE și garanția pentru ofertă”</w:t>
      </w:r>
      <w:r w:rsidR="00C84E22" w:rsidRPr="00330458">
        <w:rPr>
          <w:rFonts w:ascii="PermianSansTypeface" w:hAnsi="PermianSansTypeface"/>
          <w:b/>
          <w:i/>
          <w:szCs w:val="22"/>
          <w:lang w:val="ro-MD"/>
        </w:rPr>
        <w:t>.</w:t>
      </w:r>
    </w:p>
    <w:p w14:paraId="7FD2A9F5" w14:textId="2E2C78E2" w:rsidR="00C136AB" w:rsidRPr="00330458" w:rsidRDefault="00654065" w:rsidP="00BC1E47">
      <w:pPr>
        <w:pStyle w:val="ListParagraph"/>
        <w:numPr>
          <w:ilvl w:val="0"/>
          <w:numId w:val="1"/>
        </w:numPr>
        <w:tabs>
          <w:tab w:val="right" w:pos="426"/>
        </w:tabs>
        <w:spacing w:before="120" w:after="160" w:line="259" w:lineRule="auto"/>
        <w:contextualSpacing w:val="0"/>
        <w:rPr>
          <w:rFonts w:ascii="PermianSansTypeface" w:hAnsi="PermianSansTypeface"/>
          <w:b/>
          <w:sz w:val="28"/>
          <w:szCs w:val="22"/>
          <w:lang w:val="ro-MD"/>
        </w:rPr>
      </w:pPr>
      <w:r w:rsidRPr="00330458">
        <w:rPr>
          <w:rFonts w:ascii="PermianSansTypeface" w:hAnsi="PermianSansTypeface"/>
          <w:b/>
          <w:sz w:val="22"/>
          <w:szCs w:val="22"/>
          <w:lang w:val="ro-MD"/>
        </w:rPr>
        <w:t>Criteriul de evaluare aplicat pentr</w:t>
      </w:r>
      <w:r w:rsidR="0074622B" w:rsidRPr="00330458">
        <w:rPr>
          <w:rFonts w:ascii="PermianSansTypeface" w:hAnsi="PermianSansTypeface"/>
          <w:b/>
          <w:sz w:val="22"/>
          <w:szCs w:val="22"/>
          <w:lang w:val="ro-MD"/>
        </w:rPr>
        <w:t>u adjudecarea contractului</w:t>
      </w:r>
      <w:r w:rsidRPr="00330458">
        <w:rPr>
          <w:rFonts w:ascii="PermianSansTypeface" w:hAnsi="PermianSansTypeface"/>
          <w:b/>
          <w:sz w:val="22"/>
          <w:szCs w:val="22"/>
          <w:lang w:val="ro-MD"/>
        </w:rPr>
        <w:t>:</w:t>
      </w:r>
      <w:r w:rsidRPr="00330458">
        <w:rPr>
          <w:rFonts w:ascii="PermianSansTypeface" w:hAnsi="PermianSansTypeface"/>
          <w:b/>
          <w:sz w:val="24"/>
          <w:szCs w:val="22"/>
          <w:lang w:val="ro-MD"/>
        </w:rPr>
        <w:t xml:space="preserve"> </w:t>
      </w:r>
      <w:r w:rsidR="00BC1E47" w:rsidRPr="00330458">
        <w:rPr>
          <w:rFonts w:ascii="PermianSansTypeface" w:hAnsi="PermianSansTypeface"/>
          <w:bCs/>
          <w:i/>
          <w:sz w:val="22"/>
          <w:lang w:val="en-US"/>
        </w:rPr>
        <w:t>Prețul cel mai scăzut, fără TVA.</w:t>
      </w:r>
    </w:p>
    <w:p w14:paraId="47D6F1C2" w14:textId="3346F3D0" w:rsidR="007D2F0B" w:rsidRPr="00330458" w:rsidRDefault="00BC1E47" w:rsidP="001E52E9">
      <w:pPr>
        <w:pStyle w:val="ListParagraph"/>
        <w:tabs>
          <w:tab w:val="right" w:pos="426"/>
        </w:tabs>
        <w:spacing w:before="120"/>
        <w:ind w:left="284"/>
        <w:rPr>
          <w:rFonts w:ascii="PermianSansTypeface" w:hAnsi="PermianSansTypeface"/>
          <w:i/>
          <w:iCs/>
          <w:sz w:val="24"/>
          <w:lang w:val="en-US"/>
        </w:rPr>
      </w:pPr>
      <w:r w:rsidRPr="00330458">
        <w:rPr>
          <w:rFonts w:ascii="PermianSansTypeface" w:hAnsi="PermianSansTypeface"/>
          <w:i/>
          <w:iCs/>
          <w:sz w:val="22"/>
          <w:lang w:val="en-US"/>
        </w:rPr>
        <w:t>Evaluarea v</w:t>
      </w:r>
      <w:r w:rsidR="00D41C30">
        <w:rPr>
          <w:rFonts w:ascii="PermianSansTypeface" w:hAnsi="PermianSansTypeface"/>
          <w:i/>
          <w:iCs/>
          <w:sz w:val="22"/>
          <w:lang w:val="en-US"/>
        </w:rPr>
        <w:t>-</w:t>
      </w:r>
      <w:r w:rsidRPr="00330458">
        <w:rPr>
          <w:rFonts w:ascii="PermianSansTypeface" w:hAnsi="PermianSansTypeface"/>
          <w:i/>
          <w:iCs/>
          <w:sz w:val="22"/>
          <w:lang w:val="en-US"/>
        </w:rPr>
        <w:t xml:space="preserve">a </w:t>
      </w:r>
      <w:proofErr w:type="gramStart"/>
      <w:r w:rsidRPr="00330458">
        <w:rPr>
          <w:rFonts w:ascii="PermianSansTypeface" w:hAnsi="PermianSansTypeface"/>
          <w:i/>
          <w:iCs/>
          <w:sz w:val="22"/>
          <w:lang w:val="en-US"/>
        </w:rPr>
        <w:t>fi efectuată pe</w:t>
      </w:r>
      <w:r w:rsidR="00D41C30">
        <w:rPr>
          <w:rFonts w:ascii="PermianSansTypeface" w:hAnsi="PermianSansTypeface"/>
          <w:i/>
          <w:iCs/>
          <w:sz w:val="22"/>
          <w:lang w:val="en-US"/>
        </w:rPr>
        <w:t xml:space="preserve"> lot</w:t>
      </w:r>
      <w:proofErr w:type="gramEnd"/>
      <w:r w:rsidRPr="00330458">
        <w:rPr>
          <w:rFonts w:ascii="PermianSansTypeface" w:hAnsi="PermianSansTypeface"/>
          <w:i/>
          <w:sz w:val="22"/>
          <w:lang w:val="en-US"/>
        </w:rPr>
        <w:t>,</w:t>
      </w:r>
      <w:r w:rsidRPr="00330458">
        <w:rPr>
          <w:rFonts w:ascii="PermianSansTypeface" w:hAnsi="PermianSansTypeface"/>
          <w:i/>
          <w:iCs/>
          <w:sz w:val="22"/>
          <w:lang w:val="en-US"/>
        </w:rPr>
        <w:t xml:space="preserve"> cu corespunderea cerinţelor faţă de ofertant şi corespunderea tuturor cerinţelor tehnice minime obligatorii privind obiectul achiziţiei.</w:t>
      </w:r>
    </w:p>
    <w:p w14:paraId="284D6A09" w14:textId="77777777" w:rsidR="007D2F0B" w:rsidRPr="00330458" w:rsidRDefault="007D2F0B" w:rsidP="00C136AB">
      <w:pPr>
        <w:pStyle w:val="ListParagraph"/>
        <w:tabs>
          <w:tab w:val="right" w:pos="426"/>
        </w:tabs>
        <w:spacing w:before="120"/>
        <w:ind w:left="0"/>
        <w:rPr>
          <w:rFonts w:ascii="PermianSansTypeface" w:hAnsi="PermianSansTypeface"/>
          <w:b/>
          <w:sz w:val="22"/>
          <w:szCs w:val="22"/>
          <w:lang w:val="en-US"/>
        </w:rPr>
      </w:pPr>
    </w:p>
    <w:p w14:paraId="329BAF55" w14:textId="0A44DAF7" w:rsidR="00297F99" w:rsidRPr="00330458" w:rsidRDefault="00297F99" w:rsidP="003F4C85">
      <w:pPr>
        <w:pStyle w:val="ListParagraph"/>
        <w:numPr>
          <w:ilvl w:val="0"/>
          <w:numId w:val="1"/>
        </w:numPr>
        <w:tabs>
          <w:tab w:val="right" w:pos="426"/>
        </w:tabs>
        <w:spacing w:before="120"/>
        <w:ind w:left="0" w:firstLine="0"/>
        <w:rPr>
          <w:rFonts w:ascii="PermianSansTypeface" w:hAnsi="PermianSansTypeface"/>
          <w:b/>
          <w:sz w:val="22"/>
          <w:szCs w:val="22"/>
          <w:lang w:val="ro-MD"/>
        </w:rPr>
      </w:pPr>
      <w:r w:rsidRPr="00330458">
        <w:rPr>
          <w:rFonts w:ascii="PermianSansTypeface" w:hAnsi="PermianSansTypeface"/>
          <w:b/>
          <w:sz w:val="22"/>
          <w:szCs w:val="22"/>
          <w:lang w:val="ro-MD"/>
        </w:rPr>
        <w:t>Termenul</w:t>
      </w:r>
      <w:r w:rsidR="0074622B" w:rsidRPr="00330458">
        <w:rPr>
          <w:rFonts w:ascii="PermianSansTypeface" w:hAnsi="PermianSansTypeface"/>
          <w:b/>
          <w:sz w:val="22"/>
          <w:szCs w:val="22"/>
          <w:lang w:val="ro-MD"/>
        </w:rPr>
        <w:t xml:space="preserve"> limită</w:t>
      </w:r>
      <w:r w:rsidRPr="00330458">
        <w:rPr>
          <w:rFonts w:ascii="PermianSansTypeface" w:hAnsi="PermianSansTypeface"/>
          <w:b/>
          <w:sz w:val="22"/>
          <w:szCs w:val="22"/>
          <w:lang w:val="ro-MD"/>
        </w:rPr>
        <w:t xml:space="preserve"> de depunere/deschidere a ofertelor:</w:t>
      </w:r>
    </w:p>
    <w:p w14:paraId="19A21245" w14:textId="00F05B84" w:rsidR="00297F99" w:rsidRPr="00330458" w:rsidRDefault="004225A2" w:rsidP="003F4C85">
      <w:pPr>
        <w:pStyle w:val="ListParagraph"/>
        <w:numPr>
          <w:ilvl w:val="0"/>
          <w:numId w:val="2"/>
        </w:numPr>
        <w:tabs>
          <w:tab w:val="right" w:pos="426"/>
        </w:tabs>
        <w:spacing w:before="120"/>
        <w:contextualSpacing w:val="0"/>
        <w:rPr>
          <w:rFonts w:ascii="PermianSansTypeface" w:hAnsi="PermianSansTypeface"/>
          <w:b/>
          <w:lang w:val="ro-MD"/>
        </w:rPr>
      </w:pPr>
      <w:r w:rsidRPr="00330458">
        <w:rPr>
          <w:rFonts w:ascii="PermianSansTypeface" w:hAnsi="PermianSansTypeface"/>
          <w:b/>
          <w:lang w:val="ro-MD"/>
        </w:rPr>
        <w:t>până</w:t>
      </w:r>
      <w:r w:rsidR="00297F99" w:rsidRPr="00330458">
        <w:rPr>
          <w:rFonts w:ascii="PermianSansTypeface" w:hAnsi="PermianSansTypeface"/>
          <w:b/>
          <w:lang w:val="ro-MD"/>
        </w:rPr>
        <w:t xml:space="preserve"> la</w:t>
      </w:r>
      <w:r w:rsidR="003448F8" w:rsidRPr="00330458">
        <w:rPr>
          <w:rFonts w:ascii="PermianSansTypeface" w:hAnsi="PermianSansTypeface"/>
          <w:b/>
          <w:lang w:val="ro-MD"/>
        </w:rPr>
        <w:t xml:space="preserve"> ora</w:t>
      </w:r>
      <w:r w:rsidR="00297F99" w:rsidRPr="00330458">
        <w:rPr>
          <w:rFonts w:ascii="PermianSansTypeface" w:hAnsi="PermianSansTypeface"/>
          <w:b/>
          <w:lang w:val="ro-MD"/>
        </w:rPr>
        <w:t>:</w:t>
      </w:r>
      <w:r w:rsidR="00EF6CEB" w:rsidRPr="00330458">
        <w:rPr>
          <w:rFonts w:ascii="PermianSansTypeface" w:hAnsi="PermianSansTypeface"/>
          <w:b/>
          <w:lang w:val="ro-MD"/>
        </w:rPr>
        <w:t xml:space="preserve"> </w:t>
      </w:r>
      <w:r w:rsidR="00F83D36">
        <w:rPr>
          <w:rFonts w:ascii="PermianSansTypeface" w:hAnsi="PermianSansTypeface"/>
          <w:b/>
          <w:lang w:val="ro-MD"/>
        </w:rPr>
        <w:t>10.00</w:t>
      </w:r>
    </w:p>
    <w:p w14:paraId="79A391FE" w14:textId="040B6E66" w:rsidR="00654065" w:rsidRPr="00330458" w:rsidRDefault="00B70B2B" w:rsidP="003F4C85">
      <w:pPr>
        <w:pStyle w:val="ListParagraph"/>
        <w:numPr>
          <w:ilvl w:val="0"/>
          <w:numId w:val="2"/>
        </w:numPr>
        <w:tabs>
          <w:tab w:val="right" w:pos="426"/>
        </w:tabs>
        <w:spacing w:before="120"/>
        <w:contextualSpacing w:val="0"/>
        <w:rPr>
          <w:rFonts w:ascii="PermianSansTypeface" w:hAnsi="PermianSansTypeface"/>
          <w:b/>
          <w:lang w:val="ro-MD"/>
        </w:rPr>
      </w:pPr>
      <w:r w:rsidRPr="00330458">
        <w:rPr>
          <w:rFonts w:ascii="PermianSansTypeface" w:hAnsi="PermianSansTypeface"/>
          <w:b/>
          <w:lang w:val="ro-MD"/>
        </w:rPr>
        <w:t>pe</w:t>
      </w:r>
      <w:r w:rsidR="003448F8" w:rsidRPr="00330458">
        <w:rPr>
          <w:rFonts w:ascii="PermianSansTypeface" w:hAnsi="PermianSansTypeface"/>
          <w:b/>
          <w:lang w:val="ro-MD"/>
        </w:rPr>
        <w:t xml:space="preserve"> data:</w:t>
      </w:r>
      <w:r w:rsidR="00CB045E" w:rsidRPr="00330458">
        <w:rPr>
          <w:rFonts w:ascii="PermianSansTypeface" w:hAnsi="PermianSansTypeface"/>
          <w:b/>
          <w:lang w:val="ro-MD"/>
        </w:rPr>
        <w:t xml:space="preserve"> </w:t>
      </w:r>
      <w:r w:rsidR="00F83D36">
        <w:rPr>
          <w:rFonts w:ascii="PermianSansTypeface" w:hAnsi="PermianSansTypeface"/>
          <w:b/>
          <w:lang w:val="ro-MD"/>
        </w:rPr>
        <w:t>21.12.2020</w:t>
      </w:r>
    </w:p>
    <w:p w14:paraId="1324AE91" w14:textId="77777777" w:rsidR="003647B8" w:rsidRPr="00330458" w:rsidRDefault="003647B8" w:rsidP="003F4C85">
      <w:pPr>
        <w:numPr>
          <w:ilvl w:val="0"/>
          <w:numId w:val="1"/>
        </w:numPr>
        <w:tabs>
          <w:tab w:val="right" w:pos="426"/>
        </w:tabs>
        <w:spacing w:before="120"/>
        <w:ind w:left="0" w:firstLine="0"/>
        <w:rPr>
          <w:rFonts w:ascii="PermianSansTypeface" w:hAnsi="PermianSansTypeface"/>
          <w:b/>
          <w:sz w:val="22"/>
          <w:szCs w:val="22"/>
          <w:lang w:val="ro-MD"/>
        </w:rPr>
      </w:pPr>
      <w:r w:rsidRPr="00330458">
        <w:rPr>
          <w:rFonts w:ascii="PermianSansTypeface" w:hAnsi="PermianSansTypeface"/>
          <w:b/>
          <w:sz w:val="22"/>
          <w:szCs w:val="22"/>
          <w:lang w:val="ro-MD"/>
        </w:rPr>
        <w:t>Adresa la care trebuie transmise ofertele sau cererile de participare</w:t>
      </w:r>
      <w:r w:rsidR="0096527B" w:rsidRPr="00330458">
        <w:rPr>
          <w:rFonts w:ascii="PermianSansTypeface" w:hAnsi="PermianSansTypeface"/>
          <w:b/>
          <w:sz w:val="22"/>
          <w:szCs w:val="22"/>
          <w:lang w:val="ro-MD"/>
        </w:rPr>
        <w:t xml:space="preserve">: </w:t>
      </w:r>
    </w:p>
    <w:p w14:paraId="0149BCBB" w14:textId="5945C0BD" w:rsidR="0096527B" w:rsidRPr="00330458" w:rsidRDefault="003647B8" w:rsidP="00700A2F">
      <w:pPr>
        <w:tabs>
          <w:tab w:val="right" w:pos="426"/>
        </w:tabs>
        <w:spacing w:before="120"/>
        <w:ind w:left="450"/>
        <w:rPr>
          <w:rFonts w:ascii="PermianSansTypeface" w:hAnsi="PermianSansTypeface"/>
          <w:i/>
          <w:sz w:val="22"/>
          <w:szCs w:val="22"/>
          <w:lang w:val="ro-MD"/>
        </w:rPr>
      </w:pPr>
      <w:r w:rsidRPr="00330458">
        <w:rPr>
          <w:rFonts w:ascii="PermianSansTypeface" w:hAnsi="PermianSansTypeface"/>
          <w:i/>
          <w:sz w:val="22"/>
          <w:szCs w:val="22"/>
          <w:lang w:val="ro-MD"/>
        </w:rPr>
        <w:lastRenderedPageBreak/>
        <w:t>Ofertele</w:t>
      </w:r>
      <w:r w:rsidR="008876C3" w:rsidRPr="00330458">
        <w:rPr>
          <w:rFonts w:ascii="PermianSansTypeface" w:hAnsi="PermianSansTypeface"/>
          <w:i/>
          <w:sz w:val="22"/>
          <w:szCs w:val="22"/>
          <w:lang w:val="ro-MD"/>
        </w:rPr>
        <w:t xml:space="preserve"> </w:t>
      </w:r>
      <w:r w:rsidRPr="00330458">
        <w:rPr>
          <w:rFonts w:ascii="PermianSansTypeface" w:hAnsi="PermianSansTypeface"/>
          <w:i/>
          <w:sz w:val="22"/>
          <w:szCs w:val="22"/>
          <w:lang w:val="ro-MD"/>
        </w:rPr>
        <w:t xml:space="preserve">vor fi depuse electronic prin intermediul SIA </w:t>
      </w:r>
      <w:r w:rsidR="00EF7886" w:rsidRPr="00330458">
        <w:rPr>
          <w:rFonts w:ascii="PermianSansTypeface" w:hAnsi="PermianSansTypeface"/>
          <w:i/>
          <w:sz w:val="22"/>
          <w:szCs w:val="22"/>
          <w:lang w:val="ro-MD"/>
        </w:rPr>
        <w:t>„</w:t>
      </w:r>
      <w:r w:rsidRPr="00330458">
        <w:rPr>
          <w:rFonts w:ascii="PermianSansTypeface" w:hAnsi="PermianSansTypeface"/>
          <w:i/>
          <w:sz w:val="22"/>
          <w:szCs w:val="22"/>
          <w:lang w:val="ro-MD"/>
        </w:rPr>
        <w:t>RSAP</w:t>
      </w:r>
      <w:r w:rsidR="00EF7886" w:rsidRPr="00330458">
        <w:rPr>
          <w:rFonts w:ascii="PermianSansTypeface" w:hAnsi="PermianSansTypeface"/>
          <w:i/>
          <w:sz w:val="22"/>
          <w:szCs w:val="22"/>
          <w:lang w:val="ro-MD"/>
        </w:rPr>
        <w:t>”</w:t>
      </w:r>
      <w:r w:rsidR="00B70B2B" w:rsidRPr="00330458">
        <w:rPr>
          <w:rFonts w:ascii="PermianSansTypeface" w:hAnsi="PermianSansTypeface"/>
          <w:i/>
          <w:sz w:val="22"/>
          <w:szCs w:val="22"/>
          <w:lang w:val="ro-MD"/>
        </w:rPr>
        <w:t xml:space="preserve"> M-Tender</w:t>
      </w:r>
      <w:r w:rsidR="006E0957" w:rsidRPr="00330458">
        <w:rPr>
          <w:rFonts w:ascii="PermianSansTypeface" w:hAnsi="PermianSansTypeface"/>
          <w:i/>
          <w:sz w:val="22"/>
          <w:szCs w:val="22"/>
          <w:lang w:val="ro-MD"/>
        </w:rPr>
        <w:t>.</w:t>
      </w:r>
    </w:p>
    <w:p w14:paraId="04DA136D" w14:textId="4B76DDD8" w:rsidR="00B86AD1" w:rsidRPr="00330458" w:rsidRDefault="00B86AD1" w:rsidP="003F4C85">
      <w:pPr>
        <w:numPr>
          <w:ilvl w:val="0"/>
          <w:numId w:val="1"/>
        </w:numPr>
        <w:tabs>
          <w:tab w:val="right" w:pos="426"/>
        </w:tabs>
        <w:spacing w:before="120"/>
        <w:ind w:left="0" w:firstLine="0"/>
        <w:rPr>
          <w:rFonts w:ascii="PermianSansTypeface" w:hAnsi="PermianSansTypeface"/>
          <w:b/>
          <w:sz w:val="22"/>
          <w:szCs w:val="22"/>
          <w:lang w:val="ro-MD"/>
        </w:rPr>
      </w:pPr>
      <w:r w:rsidRPr="00330458">
        <w:rPr>
          <w:rFonts w:ascii="PermianSansTypeface" w:hAnsi="PermianSansTypeface"/>
          <w:b/>
          <w:sz w:val="22"/>
          <w:szCs w:val="22"/>
          <w:lang w:val="ro-MD"/>
        </w:rPr>
        <w:t xml:space="preserve">Termenul de valabilitate a ofertelor: </w:t>
      </w:r>
      <w:r w:rsidR="00421E20" w:rsidRPr="00330458">
        <w:rPr>
          <w:rFonts w:ascii="PermianSansTypeface" w:hAnsi="PermianSansTypeface"/>
          <w:b/>
          <w:sz w:val="22"/>
          <w:szCs w:val="22"/>
          <w:lang w:val="ro-MD"/>
        </w:rPr>
        <w:t>9</w:t>
      </w:r>
      <w:r w:rsidR="00B70B2B" w:rsidRPr="00330458">
        <w:rPr>
          <w:rFonts w:ascii="PermianSansTypeface" w:hAnsi="PermianSansTypeface"/>
          <w:b/>
          <w:sz w:val="22"/>
          <w:szCs w:val="22"/>
          <w:lang w:val="ro-MD"/>
        </w:rPr>
        <w:t>0 zile calendaristice</w:t>
      </w:r>
    </w:p>
    <w:p w14:paraId="54C0005E" w14:textId="4D1FF13B" w:rsidR="003448F8" w:rsidRPr="00330458" w:rsidRDefault="003448F8" w:rsidP="003F4C85">
      <w:pPr>
        <w:numPr>
          <w:ilvl w:val="0"/>
          <w:numId w:val="1"/>
        </w:numPr>
        <w:tabs>
          <w:tab w:val="right" w:pos="426"/>
        </w:tabs>
        <w:spacing w:before="120"/>
        <w:ind w:left="0" w:firstLine="0"/>
        <w:rPr>
          <w:rFonts w:ascii="PermianSansTypeface" w:hAnsi="PermianSansTypeface"/>
          <w:b/>
          <w:sz w:val="24"/>
          <w:szCs w:val="24"/>
          <w:lang w:val="ro-MD"/>
        </w:rPr>
      </w:pPr>
      <w:r w:rsidRPr="00330458">
        <w:rPr>
          <w:rFonts w:ascii="PermianSansTypeface" w:hAnsi="PermianSansTypeface"/>
          <w:b/>
          <w:sz w:val="22"/>
          <w:szCs w:val="22"/>
          <w:lang w:val="ro-MD"/>
        </w:rPr>
        <w:t xml:space="preserve">Locul deschiderii ofertelor: </w:t>
      </w:r>
      <w:r w:rsidR="00EF7886" w:rsidRPr="00330458">
        <w:rPr>
          <w:rFonts w:ascii="PermianSansTypeface" w:hAnsi="PermianSansTypeface"/>
          <w:i/>
          <w:sz w:val="22"/>
          <w:szCs w:val="22"/>
          <w:lang w:val="ro-MD"/>
        </w:rPr>
        <w:t>SIA „RSAP” M-TENDER</w:t>
      </w:r>
      <w:r w:rsidRPr="00330458">
        <w:rPr>
          <w:rFonts w:ascii="PermianSansTypeface" w:hAnsi="PermianSansTypeface"/>
          <w:i/>
          <w:sz w:val="22"/>
          <w:szCs w:val="22"/>
          <w:lang w:val="ro-MD"/>
        </w:rPr>
        <w:t>.</w:t>
      </w:r>
    </w:p>
    <w:p w14:paraId="162F399A" w14:textId="70D0AEE7" w:rsidR="00C3514F" w:rsidRPr="00330458" w:rsidRDefault="003448F8" w:rsidP="003448F8">
      <w:pPr>
        <w:tabs>
          <w:tab w:val="right" w:pos="426"/>
        </w:tabs>
        <w:spacing w:before="120"/>
        <w:rPr>
          <w:rFonts w:ascii="PermianSansTypeface" w:hAnsi="PermianSansTypeface"/>
          <w:b/>
          <w:i/>
          <w:sz w:val="22"/>
          <w:szCs w:val="22"/>
          <w:lang w:val="ro-MD"/>
        </w:rPr>
      </w:pPr>
      <w:r w:rsidRPr="00330458">
        <w:rPr>
          <w:rFonts w:ascii="PermianSansTypeface" w:hAnsi="PermianSansTypeface"/>
          <w:b/>
          <w:i/>
          <w:sz w:val="22"/>
          <w:szCs w:val="22"/>
          <w:lang w:val="ro-MD"/>
        </w:rPr>
        <w:t xml:space="preserve">         Ofertele întârziate vor fi respinse</w:t>
      </w:r>
    </w:p>
    <w:p w14:paraId="48217CE7" w14:textId="4F0C6B11" w:rsidR="003448F8" w:rsidRPr="00330458" w:rsidRDefault="003448F8" w:rsidP="003F4C85">
      <w:pPr>
        <w:numPr>
          <w:ilvl w:val="0"/>
          <w:numId w:val="1"/>
        </w:numPr>
        <w:tabs>
          <w:tab w:val="right" w:pos="426"/>
        </w:tabs>
        <w:spacing w:before="120"/>
        <w:ind w:left="0" w:firstLine="0"/>
        <w:rPr>
          <w:rFonts w:ascii="PermianSansTypeface" w:hAnsi="PermianSansTypeface"/>
          <w:b/>
          <w:sz w:val="24"/>
          <w:szCs w:val="24"/>
          <w:lang w:val="ro-MD"/>
        </w:rPr>
      </w:pPr>
      <w:r w:rsidRPr="00330458">
        <w:rPr>
          <w:rFonts w:ascii="PermianSansTypeface" w:hAnsi="PermianSansTypeface"/>
          <w:b/>
          <w:sz w:val="22"/>
          <w:szCs w:val="24"/>
          <w:lang w:val="ro-MD"/>
        </w:rPr>
        <w:t xml:space="preserve">Limba sau limbile în care trebuie redactate ofertele sau cererile de participare: </w:t>
      </w:r>
      <w:r w:rsidRPr="00330458">
        <w:rPr>
          <w:rFonts w:ascii="PermianSansTypeface" w:hAnsi="PermianSansTypeface"/>
          <w:i/>
          <w:sz w:val="22"/>
          <w:szCs w:val="24"/>
          <w:lang w:val="ro-MD"/>
        </w:rPr>
        <w:t>limba română.</w:t>
      </w:r>
    </w:p>
    <w:p w14:paraId="2A743C8D" w14:textId="4F05A9D1" w:rsidR="00D04816" w:rsidRPr="00330458" w:rsidRDefault="00D04816" w:rsidP="000C0CBE">
      <w:pPr>
        <w:pStyle w:val="ListParagraph"/>
        <w:numPr>
          <w:ilvl w:val="0"/>
          <w:numId w:val="1"/>
        </w:numPr>
        <w:tabs>
          <w:tab w:val="right" w:pos="426"/>
        </w:tabs>
        <w:spacing w:before="120"/>
        <w:jc w:val="both"/>
        <w:rPr>
          <w:rFonts w:ascii="PermianSansTypeface" w:hAnsi="PermianSansTypeface"/>
          <w:b/>
          <w:sz w:val="22"/>
          <w:szCs w:val="22"/>
          <w:lang w:val="ro-RO"/>
        </w:rPr>
      </w:pPr>
      <w:r w:rsidRPr="00330458">
        <w:rPr>
          <w:rFonts w:ascii="PermianSansTypeface" w:hAnsi="PermianSansTypeface"/>
          <w:b/>
          <w:sz w:val="22"/>
          <w:szCs w:val="22"/>
          <w:lang w:val="ro-RO"/>
        </w:rPr>
        <w:t xml:space="preserve"> Alte informații relevante: </w:t>
      </w:r>
      <w:r w:rsidR="00E94268" w:rsidRPr="00330458">
        <w:rPr>
          <w:rFonts w:ascii="PermianSansTypeface" w:eastAsia="Calibri" w:hAnsi="PermianSansTypeface"/>
          <w:i/>
          <w:sz w:val="22"/>
          <w:szCs w:val="22"/>
          <w:lang w:val="en-US" w:eastAsia="en-US"/>
        </w:rPr>
        <w:t>Operatorul economic desemnat câștigător, la contractare, va prezenta în mod obligatoriu ,,Chestionarul pentru Prestator/Furnizor”</w:t>
      </w:r>
      <w:r w:rsidR="00BD3112" w:rsidRPr="00330458">
        <w:rPr>
          <w:rFonts w:ascii="PermianSansTypeface" w:eastAsia="SimSun" w:hAnsi="PermianSansTypeface"/>
          <w:i/>
          <w:sz w:val="22"/>
          <w:szCs w:val="22"/>
          <w:lang w:val="en-US" w:eastAsia="en-US"/>
        </w:rPr>
        <w:t>-formularul (F.3.4)</w:t>
      </w:r>
      <w:r w:rsidR="00C61D1D" w:rsidRPr="00330458">
        <w:rPr>
          <w:rFonts w:ascii="PermianSansTypeface" w:hAnsi="PermianSansTypeface"/>
          <w:i/>
          <w:iCs/>
          <w:sz w:val="22"/>
          <w:szCs w:val="22"/>
          <w:lang w:val="ro-MD"/>
        </w:rPr>
        <w:t xml:space="preserve"> din documentația de atribuire</w:t>
      </w:r>
      <w:r w:rsidR="00E94268" w:rsidRPr="00330458">
        <w:rPr>
          <w:rFonts w:ascii="PermianSansTypeface" w:eastAsia="SimSun" w:hAnsi="PermianSansTypeface"/>
          <w:i/>
          <w:sz w:val="22"/>
          <w:szCs w:val="22"/>
          <w:lang w:val="en-US" w:eastAsia="en-US"/>
        </w:rPr>
        <w:t xml:space="preserve">,  </w:t>
      </w:r>
      <w:r w:rsidR="00E94268" w:rsidRPr="00330458">
        <w:rPr>
          <w:rFonts w:ascii="PermianSansTypeface" w:eastAsia="Calibri" w:hAnsi="PermianSansTypeface"/>
          <w:i/>
          <w:sz w:val="22"/>
          <w:szCs w:val="22"/>
          <w:lang w:val="ro-RO" w:eastAsia="en-US"/>
        </w:rPr>
        <w:t>varianta scanată de pe original sau original/copie confirmată prin semnătura electronică</w:t>
      </w:r>
      <w:r w:rsidR="00E94268" w:rsidRPr="00330458">
        <w:rPr>
          <w:rFonts w:ascii="PermianSansTypeface" w:eastAsia="Calibri" w:hAnsi="PermianSansTypeface"/>
          <w:i/>
          <w:sz w:val="22"/>
          <w:szCs w:val="22"/>
          <w:lang w:val="en-US" w:eastAsia="en-US"/>
        </w:rPr>
        <w:t>.</w:t>
      </w:r>
    </w:p>
    <w:p w14:paraId="3D27E6A2" w14:textId="77777777" w:rsidR="005140ED" w:rsidRPr="00330458" w:rsidRDefault="005140ED" w:rsidP="003F4C85">
      <w:pPr>
        <w:numPr>
          <w:ilvl w:val="0"/>
          <w:numId w:val="1"/>
        </w:numPr>
        <w:tabs>
          <w:tab w:val="right" w:pos="426"/>
        </w:tabs>
        <w:spacing w:before="120"/>
        <w:ind w:left="0" w:firstLine="0"/>
        <w:rPr>
          <w:rFonts w:ascii="PermianSansTypeface" w:hAnsi="PermianSansTypeface"/>
          <w:b/>
          <w:sz w:val="22"/>
          <w:szCs w:val="22"/>
          <w:lang w:val="ro-MD"/>
        </w:rPr>
      </w:pPr>
      <w:r w:rsidRPr="00330458">
        <w:rPr>
          <w:rFonts w:ascii="PermianSansTypeface" w:hAnsi="PermianSansTypeface"/>
          <w:b/>
          <w:sz w:val="22"/>
          <w:szCs w:val="22"/>
          <w:lang w:val="ro-MD"/>
        </w:rPr>
        <w:t xml:space="preserve">Denumirea </w:t>
      </w:r>
      <w:r w:rsidR="00AC2788" w:rsidRPr="00330458">
        <w:rPr>
          <w:rFonts w:ascii="PermianSansTypeface" w:hAnsi="PermianSansTypeface"/>
          <w:b/>
          <w:sz w:val="22"/>
          <w:szCs w:val="22"/>
          <w:lang w:val="ro-MD"/>
        </w:rPr>
        <w:t>și</w:t>
      </w:r>
      <w:r w:rsidRPr="00330458">
        <w:rPr>
          <w:rFonts w:ascii="PermianSansTypeface" w:hAnsi="PermianSansTypeface"/>
          <w:b/>
          <w:sz w:val="22"/>
          <w:szCs w:val="22"/>
          <w:lang w:val="ro-MD"/>
        </w:rPr>
        <w:t xml:space="preserve"> adresa organismului competent de soluționare a </w:t>
      </w:r>
      <w:r w:rsidR="00AC2788" w:rsidRPr="00330458">
        <w:rPr>
          <w:rFonts w:ascii="PermianSansTypeface" w:hAnsi="PermianSansTypeface"/>
          <w:b/>
          <w:sz w:val="22"/>
          <w:szCs w:val="22"/>
          <w:lang w:val="ro-MD"/>
        </w:rPr>
        <w:t>contestațiilor</w:t>
      </w:r>
      <w:r w:rsidRPr="00330458">
        <w:rPr>
          <w:rFonts w:ascii="PermianSansTypeface" w:hAnsi="PermianSansTypeface"/>
          <w:b/>
          <w:sz w:val="22"/>
          <w:szCs w:val="22"/>
          <w:lang w:val="ro-MD"/>
        </w:rPr>
        <w:t xml:space="preserve">: </w:t>
      </w:r>
    </w:p>
    <w:p w14:paraId="3EC7B65E" w14:textId="77777777" w:rsidR="005140ED" w:rsidRPr="00330458" w:rsidRDefault="005140ED" w:rsidP="00700A2F">
      <w:pPr>
        <w:tabs>
          <w:tab w:val="right" w:pos="426"/>
        </w:tabs>
        <w:ind w:left="450"/>
        <w:rPr>
          <w:rFonts w:ascii="PermianSansTypeface" w:hAnsi="PermianSansTypeface"/>
          <w:i/>
          <w:sz w:val="22"/>
          <w:szCs w:val="22"/>
          <w:lang w:val="ro-MD"/>
        </w:rPr>
      </w:pPr>
      <w:r w:rsidRPr="00330458">
        <w:rPr>
          <w:rFonts w:ascii="PermianSansTypeface" w:hAnsi="PermianSansTypeface"/>
          <w:i/>
          <w:sz w:val="22"/>
          <w:szCs w:val="22"/>
          <w:lang w:val="ro-MD"/>
        </w:rPr>
        <w:t>Agenția Națională pentru Soluționarea Contestațiilor</w:t>
      </w:r>
    </w:p>
    <w:p w14:paraId="0EAC02C0" w14:textId="77777777" w:rsidR="005140ED" w:rsidRPr="00330458" w:rsidRDefault="005140ED" w:rsidP="00700A2F">
      <w:pPr>
        <w:tabs>
          <w:tab w:val="right" w:pos="426"/>
        </w:tabs>
        <w:ind w:left="450"/>
        <w:rPr>
          <w:rFonts w:ascii="PermianSansTypeface" w:hAnsi="PermianSansTypeface"/>
          <w:i/>
          <w:sz w:val="22"/>
          <w:szCs w:val="22"/>
          <w:lang w:val="ro-MD"/>
        </w:rPr>
      </w:pPr>
      <w:r w:rsidRPr="00330458">
        <w:rPr>
          <w:rFonts w:ascii="PermianSansTypeface" w:hAnsi="PermianSansTypeface"/>
          <w:i/>
          <w:sz w:val="22"/>
          <w:szCs w:val="22"/>
          <w:lang w:val="ro-MD"/>
        </w:rPr>
        <w:t>Adresa: mun. Chișinău, bd. Ștefan cel Mare și Sfânt nr.124 (et.4), MD 2001;</w:t>
      </w:r>
    </w:p>
    <w:p w14:paraId="77F247FA" w14:textId="0C8398D0" w:rsidR="000056FD" w:rsidRPr="00330458" w:rsidRDefault="005140ED" w:rsidP="00700A2F">
      <w:pPr>
        <w:tabs>
          <w:tab w:val="right" w:pos="426"/>
        </w:tabs>
        <w:ind w:left="450"/>
        <w:rPr>
          <w:rFonts w:ascii="PermianSansTypeface" w:hAnsi="PermianSansTypeface"/>
          <w:i/>
          <w:sz w:val="22"/>
          <w:szCs w:val="22"/>
          <w:lang w:val="ro-MD"/>
        </w:rPr>
      </w:pPr>
      <w:r w:rsidRPr="00330458">
        <w:rPr>
          <w:rFonts w:ascii="PermianSansTypeface" w:hAnsi="PermianSansTypeface"/>
          <w:i/>
          <w:sz w:val="22"/>
          <w:szCs w:val="22"/>
          <w:lang w:val="ro-MD"/>
        </w:rPr>
        <w:t>Tel/Fax/email:</w:t>
      </w:r>
      <w:r w:rsidRPr="00330458">
        <w:rPr>
          <w:rFonts w:ascii="PermianSansTypeface" w:hAnsi="PermianSansTypeface"/>
          <w:i/>
          <w:color w:val="000000"/>
          <w:sz w:val="22"/>
          <w:szCs w:val="22"/>
          <w:shd w:val="clear" w:color="auto" w:fill="FFFFFF"/>
          <w:lang w:val="ro-MD"/>
        </w:rPr>
        <w:t xml:space="preserve"> </w:t>
      </w:r>
      <w:r w:rsidRPr="00330458">
        <w:rPr>
          <w:rFonts w:ascii="PermianSansTypeface" w:hAnsi="PermianSansTypeface"/>
          <w:i/>
          <w:sz w:val="22"/>
          <w:szCs w:val="22"/>
          <w:lang w:val="ro-MD"/>
        </w:rPr>
        <w:t xml:space="preserve">022-820 652, 022 820-651, </w:t>
      </w:r>
      <w:hyperlink r:id="rId10" w:history="1">
        <w:r w:rsidR="003F4654" w:rsidRPr="00330458">
          <w:rPr>
            <w:rStyle w:val="Hyperlink"/>
            <w:rFonts w:ascii="PermianSansTypeface" w:hAnsi="PermianSansTypeface"/>
            <w:i/>
            <w:sz w:val="22"/>
            <w:szCs w:val="22"/>
            <w:lang w:val="ro-MD"/>
          </w:rPr>
          <w:t>contestatii@ansc.md</w:t>
        </w:r>
      </w:hyperlink>
    </w:p>
    <w:p w14:paraId="1C4065FC" w14:textId="5C58948B" w:rsidR="003F4654" w:rsidRPr="00330458" w:rsidRDefault="003F4654" w:rsidP="003F4654">
      <w:pPr>
        <w:numPr>
          <w:ilvl w:val="0"/>
          <w:numId w:val="1"/>
        </w:numPr>
        <w:tabs>
          <w:tab w:val="right" w:pos="426"/>
        </w:tabs>
        <w:spacing w:before="120"/>
        <w:rPr>
          <w:rFonts w:ascii="PermianSansTypeface" w:hAnsi="PermianSansTypeface"/>
          <w:b/>
          <w:sz w:val="22"/>
          <w:szCs w:val="24"/>
          <w:lang w:val="ro-MD"/>
        </w:rPr>
      </w:pPr>
      <w:r w:rsidRPr="00330458">
        <w:rPr>
          <w:rFonts w:ascii="PermianSansTypeface" w:hAnsi="PermianSansTypeface"/>
          <w:b/>
          <w:sz w:val="22"/>
          <w:szCs w:val="24"/>
          <w:lang w:val="ro-MD"/>
        </w:rPr>
        <w:t xml:space="preserve">Data publicării anunțului de intenție sau, după caz, precizarea că nu a fost publicat un astfel de anunţ: </w:t>
      </w:r>
      <w:r w:rsidRPr="00330458">
        <w:rPr>
          <w:rFonts w:ascii="PermianSansTypeface" w:hAnsi="PermianSansTypeface"/>
          <w:i/>
          <w:sz w:val="22"/>
          <w:szCs w:val="24"/>
          <w:lang w:val="ro-MD"/>
        </w:rPr>
        <w:t>Buletin nr.4 din 28.01.2020.</w:t>
      </w:r>
    </w:p>
    <w:p w14:paraId="0348F071" w14:textId="50471115" w:rsidR="00120131" w:rsidRPr="00330458" w:rsidRDefault="005140ED" w:rsidP="003F4C85">
      <w:pPr>
        <w:numPr>
          <w:ilvl w:val="0"/>
          <w:numId w:val="1"/>
        </w:numPr>
        <w:tabs>
          <w:tab w:val="right" w:pos="426"/>
        </w:tabs>
        <w:spacing w:before="120"/>
        <w:ind w:left="0" w:firstLine="0"/>
        <w:rPr>
          <w:rFonts w:ascii="PermianSansTypeface" w:hAnsi="PermianSansTypeface"/>
          <w:b/>
          <w:sz w:val="22"/>
          <w:szCs w:val="22"/>
          <w:lang w:val="ro-MD"/>
        </w:rPr>
      </w:pPr>
      <w:r w:rsidRPr="00330458">
        <w:rPr>
          <w:rFonts w:ascii="PermianSansTypeface" w:hAnsi="PermianSansTypeface"/>
          <w:b/>
          <w:sz w:val="22"/>
          <w:szCs w:val="22"/>
          <w:lang w:val="ro-MD"/>
        </w:rPr>
        <w:t xml:space="preserve">Data transmiterii spre publicare a </w:t>
      </w:r>
      <w:r w:rsidR="00AC2788" w:rsidRPr="00330458">
        <w:rPr>
          <w:rFonts w:ascii="PermianSansTypeface" w:hAnsi="PermianSansTypeface"/>
          <w:b/>
          <w:sz w:val="22"/>
          <w:szCs w:val="22"/>
          <w:lang w:val="ro-MD"/>
        </w:rPr>
        <w:t>anunțului</w:t>
      </w:r>
      <w:r w:rsidRPr="00330458">
        <w:rPr>
          <w:rFonts w:ascii="PermianSansTypeface" w:hAnsi="PermianSansTypeface"/>
          <w:b/>
          <w:sz w:val="22"/>
          <w:szCs w:val="22"/>
          <w:lang w:val="ro-MD"/>
        </w:rPr>
        <w:t xml:space="preserve"> de participare</w:t>
      </w:r>
      <w:r w:rsidR="00DA7DF3" w:rsidRPr="00330458">
        <w:rPr>
          <w:rFonts w:ascii="PermianSansTypeface" w:hAnsi="PermianSansTypeface"/>
          <w:b/>
          <w:sz w:val="22"/>
          <w:szCs w:val="22"/>
          <w:lang w:val="ro-MD"/>
        </w:rPr>
        <w:t xml:space="preserve">: </w:t>
      </w:r>
      <w:r w:rsidR="009C2C5C" w:rsidRPr="00330458">
        <w:rPr>
          <w:rFonts w:ascii="PermianSansTypeface" w:hAnsi="PermianSansTypeface"/>
          <w:b/>
          <w:sz w:val="22"/>
          <w:szCs w:val="22"/>
          <w:lang w:val="ro-MD"/>
        </w:rPr>
        <w:t>____________</w:t>
      </w:r>
    </w:p>
    <w:p w14:paraId="44A71488" w14:textId="77777777" w:rsidR="009E3ECC" w:rsidRPr="00330458" w:rsidRDefault="009E3ECC" w:rsidP="009E3ECC">
      <w:pPr>
        <w:tabs>
          <w:tab w:val="right" w:pos="426"/>
        </w:tabs>
        <w:spacing w:before="120"/>
        <w:rPr>
          <w:rFonts w:ascii="PermianSansTypeface" w:hAnsi="PermianSansTypeface"/>
          <w:b/>
          <w:sz w:val="22"/>
          <w:szCs w:val="22"/>
          <w:lang w:val="ro-MD"/>
        </w:rPr>
      </w:pPr>
    </w:p>
    <w:p w14:paraId="4C684292" w14:textId="0C3C893E" w:rsidR="00BD2FEB" w:rsidRPr="00330458" w:rsidRDefault="00AA14E6" w:rsidP="00B47C6D">
      <w:pPr>
        <w:spacing w:before="120" w:after="120"/>
        <w:rPr>
          <w:rFonts w:ascii="PermianSansTypeface" w:hAnsi="PermianSansTypeface"/>
          <w:b/>
          <w:sz w:val="22"/>
          <w:szCs w:val="22"/>
          <w:lang w:val="ro-MD"/>
        </w:rPr>
      </w:pPr>
      <w:r w:rsidRPr="00330458">
        <w:rPr>
          <w:rFonts w:ascii="PermianSansTypeface" w:hAnsi="PermianSansTypeface"/>
          <w:b/>
          <w:sz w:val="22"/>
          <w:szCs w:val="22"/>
          <w:lang w:val="ro-MD"/>
        </w:rPr>
        <w:t xml:space="preserve">Conducătorul grupului de lucru:  </w:t>
      </w:r>
      <w:r w:rsidR="00944A06">
        <w:rPr>
          <w:rFonts w:ascii="PermianSansTypeface" w:hAnsi="PermianSansTypeface"/>
          <w:b/>
          <w:sz w:val="22"/>
          <w:szCs w:val="22"/>
          <w:lang w:val="ro-MD"/>
        </w:rPr>
        <w:t>Aureliu CINCILEI</w:t>
      </w:r>
      <w:r w:rsidR="002457C1" w:rsidRPr="00330458">
        <w:rPr>
          <w:rFonts w:ascii="PermianSansTypeface" w:hAnsi="PermianSansTypeface"/>
          <w:b/>
          <w:sz w:val="22"/>
          <w:szCs w:val="22"/>
          <w:lang w:val="ro-MD"/>
        </w:rPr>
        <w:t xml:space="preserve"> </w:t>
      </w:r>
      <w:r w:rsidR="007C5F45" w:rsidRPr="00330458">
        <w:rPr>
          <w:rFonts w:ascii="PermianSansTypeface" w:hAnsi="PermianSansTypeface"/>
          <w:b/>
          <w:sz w:val="22"/>
          <w:szCs w:val="22"/>
          <w:lang w:val="ro-MD"/>
        </w:rPr>
        <w:t xml:space="preserve"> </w:t>
      </w:r>
      <w:r w:rsidR="009C2C5C" w:rsidRPr="00330458">
        <w:rPr>
          <w:rFonts w:ascii="PermianSansTypeface" w:hAnsi="PermianSansTypeface"/>
          <w:b/>
          <w:i/>
          <w:sz w:val="22"/>
          <w:szCs w:val="22"/>
          <w:lang w:val="ro-MD"/>
        </w:rPr>
        <w:t>(semnat electronic)</w:t>
      </w:r>
    </w:p>
    <w:sectPr w:rsidR="00BD2FEB" w:rsidRPr="00330458" w:rsidSect="000B4FA1">
      <w:headerReference w:type="even" r:id="rId11"/>
      <w:headerReference w:type="default" r:id="rId12"/>
      <w:footerReference w:type="even" r:id="rId13"/>
      <w:footerReference w:type="default" r:id="rId14"/>
      <w:pgSz w:w="16838" w:h="11906" w:orient="landscape"/>
      <w:pgMar w:top="851" w:right="536" w:bottom="567" w:left="567" w:header="3"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61664B" w14:textId="77777777" w:rsidR="006B72D5" w:rsidRDefault="006B72D5">
      <w:r>
        <w:separator/>
      </w:r>
    </w:p>
  </w:endnote>
  <w:endnote w:type="continuationSeparator" w:id="0">
    <w:p w14:paraId="4A2101BB" w14:textId="77777777" w:rsidR="006B72D5" w:rsidRDefault="006B72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PermianSerifTypeface">
    <w:panose1 w:val="02000000000000000000"/>
    <w:charset w:val="00"/>
    <w:family w:val="modern"/>
    <w:notTrueType/>
    <w:pitch w:val="variable"/>
    <w:sig w:usb0="A000022F" w:usb1="4000A46A" w:usb2="00000000" w:usb3="00000000" w:csb0="00000007"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ms Rmn">
    <w:panose1 w:val="02020603040505020304"/>
    <w:charset w:val="00"/>
    <w:family w:val="roman"/>
    <w:pitch w:val="variable"/>
    <w:sig w:usb0="00000003" w:usb1="00000000" w:usb2="00000000" w:usb3="00000000" w:csb0="00000001" w:csb1="00000000"/>
  </w:font>
  <w:font w:name="PermianSansTypeface">
    <w:panose1 w:val="02000000000000000000"/>
    <w:charset w:val="00"/>
    <w:family w:val="modern"/>
    <w:notTrueType/>
    <w:pitch w:val="variable"/>
    <w:sig w:usb0="A000022F" w:usb1="4000A07A" w:usb2="00000000" w:usb3="00000000" w:csb0="00000007"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575B39" w14:textId="77777777" w:rsidR="006B72D5" w:rsidRDefault="006B72D5" w:rsidP="00586B64">
    <w:pPr>
      <w:pStyle w:val="Footer"/>
      <w:jc w:val="center"/>
    </w:pPr>
    <w:bookmarkStart w:id="3" w:name="TITUS1FooterEvenPages"/>
    <w:r>
      <w:t xml:space="preserve"> </w:t>
    </w:r>
  </w:p>
  <w:p w14:paraId="465372CC" w14:textId="77777777" w:rsidR="006B72D5" w:rsidRDefault="006B72D5" w:rsidP="00586B64">
    <w:pPr>
      <w:pStyle w:val="Footer"/>
    </w:pPr>
    <w:r>
      <w:t xml:space="preserve"> </w:t>
    </w:r>
  </w:p>
  <w:bookmarkEnd w:id="3"/>
  <w:p w14:paraId="0A67D4D4" w14:textId="63FCFC09" w:rsidR="006B72D5" w:rsidRDefault="006B72D5" w:rsidP="00586B64">
    <w:pPr>
      <w:pStyle w:val="Footer"/>
      <w:jc w:val="center"/>
    </w:pPr>
    <w:r>
      <w:fldChar w:fldCharType="begin"/>
    </w:r>
    <w:r>
      <w:instrText xml:space="preserve"> PAGE   \* MERGEFORMAT </w:instrText>
    </w:r>
    <w:r>
      <w:fldChar w:fldCharType="separate"/>
    </w:r>
    <w:r w:rsidR="00D54F20">
      <w:rPr>
        <w:noProof/>
      </w:rPr>
      <w:t>18</w:t>
    </w:r>
    <w:r>
      <w:fldChar w:fldCharType="end"/>
    </w:r>
  </w:p>
  <w:p w14:paraId="4C5C7EE3" w14:textId="77777777" w:rsidR="006B72D5" w:rsidRDefault="006B72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2A8E4E" w14:textId="77777777" w:rsidR="006B72D5" w:rsidRDefault="006B72D5" w:rsidP="00586B64">
    <w:pPr>
      <w:pStyle w:val="Footer"/>
      <w:jc w:val="center"/>
    </w:pPr>
    <w:bookmarkStart w:id="4" w:name="TITUS1FooterPrimary"/>
    <w:r>
      <w:t xml:space="preserve"> </w:t>
    </w:r>
  </w:p>
  <w:p w14:paraId="02A2208E" w14:textId="77777777" w:rsidR="006B72D5" w:rsidRDefault="006B72D5" w:rsidP="00586B64">
    <w:pPr>
      <w:pStyle w:val="Footer"/>
    </w:pPr>
    <w:r>
      <w:t xml:space="preserve"> </w:t>
    </w:r>
  </w:p>
  <w:bookmarkEnd w:id="4"/>
  <w:p w14:paraId="20C78F60" w14:textId="14AFC22C" w:rsidR="006B72D5" w:rsidRDefault="006B72D5" w:rsidP="00FB77FA">
    <w:pPr>
      <w:pStyle w:val="Footer"/>
      <w:jc w:val="center"/>
    </w:pPr>
    <w:r>
      <w:fldChar w:fldCharType="begin"/>
    </w:r>
    <w:r>
      <w:instrText xml:space="preserve"> PAGE   \* MERGEFORMAT </w:instrText>
    </w:r>
    <w:r>
      <w:fldChar w:fldCharType="separate"/>
    </w:r>
    <w:r w:rsidR="00D54F20">
      <w:rPr>
        <w:noProof/>
      </w:rPr>
      <w:t>19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507321" w14:textId="77777777" w:rsidR="006B72D5" w:rsidRDefault="006B72D5">
      <w:r>
        <w:separator/>
      </w:r>
    </w:p>
  </w:footnote>
  <w:footnote w:type="continuationSeparator" w:id="0">
    <w:p w14:paraId="1DA5C2E3" w14:textId="77777777" w:rsidR="006B72D5" w:rsidRDefault="006B72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77CBD" w14:textId="77777777" w:rsidR="006B72D5" w:rsidRDefault="006B72D5" w:rsidP="00586B64">
    <w:pPr>
      <w:pStyle w:val="Header"/>
      <w:jc w:val="right"/>
    </w:pPr>
    <w:bookmarkStart w:id="1" w:name="TITUS1HeaderEvenPages"/>
    <w:r>
      <w:t xml:space="preserve"> </w:t>
    </w:r>
  </w:p>
  <w:bookmarkEnd w:id="1"/>
  <w:p w14:paraId="57592BE9" w14:textId="77777777" w:rsidR="006B72D5" w:rsidRDefault="006B72D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E2EBBF" w14:textId="77777777" w:rsidR="006B72D5" w:rsidRDefault="006B72D5" w:rsidP="00586B64">
    <w:pPr>
      <w:pStyle w:val="Header"/>
      <w:jc w:val="right"/>
    </w:pPr>
    <w:bookmarkStart w:id="2" w:name="TITUS1HeaderPrimary"/>
    <w:r>
      <w:t xml:space="preserve"> </w:t>
    </w:r>
  </w:p>
  <w:bookmarkEnd w:id="2"/>
  <w:p w14:paraId="267AB40A" w14:textId="77777777" w:rsidR="006B72D5" w:rsidRDefault="006B72D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multilevel"/>
    <w:tmpl w:val="0B04F34E"/>
    <w:name w:val="WW8Num5"/>
    <w:lvl w:ilvl="0">
      <w:start w:val="1"/>
      <w:numFmt w:val="decimal"/>
      <w:lvlText w:val="%1."/>
      <w:lvlJc w:val="left"/>
      <w:pPr>
        <w:tabs>
          <w:tab w:val="num" w:pos="720"/>
        </w:tabs>
        <w:ind w:left="720" w:hanging="360"/>
      </w:pPr>
      <w:rPr>
        <w:b w:val="0"/>
      </w:r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520" w:hanging="720"/>
      </w:pPr>
    </w:lvl>
    <w:lvl w:ilvl="5">
      <w:start w:val="1"/>
      <w:numFmt w:val="decimal"/>
      <w:isLgl/>
      <w:lvlText w:val="%1.%2.%3.%4.%5.%6"/>
      <w:lvlJc w:val="left"/>
      <w:pPr>
        <w:ind w:left="3240" w:hanging="1080"/>
      </w:pPr>
    </w:lvl>
    <w:lvl w:ilvl="6">
      <w:start w:val="1"/>
      <w:numFmt w:val="decimal"/>
      <w:isLgl/>
      <w:lvlText w:val="%1.%2.%3.%4.%5.%6.%7"/>
      <w:lvlJc w:val="left"/>
      <w:pPr>
        <w:ind w:left="3600" w:hanging="1080"/>
      </w:pPr>
    </w:lvl>
    <w:lvl w:ilvl="7">
      <w:start w:val="1"/>
      <w:numFmt w:val="decimal"/>
      <w:isLgl/>
      <w:lvlText w:val="%1.%2.%3.%4.%5.%6.%7.%8"/>
      <w:lvlJc w:val="left"/>
      <w:pPr>
        <w:ind w:left="4320" w:hanging="1440"/>
      </w:pPr>
    </w:lvl>
    <w:lvl w:ilvl="8">
      <w:start w:val="1"/>
      <w:numFmt w:val="decimal"/>
      <w:isLgl/>
      <w:lvlText w:val="%1.%2.%3.%4.%5.%6.%7.%8.%9"/>
      <w:lvlJc w:val="left"/>
      <w:pPr>
        <w:ind w:left="4680" w:hanging="1440"/>
      </w:pPr>
    </w:lvl>
  </w:abstractNum>
  <w:abstractNum w:abstractNumId="1" w15:restartNumberingAfterBreak="0">
    <w:nsid w:val="03882ACF"/>
    <w:multiLevelType w:val="hybridMultilevel"/>
    <w:tmpl w:val="1F66DA8C"/>
    <w:lvl w:ilvl="0" w:tplc="E9949440">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903D30"/>
    <w:multiLevelType w:val="hybridMultilevel"/>
    <w:tmpl w:val="085038E0"/>
    <w:lvl w:ilvl="0" w:tplc="B6B4B1EE">
      <w:numFmt w:val="bullet"/>
      <w:lvlText w:val="-"/>
      <w:lvlJc w:val="left"/>
      <w:pPr>
        <w:ind w:left="1440" w:hanging="360"/>
      </w:pPr>
      <w:rPr>
        <w:rFonts w:ascii="Cambria" w:eastAsia="Times New Roman" w:hAnsi="Cambria"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AF76901"/>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0E66158F"/>
    <w:multiLevelType w:val="hybridMultilevel"/>
    <w:tmpl w:val="6B56352A"/>
    <w:lvl w:ilvl="0" w:tplc="E9949440">
      <w:numFmt w:val="bullet"/>
      <w:lvlText w:val="-"/>
      <w:lvlJc w:val="left"/>
      <w:pPr>
        <w:ind w:left="720" w:hanging="360"/>
      </w:pPr>
      <w:rPr>
        <w:rFonts w:ascii="Calibri" w:eastAsia="Calibri"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33635BE"/>
    <w:multiLevelType w:val="hybridMultilevel"/>
    <w:tmpl w:val="E6E20D16"/>
    <w:lvl w:ilvl="0" w:tplc="04090001">
      <w:start w:val="1"/>
      <w:numFmt w:val="bullet"/>
      <w:lvlText w:val=""/>
      <w:lvlJc w:val="left"/>
      <w:pPr>
        <w:ind w:left="720" w:hanging="360"/>
      </w:pPr>
      <w:rPr>
        <w:rFonts w:ascii="Symbol" w:hAnsi="Symbol"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F2308"/>
    <w:multiLevelType w:val="hybridMultilevel"/>
    <w:tmpl w:val="E1F0425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189D0340"/>
    <w:multiLevelType w:val="hybridMultilevel"/>
    <w:tmpl w:val="BA52893A"/>
    <w:lvl w:ilvl="0" w:tplc="E9949440">
      <w:numFmt w:val="bullet"/>
      <w:lvlText w:val="-"/>
      <w:lvlJc w:val="left"/>
      <w:pPr>
        <w:ind w:left="720" w:hanging="360"/>
      </w:pPr>
      <w:rPr>
        <w:rFonts w:ascii="Calibri" w:eastAsia="Calibri" w:hAnsi="Calibri" w:cs="Calibri"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B542CC9"/>
    <w:multiLevelType w:val="hybridMultilevel"/>
    <w:tmpl w:val="D09810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BAF35E1"/>
    <w:multiLevelType w:val="hybridMultilevel"/>
    <w:tmpl w:val="80CC97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5864181"/>
    <w:multiLevelType w:val="hybridMultilevel"/>
    <w:tmpl w:val="6978AABC"/>
    <w:lvl w:ilvl="0" w:tplc="E9949440">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6DF7D05"/>
    <w:multiLevelType w:val="hybridMultilevel"/>
    <w:tmpl w:val="1902A404"/>
    <w:lvl w:ilvl="0" w:tplc="E9949440">
      <w:numFmt w:val="bullet"/>
      <w:lvlText w:val="-"/>
      <w:lvlJc w:val="left"/>
      <w:pPr>
        <w:ind w:left="1440" w:hanging="360"/>
      </w:pPr>
      <w:rPr>
        <w:rFonts w:ascii="Calibri" w:eastAsia="Calibr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2BD11F43"/>
    <w:multiLevelType w:val="hybridMultilevel"/>
    <w:tmpl w:val="0CD49E0E"/>
    <w:lvl w:ilvl="0" w:tplc="05A86ED4">
      <w:start w:val="1"/>
      <w:numFmt w:val="decimal"/>
      <w:lvlText w:val="%1."/>
      <w:lvlJc w:val="left"/>
      <w:pPr>
        <w:ind w:left="644" w:hanging="360"/>
      </w:pPr>
      <w:rPr>
        <w:rFonts w:ascii="Times New Roman" w:eastAsiaTheme="minorHAnsi" w:hAnsi="Times New Roman" w:cs="Times New Roman" w:hint="default"/>
        <w:sz w:val="22"/>
        <w:szCs w:val="22"/>
      </w:rPr>
    </w:lvl>
    <w:lvl w:ilvl="1" w:tplc="04180019">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13" w15:restartNumberingAfterBreak="0">
    <w:nsid w:val="2EC56BB9"/>
    <w:multiLevelType w:val="hybridMultilevel"/>
    <w:tmpl w:val="DC22B088"/>
    <w:lvl w:ilvl="0" w:tplc="E9949440">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ED73CB7"/>
    <w:multiLevelType w:val="hybridMultilevel"/>
    <w:tmpl w:val="F11671B4"/>
    <w:lvl w:ilvl="0" w:tplc="B6B4B1EE">
      <w:numFmt w:val="bullet"/>
      <w:lvlText w:val="-"/>
      <w:lvlJc w:val="left"/>
      <w:pPr>
        <w:ind w:left="720" w:hanging="360"/>
      </w:pPr>
      <w:rPr>
        <w:rFonts w:ascii="Cambria" w:eastAsia="Times New Roman" w:hAnsi="Cambr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6" w15:restartNumberingAfterBreak="0">
    <w:nsid w:val="37642F0B"/>
    <w:multiLevelType w:val="hybridMultilevel"/>
    <w:tmpl w:val="1EF89ABE"/>
    <w:lvl w:ilvl="0" w:tplc="C814222A">
      <w:numFmt w:val="bullet"/>
      <w:lvlText w:val="-"/>
      <w:lvlJc w:val="left"/>
      <w:pPr>
        <w:ind w:left="720" w:hanging="360"/>
      </w:pPr>
      <w:rPr>
        <w:rFonts w:ascii="PermianSerifTypeface" w:eastAsia="Times New Roman" w:hAnsi="PermianSerifTypeface" w:cs="Times New Roman" w:hint="default"/>
        <w:b w:val="0"/>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84F6543"/>
    <w:multiLevelType w:val="hybridMultilevel"/>
    <w:tmpl w:val="20EED242"/>
    <w:lvl w:ilvl="0" w:tplc="E9949440">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8FA02A0"/>
    <w:multiLevelType w:val="hybridMultilevel"/>
    <w:tmpl w:val="692642F0"/>
    <w:lvl w:ilvl="0" w:tplc="A164FBC6">
      <w:start w:val="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395C30EE"/>
    <w:multiLevelType w:val="hybridMultilevel"/>
    <w:tmpl w:val="8C88DD88"/>
    <w:lvl w:ilvl="0" w:tplc="E9949440">
      <w:numFmt w:val="bullet"/>
      <w:lvlText w:val="-"/>
      <w:lvlJc w:val="left"/>
      <w:pPr>
        <w:ind w:left="720" w:hanging="360"/>
      </w:pPr>
      <w:rPr>
        <w:rFonts w:ascii="Calibri" w:eastAsia="Calibri" w:hAnsi="Calibri" w:cs="Calibri"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39AE1530"/>
    <w:multiLevelType w:val="hybridMultilevel"/>
    <w:tmpl w:val="34027CFC"/>
    <w:lvl w:ilvl="0" w:tplc="E9949440">
      <w:numFmt w:val="bullet"/>
      <w:lvlText w:val="-"/>
      <w:lvlJc w:val="left"/>
      <w:pPr>
        <w:ind w:left="720" w:hanging="360"/>
      </w:pPr>
      <w:rPr>
        <w:rFonts w:ascii="Calibri" w:eastAsia="Calibri" w:hAnsi="Calibri" w:cs="Calibri"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3E3D6768"/>
    <w:multiLevelType w:val="hybridMultilevel"/>
    <w:tmpl w:val="75D4A1B4"/>
    <w:lvl w:ilvl="0" w:tplc="0D0A991E">
      <w:start w:val="1"/>
      <w:numFmt w:val="decimal"/>
      <w:lvlText w:val="%1."/>
      <w:lvlJc w:val="left"/>
      <w:pPr>
        <w:ind w:left="360" w:hanging="360"/>
      </w:pPr>
      <w:rPr>
        <w:rFonts w:hint="default"/>
        <w:b/>
        <w:i w:val="0"/>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6463C26"/>
    <w:multiLevelType w:val="hybridMultilevel"/>
    <w:tmpl w:val="E368ACAC"/>
    <w:lvl w:ilvl="0" w:tplc="B6B4B1EE">
      <w:numFmt w:val="bullet"/>
      <w:lvlText w:val="-"/>
      <w:lvlJc w:val="left"/>
      <w:pPr>
        <w:ind w:left="1440" w:hanging="360"/>
      </w:pPr>
      <w:rPr>
        <w:rFonts w:ascii="Cambria" w:eastAsia="Times New Roman" w:hAnsi="Cambria"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4ABA75E7"/>
    <w:multiLevelType w:val="hybridMultilevel"/>
    <w:tmpl w:val="8DD6BD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B6D6A6E"/>
    <w:multiLevelType w:val="hybridMultilevel"/>
    <w:tmpl w:val="98FEE94E"/>
    <w:lvl w:ilvl="0" w:tplc="E9949440">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C2A26F1"/>
    <w:multiLevelType w:val="hybridMultilevel"/>
    <w:tmpl w:val="3758769C"/>
    <w:lvl w:ilvl="0" w:tplc="0409000F">
      <w:start w:val="1"/>
      <w:numFmt w:val="decimal"/>
      <w:lvlText w:val="%1."/>
      <w:lvlJc w:val="left"/>
      <w:pPr>
        <w:ind w:left="1440" w:hanging="360"/>
      </w:pPr>
      <w:rPr>
        <w:rFonts w:hint="default"/>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6" w15:restartNumberingAfterBreak="0">
    <w:nsid w:val="532C143E"/>
    <w:multiLevelType w:val="hybridMultilevel"/>
    <w:tmpl w:val="66CAC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3BA56B4"/>
    <w:multiLevelType w:val="hybridMultilevel"/>
    <w:tmpl w:val="4830AD52"/>
    <w:lvl w:ilvl="0" w:tplc="D2384570">
      <w:start w:val="1"/>
      <w:numFmt w:val="decimal"/>
      <w:lvlText w:val="1.%1"/>
      <w:lvlJc w:val="left"/>
      <w:pPr>
        <w:ind w:left="2421" w:hanging="360"/>
      </w:pPr>
      <w:rPr>
        <w:rFonts w:hint="default"/>
      </w:rPr>
    </w:lvl>
    <w:lvl w:ilvl="1" w:tplc="04180019" w:tentative="1">
      <w:start w:val="1"/>
      <w:numFmt w:val="lowerLetter"/>
      <w:lvlText w:val="%2."/>
      <w:lvlJc w:val="left"/>
      <w:pPr>
        <w:ind w:left="3141" w:hanging="360"/>
      </w:pPr>
    </w:lvl>
    <w:lvl w:ilvl="2" w:tplc="0418001B" w:tentative="1">
      <w:start w:val="1"/>
      <w:numFmt w:val="lowerRoman"/>
      <w:lvlText w:val="%3."/>
      <w:lvlJc w:val="right"/>
      <w:pPr>
        <w:ind w:left="3861" w:hanging="180"/>
      </w:pPr>
    </w:lvl>
    <w:lvl w:ilvl="3" w:tplc="0418000F" w:tentative="1">
      <w:start w:val="1"/>
      <w:numFmt w:val="decimal"/>
      <w:lvlText w:val="%4."/>
      <w:lvlJc w:val="left"/>
      <w:pPr>
        <w:ind w:left="4581" w:hanging="360"/>
      </w:pPr>
    </w:lvl>
    <w:lvl w:ilvl="4" w:tplc="04180019" w:tentative="1">
      <w:start w:val="1"/>
      <w:numFmt w:val="lowerLetter"/>
      <w:lvlText w:val="%5."/>
      <w:lvlJc w:val="left"/>
      <w:pPr>
        <w:ind w:left="5301" w:hanging="360"/>
      </w:pPr>
    </w:lvl>
    <w:lvl w:ilvl="5" w:tplc="0418001B" w:tentative="1">
      <w:start w:val="1"/>
      <w:numFmt w:val="lowerRoman"/>
      <w:lvlText w:val="%6."/>
      <w:lvlJc w:val="right"/>
      <w:pPr>
        <w:ind w:left="6021" w:hanging="180"/>
      </w:pPr>
    </w:lvl>
    <w:lvl w:ilvl="6" w:tplc="0418000F" w:tentative="1">
      <w:start w:val="1"/>
      <w:numFmt w:val="decimal"/>
      <w:lvlText w:val="%7."/>
      <w:lvlJc w:val="left"/>
      <w:pPr>
        <w:ind w:left="6741" w:hanging="360"/>
      </w:pPr>
    </w:lvl>
    <w:lvl w:ilvl="7" w:tplc="04180019" w:tentative="1">
      <w:start w:val="1"/>
      <w:numFmt w:val="lowerLetter"/>
      <w:lvlText w:val="%8."/>
      <w:lvlJc w:val="left"/>
      <w:pPr>
        <w:ind w:left="7461" w:hanging="360"/>
      </w:pPr>
    </w:lvl>
    <w:lvl w:ilvl="8" w:tplc="0418001B" w:tentative="1">
      <w:start w:val="1"/>
      <w:numFmt w:val="lowerRoman"/>
      <w:lvlText w:val="%9."/>
      <w:lvlJc w:val="right"/>
      <w:pPr>
        <w:ind w:left="8181" w:hanging="180"/>
      </w:pPr>
    </w:lvl>
  </w:abstractNum>
  <w:abstractNum w:abstractNumId="28" w15:restartNumberingAfterBreak="0">
    <w:nsid w:val="54185CFB"/>
    <w:multiLevelType w:val="hybridMultilevel"/>
    <w:tmpl w:val="A766A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4A57699"/>
    <w:multiLevelType w:val="hybridMultilevel"/>
    <w:tmpl w:val="2B8C16CC"/>
    <w:lvl w:ilvl="0" w:tplc="E9949440">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D401A93"/>
    <w:multiLevelType w:val="hybridMultilevel"/>
    <w:tmpl w:val="566E0E62"/>
    <w:lvl w:ilvl="0" w:tplc="E9949440">
      <w:numFmt w:val="bullet"/>
      <w:lvlText w:val="-"/>
      <w:lvlJc w:val="left"/>
      <w:pPr>
        <w:ind w:left="720" w:hanging="360"/>
      </w:pPr>
      <w:rPr>
        <w:rFonts w:ascii="Calibri" w:eastAsia="Calibri" w:hAnsi="Calibri" w:cs="Calibri" w:hint="default"/>
        <w:strike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5F841A19"/>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1873D79"/>
    <w:multiLevelType w:val="hybridMultilevel"/>
    <w:tmpl w:val="06368D66"/>
    <w:lvl w:ilvl="0" w:tplc="E9949440">
      <w:numFmt w:val="bullet"/>
      <w:lvlText w:val="-"/>
      <w:lvlJc w:val="left"/>
      <w:pPr>
        <w:ind w:left="720" w:hanging="360"/>
      </w:pPr>
      <w:rPr>
        <w:rFonts w:ascii="Calibri" w:eastAsia="Calibri" w:hAnsi="Calibri" w:cs="Calibri"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A70B59"/>
    <w:multiLevelType w:val="hybridMultilevel"/>
    <w:tmpl w:val="130E604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7015BF1"/>
    <w:multiLevelType w:val="hybridMultilevel"/>
    <w:tmpl w:val="F61E8520"/>
    <w:lvl w:ilvl="0" w:tplc="B6B4B1EE">
      <w:numFmt w:val="bullet"/>
      <w:lvlText w:val="-"/>
      <w:lvlJc w:val="left"/>
      <w:pPr>
        <w:ind w:left="720" w:hanging="360"/>
      </w:pPr>
      <w:rPr>
        <w:rFonts w:ascii="Cambria" w:eastAsia="Times New Roman" w:hAnsi="Cambr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D841FD7"/>
    <w:multiLevelType w:val="hybridMultilevel"/>
    <w:tmpl w:val="60A87558"/>
    <w:lvl w:ilvl="0" w:tplc="E9949440">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5EE724C"/>
    <w:multiLevelType w:val="hybridMultilevel"/>
    <w:tmpl w:val="3B30F7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7605799A"/>
    <w:multiLevelType w:val="hybridMultilevel"/>
    <w:tmpl w:val="B83E9390"/>
    <w:lvl w:ilvl="0" w:tplc="29AADEBA">
      <w:start w:val="1"/>
      <w:numFmt w:val="bullet"/>
      <w:lvlText w:val="-"/>
      <w:lvlJc w:val="left"/>
      <w:pPr>
        <w:ind w:left="644" w:hanging="360"/>
      </w:pPr>
      <w:rPr>
        <w:rFonts w:ascii="PermianSerifTypeface" w:eastAsiaTheme="minorHAnsi" w:hAnsi="PermianSerifTypeface" w:cs="Times New Roman" w:hint="default"/>
        <w:sz w:val="22"/>
        <w:szCs w:val="22"/>
      </w:rPr>
    </w:lvl>
    <w:lvl w:ilvl="1" w:tplc="04180019">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39" w15:restartNumberingAfterBreak="0">
    <w:nsid w:val="776F2BF5"/>
    <w:multiLevelType w:val="hybridMultilevel"/>
    <w:tmpl w:val="11FC57F4"/>
    <w:lvl w:ilvl="0" w:tplc="E9949440">
      <w:numFmt w:val="bullet"/>
      <w:lvlText w:val="-"/>
      <w:lvlJc w:val="left"/>
      <w:pPr>
        <w:ind w:left="1440" w:hanging="360"/>
      </w:pPr>
      <w:rPr>
        <w:rFonts w:ascii="Calibri" w:eastAsia="Calibr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781A5A95"/>
    <w:multiLevelType w:val="hybridMultilevel"/>
    <w:tmpl w:val="98462844"/>
    <w:lvl w:ilvl="0" w:tplc="B6B4B1EE">
      <w:numFmt w:val="bullet"/>
      <w:lvlText w:val="-"/>
      <w:lvlJc w:val="left"/>
      <w:pPr>
        <w:ind w:left="720" w:hanging="360"/>
      </w:pPr>
      <w:rPr>
        <w:rFonts w:ascii="Cambria" w:eastAsia="Times New Roman" w:hAnsi="Cambria"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1" w15:restartNumberingAfterBreak="0">
    <w:nsid w:val="7C8125CB"/>
    <w:multiLevelType w:val="hybridMultilevel"/>
    <w:tmpl w:val="25B86048"/>
    <w:lvl w:ilvl="0" w:tplc="29AADEBA">
      <w:start w:val="1"/>
      <w:numFmt w:val="bullet"/>
      <w:lvlText w:val="-"/>
      <w:lvlJc w:val="left"/>
      <w:pPr>
        <w:ind w:left="761" w:hanging="360"/>
      </w:pPr>
      <w:rPr>
        <w:rFonts w:ascii="PermianSerifTypeface" w:eastAsiaTheme="minorHAnsi" w:hAnsi="PermianSerifTypeface" w:cs="Times New Roman" w:hint="default"/>
        <w:sz w:val="22"/>
        <w:szCs w:val="22"/>
      </w:rPr>
    </w:lvl>
    <w:lvl w:ilvl="1" w:tplc="04090003" w:tentative="1">
      <w:start w:val="1"/>
      <w:numFmt w:val="bullet"/>
      <w:lvlText w:val="o"/>
      <w:lvlJc w:val="left"/>
      <w:pPr>
        <w:ind w:left="1481" w:hanging="360"/>
      </w:pPr>
      <w:rPr>
        <w:rFonts w:ascii="Courier New" w:hAnsi="Courier New" w:cs="Courier New" w:hint="default"/>
      </w:rPr>
    </w:lvl>
    <w:lvl w:ilvl="2" w:tplc="04090005" w:tentative="1">
      <w:start w:val="1"/>
      <w:numFmt w:val="bullet"/>
      <w:lvlText w:val=""/>
      <w:lvlJc w:val="left"/>
      <w:pPr>
        <w:ind w:left="2201" w:hanging="360"/>
      </w:pPr>
      <w:rPr>
        <w:rFonts w:ascii="Wingdings" w:hAnsi="Wingdings" w:hint="default"/>
      </w:rPr>
    </w:lvl>
    <w:lvl w:ilvl="3" w:tplc="04090001" w:tentative="1">
      <w:start w:val="1"/>
      <w:numFmt w:val="bullet"/>
      <w:lvlText w:val=""/>
      <w:lvlJc w:val="left"/>
      <w:pPr>
        <w:ind w:left="2921" w:hanging="360"/>
      </w:pPr>
      <w:rPr>
        <w:rFonts w:ascii="Symbol" w:hAnsi="Symbol" w:hint="default"/>
      </w:rPr>
    </w:lvl>
    <w:lvl w:ilvl="4" w:tplc="04090003" w:tentative="1">
      <w:start w:val="1"/>
      <w:numFmt w:val="bullet"/>
      <w:lvlText w:val="o"/>
      <w:lvlJc w:val="left"/>
      <w:pPr>
        <w:ind w:left="3641" w:hanging="360"/>
      </w:pPr>
      <w:rPr>
        <w:rFonts w:ascii="Courier New" w:hAnsi="Courier New" w:cs="Courier New" w:hint="default"/>
      </w:rPr>
    </w:lvl>
    <w:lvl w:ilvl="5" w:tplc="04090005" w:tentative="1">
      <w:start w:val="1"/>
      <w:numFmt w:val="bullet"/>
      <w:lvlText w:val=""/>
      <w:lvlJc w:val="left"/>
      <w:pPr>
        <w:ind w:left="4361" w:hanging="360"/>
      </w:pPr>
      <w:rPr>
        <w:rFonts w:ascii="Wingdings" w:hAnsi="Wingdings" w:hint="default"/>
      </w:rPr>
    </w:lvl>
    <w:lvl w:ilvl="6" w:tplc="04090001" w:tentative="1">
      <w:start w:val="1"/>
      <w:numFmt w:val="bullet"/>
      <w:lvlText w:val=""/>
      <w:lvlJc w:val="left"/>
      <w:pPr>
        <w:ind w:left="5081" w:hanging="360"/>
      </w:pPr>
      <w:rPr>
        <w:rFonts w:ascii="Symbol" w:hAnsi="Symbol" w:hint="default"/>
      </w:rPr>
    </w:lvl>
    <w:lvl w:ilvl="7" w:tplc="04090003" w:tentative="1">
      <w:start w:val="1"/>
      <w:numFmt w:val="bullet"/>
      <w:lvlText w:val="o"/>
      <w:lvlJc w:val="left"/>
      <w:pPr>
        <w:ind w:left="5801" w:hanging="360"/>
      </w:pPr>
      <w:rPr>
        <w:rFonts w:ascii="Courier New" w:hAnsi="Courier New" w:cs="Courier New" w:hint="default"/>
      </w:rPr>
    </w:lvl>
    <w:lvl w:ilvl="8" w:tplc="04090005" w:tentative="1">
      <w:start w:val="1"/>
      <w:numFmt w:val="bullet"/>
      <w:lvlText w:val=""/>
      <w:lvlJc w:val="left"/>
      <w:pPr>
        <w:ind w:left="6521" w:hanging="360"/>
      </w:pPr>
      <w:rPr>
        <w:rFonts w:ascii="Wingdings" w:hAnsi="Wingdings" w:hint="default"/>
      </w:rPr>
    </w:lvl>
  </w:abstractNum>
  <w:abstractNum w:abstractNumId="42" w15:restartNumberingAfterBreak="0">
    <w:nsid w:val="7FD27831"/>
    <w:multiLevelType w:val="hybridMultilevel"/>
    <w:tmpl w:val="66A89E42"/>
    <w:lvl w:ilvl="0" w:tplc="E9949440">
      <w:numFmt w:val="bullet"/>
      <w:lvlText w:val="-"/>
      <w:lvlJc w:val="left"/>
      <w:pPr>
        <w:ind w:left="720" w:hanging="360"/>
      </w:pPr>
      <w:rPr>
        <w:rFonts w:ascii="Calibri" w:eastAsia="Calibri" w:hAnsi="Calibri" w:cs="Calibri"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21"/>
  </w:num>
  <w:num w:numId="2">
    <w:abstractNumId w:val="35"/>
  </w:num>
  <w:num w:numId="3">
    <w:abstractNumId w:val="12"/>
  </w:num>
  <w:num w:numId="4">
    <w:abstractNumId w:val="31"/>
  </w:num>
  <w:num w:numId="5">
    <w:abstractNumId w:val="37"/>
  </w:num>
  <w:num w:numId="6">
    <w:abstractNumId w:val="5"/>
  </w:num>
  <w:num w:numId="7">
    <w:abstractNumId w:val="25"/>
  </w:num>
  <w:num w:numId="8">
    <w:abstractNumId w:val="30"/>
  </w:num>
  <w:num w:numId="9">
    <w:abstractNumId w:val="24"/>
  </w:num>
  <w:num w:numId="10">
    <w:abstractNumId w:val="10"/>
  </w:num>
  <w:num w:numId="11">
    <w:abstractNumId w:val="20"/>
  </w:num>
  <w:num w:numId="12">
    <w:abstractNumId w:val="19"/>
  </w:num>
  <w:num w:numId="13">
    <w:abstractNumId w:val="7"/>
  </w:num>
  <w:num w:numId="14">
    <w:abstractNumId w:val="4"/>
  </w:num>
  <w:num w:numId="15">
    <w:abstractNumId w:val="36"/>
  </w:num>
  <w:num w:numId="16">
    <w:abstractNumId w:val="13"/>
  </w:num>
  <w:num w:numId="17">
    <w:abstractNumId w:val="39"/>
  </w:num>
  <w:num w:numId="18">
    <w:abstractNumId w:val="32"/>
  </w:num>
  <w:num w:numId="19">
    <w:abstractNumId w:val="11"/>
  </w:num>
  <w:num w:numId="20">
    <w:abstractNumId w:val="17"/>
  </w:num>
  <w:num w:numId="21">
    <w:abstractNumId w:val="42"/>
  </w:num>
  <w:num w:numId="22">
    <w:abstractNumId w:val="29"/>
  </w:num>
  <w:num w:numId="23">
    <w:abstractNumId w:val="1"/>
  </w:num>
  <w:num w:numId="24">
    <w:abstractNumId w:val="3"/>
  </w:num>
  <w:num w:numId="25">
    <w:abstractNumId w:val="40"/>
  </w:num>
  <w:num w:numId="26">
    <w:abstractNumId w:val="6"/>
  </w:num>
  <w:num w:numId="27">
    <w:abstractNumId w:val="26"/>
  </w:num>
  <w:num w:numId="28">
    <w:abstractNumId w:val="9"/>
  </w:num>
  <w:num w:numId="29">
    <w:abstractNumId w:val="2"/>
  </w:num>
  <w:num w:numId="30">
    <w:abstractNumId w:val="14"/>
  </w:num>
  <w:num w:numId="31">
    <w:abstractNumId w:val="34"/>
  </w:num>
  <w:num w:numId="32">
    <w:abstractNumId w:val="28"/>
  </w:num>
  <w:num w:numId="33">
    <w:abstractNumId w:val="22"/>
  </w:num>
  <w:num w:numId="34">
    <w:abstractNumId w:val="33"/>
  </w:num>
  <w:num w:numId="35">
    <w:abstractNumId w:val="16"/>
  </w:num>
  <w:num w:numId="36">
    <w:abstractNumId w:val="23"/>
  </w:num>
  <w:num w:numId="37">
    <w:abstractNumId w:val="38"/>
  </w:num>
  <w:num w:numId="38">
    <w:abstractNumId w:val="41"/>
  </w:num>
  <w:num w:numId="39">
    <w:abstractNumId w:val="8"/>
  </w:num>
  <w:num w:numId="40">
    <w:abstractNumId w:val="18"/>
  </w:num>
  <w:num w:numId="41">
    <w:abstractNumId w:val="27"/>
  </w:num>
  <w:num w:numId="42">
    <w:abstractNumId w:val="15"/>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evenAndOddHeaders/>
  <w:characterSpacingControl w:val="doNotCompress"/>
  <w:hdrShapeDefaults>
    <o:shapedefaults v:ext="edit" spidmax="1085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29AE"/>
    <w:rsid w:val="00002F77"/>
    <w:rsid w:val="000056FD"/>
    <w:rsid w:val="00011B14"/>
    <w:rsid w:val="000173C0"/>
    <w:rsid w:val="0002751F"/>
    <w:rsid w:val="00027EFE"/>
    <w:rsid w:val="00031F87"/>
    <w:rsid w:val="000324C6"/>
    <w:rsid w:val="000348FC"/>
    <w:rsid w:val="00034AB8"/>
    <w:rsid w:val="000364F9"/>
    <w:rsid w:val="00040F4F"/>
    <w:rsid w:val="00042883"/>
    <w:rsid w:val="00042F68"/>
    <w:rsid w:val="00044F61"/>
    <w:rsid w:val="0004525F"/>
    <w:rsid w:val="00045455"/>
    <w:rsid w:val="00045D71"/>
    <w:rsid w:val="000504C9"/>
    <w:rsid w:val="000526A3"/>
    <w:rsid w:val="00052E2E"/>
    <w:rsid w:val="00053319"/>
    <w:rsid w:val="00054A64"/>
    <w:rsid w:val="0005503F"/>
    <w:rsid w:val="00056E64"/>
    <w:rsid w:val="000601BA"/>
    <w:rsid w:val="00066277"/>
    <w:rsid w:val="0006730A"/>
    <w:rsid w:val="00080D19"/>
    <w:rsid w:val="00081285"/>
    <w:rsid w:val="00082348"/>
    <w:rsid w:val="00086B34"/>
    <w:rsid w:val="000932D0"/>
    <w:rsid w:val="000969E8"/>
    <w:rsid w:val="000A1041"/>
    <w:rsid w:val="000B09F8"/>
    <w:rsid w:val="000B25B3"/>
    <w:rsid w:val="000B2D7E"/>
    <w:rsid w:val="000B3AFC"/>
    <w:rsid w:val="000B3E94"/>
    <w:rsid w:val="000B4282"/>
    <w:rsid w:val="000B4C48"/>
    <w:rsid w:val="000B4FA1"/>
    <w:rsid w:val="000C0CBE"/>
    <w:rsid w:val="000C383B"/>
    <w:rsid w:val="000C4A3D"/>
    <w:rsid w:val="000C5517"/>
    <w:rsid w:val="000C5C14"/>
    <w:rsid w:val="000C7C0B"/>
    <w:rsid w:val="000E497A"/>
    <w:rsid w:val="000E594E"/>
    <w:rsid w:val="000E612E"/>
    <w:rsid w:val="000E61AA"/>
    <w:rsid w:val="000E62C3"/>
    <w:rsid w:val="000E6434"/>
    <w:rsid w:val="000E6719"/>
    <w:rsid w:val="000F0D8E"/>
    <w:rsid w:val="000F16E5"/>
    <w:rsid w:val="000F20AF"/>
    <w:rsid w:val="000F329F"/>
    <w:rsid w:val="000F3EA6"/>
    <w:rsid w:val="000F42CE"/>
    <w:rsid w:val="000F505D"/>
    <w:rsid w:val="000F53F6"/>
    <w:rsid w:val="000F7834"/>
    <w:rsid w:val="00105604"/>
    <w:rsid w:val="00115AFD"/>
    <w:rsid w:val="00116A2C"/>
    <w:rsid w:val="00117031"/>
    <w:rsid w:val="00120131"/>
    <w:rsid w:val="001224DA"/>
    <w:rsid w:val="00126AC5"/>
    <w:rsid w:val="00126D28"/>
    <w:rsid w:val="00130A8A"/>
    <w:rsid w:val="00131C42"/>
    <w:rsid w:val="00132588"/>
    <w:rsid w:val="00132E5A"/>
    <w:rsid w:val="00133DCB"/>
    <w:rsid w:val="00134AE4"/>
    <w:rsid w:val="00137718"/>
    <w:rsid w:val="00141775"/>
    <w:rsid w:val="00142063"/>
    <w:rsid w:val="001430C7"/>
    <w:rsid w:val="00150D75"/>
    <w:rsid w:val="0015165F"/>
    <w:rsid w:val="001516A9"/>
    <w:rsid w:val="00151AF3"/>
    <w:rsid w:val="001567C6"/>
    <w:rsid w:val="00157B0A"/>
    <w:rsid w:val="00160E50"/>
    <w:rsid w:val="00162304"/>
    <w:rsid w:val="0016408B"/>
    <w:rsid w:val="00164A3D"/>
    <w:rsid w:val="00165BF3"/>
    <w:rsid w:val="001667E3"/>
    <w:rsid w:val="00166A81"/>
    <w:rsid w:val="001672FD"/>
    <w:rsid w:val="001720C5"/>
    <w:rsid w:val="00173CA7"/>
    <w:rsid w:val="00175822"/>
    <w:rsid w:val="001762DB"/>
    <w:rsid w:val="001774B3"/>
    <w:rsid w:val="00180615"/>
    <w:rsid w:val="00184631"/>
    <w:rsid w:val="0018685E"/>
    <w:rsid w:val="00190294"/>
    <w:rsid w:val="00190750"/>
    <w:rsid w:val="001916A8"/>
    <w:rsid w:val="00192FCA"/>
    <w:rsid w:val="00193032"/>
    <w:rsid w:val="00193507"/>
    <w:rsid w:val="00195A29"/>
    <w:rsid w:val="001A2716"/>
    <w:rsid w:val="001A6274"/>
    <w:rsid w:val="001A6962"/>
    <w:rsid w:val="001B14C5"/>
    <w:rsid w:val="001B2A83"/>
    <w:rsid w:val="001B2F2B"/>
    <w:rsid w:val="001B3A48"/>
    <w:rsid w:val="001B52E4"/>
    <w:rsid w:val="001B77E5"/>
    <w:rsid w:val="001C296E"/>
    <w:rsid w:val="001C2A32"/>
    <w:rsid w:val="001C6076"/>
    <w:rsid w:val="001C6143"/>
    <w:rsid w:val="001C6434"/>
    <w:rsid w:val="001D318E"/>
    <w:rsid w:val="001D3A04"/>
    <w:rsid w:val="001D3C2D"/>
    <w:rsid w:val="001D48E7"/>
    <w:rsid w:val="001E02F5"/>
    <w:rsid w:val="001E0A45"/>
    <w:rsid w:val="001E52E9"/>
    <w:rsid w:val="001E52F2"/>
    <w:rsid w:val="001F0F9B"/>
    <w:rsid w:val="001F244D"/>
    <w:rsid w:val="001F3E7F"/>
    <w:rsid w:val="001F4145"/>
    <w:rsid w:val="00200A86"/>
    <w:rsid w:val="00200D5C"/>
    <w:rsid w:val="0020458E"/>
    <w:rsid w:val="00206182"/>
    <w:rsid w:val="00207B3C"/>
    <w:rsid w:val="0021271F"/>
    <w:rsid w:val="00213679"/>
    <w:rsid w:val="0021460D"/>
    <w:rsid w:val="00216287"/>
    <w:rsid w:val="0021795E"/>
    <w:rsid w:val="00220924"/>
    <w:rsid w:val="00221BAE"/>
    <w:rsid w:val="00222DC6"/>
    <w:rsid w:val="002260AD"/>
    <w:rsid w:val="00227A09"/>
    <w:rsid w:val="00227B11"/>
    <w:rsid w:val="00232C2C"/>
    <w:rsid w:val="00234933"/>
    <w:rsid w:val="00235687"/>
    <w:rsid w:val="002371B5"/>
    <w:rsid w:val="00237444"/>
    <w:rsid w:val="002457C1"/>
    <w:rsid w:val="00251572"/>
    <w:rsid w:val="00251AC8"/>
    <w:rsid w:val="002546EC"/>
    <w:rsid w:val="00254B42"/>
    <w:rsid w:val="0026195A"/>
    <w:rsid w:val="00263445"/>
    <w:rsid w:val="00263AB5"/>
    <w:rsid w:val="00264D24"/>
    <w:rsid w:val="002728C0"/>
    <w:rsid w:val="002736FD"/>
    <w:rsid w:val="00273FE3"/>
    <w:rsid w:val="00275225"/>
    <w:rsid w:val="002779A4"/>
    <w:rsid w:val="00280044"/>
    <w:rsid w:val="002839A8"/>
    <w:rsid w:val="00284B7F"/>
    <w:rsid w:val="00291981"/>
    <w:rsid w:val="0029320A"/>
    <w:rsid w:val="00296754"/>
    <w:rsid w:val="00297F99"/>
    <w:rsid w:val="002A074C"/>
    <w:rsid w:val="002A54B3"/>
    <w:rsid w:val="002A6DD9"/>
    <w:rsid w:val="002B3BBF"/>
    <w:rsid w:val="002B546C"/>
    <w:rsid w:val="002B5B4A"/>
    <w:rsid w:val="002B5EFB"/>
    <w:rsid w:val="002C31C9"/>
    <w:rsid w:val="002C4354"/>
    <w:rsid w:val="002C6DA0"/>
    <w:rsid w:val="002C729E"/>
    <w:rsid w:val="002C7F37"/>
    <w:rsid w:val="002D093C"/>
    <w:rsid w:val="002D35BF"/>
    <w:rsid w:val="002D3F44"/>
    <w:rsid w:val="002D66C0"/>
    <w:rsid w:val="002D691A"/>
    <w:rsid w:val="002D70B3"/>
    <w:rsid w:val="002E0242"/>
    <w:rsid w:val="002E127A"/>
    <w:rsid w:val="002E5979"/>
    <w:rsid w:val="002E606A"/>
    <w:rsid w:val="002E6CD6"/>
    <w:rsid w:val="002F18BB"/>
    <w:rsid w:val="002F1D7B"/>
    <w:rsid w:val="002F2A63"/>
    <w:rsid w:val="002F3A70"/>
    <w:rsid w:val="002F3D30"/>
    <w:rsid w:val="002F4B1E"/>
    <w:rsid w:val="002F6323"/>
    <w:rsid w:val="002F635B"/>
    <w:rsid w:val="002F762B"/>
    <w:rsid w:val="003028ED"/>
    <w:rsid w:val="0030431F"/>
    <w:rsid w:val="003060AA"/>
    <w:rsid w:val="0031068B"/>
    <w:rsid w:val="003130C7"/>
    <w:rsid w:val="00314742"/>
    <w:rsid w:val="00322400"/>
    <w:rsid w:val="00323C87"/>
    <w:rsid w:val="0032479B"/>
    <w:rsid w:val="00327D8F"/>
    <w:rsid w:val="00330458"/>
    <w:rsid w:val="003308E7"/>
    <w:rsid w:val="00333020"/>
    <w:rsid w:val="00337399"/>
    <w:rsid w:val="00340371"/>
    <w:rsid w:val="00340B00"/>
    <w:rsid w:val="00340BA2"/>
    <w:rsid w:val="00341BFD"/>
    <w:rsid w:val="00343CEC"/>
    <w:rsid w:val="003448F8"/>
    <w:rsid w:val="003458E9"/>
    <w:rsid w:val="00346300"/>
    <w:rsid w:val="003463F6"/>
    <w:rsid w:val="00347263"/>
    <w:rsid w:val="00347507"/>
    <w:rsid w:val="00353A69"/>
    <w:rsid w:val="0036092A"/>
    <w:rsid w:val="00361B84"/>
    <w:rsid w:val="00362078"/>
    <w:rsid w:val="0036286A"/>
    <w:rsid w:val="003635A8"/>
    <w:rsid w:val="003647B8"/>
    <w:rsid w:val="00365CA1"/>
    <w:rsid w:val="003672B4"/>
    <w:rsid w:val="00367583"/>
    <w:rsid w:val="003740FD"/>
    <w:rsid w:val="003773A1"/>
    <w:rsid w:val="00380209"/>
    <w:rsid w:val="003815C1"/>
    <w:rsid w:val="00381B37"/>
    <w:rsid w:val="00385EA7"/>
    <w:rsid w:val="00386623"/>
    <w:rsid w:val="0039146B"/>
    <w:rsid w:val="00391A39"/>
    <w:rsid w:val="00397232"/>
    <w:rsid w:val="003A0B50"/>
    <w:rsid w:val="003A35FB"/>
    <w:rsid w:val="003A4E87"/>
    <w:rsid w:val="003B2EB0"/>
    <w:rsid w:val="003B5660"/>
    <w:rsid w:val="003B741F"/>
    <w:rsid w:val="003B7F72"/>
    <w:rsid w:val="003C0F6B"/>
    <w:rsid w:val="003D1695"/>
    <w:rsid w:val="003D3686"/>
    <w:rsid w:val="003D7D50"/>
    <w:rsid w:val="003E2ACC"/>
    <w:rsid w:val="003E4C0A"/>
    <w:rsid w:val="003F025C"/>
    <w:rsid w:val="003F0534"/>
    <w:rsid w:val="003F1985"/>
    <w:rsid w:val="003F3B6D"/>
    <w:rsid w:val="003F4654"/>
    <w:rsid w:val="003F4C85"/>
    <w:rsid w:val="003F6868"/>
    <w:rsid w:val="003F6992"/>
    <w:rsid w:val="004001C8"/>
    <w:rsid w:val="00401C9C"/>
    <w:rsid w:val="00403FE6"/>
    <w:rsid w:val="0040433D"/>
    <w:rsid w:val="004049A8"/>
    <w:rsid w:val="004065C6"/>
    <w:rsid w:val="0041000F"/>
    <w:rsid w:val="0041525A"/>
    <w:rsid w:val="004171BC"/>
    <w:rsid w:val="00421919"/>
    <w:rsid w:val="00421E20"/>
    <w:rsid w:val="004225A2"/>
    <w:rsid w:val="00422D86"/>
    <w:rsid w:val="0042484E"/>
    <w:rsid w:val="004366C2"/>
    <w:rsid w:val="0043795D"/>
    <w:rsid w:val="00440001"/>
    <w:rsid w:val="00443919"/>
    <w:rsid w:val="004444E7"/>
    <w:rsid w:val="00444B84"/>
    <w:rsid w:val="0044546D"/>
    <w:rsid w:val="00446020"/>
    <w:rsid w:val="00452EA8"/>
    <w:rsid w:val="00453347"/>
    <w:rsid w:val="0045517F"/>
    <w:rsid w:val="00455F01"/>
    <w:rsid w:val="004578C4"/>
    <w:rsid w:val="00466874"/>
    <w:rsid w:val="00466AC5"/>
    <w:rsid w:val="00470E9F"/>
    <w:rsid w:val="00472C31"/>
    <w:rsid w:val="0047526A"/>
    <w:rsid w:val="00477EE3"/>
    <w:rsid w:val="0048265D"/>
    <w:rsid w:val="00482A7E"/>
    <w:rsid w:val="0049292B"/>
    <w:rsid w:val="004A2841"/>
    <w:rsid w:val="004A7151"/>
    <w:rsid w:val="004B27FA"/>
    <w:rsid w:val="004B39B2"/>
    <w:rsid w:val="004B3B0A"/>
    <w:rsid w:val="004B3C06"/>
    <w:rsid w:val="004B54DB"/>
    <w:rsid w:val="004B698C"/>
    <w:rsid w:val="004B7019"/>
    <w:rsid w:val="004C011E"/>
    <w:rsid w:val="004C5BB0"/>
    <w:rsid w:val="004D0CBC"/>
    <w:rsid w:val="004D149A"/>
    <w:rsid w:val="004D3F71"/>
    <w:rsid w:val="004D7199"/>
    <w:rsid w:val="004D7E32"/>
    <w:rsid w:val="004E57FA"/>
    <w:rsid w:val="004E5D27"/>
    <w:rsid w:val="004E66A0"/>
    <w:rsid w:val="004E6C0F"/>
    <w:rsid w:val="004E7D38"/>
    <w:rsid w:val="004F00C4"/>
    <w:rsid w:val="004F2929"/>
    <w:rsid w:val="004F2FEF"/>
    <w:rsid w:val="004F392E"/>
    <w:rsid w:val="004F54D6"/>
    <w:rsid w:val="004F6142"/>
    <w:rsid w:val="004F6DFE"/>
    <w:rsid w:val="00500AF7"/>
    <w:rsid w:val="00503D3A"/>
    <w:rsid w:val="00506D5A"/>
    <w:rsid w:val="00512126"/>
    <w:rsid w:val="005140ED"/>
    <w:rsid w:val="00515D7D"/>
    <w:rsid w:val="005160EE"/>
    <w:rsid w:val="005211BB"/>
    <w:rsid w:val="00526A50"/>
    <w:rsid w:val="0053015E"/>
    <w:rsid w:val="00530ADF"/>
    <w:rsid w:val="00530FF4"/>
    <w:rsid w:val="0053175C"/>
    <w:rsid w:val="0053267C"/>
    <w:rsid w:val="0053569F"/>
    <w:rsid w:val="00537F0B"/>
    <w:rsid w:val="005421FA"/>
    <w:rsid w:val="00546C16"/>
    <w:rsid w:val="005518F6"/>
    <w:rsid w:val="00552A03"/>
    <w:rsid w:val="005560D1"/>
    <w:rsid w:val="00556937"/>
    <w:rsid w:val="005632EA"/>
    <w:rsid w:val="00565E53"/>
    <w:rsid w:val="005660B9"/>
    <w:rsid w:val="00570008"/>
    <w:rsid w:val="0057029C"/>
    <w:rsid w:val="00571A66"/>
    <w:rsid w:val="005729D8"/>
    <w:rsid w:val="00576AEC"/>
    <w:rsid w:val="00583ED3"/>
    <w:rsid w:val="00585530"/>
    <w:rsid w:val="00586B64"/>
    <w:rsid w:val="00593E1F"/>
    <w:rsid w:val="005946F5"/>
    <w:rsid w:val="005958A6"/>
    <w:rsid w:val="0059617B"/>
    <w:rsid w:val="0059650B"/>
    <w:rsid w:val="005A0076"/>
    <w:rsid w:val="005A2F97"/>
    <w:rsid w:val="005A3056"/>
    <w:rsid w:val="005A32EC"/>
    <w:rsid w:val="005A46CD"/>
    <w:rsid w:val="005A5607"/>
    <w:rsid w:val="005B0108"/>
    <w:rsid w:val="005B3C1C"/>
    <w:rsid w:val="005B3DF5"/>
    <w:rsid w:val="005B4625"/>
    <w:rsid w:val="005C28E3"/>
    <w:rsid w:val="005D1E00"/>
    <w:rsid w:val="005D2F0B"/>
    <w:rsid w:val="005D3A66"/>
    <w:rsid w:val="005D411E"/>
    <w:rsid w:val="005D4579"/>
    <w:rsid w:val="005D66D0"/>
    <w:rsid w:val="005E2215"/>
    <w:rsid w:val="005F153B"/>
    <w:rsid w:val="005F2528"/>
    <w:rsid w:val="005F61AE"/>
    <w:rsid w:val="006003FC"/>
    <w:rsid w:val="006005E1"/>
    <w:rsid w:val="00600824"/>
    <w:rsid w:val="00602095"/>
    <w:rsid w:val="00602AC3"/>
    <w:rsid w:val="00610EA1"/>
    <w:rsid w:val="006110B9"/>
    <w:rsid w:val="0061421E"/>
    <w:rsid w:val="00615751"/>
    <w:rsid w:val="006163D7"/>
    <w:rsid w:val="00617ADE"/>
    <w:rsid w:val="0062221E"/>
    <w:rsid w:val="00622E0E"/>
    <w:rsid w:val="006270F5"/>
    <w:rsid w:val="00630476"/>
    <w:rsid w:val="006304CA"/>
    <w:rsid w:val="00641D52"/>
    <w:rsid w:val="00644508"/>
    <w:rsid w:val="006466C0"/>
    <w:rsid w:val="006472F4"/>
    <w:rsid w:val="0065121E"/>
    <w:rsid w:val="0065154F"/>
    <w:rsid w:val="00651CB7"/>
    <w:rsid w:val="00653257"/>
    <w:rsid w:val="00654065"/>
    <w:rsid w:val="00662C7D"/>
    <w:rsid w:val="00663072"/>
    <w:rsid w:val="00664601"/>
    <w:rsid w:val="00666F5B"/>
    <w:rsid w:val="00670374"/>
    <w:rsid w:val="00674A31"/>
    <w:rsid w:val="006767CF"/>
    <w:rsid w:val="00676FBD"/>
    <w:rsid w:val="006855A3"/>
    <w:rsid w:val="00687E35"/>
    <w:rsid w:val="0069001F"/>
    <w:rsid w:val="00694865"/>
    <w:rsid w:val="0069696B"/>
    <w:rsid w:val="006A4C6E"/>
    <w:rsid w:val="006A4CE5"/>
    <w:rsid w:val="006A610A"/>
    <w:rsid w:val="006A62BA"/>
    <w:rsid w:val="006A63E7"/>
    <w:rsid w:val="006A6405"/>
    <w:rsid w:val="006A7530"/>
    <w:rsid w:val="006B13C4"/>
    <w:rsid w:val="006B204A"/>
    <w:rsid w:val="006B2510"/>
    <w:rsid w:val="006B2A4F"/>
    <w:rsid w:val="006B72D5"/>
    <w:rsid w:val="006C02B1"/>
    <w:rsid w:val="006C08CC"/>
    <w:rsid w:val="006C11CA"/>
    <w:rsid w:val="006C2274"/>
    <w:rsid w:val="006C3268"/>
    <w:rsid w:val="006C66A0"/>
    <w:rsid w:val="006D1058"/>
    <w:rsid w:val="006D4A5C"/>
    <w:rsid w:val="006D529E"/>
    <w:rsid w:val="006D532B"/>
    <w:rsid w:val="006E0957"/>
    <w:rsid w:val="006E2A02"/>
    <w:rsid w:val="006E703E"/>
    <w:rsid w:val="006E7E5C"/>
    <w:rsid w:val="006F04DB"/>
    <w:rsid w:val="006F18FE"/>
    <w:rsid w:val="006F3EC9"/>
    <w:rsid w:val="006F4B8F"/>
    <w:rsid w:val="006F6A4A"/>
    <w:rsid w:val="006F78D8"/>
    <w:rsid w:val="00700A2F"/>
    <w:rsid w:val="00700D1E"/>
    <w:rsid w:val="00701BE8"/>
    <w:rsid w:val="00702409"/>
    <w:rsid w:val="0070482D"/>
    <w:rsid w:val="0070545C"/>
    <w:rsid w:val="00706215"/>
    <w:rsid w:val="007075AA"/>
    <w:rsid w:val="007103E0"/>
    <w:rsid w:val="00711637"/>
    <w:rsid w:val="00711793"/>
    <w:rsid w:val="00713F94"/>
    <w:rsid w:val="007161C3"/>
    <w:rsid w:val="007164BA"/>
    <w:rsid w:val="00716FFC"/>
    <w:rsid w:val="007201DC"/>
    <w:rsid w:val="0072168B"/>
    <w:rsid w:val="007216C7"/>
    <w:rsid w:val="0072330A"/>
    <w:rsid w:val="0073118B"/>
    <w:rsid w:val="00736267"/>
    <w:rsid w:val="00736AE5"/>
    <w:rsid w:val="00737807"/>
    <w:rsid w:val="0074185F"/>
    <w:rsid w:val="00743959"/>
    <w:rsid w:val="0074622B"/>
    <w:rsid w:val="00746DBD"/>
    <w:rsid w:val="0075602E"/>
    <w:rsid w:val="0075771A"/>
    <w:rsid w:val="00760B66"/>
    <w:rsid w:val="00761741"/>
    <w:rsid w:val="00762355"/>
    <w:rsid w:val="0076290C"/>
    <w:rsid w:val="00762BB2"/>
    <w:rsid w:val="0076389C"/>
    <w:rsid w:val="00764D25"/>
    <w:rsid w:val="00767310"/>
    <w:rsid w:val="0077120D"/>
    <w:rsid w:val="0077120E"/>
    <w:rsid w:val="00776F77"/>
    <w:rsid w:val="00780F05"/>
    <w:rsid w:val="00781A81"/>
    <w:rsid w:val="007827C7"/>
    <w:rsid w:val="007849C0"/>
    <w:rsid w:val="00785F98"/>
    <w:rsid w:val="0078744E"/>
    <w:rsid w:val="00791293"/>
    <w:rsid w:val="0079160E"/>
    <w:rsid w:val="00793B19"/>
    <w:rsid w:val="00794E2A"/>
    <w:rsid w:val="00795A9F"/>
    <w:rsid w:val="00796324"/>
    <w:rsid w:val="007966F3"/>
    <w:rsid w:val="007A4DF6"/>
    <w:rsid w:val="007A57CF"/>
    <w:rsid w:val="007A6F22"/>
    <w:rsid w:val="007A78A4"/>
    <w:rsid w:val="007B13D2"/>
    <w:rsid w:val="007B303B"/>
    <w:rsid w:val="007B4D90"/>
    <w:rsid w:val="007B64FD"/>
    <w:rsid w:val="007B6EC0"/>
    <w:rsid w:val="007C0017"/>
    <w:rsid w:val="007C149B"/>
    <w:rsid w:val="007C560D"/>
    <w:rsid w:val="007C5702"/>
    <w:rsid w:val="007C5F45"/>
    <w:rsid w:val="007D24A1"/>
    <w:rsid w:val="007D2F0B"/>
    <w:rsid w:val="007D450D"/>
    <w:rsid w:val="007E4979"/>
    <w:rsid w:val="007E552D"/>
    <w:rsid w:val="007E74DA"/>
    <w:rsid w:val="007F04EE"/>
    <w:rsid w:val="007F1077"/>
    <w:rsid w:val="007F47C5"/>
    <w:rsid w:val="007F6B5C"/>
    <w:rsid w:val="007F78F1"/>
    <w:rsid w:val="0080245E"/>
    <w:rsid w:val="00802BC6"/>
    <w:rsid w:val="00803AE8"/>
    <w:rsid w:val="00803D6A"/>
    <w:rsid w:val="0080491E"/>
    <w:rsid w:val="00804B29"/>
    <w:rsid w:val="0081032E"/>
    <w:rsid w:val="008112C7"/>
    <w:rsid w:val="00815FC7"/>
    <w:rsid w:val="00821F08"/>
    <w:rsid w:val="008276D8"/>
    <w:rsid w:val="0083324B"/>
    <w:rsid w:val="00837BAF"/>
    <w:rsid w:val="008414CF"/>
    <w:rsid w:val="00842ADD"/>
    <w:rsid w:val="0084424C"/>
    <w:rsid w:val="00845DF6"/>
    <w:rsid w:val="00846D5B"/>
    <w:rsid w:val="00850460"/>
    <w:rsid w:val="00852435"/>
    <w:rsid w:val="00852AF2"/>
    <w:rsid w:val="00853207"/>
    <w:rsid w:val="008608F3"/>
    <w:rsid w:val="00861470"/>
    <w:rsid w:val="00863774"/>
    <w:rsid w:val="00864391"/>
    <w:rsid w:val="00864B8D"/>
    <w:rsid w:val="00872A1A"/>
    <w:rsid w:val="00875638"/>
    <w:rsid w:val="00881FF7"/>
    <w:rsid w:val="00887674"/>
    <w:rsid w:val="008876C3"/>
    <w:rsid w:val="00891ABE"/>
    <w:rsid w:val="00892BD2"/>
    <w:rsid w:val="008965D9"/>
    <w:rsid w:val="008976A9"/>
    <w:rsid w:val="008A3865"/>
    <w:rsid w:val="008B7162"/>
    <w:rsid w:val="008C152F"/>
    <w:rsid w:val="008D1B93"/>
    <w:rsid w:val="008D2C17"/>
    <w:rsid w:val="008D3334"/>
    <w:rsid w:val="008E4C5E"/>
    <w:rsid w:val="008E5BF4"/>
    <w:rsid w:val="008F1033"/>
    <w:rsid w:val="008F3913"/>
    <w:rsid w:val="0090083E"/>
    <w:rsid w:val="00901793"/>
    <w:rsid w:val="009023FB"/>
    <w:rsid w:val="009041F0"/>
    <w:rsid w:val="00907878"/>
    <w:rsid w:val="00907BFC"/>
    <w:rsid w:val="00916F92"/>
    <w:rsid w:val="009235EF"/>
    <w:rsid w:val="0092481F"/>
    <w:rsid w:val="00924AEC"/>
    <w:rsid w:val="00926725"/>
    <w:rsid w:val="009274F2"/>
    <w:rsid w:val="00927648"/>
    <w:rsid w:val="00935476"/>
    <w:rsid w:val="00936455"/>
    <w:rsid w:val="00937720"/>
    <w:rsid w:val="0094155F"/>
    <w:rsid w:val="00944A06"/>
    <w:rsid w:val="0094576F"/>
    <w:rsid w:val="00950082"/>
    <w:rsid w:val="00952156"/>
    <w:rsid w:val="00952883"/>
    <w:rsid w:val="00953ABE"/>
    <w:rsid w:val="009552FE"/>
    <w:rsid w:val="009644EA"/>
    <w:rsid w:val="0096527B"/>
    <w:rsid w:val="009703A1"/>
    <w:rsid w:val="009710F7"/>
    <w:rsid w:val="00972252"/>
    <w:rsid w:val="00972E69"/>
    <w:rsid w:val="00976436"/>
    <w:rsid w:val="00976BF3"/>
    <w:rsid w:val="009807B5"/>
    <w:rsid w:val="00982638"/>
    <w:rsid w:val="0098272C"/>
    <w:rsid w:val="00983189"/>
    <w:rsid w:val="009873C0"/>
    <w:rsid w:val="00987856"/>
    <w:rsid w:val="009922ED"/>
    <w:rsid w:val="009A14E8"/>
    <w:rsid w:val="009A6E0A"/>
    <w:rsid w:val="009B0C50"/>
    <w:rsid w:val="009B0D64"/>
    <w:rsid w:val="009B37B2"/>
    <w:rsid w:val="009C2C5C"/>
    <w:rsid w:val="009C511E"/>
    <w:rsid w:val="009C582B"/>
    <w:rsid w:val="009D060A"/>
    <w:rsid w:val="009D1C5D"/>
    <w:rsid w:val="009D3D31"/>
    <w:rsid w:val="009D3E79"/>
    <w:rsid w:val="009D459A"/>
    <w:rsid w:val="009D5F69"/>
    <w:rsid w:val="009E05A0"/>
    <w:rsid w:val="009E12B9"/>
    <w:rsid w:val="009E244E"/>
    <w:rsid w:val="009E3ECC"/>
    <w:rsid w:val="009E401E"/>
    <w:rsid w:val="009E43A5"/>
    <w:rsid w:val="009E44EE"/>
    <w:rsid w:val="009E4A37"/>
    <w:rsid w:val="009E679C"/>
    <w:rsid w:val="009F0EDB"/>
    <w:rsid w:val="009F2CE1"/>
    <w:rsid w:val="009F35AD"/>
    <w:rsid w:val="009F5797"/>
    <w:rsid w:val="009F7CE4"/>
    <w:rsid w:val="00A00B06"/>
    <w:rsid w:val="00A0115E"/>
    <w:rsid w:val="00A02472"/>
    <w:rsid w:val="00A02ACB"/>
    <w:rsid w:val="00A17D16"/>
    <w:rsid w:val="00A21A28"/>
    <w:rsid w:val="00A23A02"/>
    <w:rsid w:val="00A23CC4"/>
    <w:rsid w:val="00A26247"/>
    <w:rsid w:val="00A32074"/>
    <w:rsid w:val="00A35D3E"/>
    <w:rsid w:val="00A374D4"/>
    <w:rsid w:val="00A41FEB"/>
    <w:rsid w:val="00A4311B"/>
    <w:rsid w:val="00A434D5"/>
    <w:rsid w:val="00A45E49"/>
    <w:rsid w:val="00A45E61"/>
    <w:rsid w:val="00A461BD"/>
    <w:rsid w:val="00A51D6D"/>
    <w:rsid w:val="00A533B7"/>
    <w:rsid w:val="00A5580E"/>
    <w:rsid w:val="00A56E06"/>
    <w:rsid w:val="00A6042B"/>
    <w:rsid w:val="00A61F2B"/>
    <w:rsid w:val="00A631CC"/>
    <w:rsid w:val="00A632ED"/>
    <w:rsid w:val="00A6395E"/>
    <w:rsid w:val="00A64574"/>
    <w:rsid w:val="00A74DF9"/>
    <w:rsid w:val="00A7512A"/>
    <w:rsid w:val="00A775C7"/>
    <w:rsid w:val="00A775CD"/>
    <w:rsid w:val="00A83E90"/>
    <w:rsid w:val="00A84559"/>
    <w:rsid w:val="00A86C70"/>
    <w:rsid w:val="00A87017"/>
    <w:rsid w:val="00A91BD4"/>
    <w:rsid w:val="00A93CC3"/>
    <w:rsid w:val="00AA14E6"/>
    <w:rsid w:val="00AA54D4"/>
    <w:rsid w:val="00AB0FD4"/>
    <w:rsid w:val="00AB158E"/>
    <w:rsid w:val="00AB7F06"/>
    <w:rsid w:val="00AC0749"/>
    <w:rsid w:val="00AC2788"/>
    <w:rsid w:val="00AD4462"/>
    <w:rsid w:val="00AD4BD5"/>
    <w:rsid w:val="00AD7DEF"/>
    <w:rsid w:val="00AE0133"/>
    <w:rsid w:val="00AE625C"/>
    <w:rsid w:val="00AE691F"/>
    <w:rsid w:val="00AE7A03"/>
    <w:rsid w:val="00AE7FAA"/>
    <w:rsid w:val="00AF44E7"/>
    <w:rsid w:val="00B00121"/>
    <w:rsid w:val="00B01108"/>
    <w:rsid w:val="00B01E61"/>
    <w:rsid w:val="00B04E4F"/>
    <w:rsid w:val="00B05460"/>
    <w:rsid w:val="00B072A5"/>
    <w:rsid w:val="00B07EB3"/>
    <w:rsid w:val="00B1222A"/>
    <w:rsid w:val="00B15D62"/>
    <w:rsid w:val="00B1606A"/>
    <w:rsid w:val="00B1701E"/>
    <w:rsid w:val="00B24584"/>
    <w:rsid w:val="00B30B40"/>
    <w:rsid w:val="00B31E22"/>
    <w:rsid w:val="00B330DC"/>
    <w:rsid w:val="00B377E3"/>
    <w:rsid w:val="00B4323B"/>
    <w:rsid w:val="00B47C6D"/>
    <w:rsid w:val="00B5085A"/>
    <w:rsid w:val="00B528AA"/>
    <w:rsid w:val="00B53265"/>
    <w:rsid w:val="00B55AC4"/>
    <w:rsid w:val="00B60771"/>
    <w:rsid w:val="00B65510"/>
    <w:rsid w:val="00B6554D"/>
    <w:rsid w:val="00B6559D"/>
    <w:rsid w:val="00B67749"/>
    <w:rsid w:val="00B70404"/>
    <w:rsid w:val="00B70B2B"/>
    <w:rsid w:val="00B71FB6"/>
    <w:rsid w:val="00B72F1C"/>
    <w:rsid w:val="00B739A1"/>
    <w:rsid w:val="00B74519"/>
    <w:rsid w:val="00B803FE"/>
    <w:rsid w:val="00B83038"/>
    <w:rsid w:val="00B8401E"/>
    <w:rsid w:val="00B84582"/>
    <w:rsid w:val="00B86AD1"/>
    <w:rsid w:val="00B86DA0"/>
    <w:rsid w:val="00B8719D"/>
    <w:rsid w:val="00B94DAC"/>
    <w:rsid w:val="00B95A4F"/>
    <w:rsid w:val="00BA1A5E"/>
    <w:rsid w:val="00BA2A19"/>
    <w:rsid w:val="00BA2C06"/>
    <w:rsid w:val="00BA3374"/>
    <w:rsid w:val="00BB1987"/>
    <w:rsid w:val="00BB445E"/>
    <w:rsid w:val="00BB4487"/>
    <w:rsid w:val="00BB56A2"/>
    <w:rsid w:val="00BB7398"/>
    <w:rsid w:val="00BC1135"/>
    <w:rsid w:val="00BC1E47"/>
    <w:rsid w:val="00BC278C"/>
    <w:rsid w:val="00BC3DE8"/>
    <w:rsid w:val="00BC4113"/>
    <w:rsid w:val="00BC51B1"/>
    <w:rsid w:val="00BC6556"/>
    <w:rsid w:val="00BC65B7"/>
    <w:rsid w:val="00BC66C7"/>
    <w:rsid w:val="00BD128F"/>
    <w:rsid w:val="00BD1C59"/>
    <w:rsid w:val="00BD2242"/>
    <w:rsid w:val="00BD2FEB"/>
    <w:rsid w:val="00BD3112"/>
    <w:rsid w:val="00BD5845"/>
    <w:rsid w:val="00BD737D"/>
    <w:rsid w:val="00BD753E"/>
    <w:rsid w:val="00BE1D76"/>
    <w:rsid w:val="00BE69C5"/>
    <w:rsid w:val="00BF3EDD"/>
    <w:rsid w:val="00C03320"/>
    <w:rsid w:val="00C03414"/>
    <w:rsid w:val="00C045E4"/>
    <w:rsid w:val="00C04C71"/>
    <w:rsid w:val="00C04E02"/>
    <w:rsid w:val="00C12534"/>
    <w:rsid w:val="00C136AB"/>
    <w:rsid w:val="00C16C80"/>
    <w:rsid w:val="00C17FDF"/>
    <w:rsid w:val="00C20128"/>
    <w:rsid w:val="00C2031F"/>
    <w:rsid w:val="00C207D7"/>
    <w:rsid w:val="00C20EE6"/>
    <w:rsid w:val="00C21005"/>
    <w:rsid w:val="00C21FE7"/>
    <w:rsid w:val="00C22322"/>
    <w:rsid w:val="00C242BF"/>
    <w:rsid w:val="00C24D9A"/>
    <w:rsid w:val="00C3037D"/>
    <w:rsid w:val="00C30E80"/>
    <w:rsid w:val="00C3181E"/>
    <w:rsid w:val="00C3514F"/>
    <w:rsid w:val="00C363A9"/>
    <w:rsid w:val="00C368D0"/>
    <w:rsid w:val="00C36F56"/>
    <w:rsid w:val="00C3730A"/>
    <w:rsid w:val="00C43490"/>
    <w:rsid w:val="00C44022"/>
    <w:rsid w:val="00C44457"/>
    <w:rsid w:val="00C50BB1"/>
    <w:rsid w:val="00C50F25"/>
    <w:rsid w:val="00C523A2"/>
    <w:rsid w:val="00C550D3"/>
    <w:rsid w:val="00C55B3E"/>
    <w:rsid w:val="00C56C59"/>
    <w:rsid w:val="00C60338"/>
    <w:rsid w:val="00C603C2"/>
    <w:rsid w:val="00C61D1D"/>
    <w:rsid w:val="00C63853"/>
    <w:rsid w:val="00C66758"/>
    <w:rsid w:val="00C66FEC"/>
    <w:rsid w:val="00C70C50"/>
    <w:rsid w:val="00C733A0"/>
    <w:rsid w:val="00C7743F"/>
    <w:rsid w:val="00C77A05"/>
    <w:rsid w:val="00C84E22"/>
    <w:rsid w:val="00C90EE0"/>
    <w:rsid w:val="00C95032"/>
    <w:rsid w:val="00CA0D03"/>
    <w:rsid w:val="00CA0FB3"/>
    <w:rsid w:val="00CA1FF9"/>
    <w:rsid w:val="00CA269D"/>
    <w:rsid w:val="00CA42D1"/>
    <w:rsid w:val="00CA4FDD"/>
    <w:rsid w:val="00CB045E"/>
    <w:rsid w:val="00CB15F1"/>
    <w:rsid w:val="00CB395A"/>
    <w:rsid w:val="00CB5FE6"/>
    <w:rsid w:val="00CB6418"/>
    <w:rsid w:val="00CB6510"/>
    <w:rsid w:val="00CB6C7D"/>
    <w:rsid w:val="00CC1337"/>
    <w:rsid w:val="00CD2BF8"/>
    <w:rsid w:val="00CD5878"/>
    <w:rsid w:val="00CE06D5"/>
    <w:rsid w:val="00CE0734"/>
    <w:rsid w:val="00CE0D92"/>
    <w:rsid w:val="00CE3A43"/>
    <w:rsid w:val="00CE4A2E"/>
    <w:rsid w:val="00CF2BA7"/>
    <w:rsid w:val="00CF516D"/>
    <w:rsid w:val="00D00DC9"/>
    <w:rsid w:val="00D03C08"/>
    <w:rsid w:val="00D04816"/>
    <w:rsid w:val="00D061BF"/>
    <w:rsid w:val="00D06E18"/>
    <w:rsid w:val="00D10289"/>
    <w:rsid w:val="00D11112"/>
    <w:rsid w:val="00D125A6"/>
    <w:rsid w:val="00D1501A"/>
    <w:rsid w:val="00D166C3"/>
    <w:rsid w:val="00D17B85"/>
    <w:rsid w:val="00D20E4D"/>
    <w:rsid w:val="00D23E48"/>
    <w:rsid w:val="00D26307"/>
    <w:rsid w:val="00D34301"/>
    <w:rsid w:val="00D34763"/>
    <w:rsid w:val="00D41860"/>
    <w:rsid w:val="00D41C30"/>
    <w:rsid w:val="00D44240"/>
    <w:rsid w:val="00D54F0B"/>
    <w:rsid w:val="00D54F20"/>
    <w:rsid w:val="00D57DE6"/>
    <w:rsid w:val="00D617FD"/>
    <w:rsid w:val="00D62DD5"/>
    <w:rsid w:val="00D62F6B"/>
    <w:rsid w:val="00D643D5"/>
    <w:rsid w:val="00D67F2F"/>
    <w:rsid w:val="00D70AD5"/>
    <w:rsid w:val="00D73B54"/>
    <w:rsid w:val="00D73F2A"/>
    <w:rsid w:val="00D77E47"/>
    <w:rsid w:val="00D80919"/>
    <w:rsid w:val="00D85098"/>
    <w:rsid w:val="00D85B8C"/>
    <w:rsid w:val="00D86A70"/>
    <w:rsid w:val="00D91BC4"/>
    <w:rsid w:val="00D92946"/>
    <w:rsid w:val="00D93AB5"/>
    <w:rsid w:val="00D95E14"/>
    <w:rsid w:val="00D96673"/>
    <w:rsid w:val="00DA2D10"/>
    <w:rsid w:val="00DA416B"/>
    <w:rsid w:val="00DA7DF3"/>
    <w:rsid w:val="00DB2C74"/>
    <w:rsid w:val="00DB2FA4"/>
    <w:rsid w:val="00DB38B3"/>
    <w:rsid w:val="00DC08DB"/>
    <w:rsid w:val="00DC18EE"/>
    <w:rsid w:val="00DD0CCD"/>
    <w:rsid w:val="00DD0F3B"/>
    <w:rsid w:val="00DD1F58"/>
    <w:rsid w:val="00DD6A5F"/>
    <w:rsid w:val="00DE02F9"/>
    <w:rsid w:val="00DE22D2"/>
    <w:rsid w:val="00DE340F"/>
    <w:rsid w:val="00DE4C0D"/>
    <w:rsid w:val="00DE584C"/>
    <w:rsid w:val="00DE7198"/>
    <w:rsid w:val="00DF16B5"/>
    <w:rsid w:val="00DF2994"/>
    <w:rsid w:val="00DF5CE1"/>
    <w:rsid w:val="00DF71D2"/>
    <w:rsid w:val="00DF7861"/>
    <w:rsid w:val="00E00A04"/>
    <w:rsid w:val="00E0716A"/>
    <w:rsid w:val="00E110F9"/>
    <w:rsid w:val="00E118EF"/>
    <w:rsid w:val="00E13B32"/>
    <w:rsid w:val="00E1597A"/>
    <w:rsid w:val="00E2290F"/>
    <w:rsid w:val="00E251FF"/>
    <w:rsid w:val="00E25615"/>
    <w:rsid w:val="00E25AC1"/>
    <w:rsid w:val="00E2788A"/>
    <w:rsid w:val="00E33051"/>
    <w:rsid w:val="00E3557D"/>
    <w:rsid w:val="00E450BC"/>
    <w:rsid w:val="00E47496"/>
    <w:rsid w:val="00E52B98"/>
    <w:rsid w:val="00E55E71"/>
    <w:rsid w:val="00E60D8F"/>
    <w:rsid w:val="00E61473"/>
    <w:rsid w:val="00E65123"/>
    <w:rsid w:val="00E65BF7"/>
    <w:rsid w:val="00E67C66"/>
    <w:rsid w:val="00E74074"/>
    <w:rsid w:val="00E77683"/>
    <w:rsid w:val="00E80FAB"/>
    <w:rsid w:val="00E80FB6"/>
    <w:rsid w:val="00E831E2"/>
    <w:rsid w:val="00E83839"/>
    <w:rsid w:val="00E83B71"/>
    <w:rsid w:val="00E860BA"/>
    <w:rsid w:val="00E93F96"/>
    <w:rsid w:val="00E94268"/>
    <w:rsid w:val="00EA3ABD"/>
    <w:rsid w:val="00EA6921"/>
    <w:rsid w:val="00EB0289"/>
    <w:rsid w:val="00EB0724"/>
    <w:rsid w:val="00EB1A32"/>
    <w:rsid w:val="00EB5009"/>
    <w:rsid w:val="00EB5B8D"/>
    <w:rsid w:val="00EC65B0"/>
    <w:rsid w:val="00ED08C8"/>
    <w:rsid w:val="00ED4D8D"/>
    <w:rsid w:val="00ED6D05"/>
    <w:rsid w:val="00EE02AB"/>
    <w:rsid w:val="00EE26D2"/>
    <w:rsid w:val="00EF0664"/>
    <w:rsid w:val="00EF6CEB"/>
    <w:rsid w:val="00EF6D0A"/>
    <w:rsid w:val="00EF7226"/>
    <w:rsid w:val="00EF7886"/>
    <w:rsid w:val="00F040ED"/>
    <w:rsid w:val="00F051E0"/>
    <w:rsid w:val="00F13A86"/>
    <w:rsid w:val="00F1644B"/>
    <w:rsid w:val="00F1654B"/>
    <w:rsid w:val="00F1693C"/>
    <w:rsid w:val="00F17C0E"/>
    <w:rsid w:val="00F243E7"/>
    <w:rsid w:val="00F245D0"/>
    <w:rsid w:val="00F263C0"/>
    <w:rsid w:val="00F30D86"/>
    <w:rsid w:val="00F3148D"/>
    <w:rsid w:val="00F31A32"/>
    <w:rsid w:val="00F33CA7"/>
    <w:rsid w:val="00F35801"/>
    <w:rsid w:val="00F37FB9"/>
    <w:rsid w:val="00F40FC0"/>
    <w:rsid w:val="00F4116A"/>
    <w:rsid w:val="00F41252"/>
    <w:rsid w:val="00F424E8"/>
    <w:rsid w:val="00F47CDB"/>
    <w:rsid w:val="00F53932"/>
    <w:rsid w:val="00F539AB"/>
    <w:rsid w:val="00F577F4"/>
    <w:rsid w:val="00F600DB"/>
    <w:rsid w:val="00F6187C"/>
    <w:rsid w:val="00F71625"/>
    <w:rsid w:val="00F73950"/>
    <w:rsid w:val="00F7436C"/>
    <w:rsid w:val="00F803E7"/>
    <w:rsid w:val="00F80B00"/>
    <w:rsid w:val="00F83677"/>
    <w:rsid w:val="00F83D36"/>
    <w:rsid w:val="00F84C32"/>
    <w:rsid w:val="00F90052"/>
    <w:rsid w:val="00F91187"/>
    <w:rsid w:val="00F95A20"/>
    <w:rsid w:val="00F96511"/>
    <w:rsid w:val="00F97513"/>
    <w:rsid w:val="00FA14A8"/>
    <w:rsid w:val="00FA42C8"/>
    <w:rsid w:val="00FA4476"/>
    <w:rsid w:val="00FA6D81"/>
    <w:rsid w:val="00FA7608"/>
    <w:rsid w:val="00FB099F"/>
    <w:rsid w:val="00FB666C"/>
    <w:rsid w:val="00FB77FA"/>
    <w:rsid w:val="00FC0699"/>
    <w:rsid w:val="00FC2FB9"/>
    <w:rsid w:val="00FC5C90"/>
    <w:rsid w:val="00FD4E2A"/>
    <w:rsid w:val="00FD69A6"/>
    <w:rsid w:val="00FD6DBB"/>
    <w:rsid w:val="00FE78B4"/>
    <w:rsid w:val="00FE7E96"/>
    <w:rsid w:val="00FF12EF"/>
    <w:rsid w:val="00FF1AC3"/>
    <w:rsid w:val="00FF27D5"/>
    <w:rsid w:val="00FF30AA"/>
    <w:rsid w:val="00FF4334"/>
    <w:rsid w:val="00FF55F6"/>
    <w:rsid w:val="00FF5D95"/>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8545"/>
    <o:shapelayout v:ext="edit">
      <o:idmap v:ext="edit" data="1"/>
    </o:shapelayout>
  </w:shapeDefaults>
  <w:decimalSymbol w:val="."/>
  <w:listSeparator w:val=";"/>
  <w14:docId w14:val="4EE11ABC"/>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Heading1">
    <w:name w:val="heading 1"/>
    <w:basedOn w:val="BodyText"/>
    <w:next w:val="Normal"/>
    <w:link w:val="Heading1Char"/>
    <w:qFormat/>
    <w:rsid w:val="009E244E"/>
    <w:pPr>
      <w:spacing w:after="0"/>
      <w:jc w:val="center"/>
      <w:outlineLvl w:val="0"/>
    </w:pPr>
    <w:rPr>
      <w:b/>
      <w:sz w:val="32"/>
      <w:szCs w:val="32"/>
      <w:lang w:val="ro-RO"/>
    </w:rPr>
  </w:style>
  <w:style w:type="paragraph" w:styleId="Heading2">
    <w:name w:val="heading 2"/>
    <w:basedOn w:val="Normal"/>
    <w:next w:val="Normal"/>
    <w:link w:val="Heading2Char"/>
    <w:unhideWhenUsed/>
    <w:qFormat/>
    <w:rsid w:val="0021795E"/>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5">
    <w:name w:val="heading 5"/>
    <w:basedOn w:val="Normal"/>
    <w:next w:val="Normal"/>
    <w:link w:val="Heading5Char"/>
    <w:uiPriority w:val="9"/>
    <w:semiHidden/>
    <w:unhideWhenUsed/>
    <w:qFormat/>
    <w:rsid w:val="009E3ECC"/>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E244E"/>
    <w:rPr>
      <w:rFonts w:ascii="Times New Roman" w:eastAsia="Times New Roman" w:hAnsi="Times New Roman" w:cs="Times New Roman"/>
      <w:b/>
      <w:sz w:val="32"/>
      <w:szCs w:val="32"/>
      <w:lang w:eastAsia="ru-RU"/>
    </w:rPr>
  </w:style>
  <w:style w:type="paragraph" w:styleId="Footer">
    <w:name w:val="footer"/>
    <w:basedOn w:val="Normal"/>
    <w:link w:val="FooterChar"/>
    <w:rsid w:val="009E244E"/>
    <w:pPr>
      <w:tabs>
        <w:tab w:val="center" w:pos="4677"/>
        <w:tab w:val="right" w:pos="9355"/>
      </w:tabs>
    </w:pPr>
  </w:style>
  <w:style w:type="character" w:customStyle="1" w:styleId="FooterChar">
    <w:name w:val="Footer Char"/>
    <w:basedOn w:val="DefaultParagraphFont"/>
    <w:link w:val="Footer"/>
    <w:rsid w:val="009E244E"/>
    <w:rPr>
      <w:rFonts w:ascii="Times New Roman" w:eastAsia="Times New Roman" w:hAnsi="Times New Roman" w:cs="Times New Roman"/>
      <w:sz w:val="20"/>
      <w:szCs w:val="20"/>
      <w:lang w:val="ru-RU" w:eastAsia="ru-RU"/>
    </w:rPr>
  </w:style>
  <w:style w:type="paragraph" w:styleId="BodyText">
    <w:name w:val="Body Text"/>
    <w:basedOn w:val="Normal"/>
    <w:link w:val="BodyTextChar"/>
    <w:unhideWhenUsed/>
    <w:rsid w:val="009E244E"/>
    <w:pPr>
      <w:spacing w:after="120"/>
    </w:pPr>
  </w:style>
  <w:style w:type="character" w:customStyle="1" w:styleId="BodyTextChar">
    <w:name w:val="Body Text Char"/>
    <w:basedOn w:val="DefaultParagraphFont"/>
    <w:link w:val="BodyText"/>
    <w:rsid w:val="009E244E"/>
    <w:rPr>
      <w:rFonts w:ascii="Times New Roman" w:eastAsia="Times New Roman" w:hAnsi="Times New Roman" w:cs="Times New Roman"/>
      <w:sz w:val="20"/>
      <w:szCs w:val="20"/>
      <w:lang w:val="ru-RU" w:eastAsia="ru-RU"/>
    </w:rPr>
  </w:style>
  <w:style w:type="paragraph" w:styleId="BalloonText">
    <w:name w:val="Balloon Text"/>
    <w:basedOn w:val="Normal"/>
    <w:link w:val="BalloonTextChar"/>
    <w:uiPriority w:val="99"/>
    <w:semiHidden/>
    <w:unhideWhenUsed/>
    <w:rsid w:val="002546E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46EC"/>
    <w:rPr>
      <w:rFonts w:ascii="Segoe UI" w:eastAsia="Times New Roman" w:hAnsi="Segoe UI" w:cs="Segoe UI"/>
      <w:sz w:val="18"/>
      <w:szCs w:val="18"/>
      <w:lang w:val="ru-RU" w:eastAsia="ru-RU"/>
    </w:rPr>
  </w:style>
  <w:style w:type="table" w:styleId="TableGrid">
    <w:name w:val="Table Grid"/>
    <w:basedOn w:val="TableNormal"/>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HotarirePunct1,Figure_name,Equipment,Numbered Indented Text,lp1,Heading x1,body 2,Lettre d'introduction,1st level - Bullet List Paragraph,Paragrafo elenco"/>
    <w:basedOn w:val="Normal"/>
    <w:link w:val="ListParagraphChar"/>
    <w:uiPriority w:val="34"/>
    <w:qFormat/>
    <w:rsid w:val="00AA14E6"/>
    <w:pPr>
      <w:ind w:left="720"/>
      <w:contextualSpacing/>
    </w:pPr>
  </w:style>
  <w:style w:type="character" w:styleId="PlaceholderText">
    <w:name w:val="Placeholder Text"/>
    <w:basedOn w:val="DefaultParagraphFont"/>
    <w:uiPriority w:val="99"/>
    <w:semiHidden/>
    <w:rsid w:val="00F424E8"/>
    <w:rPr>
      <w:color w:val="808080"/>
    </w:rPr>
  </w:style>
  <w:style w:type="paragraph" w:styleId="Header">
    <w:name w:val="header"/>
    <w:basedOn w:val="Normal"/>
    <w:link w:val="HeaderChar"/>
    <w:uiPriority w:val="99"/>
    <w:unhideWhenUsed/>
    <w:rsid w:val="00586B64"/>
    <w:pPr>
      <w:tabs>
        <w:tab w:val="center" w:pos="4844"/>
        <w:tab w:val="right" w:pos="9689"/>
      </w:tabs>
    </w:pPr>
  </w:style>
  <w:style w:type="character" w:customStyle="1" w:styleId="HeaderChar">
    <w:name w:val="Header Char"/>
    <w:basedOn w:val="DefaultParagraphFont"/>
    <w:link w:val="Header"/>
    <w:uiPriority w:val="99"/>
    <w:rsid w:val="00586B64"/>
    <w:rPr>
      <w:rFonts w:ascii="Times New Roman" w:eastAsia="Times New Roman" w:hAnsi="Times New Roman" w:cs="Times New Roman"/>
      <w:sz w:val="20"/>
      <w:szCs w:val="20"/>
      <w:lang w:val="ru-RU" w:eastAsia="ru-RU"/>
    </w:rPr>
  </w:style>
  <w:style w:type="character" w:styleId="Hyperlink">
    <w:name w:val="Hyperlink"/>
    <w:basedOn w:val="DefaultParagraphFont"/>
    <w:uiPriority w:val="99"/>
    <w:unhideWhenUsed/>
    <w:rsid w:val="0053175C"/>
    <w:rPr>
      <w:color w:val="0563C1" w:themeColor="hyperlink"/>
      <w:u w:val="single"/>
    </w:rPr>
  </w:style>
  <w:style w:type="character" w:customStyle="1" w:styleId="Heading2Char">
    <w:name w:val="Heading 2 Char"/>
    <w:basedOn w:val="DefaultParagraphFont"/>
    <w:link w:val="Heading2"/>
    <w:rsid w:val="0021795E"/>
    <w:rPr>
      <w:rFonts w:asciiTheme="majorHAnsi" w:eastAsiaTheme="majorEastAsia" w:hAnsiTheme="majorHAnsi" w:cstheme="majorBidi"/>
      <w:color w:val="2E74B5" w:themeColor="accent1" w:themeShade="BF"/>
      <w:sz w:val="26"/>
      <w:szCs w:val="26"/>
      <w:lang w:val="ru-RU" w:eastAsia="ru-RU"/>
    </w:rPr>
  </w:style>
  <w:style w:type="character" w:styleId="CommentReference">
    <w:name w:val="annotation reference"/>
    <w:basedOn w:val="DefaultParagraphFont"/>
    <w:uiPriority w:val="99"/>
    <w:semiHidden/>
    <w:unhideWhenUsed/>
    <w:rsid w:val="00F243E7"/>
    <w:rPr>
      <w:sz w:val="16"/>
      <w:szCs w:val="16"/>
    </w:rPr>
  </w:style>
  <w:style w:type="paragraph" w:styleId="CommentText">
    <w:name w:val="annotation text"/>
    <w:basedOn w:val="Normal"/>
    <w:link w:val="CommentTextChar"/>
    <w:uiPriority w:val="99"/>
    <w:semiHidden/>
    <w:unhideWhenUsed/>
    <w:rsid w:val="00F243E7"/>
  </w:style>
  <w:style w:type="character" w:customStyle="1" w:styleId="CommentTextChar">
    <w:name w:val="Comment Text Char"/>
    <w:basedOn w:val="DefaultParagraphFont"/>
    <w:link w:val="CommentText"/>
    <w:uiPriority w:val="99"/>
    <w:semiHidden/>
    <w:rsid w:val="00F243E7"/>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F243E7"/>
    <w:rPr>
      <w:b/>
      <w:bCs/>
    </w:rPr>
  </w:style>
  <w:style w:type="character" w:customStyle="1" w:styleId="CommentSubjectChar">
    <w:name w:val="Comment Subject Char"/>
    <w:basedOn w:val="CommentTextChar"/>
    <w:link w:val="CommentSubject"/>
    <w:uiPriority w:val="99"/>
    <w:semiHidden/>
    <w:rsid w:val="00F243E7"/>
    <w:rPr>
      <w:rFonts w:ascii="Times New Roman" w:eastAsia="Times New Roman" w:hAnsi="Times New Roman" w:cs="Times New Roman"/>
      <w:b/>
      <w:bCs/>
      <w:sz w:val="20"/>
      <w:szCs w:val="20"/>
      <w:lang w:val="ru-RU" w:eastAsia="ru-RU"/>
    </w:rPr>
  </w:style>
  <w:style w:type="character" w:styleId="Strong">
    <w:name w:val="Strong"/>
    <w:uiPriority w:val="22"/>
    <w:qFormat/>
    <w:rsid w:val="00B60771"/>
    <w:rPr>
      <w:b/>
      <w:bCs/>
    </w:rPr>
  </w:style>
  <w:style w:type="paragraph" w:styleId="BodyTextIndent3">
    <w:name w:val="Body Text Indent 3"/>
    <w:basedOn w:val="Normal"/>
    <w:link w:val="BodyTextIndent3Char"/>
    <w:unhideWhenUsed/>
    <w:rsid w:val="00A02ACB"/>
    <w:pPr>
      <w:spacing w:after="120" w:line="259" w:lineRule="auto"/>
      <w:ind w:left="283"/>
    </w:pPr>
    <w:rPr>
      <w:rFonts w:asciiTheme="minorHAnsi" w:eastAsiaTheme="minorHAnsi" w:hAnsiTheme="minorHAnsi" w:cstheme="minorBidi"/>
      <w:sz w:val="16"/>
      <w:szCs w:val="16"/>
      <w:lang w:val="en-US" w:eastAsia="en-US"/>
    </w:rPr>
  </w:style>
  <w:style w:type="character" w:customStyle="1" w:styleId="BodyTextIndent3Char">
    <w:name w:val="Body Text Indent 3 Char"/>
    <w:basedOn w:val="DefaultParagraphFont"/>
    <w:link w:val="BodyTextIndent3"/>
    <w:rsid w:val="00A02ACB"/>
    <w:rPr>
      <w:rFonts w:eastAsiaTheme="minorHAnsi"/>
      <w:sz w:val="16"/>
      <w:szCs w:val="16"/>
      <w:lang w:val="en-US" w:eastAsia="en-US"/>
    </w:rPr>
  </w:style>
  <w:style w:type="paragraph" w:customStyle="1" w:styleId="i">
    <w:name w:val="(i)"/>
    <w:basedOn w:val="Normal"/>
    <w:link w:val="iChar"/>
    <w:rsid w:val="003463F6"/>
    <w:pPr>
      <w:suppressAutoHyphens/>
      <w:jc w:val="both"/>
    </w:pPr>
    <w:rPr>
      <w:rFonts w:ascii="Tms Rmn" w:eastAsia="Calibri" w:hAnsi="Tms Rmn"/>
      <w:sz w:val="24"/>
      <w:lang w:val="en-US" w:eastAsia="en-US"/>
    </w:rPr>
  </w:style>
  <w:style w:type="character" w:customStyle="1" w:styleId="iChar">
    <w:name w:val="(i) Char"/>
    <w:link w:val="i"/>
    <w:rsid w:val="003463F6"/>
    <w:rPr>
      <w:rFonts w:ascii="Tms Rmn" w:eastAsia="Calibri" w:hAnsi="Tms Rmn" w:cs="Times New Roman"/>
      <w:sz w:val="24"/>
      <w:szCs w:val="20"/>
      <w:lang w:val="en-US" w:eastAsia="en-US"/>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
    <w:link w:val="ListParagraph"/>
    <w:uiPriority w:val="34"/>
    <w:qFormat/>
    <w:locked/>
    <w:rsid w:val="004444E7"/>
    <w:rPr>
      <w:rFonts w:ascii="Times New Roman" w:eastAsia="Times New Roman" w:hAnsi="Times New Roman" w:cs="Times New Roman"/>
      <w:sz w:val="20"/>
      <w:szCs w:val="20"/>
      <w:lang w:val="ru-RU" w:eastAsia="ru-RU"/>
    </w:rPr>
  </w:style>
  <w:style w:type="character" w:customStyle="1" w:styleId="Heading5Char">
    <w:name w:val="Heading 5 Char"/>
    <w:basedOn w:val="DefaultParagraphFont"/>
    <w:link w:val="Heading5"/>
    <w:rsid w:val="009E3ECC"/>
    <w:rPr>
      <w:rFonts w:asciiTheme="majorHAnsi" w:eastAsiaTheme="majorEastAsia" w:hAnsiTheme="majorHAnsi" w:cstheme="majorBidi"/>
      <w:color w:val="2E74B5" w:themeColor="accent1" w:themeShade="BF"/>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848047">
      <w:bodyDiv w:val="1"/>
      <w:marLeft w:val="0"/>
      <w:marRight w:val="0"/>
      <w:marTop w:val="0"/>
      <w:marBottom w:val="0"/>
      <w:divBdr>
        <w:top w:val="none" w:sz="0" w:space="0" w:color="auto"/>
        <w:left w:val="none" w:sz="0" w:space="0" w:color="auto"/>
        <w:bottom w:val="none" w:sz="0" w:space="0" w:color="auto"/>
        <w:right w:val="none" w:sz="0" w:space="0" w:color="auto"/>
      </w:divBdr>
    </w:div>
    <w:div w:id="146870846">
      <w:bodyDiv w:val="1"/>
      <w:marLeft w:val="0"/>
      <w:marRight w:val="0"/>
      <w:marTop w:val="0"/>
      <w:marBottom w:val="0"/>
      <w:divBdr>
        <w:top w:val="none" w:sz="0" w:space="0" w:color="auto"/>
        <w:left w:val="none" w:sz="0" w:space="0" w:color="auto"/>
        <w:bottom w:val="none" w:sz="0" w:space="0" w:color="auto"/>
        <w:right w:val="none" w:sz="0" w:space="0" w:color="auto"/>
      </w:divBdr>
    </w:div>
    <w:div w:id="274213436">
      <w:bodyDiv w:val="1"/>
      <w:marLeft w:val="0"/>
      <w:marRight w:val="0"/>
      <w:marTop w:val="0"/>
      <w:marBottom w:val="0"/>
      <w:divBdr>
        <w:top w:val="none" w:sz="0" w:space="0" w:color="auto"/>
        <w:left w:val="none" w:sz="0" w:space="0" w:color="auto"/>
        <w:bottom w:val="none" w:sz="0" w:space="0" w:color="auto"/>
        <w:right w:val="none" w:sz="0" w:space="0" w:color="auto"/>
      </w:divBdr>
    </w:div>
    <w:div w:id="526720592">
      <w:bodyDiv w:val="1"/>
      <w:marLeft w:val="0"/>
      <w:marRight w:val="0"/>
      <w:marTop w:val="0"/>
      <w:marBottom w:val="0"/>
      <w:divBdr>
        <w:top w:val="none" w:sz="0" w:space="0" w:color="auto"/>
        <w:left w:val="none" w:sz="0" w:space="0" w:color="auto"/>
        <w:bottom w:val="none" w:sz="0" w:space="0" w:color="auto"/>
        <w:right w:val="none" w:sz="0" w:space="0" w:color="auto"/>
      </w:divBdr>
    </w:div>
    <w:div w:id="545414967">
      <w:bodyDiv w:val="1"/>
      <w:marLeft w:val="0"/>
      <w:marRight w:val="0"/>
      <w:marTop w:val="0"/>
      <w:marBottom w:val="0"/>
      <w:divBdr>
        <w:top w:val="none" w:sz="0" w:space="0" w:color="auto"/>
        <w:left w:val="none" w:sz="0" w:space="0" w:color="auto"/>
        <w:bottom w:val="none" w:sz="0" w:space="0" w:color="auto"/>
        <w:right w:val="none" w:sz="0" w:space="0" w:color="auto"/>
      </w:divBdr>
    </w:div>
    <w:div w:id="1003627298">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689790448">
      <w:bodyDiv w:val="1"/>
      <w:marLeft w:val="0"/>
      <w:marRight w:val="0"/>
      <w:marTop w:val="0"/>
      <w:marBottom w:val="0"/>
      <w:divBdr>
        <w:top w:val="none" w:sz="0" w:space="0" w:color="auto"/>
        <w:left w:val="none" w:sz="0" w:space="0" w:color="auto"/>
        <w:bottom w:val="none" w:sz="0" w:space="0" w:color="auto"/>
        <w:right w:val="none" w:sz="0" w:space="0" w:color="auto"/>
      </w:divBdr>
    </w:div>
    <w:div w:id="2084065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nm.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achizitii.contracte@bnm.md"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4C5389-02AE-4240-86F7-F48B39894E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24</Pages>
  <Words>8448</Words>
  <Characters>48159</Characters>
  <Application>Microsoft Office Word</Application>
  <DocSecurity>0</DocSecurity>
  <Lines>401</Lines>
  <Paragraphs>112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AAP</Company>
  <LinksUpToDate>false</LinksUpToDate>
  <CharactersWithSpaces>56495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Oxana G. Batrinu</cp:lastModifiedBy>
  <cp:revision>60</cp:revision>
  <cp:lastPrinted>2020-12-04T07:52:00Z</cp:lastPrinted>
  <dcterms:created xsi:type="dcterms:W3CDTF">2020-08-13T12:28:00Z</dcterms:created>
  <dcterms:modified xsi:type="dcterms:W3CDTF">2020-12-04T07:52:00Z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4a3b1b1f-b51b-46b0-893a-a045b028ac5e</vt:lpwstr>
  </property>
  <property fmtid="{D5CDD505-2E9C-101B-9397-08002B2CF9AE}" pid="3" name="Clasificare">
    <vt:lpwstr>NONE</vt:lpwstr>
  </property>
</Properties>
</file>