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560" w:type="pct"/>
        <w:tblLook w:val="04A0" w:firstRow="1" w:lastRow="0" w:firstColumn="1" w:lastColumn="0" w:noHBand="0" w:noVBand="1"/>
      </w:tblPr>
      <w:tblGrid>
        <w:gridCol w:w="1384"/>
        <w:gridCol w:w="1027"/>
        <w:gridCol w:w="1009"/>
        <w:gridCol w:w="3746"/>
        <w:gridCol w:w="2114"/>
        <w:gridCol w:w="1334"/>
        <w:gridCol w:w="112"/>
        <w:gridCol w:w="82"/>
      </w:tblGrid>
      <w:tr w:rsidR="00D30C3F" w:rsidRPr="00D30C3F" w14:paraId="1C3ABFC0" w14:textId="77777777" w:rsidTr="00057544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1B6707F4" w14:textId="77777777" w:rsidR="00D30C3F" w:rsidRPr="00D30C3F" w:rsidRDefault="00D30C3F" w:rsidP="00D30C3F">
            <w:pPr>
              <w:spacing w:after="0"/>
              <w:jc w:val="right"/>
              <w:rPr>
                <w:rFonts w:eastAsia="Times New Roman" w:cs="Times New Roman"/>
                <w:i/>
                <w:sz w:val="24"/>
                <w:szCs w:val="24"/>
                <w:lang w:val="ro-RO" w:eastAsia="ru-RU"/>
              </w:rPr>
            </w:pPr>
            <w:r w:rsidRPr="00D30C3F">
              <w:rPr>
                <w:rFonts w:eastAsia="Times New Roman" w:cs="Times New Roman"/>
                <w:b/>
                <w:sz w:val="24"/>
                <w:szCs w:val="24"/>
                <w:lang w:val="ro-RO" w:eastAsia="ru-RU"/>
              </w:rPr>
              <w:br w:type="page"/>
            </w:r>
            <w:r w:rsidRPr="00D30C3F">
              <w:rPr>
                <w:rFonts w:eastAsia="Times New Roman" w:cs="Times New Roman"/>
                <w:b/>
                <w:sz w:val="24"/>
                <w:szCs w:val="24"/>
                <w:lang w:val="ro-RO" w:eastAsia="ru-RU"/>
              </w:rPr>
              <w:br w:type="page"/>
            </w:r>
            <w:r w:rsidRPr="00D30C3F">
              <w:rPr>
                <w:rFonts w:eastAsia="Times New Roman" w:cs="Times New Roman"/>
                <w:b/>
                <w:sz w:val="24"/>
                <w:szCs w:val="24"/>
                <w:lang w:val="ro-RO" w:eastAsia="ru-RU"/>
              </w:rPr>
              <w:br w:type="page"/>
            </w:r>
            <w:r w:rsidRPr="00D30C3F">
              <w:rPr>
                <w:rFonts w:eastAsia="Times New Roman" w:cs="Times New Roman"/>
                <w:b/>
                <w:sz w:val="24"/>
                <w:szCs w:val="24"/>
                <w:lang w:val="ro-RO" w:eastAsia="ru-RU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30C3F">
              <w:rPr>
                <w:rFonts w:eastAsia="Times New Roman" w:cs="Times New Roman"/>
                <w:i/>
                <w:sz w:val="24"/>
                <w:szCs w:val="24"/>
                <w:lang w:val="ro-RO" w:eastAsia="ru-RU"/>
              </w:rPr>
              <w:t xml:space="preserve">Anexa 2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5AA8E3DF" w14:textId="77777777" w:rsidR="00D30C3F" w:rsidRPr="00D30C3F" w:rsidRDefault="00D30C3F" w:rsidP="00D30C3F">
            <w:pPr>
              <w:spacing w:after="0"/>
              <w:ind w:left="-105"/>
              <w:jc w:val="center"/>
              <w:rPr>
                <w:rFonts w:eastAsia="Times New Roman" w:cs="Times New Roman"/>
                <w:sz w:val="24"/>
                <w:szCs w:val="24"/>
                <w:lang w:val="ro-RO" w:eastAsia="ru-RU"/>
              </w:rPr>
            </w:pPr>
            <w:r w:rsidRPr="00D30C3F">
              <w:rPr>
                <w:rFonts w:eastAsia="Times New Roman" w:cs="Times New Roman"/>
                <w:sz w:val="24"/>
                <w:szCs w:val="24"/>
                <w:lang w:val="ro-RO" w:eastAsia="ru-RU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D30C3F" w:rsidRPr="00D30C3F" w14:paraId="7EC820DC" w14:textId="77777777" w:rsidTr="00057544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30C3F" w:rsidRPr="00D30C3F" w14:paraId="2C957F5B" w14:textId="77777777" w:rsidTr="00057544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4DAE525" w14:textId="77777777" w:rsidR="00D30C3F" w:rsidRPr="00D30C3F" w:rsidRDefault="00D30C3F" w:rsidP="00D30C3F">
                  <w:pPr>
                    <w:framePr w:hSpace="180" w:wrap="around" w:vAnchor="page" w:hAnchor="margin" w:x="-710" w:y="347"/>
                    <w:spacing w:after="0"/>
                    <w:ind w:left="239" w:right="816"/>
                    <w:jc w:val="center"/>
                    <w:rPr>
                      <w:rFonts w:eastAsia="Times New Roman" w:cs="Times New Roman"/>
                      <w:sz w:val="24"/>
                      <w:szCs w:val="24"/>
                      <w:lang w:val="ro-RO" w:eastAsia="ru-RU"/>
                    </w:rPr>
                  </w:pPr>
                  <w:r w:rsidRPr="00D30C3F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ro-RO" w:eastAsia="ru-RU"/>
                    </w:rPr>
                    <w:t>[ Acest tabel va fi completat de către ofertant în coloanele 2, 3, 5 6,  iar de către beneficiar – în coloanele 1, 4,]</w:t>
                  </w:r>
                </w:p>
              </w:tc>
            </w:tr>
          </w:tbl>
          <w:p w14:paraId="7E438166" w14:textId="77777777" w:rsidR="00D30C3F" w:rsidRPr="00D30C3F" w:rsidRDefault="00D30C3F" w:rsidP="00D30C3F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D30C3F" w:rsidRPr="00D30C3F" w14:paraId="76AC6882" w14:textId="77777777" w:rsidTr="00057544">
        <w:trPr>
          <w:gridAfter w:val="1"/>
          <w:wAfter w:w="38" w:type="pct"/>
          <w:trHeight w:val="397"/>
        </w:trPr>
        <w:tc>
          <w:tcPr>
            <w:tcW w:w="496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18D09" w14:textId="77777777" w:rsidR="00D30C3F" w:rsidRPr="00D30C3F" w:rsidRDefault="00D30C3F" w:rsidP="00D30C3F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Obiectul achiziției:</w:t>
            </w:r>
            <w:r w:rsidRPr="00D30C3F">
              <w:rPr>
                <w:rFonts w:eastAsia="Times New Roman" w:cs="Times New Roman"/>
                <w:b/>
                <w:sz w:val="20"/>
                <w:szCs w:val="20"/>
                <w:u w:val="single"/>
                <w:lang w:val="ro-RO" w:eastAsia="ru-RU"/>
              </w:rPr>
              <w:t xml:space="preserve"> </w:t>
            </w:r>
            <w:r w:rsidRPr="00D30C3F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30C3F">
              <w:rPr>
                <w:rFonts w:eastAsia="Times New Roman" w:cs="Times New Roman"/>
                <w:b/>
                <w:sz w:val="20"/>
                <w:szCs w:val="20"/>
                <w:u w:val="single"/>
                <w:lang w:val="ro-RO" w:eastAsia="ru-RU"/>
              </w:rPr>
              <w:t>Unt țărănesc nesărat gr. 72,5% - 82,5 %</w:t>
            </w:r>
          </w:p>
        </w:tc>
      </w:tr>
      <w:tr w:rsidR="00D30C3F" w:rsidRPr="00D30C3F" w14:paraId="534DC935" w14:textId="77777777" w:rsidTr="00057544">
        <w:trPr>
          <w:gridAfter w:val="2"/>
          <w:wAfter w:w="89" w:type="pct"/>
          <w:trHeight w:val="572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2460D" w14:textId="77777777" w:rsidR="00D30C3F" w:rsidRPr="00D30C3F" w:rsidRDefault="00D30C3F" w:rsidP="00D30C3F">
            <w:pPr>
              <w:spacing w:after="0"/>
              <w:jc w:val="center"/>
              <w:rPr>
                <w:rFonts w:eastAsia="Times New Roman" w:cs="Times New Roman"/>
                <w:b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b/>
                <w:sz w:val="20"/>
                <w:szCs w:val="20"/>
                <w:lang w:val="ro-RO" w:eastAsia="ru-RU"/>
              </w:rPr>
              <w:t xml:space="preserve">Denumirea bunurilor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64041" w14:textId="77777777" w:rsidR="00D30C3F" w:rsidRPr="00D30C3F" w:rsidRDefault="00D30C3F" w:rsidP="00D30C3F">
            <w:pPr>
              <w:spacing w:after="0"/>
              <w:jc w:val="center"/>
              <w:rPr>
                <w:rFonts w:eastAsia="Times New Roman" w:cs="Times New Roman"/>
                <w:b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b/>
                <w:sz w:val="20"/>
                <w:szCs w:val="20"/>
                <w:lang w:val="ro-RO" w:eastAsia="ru-RU"/>
              </w:rPr>
              <w:t>Ţara de origine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BEE28" w14:textId="77777777" w:rsidR="00D30C3F" w:rsidRPr="00D30C3F" w:rsidRDefault="00D30C3F" w:rsidP="00D30C3F">
            <w:pPr>
              <w:spacing w:after="0"/>
              <w:jc w:val="center"/>
              <w:rPr>
                <w:rFonts w:eastAsia="Times New Roman" w:cs="Times New Roman"/>
                <w:b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b/>
                <w:sz w:val="20"/>
                <w:szCs w:val="20"/>
                <w:lang w:val="ro-RO" w:eastAsia="ru-RU"/>
              </w:rPr>
              <w:t>Produ-cătorul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C47A1" w14:textId="77777777" w:rsidR="00D30C3F" w:rsidRPr="00D30C3F" w:rsidRDefault="00D30C3F" w:rsidP="00D30C3F">
            <w:pPr>
              <w:spacing w:after="0"/>
              <w:jc w:val="center"/>
              <w:rPr>
                <w:rFonts w:eastAsia="Times New Roman" w:cs="Times New Roman"/>
                <w:b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b/>
                <w:sz w:val="20"/>
                <w:szCs w:val="20"/>
                <w:lang w:val="ro-RO" w:eastAsia="ru-RU"/>
              </w:rPr>
              <w:t>Specificarea tehnică deplină solicitată de către autoritatea contractantă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4AFD2" w14:textId="77777777" w:rsidR="00D30C3F" w:rsidRPr="00D30C3F" w:rsidRDefault="00D30C3F" w:rsidP="00D30C3F">
            <w:pPr>
              <w:spacing w:after="0"/>
              <w:jc w:val="center"/>
              <w:rPr>
                <w:rFonts w:eastAsia="Times New Roman" w:cs="Times New Roman"/>
                <w:b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b/>
                <w:sz w:val="20"/>
                <w:szCs w:val="20"/>
                <w:lang w:val="ro-RO" w:eastAsia="ru-RU"/>
              </w:rPr>
              <w:t>Specificarea tehnică deplină propusă de către ofertant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9FE4E" w14:textId="77777777" w:rsidR="00D30C3F" w:rsidRPr="00D30C3F" w:rsidRDefault="00D30C3F" w:rsidP="00D30C3F">
            <w:pPr>
              <w:spacing w:after="0"/>
              <w:jc w:val="center"/>
              <w:rPr>
                <w:rFonts w:eastAsia="Times New Roman" w:cs="Times New Roman"/>
                <w:b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b/>
                <w:sz w:val="20"/>
                <w:szCs w:val="20"/>
                <w:lang w:val="ro-RO" w:eastAsia="ru-RU"/>
              </w:rPr>
              <w:t>Standarde de referinţă</w:t>
            </w:r>
          </w:p>
        </w:tc>
      </w:tr>
      <w:tr w:rsidR="00D30C3F" w:rsidRPr="00D30C3F" w14:paraId="395E5240" w14:textId="77777777" w:rsidTr="00057544">
        <w:trPr>
          <w:gridAfter w:val="2"/>
          <w:wAfter w:w="89" w:type="pct"/>
          <w:trHeight w:val="156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CCC0B" w14:textId="77777777" w:rsidR="00D30C3F" w:rsidRPr="00D30C3F" w:rsidRDefault="00D30C3F" w:rsidP="00D30C3F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CC160" w14:textId="77777777" w:rsidR="00D30C3F" w:rsidRPr="00D30C3F" w:rsidRDefault="00D30C3F" w:rsidP="00D30C3F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3519F" w14:textId="77777777" w:rsidR="00D30C3F" w:rsidRPr="00D30C3F" w:rsidRDefault="00D30C3F" w:rsidP="00D30C3F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F211E" w14:textId="77777777" w:rsidR="00D30C3F" w:rsidRPr="00D30C3F" w:rsidRDefault="00D30C3F" w:rsidP="00D30C3F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66C5E" w14:textId="77777777" w:rsidR="00D30C3F" w:rsidRPr="00D30C3F" w:rsidRDefault="00D30C3F" w:rsidP="00D30C3F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1E46" w14:textId="77777777" w:rsidR="00D30C3F" w:rsidRPr="00D30C3F" w:rsidRDefault="00D30C3F" w:rsidP="00D30C3F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6</w:t>
            </w:r>
          </w:p>
        </w:tc>
      </w:tr>
      <w:tr w:rsidR="00D30C3F" w:rsidRPr="00D30C3F" w14:paraId="72D9790D" w14:textId="77777777" w:rsidTr="00057544">
        <w:trPr>
          <w:gridAfter w:val="2"/>
          <w:wAfter w:w="89" w:type="pct"/>
          <w:trHeight w:val="122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62D86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Lotul 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D6A70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90ECC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98638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EF193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68F6F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D30C3F" w:rsidRPr="00D30C3F" w14:paraId="39B99D21" w14:textId="77777777" w:rsidTr="00057544">
        <w:trPr>
          <w:gridAfter w:val="2"/>
          <w:wAfter w:w="89" w:type="pct"/>
          <w:trHeight w:val="9795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5DEDC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iCs/>
                <w:sz w:val="20"/>
                <w:szCs w:val="20"/>
                <w:lang w:val="ro-RO" w:eastAsia="ru-RU"/>
              </w:rPr>
              <w:t>Unt țărănesc nesărat gr. 72,5% - 82,5 %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37092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251ED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DD67B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Document normativ “Cerinţe de calitate pentru lapte şi produse lactate”, aprobată prin Hotărârea uvernului Republicii Moldova nr. 158 din 07.03.2019</w:t>
            </w:r>
          </w:p>
          <w:p w14:paraId="7229D6F1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Sursa – Animal</w:t>
            </w:r>
          </w:p>
          <w:p w14:paraId="4A27C679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Locul de provenienţă - Provenite atît din produs  autohton cît şi din import</w:t>
            </w:r>
          </w:p>
          <w:p w14:paraId="72F5F196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Metoda de producţie- Unt țărănesc – produs tradițional cu conținut de grăsime din lapte de 72,5% - 82,5%.  Unt țărănesc include unt țărănesc din smântână dulce şi unt ţărănesc din smântână fermentată.</w:t>
            </w:r>
          </w:p>
          <w:p w14:paraId="6041FB54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Organismele modificate genetic (OMG)  - Nu se admit</w:t>
            </w:r>
          </w:p>
          <w:p w14:paraId="5E53BED3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Proprietăţi organoleptice</w:t>
            </w:r>
          </w:p>
          <w:p w14:paraId="4DCC816A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Aspect şi consisitenţa Masă cu luciu caracteristic. </w:t>
            </w:r>
          </w:p>
          <w:p w14:paraId="398D9467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În secțiune suprafață continuă, fără goluri de aer sau picături vizibile de apă, fără impurități.Compactă, plastică, omogenă.</w:t>
            </w:r>
          </w:p>
          <w:p w14:paraId="0783058B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Culoare - De la alb - gălbuie până la galbenă, uniformă.</w:t>
            </w:r>
          </w:p>
          <w:p w14:paraId="48785BF8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Miros  şi  gust - Plăcut de smântână dulce sau fermentată, aromat, fără miros sau gust străin.</w:t>
            </w:r>
          </w:p>
          <w:p w14:paraId="4C6D14F5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Proprietăţi fizico-chimice</w:t>
            </w:r>
          </w:p>
          <w:p w14:paraId="0FC9C902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Conţinutul de grăsime,%:- 72,5/ 72,6-82,5</w:t>
            </w:r>
          </w:p>
          <w:p w14:paraId="4B310893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Fracţia masică de umiditate, % max. 25,0-16,0</w:t>
            </w:r>
          </w:p>
          <w:p w14:paraId="3322C7BE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Conţinutul de substanţă uscată degresată, % max. 2,5-2,0</w:t>
            </w:r>
          </w:p>
          <w:p w14:paraId="5855A3C8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Conţinutul de sare, % max: -</w:t>
            </w:r>
          </w:p>
          <w:p w14:paraId="68790EBD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Aciditatea titrabilă a plasmei, oT din smântână dulce, max: 30,0-26,0</w:t>
            </w:r>
          </w:p>
          <w:p w14:paraId="073755C2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Proprietăţi microbiologice</w:t>
            </w:r>
          </w:p>
          <w:p w14:paraId="70E1B8EF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Listeria monocitogenes max.100 ufc/g / absenţă în 25g</w:t>
            </w:r>
          </w:p>
          <w:p w14:paraId="1E809147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Salmonella - absenţă în 25g</w:t>
            </w:r>
          </w:p>
          <w:p w14:paraId="45520C5C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E. coli - min. 10 ufc/ml  /  max. 100 ufc/ml</w:t>
            </w:r>
          </w:p>
          <w:p w14:paraId="77B10EC5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Criterii de  contaminanţi</w:t>
            </w:r>
          </w:p>
          <w:p w14:paraId="5E90843D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Micotoxine:- Aflatoxina M1 (µg/kg) max. 0,05</w:t>
            </w:r>
          </w:p>
          <w:p w14:paraId="692E0EEB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Metale:- Plumb (mg/kg) max. 0,02</w:t>
            </w:r>
          </w:p>
          <w:p w14:paraId="26FF49C1" w14:textId="77777777" w:rsidR="00D30C3F" w:rsidRPr="00D30C3F" w:rsidRDefault="00D30C3F" w:rsidP="00D30C3F">
            <w:pPr>
              <w:numPr>
                <w:ilvl w:val="1"/>
                <w:numId w:val="1"/>
              </w:numPr>
              <w:tabs>
                <w:tab w:val="left" w:pos="1134"/>
              </w:tabs>
              <w:suppressAutoHyphens/>
              <w:snapToGrid w:val="0"/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Ambalaj: 10 - 20 kg.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D38AC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3E3DE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D30C3F" w:rsidRPr="00D30C3F" w14:paraId="0709E9D2" w14:textId="77777777" w:rsidTr="00057544">
        <w:trPr>
          <w:gridAfter w:val="2"/>
          <w:wAfter w:w="89" w:type="pct"/>
          <w:trHeight w:val="89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DE0E5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b/>
                <w:bCs/>
                <w:iCs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b/>
                <w:bCs/>
                <w:iCs/>
                <w:sz w:val="20"/>
                <w:szCs w:val="20"/>
                <w:lang w:val="ro-RO" w:eastAsia="ru-RU"/>
              </w:rPr>
              <w:t>Lotul 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965DE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5C3B9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27463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highlight w:val="yellow"/>
                <w:lang w:val="ro-RO" w:eastAsia="ru-RU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7CE2F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DC134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D30C3F" w:rsidRPr="00D30C3F" w14:paraId="7D695448" w14:textId="77777777" w:rsidTr="00057544">
        <w:trPr>
          <w:gridAfter w:val="2"/>
          <w:wAfter w:w="89" w:type="pct"/>
          <w:trHeight w:val="397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BCF6B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iCs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iCs/>
                <w:sz w:val="20"/>
                <w:szCs w:val="20"/>
                <w:lang w:val="ro-RO" w:eastAsia="ru-RU"/>
              </w:rPr>
              <w:t>Unt țărănesc nesărat gr. 72,5% - 82,5 % cu autorizație europeană,</w:t>
            </w:r>
          </w:p>
          <w:p w14:paraId="37310334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iCs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iCs/>
                <w:sz w:val="20"/>
                <w:szCs w:val="20"/>
                <w:lang w:val="ro-RO" w:eastAsia="ru-RU"/>
              </w:rPr>
              <w:t>certificare DG Sante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4B8BB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FCBC7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9763A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Document normativ “Cerinţe de calitate pentru lapte şi produse lactate”, aprobată prin Hotărârea uvernului Republicii Moldova nr. 158 din 07.03.2019</w:t>
            </w:r>
          </w:p>
          <w:p w14:paraId="2BB935E2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Sursa – Animal</w:t>
            </w:r>
          </w:p>
          <w:p w14:paraId="7B54FC63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Locul de provenienţă - Provenite atît din produs  autohton cît şi din import</w:t>
            </w:r>
          </w:p>
          <w:p w14:paraId="06634CC7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lastRenderedPageBreak/>
              <w:t>Metoda de producţie- Unt țărănesc – produs tradițional cu conținut de grăsime din lapte de 72,5% - 82,5%.  Unt țărănesc include unt țărănesc din smântână dulce şi unt ţărănesc din smântână fermentată.</w:t>
            </w:r>
          </w:p>
          <w:p w14:paraId="2A853241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Organismele modificate genetic (OMG)  - Nu se admit</w:t>
            </w:r>
          </w:p>
          <w:p w14:paraId="52E5B7C9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Proprietăţi organoleptice</w:t>
            </w:r>
          </w:p>
          <w:p w14:paraId="51C8817F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Aspect şi consisitenţa Masă cu luciu caracteristic. </w:t>
            </w:r>
          </w:p>
          <w:p w14:paraId="141CB90F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În secțiune suprafață continuă, fără goluri de aer sau picături vizibile de apă, fără impurități.Compactă, plastică, omogenă.</w:t>
            </w:r>
          </w:p>
          <w:p w14:paraId="2CF438B6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Culoare - De la alb - gălbuie până la galbenă, uniformă.</w:t>
            </w:r>
          </w:p>
          <w:p w14:paraId="303063CD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Miros  şi  gust - Plăcut de smântână dulce sau fermentată, aromat, fără miros sau gust străin.</w:t>
            </w:r>
          </w:p>
          <w:p w14:paraId="4B718677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Proprietăţi fizico-chimice</w:t>
            </w:r>
          </w:p>
          <w:p w14:paraId="5D4058A6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Conţinutul de grăsime,%:- 72,5/ 72,6-82,5</w:t>
            </w:r>
          </w:p>
          <w:p w14:paraId="0895B4D8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Fracţia masică de umiditate, % max. 25,0-16,0</w:t>
            </w:r>
          </w:p>
          <w:p w14:paraId="72478274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Conţinutul de substanţă uscată degresată, % max. 2,5-2,0</w:t>
            </w:r>
          </w:p>
          <w:p w14:paraId="3C64A0FD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Conţinutul de sare, % max: -</w:t>
            </w:r>
          </w:p>
          <w:p w14:paraId="7B80E5B2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Aciditatea titrabilă a plasmei, oT din smântână dulce, max: 30,0-26,0</w:t>
            </w:r>
          </w:p>
          <w:p w14:paraId="1AF8CB10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Proprietăţi microbiologice</w:t>
            </w:r>
          </w:p>
          <w:p w14:paraId="5592DFC8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Listeria monocitogenes max.100 ufc/g / absenţă în 25g</w:t>
            </w:r>
          </w:p>
          <w:p w14:paraId="7E9FD39E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Salmonella - absenţă în 25g</w:t>
            </w:r>
          </w:p>
          <w:p w14:paraId="54865E0A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E. coli - min. 10 ufc/ml  /  max. 100 ufc/ml</w:t>
            </w:r>
          </w:p>
          <w:p w14:paraId="41D29966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Criterii de  contaminanţi</w:t>
            </w:r>
          </w:p>
          <w:p w14:paraId="4753A9E2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Micotoxine:- Aflatoxina M1 (µg/kg) max. 0,05</w:t>
            </w:r>
          </w:p>
          <w:p w14:paraId="6FA9160B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Metale:- Plumb (mg/kg) max. 0,02</w:t>
            </w:r>
          </w:p>
          <w:p w14:paraId="44BFA71F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highlight w:val="yellow"/>
                <w:lang w:val="ro-RO" w:eastAsia="ru-RU"/>
              </w:rPr>
            </w:pPr>
            <w:r w:rsidRPr="00D30C3F">
              <w:rPr>
                <w:rFonts w:eastAsia="Times New Roman" w:cs="Times New Roman"/>
                <w:sz w:val="20"/>
                <w:szCs w:val="20"/>
                <w:lang w:val="ro-RO" w:eastAsia="ru-RU"/>
              </w:rPr>
              <w:t>Ambalaj: 10 - 20 kg.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B254F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30166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D30C3F" w:rsidRPr="00D30C3F" w14:paraId="6C1D6C75" w14:textId="77777777" w:rsidTr="0005754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CD35121" w14:textId="77777777" w:rsidR="00D30C3F" w:rsidRPr="00D30C3F" w:rsidRDefault="00D30C3F" w:rsidP="00D30C3F">
            <w:pPr>
              <w:tabs>
                <w:tab w:val="left" w:pos="6120"/>
              </w:tabs>
              <w:spacing w:after="0"/>
              <w:rPr>
                <w:rFonts w:eastAsia="Times New Roman" w:cs="Times New Roman"/>
                <w:sz w:val="24"/>
                <w:szCs w:val="24"/>
                <w:lang w:val="ro-RO" w:eastAsia="ru-RU"/>
              </w:rPr>
            </w:pPr>
          </w:p>
          <w:p w14:paraId="61DC4C4F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sz w:val="24"/>
                <w:szCs w:val="24"/>
                <w:lang w:val="ro-RO" w:eastAsia="ru-RU"/>
              </w:rPr>
            </w:pPr>
            <w:r w:rsidRPr="00D30C3F">
              <w:rPr>
                <w:rFonts w:eastAsia="Times New Roman" w:cs="Times New Roman"/>
                <w:sz w:val="24"/>
                <w:szCs w:val="24"/>
                <w:lang w:val="ro-RO" w:eastAsia="ru-RU"/>
              </w:rPr>
              <w:t>Semnat:_____________ Numele, Prenumele:_______________ În calitate de: ________________</w:t>
            </w:r>
          </w:p>
          <w:p w14:paraId="5B684D10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bCs/>
                <w:iCs/>
                <w:sz w:val="24"/>
                <w:szCs w:val="24"/>
                <w:lang w:val="ro-RO" w:eastAsia="ru-RU"/>
              </w:rPr>
            </w:pPr>
            <w:r w:rsidRPr="00D30C3F">
              <w:rPr>
                <w:rFonts w:eastAsia="Times New Roman" w:cs="Times New Roman"/>
                <w:bCs/>
                <w:iCs/>
                <w:sz w:val="24"/>
                <w:szCs w:val="24"/>
                <w:lang w:val="ro-RO" w:eastAsia="ru-RU"/>
              </w:rPr>
              <w:t>Ofertantul: _______________________ Adresa: __________________________</w:t>
            </w:r>
          </w:p>
          <w:p w14:paraId="4B613AE6" w14:textId="77777777" w:rsidR="00D30C3F" w:rsidRPr="00D30C3F" w:rsidRDefault="00D30C3F" w:rsidP="00D30C3F">
            <w:pPr>
              <w:spacing w:after="0"/>
              <w:rPr>
                <w:rFonts w:eastAsia="Times New Roman" w:cs="Times New Roman"/>
                <w:bCs/>
                <w:iCs/>
                <w:sz w:val="24"/>
                <w:szCs w:val="24"/>
                <w:lang w:val="ro-RO" w:eastAsia="ru-RU"/>
              </w:rPr>
            </w:pPr>
          </w:p>
        </w:tc>
      </w:tr>
    </w:tbl>
    <w:p w14:paraId="3FD6BBB7" w14:textId="77777777" w:rsidR="00D30C3F" w:rsidRPr="00D30C3F" w:rsidRDefault="00D30C3F" w:rsidP="00D30C3F">
      <w:pPr>
        <w:spacing w:before="120" w:after="120"/>
        <w:ind w:left="-709"/>
        <w:rPr>
          <w:rFonts w:eastAsia="Times New Roman" w:cs="Times New Roman"/>
          <w:i/>
          <w:sz w:val="20"/>
          <w:szCs w:val="20"/>
          <w:lang w:val="ro-RO" w:eastAsia="ru-RU"/>
        </w:rPr>
      </w:pPr>
    </w:p>
    <w:p w14:paraId="5C3EC60C" w14:textId="77777777" w:rsidR="00F12C76" w:rsidRPr="00F931E5" w:rsidRDefault="00F12C76" w:rsidP="00F931E5"/>
    <w:sectPr w:rsidR="00F12C76" w:rsidRPr="00F931E5" w:rsidSect="00D30C3F">
      <w:footerReference w:type="default" r:id="rId5"/>
      <w:pgSz w:w="11906" w:h="16838"/>
      <w:pgMar w:top="568" w:right="567" w:bottom="567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C3505" w14:textId="77777777" w:rsidR="00416C56" w:rsidRDefault="00416C56" w:rsidP="00F91604">
    <w:pPr>
      <w:pStyle w:val="a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22756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DF7"/>
    <w:rsid w:val="003B528B"/>
    <w:rsid w:val="003F1DF7"/>
    <w:rsid w:val="006C0B77"/>
    <w:rsid w:val="008242FF"/>
    <w:rsid w:val="00870751"/>
    <w:rsid w:val="00922C48"/>
    <w:rsid w:val="00B915B7"/>
    <w:rsid w:val="00B96DDB"/>
    <w:rsid w:val="00D30C3F"/>
    <w:rsid w:val="00EA59DF"/>
    <w:rsid w:val="00EE4070"/>
    <w:rsid w:val="00F12C76"/>
    <w:rsid w:val="00F931E5"/>
    <w:rsid w:val="00FB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C899E5-8811-42CD-A259-91336DB14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F1D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1D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1DF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1DF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F1DF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F1DF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F1DF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F1DF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F1DF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DF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F1DF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F1DF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F1DF7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F1DF7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3F1DF7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3F1DF7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3F1DF7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3F1DF7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3F1DF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F1D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F1DF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F1D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F1D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F1DF7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3F1DF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F1DF7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F1DF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F1DF7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3F1DF7"/>
    <w:rPr>
      <w:b/>
      <w:bCs/>
      <w:smallCaps/>
      <w:color w:val="2E74B5" w:themeColor="accent1" w:themeShade="BF"/>
      <w:spacing w:val="5"/>
    </w:rPr>
  </w:style>
  <w:style w:type="paragraph" w:styleId="ac">
    <w:name w:val="footer"/>
    <w:basedOn w:val="a"/>
    <w:link w:val="ad"/>
    <w:uiPriority w:val="99"/>
    <w:semiHidden/>
    <w:unhideWhenUsed/>
    <w:rsid w:val="00D30C3F"/>
    <w:pPr>
      <w:tabs>
        <w:tab w:val="center" w:pos="4680"/>
        <w:tab w:val="right" w:pos="9360"/>
      </w:tabs>
      <w:spacing w:after="0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30C3F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566</Words>
  <Characters>3231</Characters>
  <Application>Microsoft Office Word</Application>
  <DocSecurity>0</DocSecurity>
  <Lines>26</Lines>
  <Paragraphs>7</Paragraphs>
  <ScaleCrop>false</ScaleCrop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6</cp:revision>
  <dcterms:created xsi:type="dcterms:W3CDTF">2024-03-28T13:51:00Z</dcterms:created>
  <dcterms:modified xsi:type="dcterms:W3CDTF">2025-05-22T10:18:00Z</dcterms:modified>
</cp:coreProperties>
</file>