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28"/>
          <w:szCs w:val="28"/>
          <w:lang w:eastAsia="ru-RU"/>
        </w:rPr>
      </w:pPr>
    </w:p>
    <w:tbl>
      <w:tblPr>
        <w:tblStyle w:val="11"/>
        <w:tblpPr w:leftFromText="180" w:rightFromText="180" w:vertAnchor="page" w:horzAnchor="margin" w:tblpY="347"/>
        <w:tblW w:w="542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9"/>
        <w:gridCol w:w="293"/>
        <w:gridCol w:w="2043"/>
        <w:gridCol w:w="1978"/>
        <w:gridCol w:w="1442"/>
        <w:gridCol w:w="1383"/>
        <w:gridCol w:w="747"/>
        <w:gridCol w:w="2621"/>
        <w:gridCol w:w="1888"/>
        <w:gridCol w:w="1290"/>
        <w:gridCol w:w="1369"/>
        <w:gridCol w:w="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12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 xml:space="preserve">Anexa </w:t>
            </w:r>
          </w:p>
          <w:p>
            <w:pPr>
              <w:pStyle w:val="4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12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11"/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" w:type="pct"/>
          <w:trHeight w:val="397" w:hRule="atLeast"/>
        </w:trPr>
        <w:tc>
          <w:tcPr>
            <w:tcW w:w="4973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" w:type="pct"/>
          <w:trHeight w:val="397" w:hRule="atLeast"/>
        </w:trPr>
        <w:tc>
          <w:tcPr>
            <w:tcW w:w="4973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Obiectul achiziției:____________________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99" w:type="pct"/>
            <w:gridSpan w:val="7"/>
            <w:shd w:val="clear" w:color="auto" w:fill="auto"/>
          </w:tcPr>
          <w:p/>
        </w:tc>
        <w:tc>
          <w:tcPr>
            <w:tcW w:w="2100" w:type="pct"/>
            <w:gridSpan w:val="5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1043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283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4577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1</w:t>
            </w:r>
            <w:r>
              <w:rPr>
                <w:rFonts w:hint="default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hint="default"/>
                <w:b/>
                <w:bCs/>
                <w:i w:val="0"/>
                <w:i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Echipament de protecție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b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Măști de protecție reutilizabile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Măști de protecție reutilizabile. Culoare: negru sau albastru închis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Bahile de unică folosință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Bahile de unică folosință (cantitate în ambalaj: 100 buc.)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4577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rFonts w:hint="default"/>
                <w:b/>
                <w:bCs/>
                <w:sz w:val="20"/>
                <w:szCs w:val="20"/>
                <w:lang/>
              </w:rPr>
              <w:t>2</w:t>
            </w:r>
            <w:r>
              <w:rPr>
                <w:rFonts w:hint="default"/>
                <w:b/>
                <w:bCs/>
                <w:sz w:val="20"/>
                <w:szCs w:val="20"/>
              </w:rPr>
              <w:t>. Produse parafarmaceutice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Tifon medical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ro-RO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Tifon medical</w:t>
            </w: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>. Lățime 0,9 - 1 m.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Fașe de tifon nesterile 5m*10cm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Fașe de tifon nesterile 5m*10cm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Fașe de tifon nesterile 7m*14cm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Fașe de tifon nesterile 7m*14cm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Vată 60g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Vată 60g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Peroxid de hidrogen 3%-100ml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Peroxid de hidrogen 3%-100ml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Emplastru bactericid 72x19mm (100buc)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Emplastru bactericid 72x19mm (100buc)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Emplastru rulou 2,5cm*5m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Emplastru rulou 2,5cm*5m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Emplastru rulou 5cm*5m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Emplastru rulou 5cm*5m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Amoniac soluție 10%-10ml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Amoniac soluție 10%-10ml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Alcool etilic 96%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Alcool etilic</w:t>
            </w: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 xml:space="preserve"> 96%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Glicerină tehnică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ro-RO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Glicerină</w:t>
            </w: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 xml:space="preserve"> tehnică, distilată, incolor și fără miros, fără ; Densitate: 1,250-1,265g/cm3 (de tip ПК-94)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4577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rFonts w:hint="default"/>
                <w:b/>
                <w:bCs/>
                <w:sz w:val="20"/>
                <w:szCs w:val="20"/>
                <w:lang/>
              </w:rPr>
              <w:t>3</w:t>
            </w:r>
            <w:r>
              <w:rPr>
                <w:rFonts w:hint="default"/>
                <w:b/>
                <w:bCs/>
                <w:sz w:val="20"/>
                <w:szCs w:val="20"/>
              </w:rPr>
              <w:t>. Medicamente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Levometil 40g ung. N1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Levometil 40g ung. N1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Verde de briliant, sol. 1%-10ml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Verde de briliant, sol. 1%-10ml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Iod 5%-10ml, sol. alcoolică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Iod 5%-10ml, sol. alcoolică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Ibuprofen 400mg N20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Ibuprofen 400mg N20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Cărbune activat 250mg caps. N10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Cărbune activat 250mg</w:t>
            </w: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 xml:space="preserve"> caps.</w:t>
            </w: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 xml:space="preserve"> N10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Extract de odolean 20mg comp. N50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Extract de odolean 20mg comp. N50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Validol 60mg comp. N10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Validol 60mg comp</w:t>
            </w: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>.</w:t>
            </w: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 xml:space="preserve"> N10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Analghin 500mg comp. N10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Analghin 500mg comp. N10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Mucaltin 50mg comp. N10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Mucaltin 50mg comp. N10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Citramon P comp. N10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Citramon P comp. N10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T.Paracetamol 500mg N100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T.Paracetamol 500mg N100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T.Pancreatin 250mg N50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T.Pancreatin 250mg N50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T.Omeprazol 20mg N30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T.Omeprazol 20mg N30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T.Espumisan 40mg N25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T.Espumisan 40mg N25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Loperamid caps. 2mg N20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Loperamid caps. 2mg N20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ro-RO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Rehidrol-M (pulbere) N20</w:t>
            </w: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 xml:space="preserve"> a câte </w:t>
            </w: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4,2g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Rehidrol-M (pulbere) N20</w:t>
            </w: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 xml:space="preserve"> a câte </w:t>
            </w: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4,2g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T.Erolin 10mg N30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T.Erolin 10mg N30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T.Ketorolac 10mg N20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T.Ketorolac 10mg N20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T.Cinnarezin 25mg N50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T.Cinnarezin 25mg N50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T.Maalox 400mg N40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T.Maalox 400mg N40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Picături cardiace sol. 50ml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Picături cardiace sol. 50ml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T.Captopril 25mg N30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T.Captopril 25mg N30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T.Captopril 50mg N30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T.Captopril 50mg N30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T.Bral 500mg N100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T.Bral 500mg N100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T.Drotaverin 40mg N30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T.Drotaverin 40mg N30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T.Tempalgin 500mg N100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T.Tempalgin 500mg N100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Clodifen 75mg/3ml N5 sol. inj.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Clodifen 75mg/3ml N5 sol. inj.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Spazmotek sol. 1ml N5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Spazmotek sol. 1ml N5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Picături auriculare Orirelax 15ml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Picături auriculare Orirelax 15ml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Picături oftalmice Sulfacil 200mg/ml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Picături oftalmice Sulfacil 200mg/ml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Naftizin sol. 0,05%-10ml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Naftizin sol. 0,05%-10ml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T.Lincus Honey N16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T.Lincus Honey N16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T.Gripgo N10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T.Gripgo N10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T.Faringosept 10mg N20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T.Faringosept 10mg N20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>Sol</w:t>
            </w: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.</w:t>
            </w:r>
            <w:r>
              <w:rPr>
                <w:rFonts w:hint="default"/>
                <w:i/>
                <w:i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Sertofen 2ml N5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/>
                <w:iCs/>
                <w:sz w:val="20"/>
                <w:szCs w:val="20"/>
                <w:lang w:val="en-US" w:eastAsia="zh-CN"/>
              </w:rPr>
              <w:t>T.Sertofen 2ml N5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4577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rFonts w:hint="default"/>
                <w:b/>
                <w:bCs/>
                <w:sz w:val="20"/>
                <w:szCs w:val="20"/>
                <w:lang/>
              </w:rPr>
              <w:t>4</w:t>
            </w:r>
            <w:r>
              <w:rPr>
                <w:rFonts w:hint="default"/>
                <w:b/>
                <w:bCs/>
                <w:sz w:val="20"/>
                <w:szCs w:val="20"/>
              </w:rPr>
              <w:t>. Echipament medical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Tensiometru Microlife BP AG1-40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Tensiometru Microlife BP AG1-40 (Tensiometru de înaltă calitate; Stetoscop; Manșetă profesională, fără bară metalică - 25-40mm; Bec și supapă; Complectat cu geantă moale; Diapazon de măsurare: 0-300 mmHg)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12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</w:pPr>
          </w:p>
          <w:p>
            <w:r>
              <w:t>Semnat:_______________ Numele, Prenumele:_____________________________ În calitate de: ________________</w:t>
            </w:r>
          </w:p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Style w:val="11"/>
              <w:tblW w:w="15559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445"/>
              <w:gridCol w:w="503"/>
              <w:gridCol w:w="240"/>
              <w:gridCol w:w="61"/>
              <w:gridCol w:w="396"/>
              <w:gridCol w:w="792"/>
              <w:gridCol w:w="59"/>
              <w:gridCol w:w="185"/>
              <w:gridCol w:w="268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512" w:type="dxa"/>
                <w:trHeight w:val="697" w:hRule="atLeast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>
                  <w:pPr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  <w:bookmarkStart w:id="4" w:name="_GoBack"/>
                  <w:bookmarkEnd w:id="4"/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</w:p>
                <w:p>
                  <w:pPr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</w:p>
                <w:p>
                  <w:pPr>
                    <w:pStyle w:val="4"/>
                    <w:rPr>
                      <w:sz w:val="24"/>
                      <w:lang w:val="it-IT"/>
                    </w:rPr>
                  </w:pPr>
                  <w:r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>
                  <w:pPr>
                    <w:pStyle w:val="4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color="auto" w:sz="4" w:space="0"/>
                  </w:tcBorders>
                  <w:shd w:val="clear" w:color="auto" w:fill="auto"/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>
                  <w:pPr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color="auto" w:sz="4" w:space="0"/>
                  </w:tcBorders>
                </w:tcPr>
                <w:p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24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/>
              </w:tc>
              <w:tc>
                <w:tcPr>
                  <w:tcW w:w="14310" w:type="dxa"/>
                  <w:gridSpan w:val="19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t>Numărul  procedurii de achiziție______________din_________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24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/>
              </w:tc>
              <w:tc>
                <w:tcPr>
                  <w:tcW w:w="14310" w:type="dxa"/>
                  <w:gridSpan w:val="19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t>Obiectul de achiziției:______________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/>
              </w:tc>
              <w:tc>
                <w:tcPr>
                  <w:tcW w:w="1249" w:type="dxa"/>
                  <w:gridSpan w:val="3"/>
                </w:tcPr>
                <w:p/>
              </w:tc>
              <w:tc>
                <w:tcPr>
                  <w:tcW w:w="2001" w:type="dxa"/>
                  <w:gridSpan w:val="7"/>
                </w:tcPr>
                <w:p/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1043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283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15291" w:type="dxa"/>
                  <w:gridSpan w:val="20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>
                    <w:rPr>
                      <w:rFonts w:hint="default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hint="default"/>
                      <w:b/>
                      <w:bCs/>
                      <w:i w:val="0"/>
                      <w:iCs/>
                      <w:color w:val="000000" w:themeColor="text1"/>
                      <w:sz w:val="21"/>
                      <w:szCs w:val="21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Echipament de protecție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  <w:t>33600000-6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b/>
                      <w:sz w:val="20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Măști de protecție reutilizabile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 w:ascii="Times New Roman" w:hAnsi="Times New Roman" w:eastAsia="Times New Roman" w:cs="Times New Roman"/>
                      <w:i w:val="0"/>
                      <w:iCs/>
                      <w:color w:val="000000" w:themeColor="text1"/>
                      <w:sz w:val="21"/>
                      <w:szCs w:val="21"/>
                      <w:lang w:val="ro-RO" w:eastAsia="zh-CN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Bahile</w:t>
                  </w: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eastAsia="zh-CN"/>
                    </w:rPr>
                    <w:t xml:space="preserve"> de unică folosință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21"/>
                      <w:szCs w:val="21"/>
                      <w:lang w:val="ro-RO" w:eastAsia="ru-RU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</w:t>
                  </w: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u</w:t>
                  </w: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21"/>
                      <w:szCs w:val="21"/>
                      <w:lang w:val="en-US" w:eastAsia="zh-CN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b/>
                      <w:sz w:val="20"/>
                      <w:szCs w:val="24"/>
                      <w:lang w:eastAsia="zh-CN" w:bidi="ar-SA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zh-CN" w:bidi="ar-SA"/>
                    </w:rPr>
                  </w:pP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en-US" w:eastAsia="zh-CN" w:bidi="ar-SA"/>
                    </w:rPr>
                  </w:pP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15291" w:type="dxa"/>
                  <w:gridSpan w:val="20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hint="default"/>
                      <w:b/>
                      <w:bCs/>
                      <w:sz w:val="20"/>
                      <w:szCs w:val="20"/>
                    </w:rPr>
                    <w:t>2. Produse parafarmaceutice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Tifon medical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  <w:t>m.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Fașe de tifon nesterile 5m*10cm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Fașe de tifon nesterile 7m*14cm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Vată 60g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Peroxid de hidrogen 3%-100ml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Emplastru bactericid 72x19mm (100buc)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Emplastru rulou 2,5cm*5m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Emplastru rulou 5cm*5m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Amoniac soluție 10%-10ml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ro-RO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Alcool etilic 96%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  <w:t>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ro-RO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Glicerină tehnică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u-RU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  <w:t>kg.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b/>
                      <w:sz w:val="20"/>
                      <w:szCs w:val="24"/>
                      <w:lang w:eastAsia="zh-CN" w:bidi="ar-SA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ru-RU" w:bidi="ar-SA"/>
                    </w:rPr>
                  </w:pP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zh-CN" w:bidi="ar-SA"/>
                    </w:rPr>
                  </w:pP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15291" w:type="dxa"/>
                  <w:gridSpan w:val="20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hint="default"/>
                      <w:b/>
                      <w:bCs/>
                      <w:sz w:val="20"/>
                      <w:szCs w:val="20"/>
                    </w:rPr>
                    <w:t>3. Medicamente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Levometil 40g ung. N1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Verde de briliant, sol. 1%-10ml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90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Iod 5%-10ml, sol. alcoolică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90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Ibuprofen 400mg N20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Cărbune activat 250mg caps. N10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Extract de odolean 20mg comp. N50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Validol 60mg comp. N10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Analghin 500mg comp. N10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Mucaltin 50mg comp. N10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Citramon P comp. N10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T.Paracetamol 500mg N100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T.Pancreatin 250mg N50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T.Omeprazol 20mg N30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T.Espumisan 40mg N25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Loperamid caps. 2mg N20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ro-RO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Rehidrol-M (pulbere) N20 a câte 4,2g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T.Erolin 10mg N30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T.Ketorolac 10mg N20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T.Cinnarezin 25mg N50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T.Maalox 400mg N40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Picături cardiace sol. 50ml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T.Captopril 25mg N30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T.Captopril 50mg N30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T.Bral 500mg N100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T.Drotaverin 40mg N30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T.Tempalgin 500mg N100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Clodifen 75mg/3ml N5 sol. inj.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Spazmotek sol. 1ml N5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Picături auriculare Orirelax 15ml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Picături oftalmice Sulfacil 200mg/ml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Naftizin sol. 0,05%-10ml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fl.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T.Lincus Honey N16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T.Gripgo N10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T.Faringosept 10mg N20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Sol. Sertofen 2ml N5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ro-RO" w:eastAsia="ru-RU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cut.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b/>
                      <w:sz w:val="20"/>
                      <w:szCs w:val="24"/>
                      <w:lang w:eastAsia="zh-CN" w:bidi="ar-SA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zh-CN" w:bidi="ar-SA"/>
                    </w:rPr>
                  </w:pP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en-US" w:eastAsia="zh-CN" w:bidi="ar-SA"/>
                    </w:rPr>
                  </w:pP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15291" w:type="dxa"/>
                  <w:gridSpan w:val="20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hint="default"/>
                      <w:b/>
                      <w:bCs/>
                      <w:sz w:val="20"/>
                      <w:szCs w:val="20"/>
                    </w:rPr>
                    <w:t>4. Echipament medical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both"/>
                    <w:textAlignment w:val="auto"/>
                    <w:rPr>
                      <w:rFonts w:hint="default" w:ascii="Times New Roman" w:hAnsi="Times New Roman" w:eastAsia="Times New Roman" w:cs="Times New Roman"/>
                      <w:i w:val="0"/>
                      <w:iCs/>
                      <w:color w:val="000000" w:themeColor="text1"/>
                      <w:sz w:val="21"/>
                      <w:szCs w:val="21"/>
                      <w:lang w:val="en-US" w:eastAsia="zh-CN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  <w:lang w:val="en-US" w:eastAsia="zh-CN"/>
                    </w:rPr>
                    <w:t>Tensiometru Microlife BP AG1-40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21"/>
                      <w:szCs w:val="21"/>
                      <w:lang w:val="ro-RO" w:eastAsia="ru-RU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jc w:val="center"/>
                    <w:textAlignment w:val="auto"/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21"/>
                      <w:szCs w:val="21"/>
                      <w:lang w:val="en-US" w:eastAsia="zh-CN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21"/>
                      <w:szCs w:val="2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5 zile lucrătoare din momentul plasării comenzii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b/>
                      <w:sz w:val="20"/>
                      <w:szCs w:val="24"/>
                      <w:lang w:eastAsia="en-US" w:bidi="ar-SA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eastAsia="en-US" w:bidi="ar-SA"/>
                    </w:rPr>
                  </w:pP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eastAsia="en-US" w:bidi="ar-SA"/>
                    </w:rPr>
                  </w:pP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453" w:type="dxa"/>
                <w:trHeight w:val="397" w:hRule="atLeast"/>
              </w:trPr>
              <w:tc>
                <w:tcPr>
                  <w:tcW w:w="10933" w:type="dxa"/>
                  <w:gridSpan w:val="10"/>
                  <w:tcBorders>
                    <w:top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>
                  <w:pPr>
                    <w:rPr>
                      <w:sz w:val="20"/>
                    </w:rPr>
                  </w:pPr>
                </w:p>
                <w:p>
                  <w:pPr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>
            <w:pPr>
              <w:rPr>
                <w:bCs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" w:type="pct"/>
          <w:trHeight w:val="397" w:hRule="atLeast"/>
        </w:trPr>
        <w:tc>
          <w:tcPr>
            <w:tcW w:w="618" w:type="pct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</w:pPr>
          </w:p>
        </w:tc>
        <w:tc>
          <w:tcPr>
            <w:tcW w:w="4269" w:type="pct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Cs/>
                <w:iCs/>
              </w:rPr>
            </w:pPr>
          </w:p>
        </w:tc>
      </w:tr>
    </w:tbl>
    <w:p>
      <w:pPr>
        <w:jc w:val="both"/>
      </w:pPr>
    </w:p>
    <w:sectPr>
      <w:footerReference r:id="rId5" w:type="default"/>
      <w:pgSz w:w="16838" w:h="11906" w:orient="landscape"/>
      <w:pgMar w:top="567" w:right="567" w:bottom="567" w:left="567" w:header="708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9436328"/>
      <w:docPartObj>
        <w:docPartGallery w:val="autotext"/>
      </w:docPartObj>
    </w:sdtPr>
    <w:sdtContent>
      <w:p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  <w:rsid w:val="032C2940"/>
    <w:rsid w:val="03C569C4"/>
    <w:rsid w:val="08C92DF4"/>
    <w:rsid w:val="0B4A7BA2"/>
    <w:rsid w:val="14483C95"/>
    <w:rsid w:val="16971536"/>
    <w:rsid w:val="1F2A5F79"/>
    <w:rsid w:val="25A06E4F"/>
    <w:rsid w:val="26C50688"/>
    <w:rsid w:val="356D298D"/>
    <w:rsid w:val="45CB3747"/>
    <w:rsid w:val="49F65DD8"/>
    <w:rsid w:val="4C9C1D73"/>
    <w:rsid w:val="4EAE5D27"/>
    <w:rsid w:val="4FF170FC"/>
    <w:rsid w:val="5C475B3F"/>
    <w:rsid w:val="5DDA3E2A"/>
    <w:rsid w:val="5E535610"/>
    <w:rsid w:val="62DB00AF"/>
    <w:rsid w:val="656A4AE3"/>
    <w:rsid w:val="74B63A44"/>
    <w:rsid w:val="78E97F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SimSun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link w:val="94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qFormat/>
    <w:uiPriority w:val="0"/>
    <w:rPr>
      <w:vertAlign w:val="superscript"/>
    </w:rPr>
  </w:style>
  <w:style w:type="character" w:styleId="13">
    <w:name w:val="annotation reference"/>
    <w:qFormat/>
    <w:uiPriority w:val="99"/>
    <w:rPr>
      <w:sz w:val="16"/>
      <w:szCs w:val="16"/>
    </w:rPr>
  </w:style>
  <w:style w:type="character" w:styleId="14">
    <w:name w:val="Hyperlink"/>
    <w:qFormat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qFormat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next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qFormat/>
    <w:uiPriority w:val="0"/>
    <w:rPr>
      <w:b/>
      <w:bCs/>
    </w:rPr>
  </w:style>
  <w:style w:type="paragraph" w:styleId="23">
    <w:name w:val="footnote text"/>
    <w:basedOn w:val="1"/>
    <w:link w:val="68"/>
    <w:qFormat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qFormat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qFormat/>
    <w:uiPriority w:val="0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qFormat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Heading 1 Char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Heading 2 Char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Heading 3 Char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Heading 4 Char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Heading 5 Char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Heading 8 Char"/>
    <w:basedOn w:val="10"/>
    <w:link w:val="8"/>
    <w:semiHidden/>
    <w:qFormat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Heading 9 Char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Footer Char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Body Text Char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Header Char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Subtitle Char"/>
    <w:basedOn w:val="10"/>
    <w:link w:val="39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Body Text Indent Char"/>
    <w:basedOn w:val="10"/>
    <w:link w:val="35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Body Text Indent 2 Char"/>
    <w:basedOn w:val="10"/>
    <w:link w:val="3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Body Text 2 Char"/>
    <w:basedOn w:val="10"/>
    <w:link w:val="1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Balloon Text Char"/>
    <w:basedOn w:val="10"/>
    <w:link w:val="17"/>
    <w:semiHidden/>
    <w:qFormat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Body Text Indent 3 Char"/>
    <w:basedOn w:val="10"/>
    <w:link w:val="19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Footnote Text Char"/>
    <w:basedOn w:val="10"/>
    <w:link w:val="23"/>
    <w:qFormat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Comment Text Char"/>
    <w:basedOn w:val="10"/>
    <w:link w:val="21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Comment Subject Char"/>
    <w:basedOn w:val="69"/>
    <w:link w:val="2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HTML Preformatted Char"/>
    <w:basedOn w:val="10"/>
    <w:link w:val="40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qFormat/>
    <w:uiPriority w:val="0"/>
  </w:style>
  <w:style w:type="character" w:customStyle="1" w:styleId="94">
    <w:name w:val="List Paragraph Char"/>
    <w:link w:val="3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95">
    <w:name w:val="Unresolved Mention1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6">
    <w:name w:val="Unresolved Mention2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7">
    <w:name w:val="tax1"/>
    <w:qFormat/>
    <w:uiPriority w:val="0"/>
    <w:rPr>
      <w:b/>
      <w:bCs/>
      <w:sz w:val="26"/>
      <w:szCs w:val="26"/>
    </w:rPr>
  </w:style>
  <w:style w:type="paragraph" w:customStyle="1" w:styleId="98">
    <w:name w:val="Default Text"/>
    <w:basedOn w:val="1"/>
    <w:link w:val="99"/>
    <w:qFormat/>
    <w:uiPriority w:val="99"/>
    <w:rPr>
      <w:szCs w:val="20"/>
      <w:lang w:val="en-US"/>
    </w:rPr>
  </w:style>
  <w:style w:type="character" w:customStyle="1" w:styleId="99">
    <w:name w:val="Default Text Char"/>
    <w:link w:val="98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60</Pages>
  <Words>21002</Words>
  <Characters>121812</Characters>
  <Lines>1015</Lines>
  <Paragraphs>285</Paragraphs>
  <TotalTime>0</TotalTime>
  <ScaleCrop>false</ScaleCrop>
  <LinksUpToDate>false</LinksUpToDate>
  <CharactersWithSpaces>142529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2021-04-23T08:53:00Z</dcterms:created>
  <dc:creator>student001 student001</dc:creator>
  <cp:lastModifiedBy>A_Basistii</cp:lastModifiedBy>
  <cp:lastPrinted>2021-03-10T08:12:00Z</cp:lastPrinted>
  <dcterms:modified xsi:type="dcterms:W3CDTF">2022-08-05T12:18:32Z</dcterms:modified>
  <cp:revision>120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97478C4095604A9C8BFC9008CD646F50</vt:lpwstr>
  </property>
</Properties>
</file>