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6F42C0">
      <w:pPr>
        <w:spacing w:after="240"/>
        <w:jc w:val="center"/>
        <w:rPr>
          <w:rFonts w:hint="default" w:ascii="Times New Roman" w:hAnsi="Times New Roman" w:cs="Times New Roman"/>
          <w:b/>
          <w:color w:val="00000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b/>
          <w:color w:val="000000"/>
          <w:sz w:val="22"/>
          <w:szCs w:val="22"/>
          <w:lang w:val="zh-CN"/>
        </w:rPr>
        <w:t>DECIZIE</w:t>
      </w:r>
    </w:p>
    <w:p w14:paraId="05B0DDC2">
      <w:pPr>
        <w:jc w:val="center"/>
        <w:rPr>
          <w:rFonts w:hint="default" w:ascii="Times New Roman" w:hAnsi="Times New Roman" w:cs="Times New Roman"/>
          <w:color w:val="000000"/>
          <w:sz w:val="22"/>
          <w:szCs w:val="22"/>
          <w:lang w:val="en-US"/>
        </w:rPr>
      </w:pPr>
      <w:r>
        <w:rPr>
          <w:rFonts w:hint="default" w:cs="Times New Roman"/>
          <w:color w:val="000000"/>
          <w:sz w:val="22"/>
          <w:szCs w:val="22"/>
          <w:lang w:val="en-US"/>
        </w:rPr>
        <w:t xml:space="preserve"> </w:t>
      </w: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 xml:space="preserve">de atribuire a contractului de achiziții publice   </w:t>
      </w:r>
      <w:r>
        <w:rPr>
          <w:rFonts w:hint="default" w:cs="Times New Roman"/>
          <w:sz w:val="22"/>
          <w:szCs w:val="22"/>
          <w:lang w:val="en-US" w:eastAsia="ro-RO"/>
        </w:rPr>
        <w:t>☑</w:t>
      </w:r>
    </w:p>
    <w:p w14:paraId="1C5ADB00">
      <w:pPr>
        <w:tabs>
          <w:tab w:val="left" w:pos="6237"/>
        </w:tabs>
        <w:jc w:val="center"/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 xml:space="preserve">de încheiere a acordului-cadru                          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</w:p>
    <w:p w14:paraId="1ECFB152">
      <w:pPr>
        <w:jc w:val="center"/>
        <w:rPr>
          <w:rFonts w:hint="default" w:ascii="Times New Roman" w:hAnsi="Times New Roman" w:cs="Times New Roman"/>
          <w:sz w:val="22"/>
          <w:szCs w:val="22"/>
          <w:lang w:val="en-US" w:eastAsia="ro-RO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 xml:space="preserve">de anulare a procedurii de atribuire                    </w:t>
      </w:r>
      <w:r>
        <w:rPr>
          <w:rFonts w:hint="default" w:cs="Times New Roman"/>
          <w:sz w:val="22"/>
          <w:szCs w:val="22"/>
          <w:lang w:val="en-US" w:eastAsia="ro-RO"/>
        </w:rPr>
        <w:t>□</w:t>
      </w:r>
    </w:p>
    <w:p w14:paraId="2EAA4727">
      <w:pPr>
        <w:spacing w:before="240"/>
        <w:jc w:val="center"/>
        <w:rPr>
          <w:rFonts w:hint="default" w:ascii="Times New Roman" w:hAnsi="Times New Roman" w:eastAsia="Cambria" w:cs="Times New Roman"/>
          <w:color w:val="FFFFFF" w:themeColor="background1"/>
          <w:sz w:val="22"/>
          <w:szCs w:val="22"/>
          <w:u w:val="single"/>
          <w:lang w:val="zh-CN"/>
          <w14:textFill>
            <w14:solidFill>
              <w14:schemeClr w14:val="bg1"/>
            </w14:solidFill>
          </w14:textFill>
        </w:rPr>
      </w:pPr>
      <w:r>
        <w:rPr>
          <w:rFonts w:hint="default" w:ascii="Times New Roman" w:hAnsi="Times New Roman" w:eastAsia="Cambria" w:cs="Times New Roman"/>
          <w:sz w:val="22"/>
          <w:szCs w:val="22"/>
          <w:lang w:val="zh-CN"/>
        </w:rPr>
        <w:t>Nr.</w:t>
      </w:r>
      <w:r>
        <w:rPr>
          <w:rFonts w:hint="default" w:ascii="Times New Roman" w:hAnsi="Times New Roman" w:eastAsia="Cambria" w:cs="Times New Roman"/>
          <w:sz w:val="22"/>
          <w:szCs w:val="22"/>
          <w:u w:val="none"/>
          <w:lang w:val="zh-CN"/>
        </w:rPr>
        <w:t xml:space="preserve">  </w:t>
      </w:r>
      <w:r>
        <w:rPr>
          <w:rFonts w:hint="default" w:eastAsia="Cambria" w:cs="Times New Roman"/>
          <w:sz w:val="22"/>
          <w:szCs w:val="22"/>
          <w:u w:val="none"/>
        </w:rPr>
        <w:t xml:space="preserve">  </w:t>
      </w:r>
      <w:r>
        <w:rPr>
          <w:rFonts w:hint="default" w:eastAsia="Cambria" w:cs="Times New Roman"/>
          <w:sz w:val="22"/>
          <w:szCs w:val="22"/>
          <w:u w:val="none"/>
          <w:lang/>
        </w:rPr>
        <w:t xml:space="preserve">  </w:t>
      </w:r>
      <w:r>
        <w:rPr>
          <w:rFonts w:hint="default" w:eastAsia="Cambria" w:cs="Times New Roman"/>
          <w:sz w:val="22"/>
          <w:szCs w:val="22"/>
          <w:u w:val="none"/>
        </w:rPr>
        <w:t xml:space="preserve">     </w:t>
      </w:r>
      <w:r>
        <w:rPr>
          <w:rFonts w:hint="default" w:ascii="Times New Roman" w:hAnsi="Times New Roman" w:eastAsia="Cambria" w:cs="Times New Roman"/>
          <w:sz w:val="22"/>
          <w:szCs w:val="22"/>
          <w:lang w:val="zh-CN"/>
        </w:rPr>
        <w:t xml:space="preserve">din </w:t>
      </w:r>
      <w:r>
        <w:rPr>
          <w:rFonts w:hint="default" w:eastAsia="Cambria" w:cs="Times New Roman"/>
          <w:sz w:val="22"/>
          <w:szCs w:val="22"/>
        </w:rPr>
        <w:t xml:space="preserve">   </w:t>
      </w:r>
      <w:r>
        <w:rPr>
          <w:rFonts w:hint="default" w:ascii="Times New Roman" w:hAnsi="Times New Roman" w:eastAsia="Cambria" w:cs="Times New Roman"/>
          <w:sz w:val="22"/>
          <w:szCs w:val="22"/>
          <w:lang w:val="zh-CN"/>
        </w:rPr>
        <w:t xml:space="preserve"> </w:t>
      </w:r>
      <w:r>
        <w:rPr>
          <w:rFonts w:hint="default" w:ascii="Times New Roman" w:hAnsi="Times New Roman" w:eastAsia="Cambria" w:cs="Times New Roman"/>
          <w:color w:val="FFFFFF" w:themeColor="background1"/>
          <w:sz w:val="22"/>
          <w:szCs w:val="22"/>
          <w:lang w:val="zh-CN"/>
          <w14:textFill>
            <w14:solidFill>
              <w14:schemeClr w14:val="bg1"/>
            </w14:solidFill>
          </w14:textFill>
        </w:rPr>
        <w:t>.</w:t>
      </w:r>
      <w:r>
        <w:rPr>
          <w:rFonts w:hint="default" w:eastAsia="Cambria" w:cs="Times New Roman"/>
          <w:color w:val="FFFFFF" w:themeColor="background1"/>
          <w:sz w:val="22"/>
          <w:szCs w:val="22"/>
          <w:lang/>
          <w14:textFill>
            <w14:solidFill>
              <w14:schemeClr w14:val="bg1"/>
            </w14:solidFill>
          </w14:textFill>
        </w:rPr>
        <w:t xml:space="preserve">   </w:t>
      </w:r>
      <w:r>
        <w:rPr>
          <w:rFonts w:hint="default" w:ascii="Times New Roman" w:hAnsi="Times New Roman" w:eastAsia="Cambria" w:cs="Times New Roman"/>
          <w:color w:val="FFFFFF" w:themeColor="background1"/>
          <w:sz w:val="22"/>
          <w:szCs w:val="22"/>
          <w:lang w:val="zh-CN"/>
          <w14:textFill>
            <w14:solidFill>
              <w14:schemeClr w14:val="bg1"/>
            </w14:solidFill>
          </w14:textFill>
        </w:rPr>
        <w:t xml:space="preserve"> </w:t>
      </w:r>
      <w:r>
        <w:rPr>
          <w:rFonts w:hint="default" w:ascii="Times New Roman" w:hAnsi="Times New Roman" w:eastAsia="Cambria" w:cs="Times New Roman"/>
          <w:color w:val="FFFFFF" w:themeColor="background1"/>
          <w:sz w:val="22"/>
          <w:szCs w:val="22"/>
          <w:u w:val="single"/>
          <w:lang w:val="zh-CN"/>
          <w14:textFill>
            <w14:solidFill>
              <w14:schemeClr w14:val="bg1"/>
            </w14:solidFill>
          </w14:textFill>
        </w:rPr>
        <w:t xml:space="preserve">  </w:t>
      </w:r>
    </w:p>
    <w:p w14:paraId="0440E4B0">
      <w:pPr>
        <w:pStyle w:val="9"/>
        <w:tabs>
          <w:tab w:val="left" w:pos="24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Date cu privire la autoritatea contractantă:</w:t>
      </w:r>
    </w:p>
    <w:tbl>
      <w:tblPr>
        <w:tblStyle w:val="8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25"/>
        <w:gridCol w:w="5212"/>
      </w:tblGrid>
      <w:tr w14:paraId="51B5900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15D6388C">
            <w:pPr>
              <w:ind w:right="-1"/>
              <w:jc w:val="both"/>
              <w:rPr>
                <w:rFonts w:hint="default" w:ascii="Times New Roman" w:hAnsi="Times New Roman" w:eastAsia="Cambria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autorității contractante</w:t>
            </w:r>
          </w:p>
        </w:tc>
        <w:tc>
          <w:tcPr>
            <w:tcW w:w="5096" w:type="dxa"/>
            <w:vAlign w:val="top"/>
          </w:tcPr>
          <w:p w14:paraId="779BEE61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ÎM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„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Regia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t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ransport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e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lectric”</w:t>
            </w:r>
          </w:p>
        </w:tc>
      </w:tr>
      <w:tr w14:paraId="71B3439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0C421FE7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eastAsia="Cambria" w:cs="Times New Roman"/>
                <w:b/>
                <w:sz w:val="22"/>
                <w:szCs w:val="22"/>
                <w:lang w:val="zh-CN"/>
              </w:rPr>
              <w:t>Localitate</w:t>
            </w:r>
          </w:p>
        </w:tc>
        <w:tc>
          <w:tcPr>
            <w:tcW w:w="5096" w:type="dxa"/>
            <w:vAlign w:val="top"/>
          </w:tcPr>
          <w:p w14:paraId="394BB6F1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 Chişinău</w:t>
            </w:r>
          </w:p>
        </w:tc>
      </w:tr>
      <w:tr w14:paraId="6122422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501744D">
            <w:pPr>
              <w:ind w:right="-1"/>
              <w:jc w:val="both"/>
              <w:rPr>
                <w:rFonts w:hint="default" w:ascii="Times New Roman" w:hAnsi="Times New Roman" w:eastAsia="Cambria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IDNO</w:t>
            </w:r>
          </w:p>
        </w:tc>
        <w:tc>
          <w:tcPr>
            <w:tcW w:w="5096" w:type="dxa"/>
            <w:vAlign w:val="top"/>
          </w:tcPr>
          <w:p w14:paraId="4FF936D8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1003600048486</w:t>
            </w:r>
          </w:p>
        </w:tc>
      </w:tr>
      <w:tr w14:paraId="3DEAB8E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B7FB526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Adresa</w:t>
            </w:r>
          </w:p>
        </w:tc>
        <w:tc>
          <w:tcPr>
            <w:tcW w:w="5096" w:type="dxa"/>
            <w:vAlign w:val="top"/>
          </w:tcPr>
          <w:p w14:paraId="25E93EFB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Chişinău, str. Mitropolit Dosoftei 146</w:t>
            </w:r>
          </w:p>
        </w:tc>
      </w:tr>
      <w:tr w14:paraId="0D10E39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5E4E542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Număr de telefon</w:t>
            </w:r>
          </w:p>
        </w:tc>
        <w:tc>
          <w:tcPr>
            <w:tcW w:w="5096" w:type="dxa"/>
            <w:vAlign w:val="top"/>
          </w:tcPr>
          <w:p w14:paraId="2FD637EA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022 204 129, 022 204 145</w:t>
            </w:r>
          </w:p>
        </w:tc>
      </w:tr>
      <w:tr w14:paraId="69CC99C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29" w:type="pct"/>
            <w:shd w:val="clear" w:color="auto" w:fill="F7F7F7"/>
          </w:tcPr>
          <w:p w14:paraId="55AFDB1A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Număr de fax</w:t>
            </w:r>
          </w:p>
        </w:tc>
        <w:tc>
          <w:tcPr>
            <w:tcW w:w="5096" w:type="dxa"/>
            <w:vAlign w:val="top"/>
          </w:tcPr>
          <w:p w14:paraId="3748EB23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022 75 26 63</w:t>
            </w:r>
          </w:p>
        </w:tc>
      </w:tr>
      <w:tr w14:paraId="0C5C7FC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0A0E564D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E-mail oficial </w:t>
            </w:r>
          </w:p>
        </w:tc>
        <w:tc>
          <w:tcPr>
            <w:tcW w:w="5096" w:type="dxa"/>
            <w:vAlign w:val="top"/>
          </w:tcPr>
          <w:p w14:paraId="5AD0B5AF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rtechishinau@gmail.com</w:t>
            </w:r>
          </w:p>
        </w:tc>
      </w:tr>
      <w:tr w14:paraId="4A52695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1E4BB34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Adresa de internet</w:t>
            </w:r>
          </w:p>
        </w:tc>
        <w:tc>
          <w:tcPr>
            <w:tcW w:w="5096" w:type="dxa"/>
            <w:vAlign w:val="top"/>
          </w:tcPr>
          <w:p w14:paraId="19DBFA62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rtec.md</w:t>
            </w:r>
          </w:p>
        </w:tc>
      </w:tr>
      <w:tr w14:paraId="330CF0F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38168509">
            <w:pPr>
              <w:ind w:right="-1"/>
              <w:jc w:val="both"/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Persoana de contact</w:t>
            </w:r>
          </w:p>
        </w:tc>
        <w:tc>
          <w:tcPr>
            <w:tcW w:w="5096" w:type="dxa"/>
            <w:vAlign w:val="top"/>
          </w:tcPr>
          <w:p w14:paraId="5D4C6F5B">
            <w:pPr>
              <w:ind w:right="-1" w:rightChars="0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Popescu Valentin</w:t>
            </w:r>
            <w:r>
              <w:rPr>
                <w:rFonts w:hint="default" w:cs="Times New Roman"/>
                <w:sz w:val="22"/>
                <w:szCs w:val="22"/>
                <w:lang w:val="ro-RO"/>
              </w:rPr>
              <w:t>,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 xml:space="preserve"> 022 204 129</w:t>
            </w:r>
          </w:p>
          <w:p w14:paraId="7F013A35">
            <w:pPr>
              <w:ind w:right="-1" w:rightChars="0"/>
              <w:jc w:val="both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cs="Times New Roman"/>
                <w:sz w:val="22"/>
                <w:szCs w:val="22"/>
              </w:rPr>
              <w:t>Irina Vitiuc, 022 204 109</w:t>
            </w:r>
          </w:p>
        </w:tc>
      </w:tr>
    </w:tbl>
    <w:p w14:paraId="11D3A5B1">
      <w:pPr>
        <w:pStyle w:val="9"/>
        <w:tabs>
          <w:tab w:val="left" w:pos="24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Date cu privire la procedura de atribuire:</w:t>
      </w:r>
    </w:p>
    <w:tbl>
      <w:tblPr>
        <w:tblStyle w:val="8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46"/>
        <w:gridCol w:w="6191"/>
      </w:tblGrid>
      <w:tr w14:paraId="0C60BB1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28D56D7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Tipul procedurii de atribuire aplicate</w:t>
            </w:r>
          </w:p>
        </w:tc>
        <w:tc>
          <w:tcPr>
            <w:tcW w:w="2571" w:type="pct"/>
          </w:tcPr>
          <w:p w14:paraId="4FA6FADA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□Cererea ofertelor de prețuri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□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Licitație deschisă 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☑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Altele: </w:t>
            </w:r>
            <w:r>
              <w:rPr>
                <w:rFonts w:hint="default" w:cs="Times New Roman"/>
                <w:i/>
                <w:iCs/>
                <w:sz w:val="22"/>
                <w:szCs w:val="22"/>
                <w:lang w:val="en-US" w:eastAsia="ro-RO"/>
              </w:rPr>
              <w:t>valoare mică</w:t>
            </w:r>
          </w:p>
        </w:tc>
      </w:tr>
      <w:tr w14:paraId="675D8F8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5303149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Procedura de achiziție repetată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(după caz)</w:t>
            </w:r>
          </w:p>
        </w:tc>
        <w:tc>
          <w:tcPr>
            <w:tcW w:w="2571" w:type="pct"/>
          </w:tcPr>
          <w:p w14:paraId="23779BF1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Nr: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 xml:space="preserve"> </w:t>
            </w:r>
          </w:p>
        </w:tc>
      </w:tr>
      <w:tr w14:paraId="5C94DB2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40605DA1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Tipul obiectului contractului de achiziție/ acordului-cadru</w:t>
            </w:r>
          </w:p>
        </w:tc>
        <w:tc>
          <w:tcPr>
            <w:tcW w:w="2571" w:type="pct"/>
          </w:tcPr>
          <w:p w14:paraId="18E03A34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Bunuri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☑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  Servicii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□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  Lucrări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□</w:t>
            </w:r>
          </w:p>
        </w:tc>
      </w:tr>
      <w:tr w14:paraId="2D5D2BF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29" w:type="pct"/>
            <w:shd w:val="clear" w:color="auto" w:fill="F7F7F7"/>
          </w:tcPr>
          <w:p w14:paraId="061B7D86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Obiectul achiziției</w:t>
            </w:r>
          </w:p>
        </w:tc>
        <w:tc>
          <w:tcPr>
            <w:tcW w:w="2571" w:type="pct"/>
          </w:tcPr>
          <w:p w14:paraId="1E35657E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Discuri de frână</w:t>
            </w:r>
          </w:p>
        </w:tc>
      </w:tr>
      <w:tr w14:paraId="3582EF2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F5E871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Cod CPV</w:t>
            </w:r>
          </w:p>
        </w:tc>
        <w:tc>
          <w:tcPr>
            <w:tcW w:w="2571" w:type="pct"/>
          </w:tcPr>
          <w:p w14:paraId="13B2D56D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  <w:t>34900000-6</w:t>
            </w:r>
          </w:p>
        </w:tc>
      </w:tr>
      <w:tr w14:paraId="4C7A90A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0D2AA58B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Expunerea motivului/temeiului privind alegerea procedurii de atribuire</w:t>
            </w:r>
          </w:p>
        </w:tc>
        <w:tc>
          <w:tcPr>
            <w:tcW w:w="2571" w:type="pct"/>
          </w:tcPr>
          <w:p w14:paraId="4F511E5A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</w:p>
        </w:tc>
      </w:tr>
      <w:tr w14:paraId="353D7AD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2429" w:type="pct"/>
            <w:vMerge w:val="restart"/>
            <w:shd w:val="clear" w:color="auto" w:fill="F7F7F7"/>
          </w:tcPr>
          <w:p w14:paraId="035FA339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Procedura de atribuire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 xml:space="preserve">(se va indica din cadrul portalului guvernamental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instrText xml:space="preserve"> HYPERLINK "http://www.mtender.gov.md" </w:instrTex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Style w:val="5"/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www.mtender.gov.md</w:t>
            </w:r>
            <w:r>
              <w:rPr>
                <w:rStyle w:val="5"/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fldChar w:fldCharType="end"/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)</w:t>
            </w:r>
          </w:p>
        </w:tc>
        <w:tc>
          <w:tcPr>
            <w:tcW w:w="2571" w:type="pct"/>
          </w:tcPr>
          <w:p w14:paraId="73C4DC47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Nr:ocds-b3wdp1-MD-1773843530699</w:t>
            </w:r>
          </w:p>
        </w:tc>
      </w:tr>
      <w:tr w14:paraId="48AEF63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29" w:type="pct"/>
            <w:vMerge w:val="continue"/>
            <w:shd w:val="clear" w:color="auto" w:fill="F7F7F7"/>
          </w:tcPr>
          <w:p w14:paraId="6638F3B7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</w:p>
        </w:tc>
        <w:tc>
          <w:tcPr>
            <w:tcW w:w="2571" w:type="pct"/>
          </w:tcPr>
          <w:p w14:paraId="37D3D879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Link-ul:https://e-licitatie.md/contract-notice/92092</w:t>
            </w:r>
          </w:p>
        </w:tc>
      </w:tr>
      <w:tr w14:paraId="2918D90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2429" w:type="pct"/>
            <w:vMerge w:val="continue"/>
            <w:shd w:val="clear" w:color="auto" w:fill="F7F7F7"/>
          </w:tcPr>
          <w:p w14:paraId="559C9CC6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</w:p>
        </w:tc>
        <w:tc>
          <w:tcPr>
            <w:tcW w:w="2571" w:type="pct"/>
          </w:tcPr>
          <w:p w14:paraId="11C3E8AE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Data publicării:18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o-RO"/>
              </w:rPr>
              <w:t>.0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3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o-RO"/>
              </w:rPr>
              <w:t>.202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  <w:t>6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o-RO"/>
              </w:rPr>
              <w:t xml:space="preserve"> ora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16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o-RO"/>
              </w:rPr>
              <w:t>: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21</w:t>
            </w:r>
          </w:p>
        </w:tc>
      </w:tr>
      <w:tr w14:paraId="0A25BA0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2429" w:type="pct"/>
            <w:shd w:val="clear" w:color="auto" w:fill="F7F7F7"/>
            <w:vAlign w:val="center"/>
          </w:tcPr>
          <w:p w14:paraId="6278E44F">
            <w:pPr>
              <w:ind w:right="-1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Platforma de achiziții publice utilizată</w:t>
            </w:r>
          </w:p>
        </w:tc>
        <w:tc>
          <w:tcPr>
            <w:tcW w:w="2571" w:type="pct"/>
          </w:tcPr>
          <w:p w14:paraId="0936E0A6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□ achizitii.md; ☑ e-licitatie.md; □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  <w:t>yptender.md</w:t>
            </w:r>
          </w:p>
        </w:tc>
      </w:tr>
      <w:tr w14:paraId="7FFFBE4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429" w:type="pct"/>
            <w:vMerge w:val="restart"/>
            <w:shd w:val="clear" w:color="auto" w:fill="F7F7F7"/>
          </w:tcPr>
          <w:p w14:paraId="32528E9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Anunț de intenție publicat în BAP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(după caz)</w:t>
            </w:r>
          </w:p>
        </w:tc>
        <w:tc>
          <w:tcPr>
            <w:tcW w:w="2571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D96B0DA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Data: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03.02.2026</w:t>
            </w:r>
          </w:p>
        </w:tc>
      </w:tr>
      <w:tr w14:paraId="03B3824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429" w:type="pct"/>
            <w:vMerge w:val="continue"/>
            <w:tcBorders>
              <w:bottom w:val="single" w:color="000000" w:themeColor="text1" w:sz="4" w:space="0"/>
            </w:tcBorders>
            <w:shd w:val="clear" w:color="auto" w:fill="F7F7F7"/>
          </w:tcPr>
          <w:p w14:paraId="7D5B3919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</w:p>
        </w:tc>
        <w:tc>
          <w:tcPr>
            <w:tcW w:w="2571" w:type="pct"/>
            <w:tcBorders>
              <w:top w:val="single" w:color="auto" w:sz="4" w:space="0"/>
              <w:bottom w:val="single" w:color="000000" w:themeColor="text1" w:sz="4" w:space="0"/>
              <w:right w:val="single" w:color="auto" w:sz="4" w:space="0"/>
            </w:tcBorders>
          </w:tcPr>
          <w:p w14:paraId="7DA9DF66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Link-ul:https://tender.gov.md/ro/system/files/bap/2014/bap_nr._10_0.pdf</w:t>
            </w:r>
          </w:p>
        </w:tc>
      </w:tr>
      <w:tr w14:paraId="4E856CD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2429" w:type="pct"/>
            <w:shd w:val="clear" w:color="auto" w:fill="F7F7F7"/>
          </w:tcPr>
          <w:p w14:paraId="3CDAF4EA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Tehnici și instrumente specifice de atribuire </w:t>
            </w:r>
          </w:p>
          <w:p w14:paraId="74BD500D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highlight w:val="yellow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(după caz)</w:t>
            </w:r>
          </w:p>
        </w:tc>
        <w:tc>
          <w:tcPr>
            <w:tcW w:w="2571" w:type="pct"/>
          </w:tcPr>
          <w:p w14:paraId="5972A06E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□Acord-cadru  □Sistem dinamic de achiziție ☑Licitație electronică   □Catalog electronic</w:t>
            </w:r>
          </w:p>
        </w:tc>
      </w:tr>
      <w:tr w14:paraId="17706A4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2429" w:type="pct"/>
            <w:shd w:val="clear" w:color="auto" w:fill="F7F7F7"/>
          </w:tcPr>
          <w:p w14:paraId="203D8976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Sursa de finanțare</w:t>
            </w:r>
          </w:p>
        </w:tc>
        <w:tc>
          <w:tcPr>
            <w:tcW w:w="2571" w:type="pct"/>
          </w:tcPr>
          <w:p w14:paraId="12C9A3FE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□Buget de stat; □Buget CNAM; □Buget CNAS; □Surse externe; ☑Alte surse: </w:t>
            </w:r>
            <w:r>
              <w:rPr>
                <w:rFonts w:hint="default" w:ascii="Times New Roman" w:hAnsi="Times New Roman" w:cs="Times New Roman"/>
                <w:i/>
                <w:iCs/>
                <w:sz w:val="22"/>
                <w:szCs w:val="22"/>
                <w:lang w:val="en-US" w:eastAsia="ro-RO"/>
              </w:rPr>
              <w:t>Surse proprii</w:t>
            </w:r>
          </w:p>
        </w:tc>
      </w:tr>
      <w:tr w14:paraId="0077CD8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2429" w:type="pct"/>
            <w:tcBorders>
              <w:bottom w:val="single" w:color="auto" w:sz="4" w:space="0"/>
            </w:tcBorders>
            <w:shd w:val="clear" w:color="auto" w:fill="F7F7F7"/>
          </w:tcPr>
          <w:p w14:paraId="2C93DB74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Valoarea </w:t>
            </w:r>
            <w:r>
              <w:rPr>
                <w:rFonts w:hint="default" w:ascii="Times New Roman" w:hAnsi="Times New Roman" w:cs="Times New Roman"/>
                <w:b/>
                <w:color w:val="000000"/>
                <w:sz w:val="22"/>
                <w:szCs w:val="22"/>
                <w:lang w:val="zh-CN"/>
              </w:rPr>
              <w:t xml:space="preserve">estimată </w:t>
            </w:r>
            <w:r>
              <w:rPr>
                <w:rFonts w:hint="default" w:ascii="Times New Roman" w:hAnsi="Times New Roman" w:cs="Times New Roman"/>
                <w:i/>
                <w:color w:val="000000"/>
                <w:sz w:val="22"/>
                <w:szCs w:val="22"/>
                <w:lang w:val="zh-CN"/>
              </w:rPr>
              <w:t>(lei, fără TVA)</w:t>
            </w:r>
          </w:p>
        </w:tc>
        <w:tc>
          <w:tcPr>
            <w:tcW w:w="2571" w:type="pct"/>
            <w:tcBorders>
              <w:bottom w:val="single" w:color="auto" w:sz="4" w:space="0"/>
            </w:tcBorders>
          </w:tcPr>
          <w:p w14:paraId="00AD57AF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290 000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>,00</w:t>
            </w:r>
          </w:p>
        </w:tc>
      </w:tr>
    </w:tbl>
    <w:p w14:paraId="1B9FFEBD">
      <w:pPr>
        <w:pStyle w:val="9"/>
        <w:tabs>
          <w:tab w:val="left" w:pos="-1134"/>
          <w:tab w:val="left" w:pos="24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Clarificări privind documentația de atribuire: </w:t>
      </w:r>
    </w:p>
    <w:p w14:paraId="2B6A85F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 xml:space="preserve">(Se va completa în cazul în care au fost solicitate clarificări) </w:t>
      </w:r>
    </w:p>
    <w:p w14:paraId="68EBBE1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</w:p>
    <w:tbl>
      <w:tblPr>
        <w:tblStyle w:val="8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62"/>
        <w:gridCol w:w="5175"/>
      </w:tblGrid>
      <w:tr w14:paraId="77311AB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3F616334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Data solicitării clarificărilor </w:t>
            </w:r>
          </w:p>
        </w:tc>
        <w:tc>
          <w:tcPr>
            <w:tcW w:w="2552" w:type="pct"/>
          </w:tcPr>
          <w:p w14:paraId="4A141B60">
            <w:pPr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</w:p>
        </w:tc>
      </w:tr>
      <w:tr w14:paraId="03F699A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5B88DC4E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2552" w:type="pct"/>
          </w:tcPr>
          <w:p w14:paraId="4D813890">
            <w:pPr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</w:tr>
      <w:tr w14:paraId="5833690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066FB822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Expunerea succintă a solicitării de clarificare</w:t>
            </w:r>
          </w:p>
        </w:tc>
        <w:tc>
          <w:tcPr>
            <w:tcW w:w="2552" w:type="pct"/>
          </w:tcPr>
          <w:p w14:paraId="29867FDF">
            <w:pPr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</w:p>
        </w:tc>
      </w:tr>
      <w:tr w14:paraId="3139030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5256ACD5">
            <w:pPr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  <w:lang w:val="zh-CN"/>
              </w:rPr>
              <w:t xml:space="preserve">Expunerea succintă a răspunsului </w:t>
            </w:r>
          </w:p>
        </w:tc>
        <w:tc>
          <w:tcPr>
            <w:tcW w:w="2552" w:type="pct"/>
          </w:tcPr>
          <w:p w14:paraId="1CF97C52">
            <w:pPr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</w:tr>
      <w:tr w14:paraId="145F43D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67E4FC0A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Data transmiterii</w:t>
            </w:r>
          </w:p>
        </w:tc>
        <w:tc>
          <w:tcPr>
            <w:tcW w:w="2552" w:type="pct"/>
          </w:tcPr>
          <w:p w14:paraId="613DE9A1">
            <w:pPr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</w:p>
        </w:tc>
      </w:tr>
    </w:tbl>
    <w:p w14:paraId="48F31FF7">
      <w:pPr>
        <w:pStyle w:val="9"/>
        <w:numPr>
          <w:ilvl w:val="0"/>
          <w:numId w:val="0"/>
        </w:numPr>
        <w:tabs>
          <w:tab w:val="left" w:pos="240"/>
          <w:tab w:val="clear" w:pos="1134"/>
          <w:tab w:val="clear" w:pos="2694"/>
        </w:tabs>
        <w:ind w:leftChars="0"/>
        <w:rPr>
          <w:rFonts w:hint="default" w:ascii="Times New Roman" w:hAnsi="Times New Roman" w:cs="Times New Roman"/>
          <w:sz w:val="22"/>
          <w:szCs w:val="22"/>
          <w:lang w:val="zh-CN"/>
        </w:rPr>
      </w:pPr>
    </w:p>
    <w:p w14:paraId="70A29F92">
      <w:pPr>
        <w:pStyle w:val="9"/>
        <w:tabs>
          <w:tab w:val="left" w:pos="24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Modificări operate în documentația de atribuire:</w:t>
      </w:r>
    </w:p>
    <w:p w14:paraId="51E4565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(Se va completa în cazul în care au fost operate modificări)</w:t>
      </w:r>
    </w:p>
    <w:p w14:paraId="2326B5E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</w:p>
    <w:tbl>
      <w:tblPr>
        <w:tblStyle w:val="8"/>
        <w:tblW w:w="5033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87"/>
        <w:gridCol w:w="4117"/>
      </w:tblGrid>
      <w:tr w14:paraId="63D220C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82" w:type="pct"/>
            <w:shd w:val="clear" w:color="auto" w:fill="F7F7F7"/>
          </w:tcPr>
          <w:p w14:paraId="7963FC71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Rezumatul modificărilor</w:t>
            </w:r>
          </w:p>
        </w:tc>
        <w:tc>
          <w:tcPr>
            <w:tcW w:w="2017" w:type="pct"/>
          </w:tcPr>
          <w:p w14:paraId="254C4F30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</w:p>
        </w:tc>
      </w:tr>
      <w:tr w14:paraId="7CFB8F9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982" w:type="pct"/>
            <w:shd w:val="clear" w:color="auto" w:fill="F7F7F7"/>
          </w:tcPr>
          <w:p w14:paraId="632298E9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Publicate în BAP/alte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mijloacelor de informare</w:t>
            </w:r>
          </w:p>
        </w:tc>
        <w:tc>
          <w:tcPr>
            <w:tcW w:w="2017" w:type="pct"/>
          </w:tcPr>
          <w:p w14:paraId="29B685DA">
            <w:pPr>
              <w:contextualSpacing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[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Indicați sursa utilizată și data publicării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]</w:t>
            </w:r>
          </w:p>
        </w:tc>
      </w:tr>
      <w:tr w14:paraId="7995AB8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982" w:type="pct"/>
            <w:shd w:val="clear" w:color="auto" w:fill="F7F7F7"/>
          </w:tcPr>
          <w:p w14:paraId="0A15F521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Termen-limită de depunere și deschidere a ofertelor prelungit</w:t>
            </w:r>
          </w:p>
        </w:tc>
        <w:tc>
          <w:tcPr>
            <w:tcW w:w="2017" w:type="pct"/>
          </w:tcPr>
          <w:p w14:paraId="2C439293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[Indicați numărul de zile]</w:t>
            </w:r>
          </w:p>
        </w:tc>
      </w:tr>
    </w:tbl>
    <w:p w14:paraId="51E79085">
      <w:pPr>
        <w:pStyle w:val="9"/>
        <w:tabs>
          <w:tab w:val="left" w:pos="-960"/>
          <w:tab w:val="left" w:pos="24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Până la termenul-limită (data </w:t>
      </w:r>
      <w:r>
        <w:rPr>
          <w:rFonts w:hint="default" w:cs="Times New Roman"/>
          <w:sz w:val="22"/>
          <w:szCs w:val="22"/>
        </w:rPr>
        <w:t>27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.</w:t>
      </w:r>
      <w:r>
        <w:rPr>
          <w:rFonts w:hint="default" w:cs="Times New Roman"/>
          <w:sz w:val="22"/>
          <w:szCs w:val="22"/>
          <w:lang w:val="ro-RO"/>
        </w:rPr>
        <w:t>0</w:t>
      </w:r>
      <w:r>
        <w:rPr>
          <w:rFonts w:hint="default" w:cs="Times New Roman"/>
          <w:sz w:val="22"/>
          <w:szCs w:val="22"/>
        </w:rPr>
        <w:t>3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.20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2</w:t>
      </w:r>
      <w:r>
        <w:rPr>
          <w:rFonts w:hint="default" w:cs="Times New Roman"/>
          <w:sz w:val="22"/>
          <w:szCs w:val="22"/>
        </w:rPr>
        <w:t>6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, ora</w:t>
      </w:r>
      <w:r>
        <w:rPr>
          <w:rFonts w:hint="default" w:cs="Times New Roman"/>
          <w:sz w:val="22"/>
          <w:szCs w:val="22"/>
        </w:rPr>
        <w:t xml:space="preserve"> 17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:</w:t>
      </w:r>
      <w:r>
        <w:rPr>
          <w:rFonts w:hint="default" w:cs="Times New Roman"/>
          <w:sz w:val="22"/>
          <w:szCs w:val="22"/>
        </w:rPr>
        <w:t>00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), 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a</w:t>
      </w:r>
      <w:r>
        <w:rPr>
          <w:rFonts w:hint="default" w:cs="Times New Roman"/>
          <w:sz w:val="22"/>
          <w:szCs w:val="22"/>
          <w:lang w:val="ro-RO"/>
        </w:rPr>
        <w:t>u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 xml:space="preserve"> fost depus</w:t>
      </w:r>
      <w:r>
        <w:rPr>
          <w:rFonts w:hint="default" w:cs="Times New Roman"/>
          <w:sz w:val="22"/>
          <w:szCs w:val="22"/>
          <w:lang w:val="ro-RO"/>
        </w:rPr>
        <w:t>e următoarele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 xml:space="preserve"> ofert</w:t>
      </w:r>
      <w:r>
        <w:rPr>
          <w:rFonts w:hint="default" w:cs="Times New Roman"/>
          <w:sz w:val="22"/>
          <w:szCs w:val="22"/>
          <w:lang w:val="ro-RO"/>
        </w:rPr>
        <w:t>e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:</w:t>
      </w:r>
    </w:p>
    <w:tbl>
      <w:tblPr>
        <w:tblStyle w:val="8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6"/>
        <w:gridCol w:w="3906"/>
        <w:gridCol w:w="1649"/>
        <w:gridCol w:w="4016"/>
      </w:tblGrid>
      <w:tr w14:paraId="1E51061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79" w:type="pct"/>
            <w:tcBorders>
              <w:right w:val="single" w:color="auto" w:sz="4" w:space="0"/>
            </w:tcBorders>
            <w:shd w:val="clear" w:color="auto" w:fill="F7F7F7"/>
          </w:tcPr>
          <w:p w14:paraId="0F250E8B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Nr.</w:t>
            </w:r>
          </w:p>
        </w:tc>
        <w:tc>
          <w:tcPr>
            <w:tcW w:w="1926" w:type="pct"/>
            <w:tcBorders>
              <w:right w:val="single" w:color="auto" w:sz="4" w:space="0"/>
            </w:tcBorders>
            <w:shd w:val="clear" w:color="auto" w:fill="F7F7F7"/>
            <w:vAlign w:val="center"/>
          </w:tcPr>
          <w:p w14:paraId="41F92A95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813" w:type="pct"/>
            <w:shd w:val="clear" w:color="auto" w:fill="F7F7F7"/>
          </w:tcPr>
          <w:p w14:paraId="7EBADFEB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IDNO</w:t>
            </w:r>
          </w:p>
        </w:tc>
        <w:tc>
          <w:tcPr>
            <w:tcW w:w="1980" w:type="pct"/>
            <w:tcBorders>
              <w:right w:val="single" w:color="auto" w:sz="4" w:space="0"/>
            </w:tcBorders>
            <w:shd w:val="clear" w:color="auto" w:fill="F7F7F7"/>
            <w:vAlign w:val="center"/>
          </w:tcPr>
          <w:p w14:paraId="57ED8602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Asociații/administratorii</w:t>
            </w:r>
          </w:p>
        </w:tc>
      </w:tr>
      <w:tr w14:paraId="5CB35C9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79" w:type="pct"/>
            <w:vAlign w:val="center"/>
          </w:tcPr>
          <w:p w14:paraId="7B1D78D9">
            <w:pPr>
              <w:jc w:val="center"/>
              <w:rPr>
                <w:rStyle w:val="4"/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Style w:val="4"/>
                <w:rFonts w:hint="default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1926" w:type="pct"/>
            <w:vAlign w:val="center"/>
          </w:tcPr>
          <w:p w14:paraId="2238642C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val="en-US"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val="en-US" w:eastAsia="ro-RO"/>
              </w:rPr>
              <w:t>„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begin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instrText xml:space="preserve"> HYPERLINK "https://e-licitatie.md/organizatii/1813/truckconstruct" </w:instrTex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separate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TRUCK&amp;CONSTRUCT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end"/>
            </w:r>
            <w:r>
              <w:rPr>
                <w:rFonts w:hint="default" w:cs="Times New Roman"/>
                <w:color w:val="auto"/>
                <w:sz w:val="22"/>
                <w:szCs w:val="22"/>
                <w:lang w:val="en-US" w:eastAsia="ro-RO"/>
              </w:rPr>
              <w:t>” SRL</w:t>
            </w:r>
          </w:p>
        </w:tc>
        <w:tc>
          <w:tcPr>
            <w:tcW w:w="813" w:type="pct"/>
            <w:vAlign w:val="center"/>
          </w:tcPr>
          <w:p w14:paraId="039CD883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val="en-US"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1018600048080</w:t>
            </w:r>
          </w:p>
        </w:tc>
        <w:tc>
          <w:tcPr>
            <w:tcW w:w="1980" w:type="pct"/>
            <w:vAlign w:val="center"/>
          </w:tcPr>
          <w:p w14:paraId="449F3B13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Ecaterina Dogotari</w:t>
            </w:r>
          </w:p>
        </w:tc>
      </w:tr>
      <w:tr w14:paraId="78EEF31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79" w:type="pct"/>
            <w:vAlign w:val="center"/>
          </w:tcPr>
          <w:p w14:paraId="243E14E0">
            <w:pPr>
              <w:jc w:val="center"/>
              <w:rPr>
                <w:rStyle w:val="4"/>
                <w:rFonts w:hint="default" w:cs="Times New Roman"/>
                <w:sz w:val="22"/>
                <w:szCs w:val="22"/>
                <w:lang w:val="ro-RO"/>
              </w:rPr>
            </w:pPr>
            <w:r>
              <w:rPr>
                <w:rStyle w:val="4"/>
                <w:rFonts w:hint="default" w:cs="Times New Roman"/>
                <w:sz w:val="22"/>
                <w:szCs w:val="22"/>
                <w:lang w:val="ro-RO"/>
              </w:rPr>
              <w:t>2</w:t>
            </w:r>
          </w:p>
        </w:tc>
        <w:tc>
          <w:tcPr>
            <w:tcW w:w="1926" w:type="pct"/>
            <w:vAlign w:val="center"/>
          </w:tcPr>
          <w:p w14:paraId="31D6050C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begin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instrText xml:space="preserve"> HYPERLINK "https://e-licitatie.md/organizatii/806/eximotor-sa" </w:instrTex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separate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”Amid Auto” S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end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RL</w:t>
            </w:r>
          </w:p>
        </w:tc>
        <w:tc>
          <w:tcPr>
            <w:tcW w:w="813" w:type="pct"/>
            <w:vAlign w:val="center"/>
          </w:tcPr>
          <w:p w14:paraId="73087496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val="en-US"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1018600036225</w:t>
            </w:r>
          </w:p>
        </w:tc>
        <w:tc>
          <w:tcPr>
            <w:tcW w:w="1980" w:type="pct"/>
            <w:vAlign w:val="center"/>
          </w:tcPr>
          <w:p w14:paraId="6444CDAF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Dumitru Țaran</w:t>
            </w:r>
          </w:p>
        </w:tc>
      </w:tr>
    </w:tbl>
    <w:p w14:paraId="35F7D2D7">
      <w:pPr>
        <w:pStyle w:val="9"/>
        <w:tabs>
          <w:tab w:val="left" w:pos="24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Informații privind ofertele depuse și documentele de calificare și aferente DUAE prezentate de către operatorii economici:</w:t>
      </w:r>
    </w:p>
    <w:tbl>
      <w:tblPr>
        <w:tblStyle w:val="8"/>
        <w:tblW w:w="1021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60"/>
        <w:gridCol w:w="3765"/>
        <w:gridCol w:w="3993"/>
      </w:tblGrid>
      <w:tr w14:paraId="742E9AB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2460" w:type="dxa"/>
            <w:vMerge w:val="restart"/>
            <w:shd w:val="clear" w:color="auto" w:fill="F7F7F7"/>
            <w:vAlign w:val="center"/>
          </w:tcPr>
          <w:p w14:paraId="68B3AD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 document</w:t>
            </w:r>
          </w:p>
        </w:tc>
        <w:tc>
          <w:tcPr>
            <w:tcW w:w="7758" w:type="dxa"/>
            <w:gridSpan w:val="2"/>
            <w:tcBorders>
              <w:bottom w:val="single" w:color="auto" w:sz="4" w:space="0"/>
              <w:right w:val="single" w:color="auto" w:sz="4" w:space="0"/>
            </w:tcBorders>
            <w:shd w:val="clear" w:color="auto" w:fill="F7F7F7"/>
            <w:vAlign w:val="center"/>
          </w:tcPr>
          <w:p w14:paraId="3D1C2105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</w:tr>
      <w:tr w14:paraId="28A89EE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460" w:type="dxa"/>
            <w:vMerge w:val="continue"/>
            <w:tcBorders>
              <w:bottom w:val="single" w:color="auto" w:sz="4" w:space="0"/>
            </w:tcBorders>
            <w:shd w:val="clear" w:color="auto" w:fill="F7F7F7"/>
          </w:tcPr>
          <w:p w14:paraId="21C87829">
            <w:pPr>
              <w:spacing w:before="240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  <w:tc>
          <w:tcPr>
            <w:tcW w:w="3765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9B8FA6">
            <w:pPr>
              <w:jc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val="en-US" w:eastAsia="ro-RO"/>
              </w:rPr>
              <w:t>„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begin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instrText xml:space="preserve"> HYPERLINK "https://e-licitatie.md/organizatii/1813/truckconstruct" </w:instrTex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separate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TRUCK&amp;CONSTRUCT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end"/>
            </w:r>
            <w:r>
              <w:rPr>
                <w:rFonts w:hint="default" w:cs="Times New Roman"/>
                <w:color w:val="auto"/>
                <w:sz w:val="22"/>
                <w:szCs w:val="22"/>
                <w:lang w:val="en-US" w:eastAsia="ro-RO"/>
              </w:rPr>
              <w:t>” SRL</w:t>
            </w:r>
          </w:p>
        </w:tc>
        <w:tc>
          <w:tcPr>
            <w:tcW w:w="39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2526820">
            <w:pPr>
              <w:jc w:val="center"/>
              <w:rPr>
                <w:rFonts w:hint="default" w:cs="Times New Roman"/>
                <w:color w:val="auto"/>
                <w:sz w:val="22"/>
                <w:szCs w:val="22"/>
                <w:lang w:val="en-US"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begin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instrText xml:space="preserve"> HYPERLINK "https://e-licitatie.md/organizatii/806/eximotor-sa" </w:instrTex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separate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”Amid Auto” S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end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RL</w:t>
            </w:r>
          </w:p>
        </w:tc>
      </w:tr>
      <w:tr w14:paraId="2EE9284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</w:trPr>
        <w:tc>
          <w:tcPr>
            <w:tcW w:w="10218" w:type="dxa"/>
            <w:gridSpan w:val="3"/>
            <w:tcBorders>
              <w:top w:val="single" w:color="auto" w:sz="4" w:space="0"/>
              <w:right w:val="single" w:color="auto" w:sz="4" w:space="0"/>
            </w:tcBorders>
            <w:shd w:val="clear" w:color="auto" w:fill="F7F7F7"/>
          </w:tcPr>
          <w:p w14:paraId="718F7443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Documentele ce constituie oferta</w:t>
            </w:r>
          </w:p>
          <w:p w14:paraId="6B0C8AA5">
            <w:pPr>
              <w:jc w:val="center"/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(Se va consmna prin: prezentat, neprezentat, nu corespunde)</w:t>
            </w:r>
          </w:p>
        </w:tc>
      </w:tr>
      <w:tr w14:paraId="7A981F5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2460" w:type="dxa"/>
            <w:shd w:val="clear" w:color="auto" w:fill="F7F7F7"/>
          </w:tcPr>
          <w:p w14:paraId="5DCC4C7A">
            <w:pP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>Propunerea tehnică</w:t>
            </w:r>
          </w:p>
        </w:tc>
        <w:tc>
          <w:tcPr>
            <w:tcW w:w="3765" w:type="dxa"/>
            <w:tcBorders>
              <w:right w:val="single" w:color="auto" w:sz="4" w:space="0"/>
            </w:tcBorders>
          </w:tcPr>
          <w:p w14:paraId="357EC635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hint="default" w:cs="Times New Roman"/>
                <w:b/>
                <w:bCs/>
                <w:i/>
                <w:iCs/>
                <w:sz w:val="22"/>
                <w:szCs w:val="22"/>
                <w:lang w:eastAsia="en-US" w:bidi="ar-SA"/>
              </w:rPr>
              <w:t>prezentat</w:t>
            </w:r>
          </w:p>
        </w:tc>
        <w:tc>
          <w:tcPr>
            <w:tcW w:w="3993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9CE27F8">
            <w:pPr>
              <w:jc w:val="center"/>
              <w:rPr>
                <w:rFonts w:hint="default"/>
                <w:b/>
                <w:i/>
                <w:sz w:val="22"/>
                <w:szCs w:val="22"/>
              </w:rPr>
            </w:pPr>
            <w:r>
              <w:rPr>
                <w:rFonts w:hint="default"/>
                <w:b/>
                <w:i/>
                <w:sz w:val="22"/>
                <w:szCs w:val="22"/>
              </w:rPr>
              <w:t>prezentat</w:t>
            </w:r>
          </w:p>
        </w:tc>
      </w:tr>
      <w:tr w14:paraId="2B5372F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2460" w:type="dxa"/>
            <w:shd w:val="clear" w:color="auto" w:fill="F7F7F7"/>
          </w:tcPr>
          <w:p w14:paraId="63602AE3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>Propunerea financiară</w:t>
            </w:r>
          </w:p>
        </w:tc>
        <w:tc>
          <w:tcPr>
            <w:tcW w:w="3765" w:type="dxa"/>
            <w:tcBorders>
              <w:right w:val="single" w:color="auto" w:sz="4" w:space="0"/>
            </w:tcBorders>
          </w:tcPr>
          <w:p w14:paraId="05E30DE0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/>
                <w:bCs/>
                <w:i/>
                <w:iCs/>
                <w:sz w:val="22"/>
                <w:szCs w:val="22"/>
                <w:lang w:eastAsia="en-US" w:bidi="ar-SA"/>
              </w:rPr>
              <w:t>prezentat</w:t>
            </w:r>
          </w:p>
        </w:tc>
        <w:tc>
          <w:tcPr>
            <w:tcW w:w="3993" w:type="dxa"/>
            <w:tcBorders>
              <w:left w:val="single" w:color="auto" w:sz="4" w:space="0"/>
              <w:right w:val="single" w:color="auto" w:sz="4" w:space="0"/>
            </w:tcBorders>
          </w:tcPr>
          <w:p w14:paraId="71A52167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i/>
                <w:sz w:val="22"/>
                <w:szCs w:val="22"/>
              </w:rPr>
              <w:t>prezentat</w:t>
            </w:r>
          </w:p>
        </w:tc>
      </w:tr>
      <w:tr w14:paraId="7650926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2460" w:type="dxa"/>
            <w:shd w:val="clear" w:color="auto" w:fill="F7F7F7"/>
          </w:tcPr>
          <w:p w14:paraId="045B0B52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>DUAE</w:t>
            </w:r>
          </w:p>
        </w:tc>
        <w:tc>
          <w:tcPr>
            <w:tcW w:w="3765" w:type="dxa"/>
            <w:tcBorders>
              <w:right w:val="single" w:color="auto" w:sz="4" w:space="0"/>
            </w:tcBorders>
          </w:tcPr>
          <w:p w14:paraId="11EEC60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/>
                <w:bCs/>
                <w:i/>
                <w:iCs/>
                <w:sz w:val="22"/>
                <w:szCs w:val="22"/>
                <w:lang w:eastAsia="en-US" w:bidi="ar-SA"/>
              </w:rPr>
              <w:t>prezentat</w:t>
            </w:r>
          </w:p>
        </w:tc>
        <w:tc>
          <w:tcPr>
            <w:tcW w:w="3993" w:type="dxa"/>
            <w:tcBorders>
              <w:left w:val="single" w:color="auto" w:sz="4" w:space="0"/>
              <w:right w:val="single" w:color="auto" w:sz="4" w:space="0"/>
            </w:tcBorders>
          </w:tcPr>
          <w:p w14:paraId="1BCB332C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i/>
                <w:sz w:val="22"/>
                <w:szCs w:val="22"/>
              </w:rPr>
              <w:t>prezentat</w:t>
            </w:r>
          </w:p>
        </w:tc>
      </w:tr>
      <w:tr w14:paraId="4D3B063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</w:trPr>
        <w:tc>
          <w:tcPr>
            <w:tcW w:w="10218" w:type="dxa"/>
            <w:gridSpan w:val="3"/>
            <w:tcBorders>
              <w:right w:val="single" w:color="auto" w:sz="4" w:space="0"/>
            </w:tcBorders>
            <w:shd w:val="clear" w:color="auto" w:fill="FFFFFF" w:themeFill="background1"/>
          </w:tcPr>
          <w:p w14:paraId="51BC15C5">
            <w:pPr>
              <w:shd w:val="clear" w:color="auto" w:fill="F7F7F7"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Documente de calificare</w:t>
            </w:r>
          </w:p>
          <w:p w14:paraId="2D169686">
            <w:pPr>
              <w:shd w:val="clear" w:color="auto" w:fill="F7F7F7"/>
              <w:jc w:val="center"/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 xml:space="preserve"> Se va consmna prin: prezentat, neprezentat, nu corespunde</w:t>
            </w:r>
          </w:p>
        </w:tc>
      </w:tr>
      <w:tr w14:paraId="0EE16DB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2460" w:type="dxa"/>
            <w:shd w:val="clear" w:color="auto" w:fill="F7F7F7"/>
            <w:vAlign w:val="center"/>
          </w:tcPr>
          <w:p w14:paraId="0D799DC4">
            <w:pPr>
              <w:tabs>
                <w:tab w:val="left" w:pos="540"/>
              </w:tabs>
              <w:suppressAutoHyphens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eastAsia="PMingLiU"/>
                <w:bCs/>
                <w:sz w:val="22"/>
                <w:szCs w:val="22"/>
                <w:lang w:val="zh-CN" w:eastAsia="zh-CN"/>
              </w:rPr>
              <w:t>Declarați</w:t>
            </w:r>
            <w:r>
              <w:rPr>
                <w:rFonts w:hint="default" w:eastAsia="PMingLiU"/>
                <w:bCs/>
                <w:sz w:val="22"/>
                <w:szCs w:val="22"/>
                <w:lang w:eastAsia="zh-CN"/>
              </w:rPr>
              <w:t>a</w:t>
            </w:r>
            <w:r>
              <w:rPr>
                <w:rFonts w:eastAsia="PMingLiU"/>
                <w:bCs/>
                <w:sz w:val="22"/>
                <w:szCs w:val="22"/>
                <w:lang w:val="zh-CN" w:eastAsia="zh-CN"/>
              </w:rPr>
              <w:t xml:space="preserve"> privind valabilitatea ofertei</w:t>
            </w:r>
          </w:p>
        </w:tc>
        <w:tc>
          <w:tcPr>
            <w:tcW w:w="3765" w:type="dxa"/>
            <w:tcBorders>
              <w:right w:val="single" w:color="auto" w:sz="4" w:space="0"/>
            </w:tcBorders>
            <w:vAlign w:val="center"/>
          </w:tcPr>
          <w:p w14:paraId="5B891F70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/>
                <w:bCs/>
                <w:i/>
                <w:iCs/>
                <w:sz w:val="22"/>
                <w:szCs w:val="22"/>
                <w:lang w:eastAsia="en-US" w:bidi="ar-SA"/>
              </w:rPr>
              <w:t>prezentat</w:t>
            </w:r>
          </w:p>
        </w:tc>
        <w:tc>
          <w:tcPr>
            <w:tcW w:w="3993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F4C6972">
            <w:pPr>
              <w:jc w:val="center"/>
              <w:rPr>
                <w:rFonts w:hint="default"/>
                <w:b/>
                <w:i/>
                <w:sz w:val="22"/>
                <w:szCs w:val="22"/>
              </w:rPr>
            </w:pPr>
            <w:r>
              <w:rPr>
                <w:rFonts w:hint="default"/>
                <w:b/>
                <w:i/>
                <w:sz w:val="22"/>
                <w:szCs w:val="22"/>
              </w:rPr>
              <w:t>prezentat</w:t>
            </w:r>
          </w:p>
        </w:tc>
      </w:tr>
      <w:tr w14:paraId="5BB5CD6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2460" w:type="dxa"/>
            <w:shd w:val="clear" w:color="auto" w:fill="F7F7F7"/>
            <w:vAlign w:val="center"/>
          </w:tcPr>
          <w:p w14:paraId="4CD54E1C">
            <w:pPr>
              <w:tabs>
                <w:tab w:val="left" w:pos="540"/>
              </w:tabs>
              <w:suppressAutoHyphens/>
              <w:rPr>
                <w:rFonts w:hint="default" w:eastAsia="PMingLiU"/>
                <w:bCs/>
                <w:sz w:val="22"/>
                <w:szCs w:val="22"/>
                <w:lang w:val="ro-RO" w:eastAsia="zh-CN"/>
              </w:rPr>
            </w:pPr>
            <w:r>
              <w:rPr>
                <w:iCs/>
                <w:sz w:val="22"/>
                <w:szCs w:val="22"/>
                <w:lang w:val="en-US" w:eastAsia="ru-RU"/>
              </w:rPr>
              <w:t>Certificat de înregistrare a întreprinderii</w:t>
            </w:r>
          </w:p>
        </w:tc>
        <w:tc>
          <w:tcPr>
            <w:tcW w:w="3765" w:type="dxa"/>
            <w:tcBorders>
              <w:right w:val="single" w:color="auto" w:sz="4" w:space="0"/>
            </w:tcBorders>
            <w:vAlign w:val="center"/>
          </w:tcPr>
          <w:p w14:paraId="26178DD3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/>
                <w:bCs/>
                <w:i/>
                <w:iCs/>
                <w:sz w:val="22"/>
                <w:szCs w:val="22"/>
                <w:lang w:eastAsia="en-US" w:bidi="ar-SA"/>
              </w:rPr>
              <w:t>prezentat</w:t>
            </w:r>
          </w:p>
        </w:tc>
        <w:tc>
          <w:tcPr>
            <w:tcW w:w="3993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8756447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i/>
                <w:sz w:val="22"/>
                <w:szCs w:val="22"/>
              </w:rPr>
              <w:t>prezentat</w:t>
            </w:r>
          </w:p>
        </w:tc>
      </w:tr>
      <w:tr w14:paraId="1FC0ECA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2460" w:type="dxa"/>
            <w:shd w:val="clear" w:color="auto" w:fill="F7F7F7"/>
            <w:vAlign w:val="center"/>
          </w:tcPr>
          <w:p w14:paraId="500E912F">
            <w:pPr>
              <w:tabs>
                <w:tab w:val="left" w:pos="540"/>
              </w:tabs>
              <w:suppressAutoHyphens/>
              <w:rPr>
                <w:rFonts w:hint="default"/>
                <w:iCs/>
                <w:sz w:val="22"/>
                <w:szCs w:val="22"/>
                <w:lang w:eastAsia="ru-RU"/>
              </w:rPr>
            </w:pPr>
            <w:r>
              <w:rPr>
                <w:rFonts w:hint="default"/>
                <w:iCs/>
                <w:sz w:val="22"/>
                <w:szCs w:val="22"/>
                <w:lang w:eastAsia="ru-RU"/>
              </w:rPr>
              <w:t>Declarație de garanție</w:t>
            </w:r>
          </w:p>
        </w:tc>
        <w:tc>
          <w:tcPr>
            <w:tcW w:w="3765" w:type="dxa"/>
            <w:tcBorders>
              <w:right w:val="single" w:color="auto" w:sz="4" w:space="0"/>
            </w:tcBorders>
            <w:vAlign w:val="center"/>
          </w:tcPr>
          <w:p w14:paraId="7DF20E0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hint="default" w:cs="Times New Roman"/>
                <w:b/>
                <w:bCs/>
                <w:i/>
                <w:iCs/>
                <w:sz w:val="22"/>
                <w:szCs w:val="22"/>
                <w:lang w:eastAsia="en-US" w:bidi="ar-SA"/>
              </w:rPr>
              <w:t>neprezentat</w:t>
            </w:r>
          </w:p>
        </w:tc>
        <w:tc>
          <w:tcPr>
            <w:tcW w:w="3993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045C5B8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i/>
                <w:sz w:val="22"/>
                <w:szCs w:val="22"/>
              </w:rPr>
              <w:t>prezentat</w:t>
            </w:r>
          </w:p>
        </w:tc>
      </w:tr>
      <w:tr w14:paraId="4E31A98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2460" w:type="dxa"/>
            <w:shd w:val="clear" w:color="auto" w:fill="F7F7F7"/>
            <w:vAlign w:val="center"/>
          </w:tcPr>
          <w:p w14:paraId="6A177598">
            <w:pPr>
              <w:tabs>
                <w:tab w:val="left" w:pos="540"/>
              </w:tabs>
              <w:suppressAutoHyphens/>
              <w:rPr>
                <w:rFonts w:hint="default"/>
                <w:iCs/>
                <w:sz w:val="22"/>
                <w:szCs w:val="22"/>
                <w:lang w:val="ro-RO" w:eastAsia="ru-RU"/>
              </w:rPr>
            </w:pPr>
            <w:r>
              <w:rPr>
                <w:iCs/>
                <w:sz w:val="22"/>
                <w:szCs w:val="22"/>
                <w:lang w:val="en-US" w:eastAsia="ru-RU"/>
              </w:rPr>
              <w:t>D</w:t>
            </w:r>
            <w:r>
              <w:rPr>
                <w:rFonts w:hint="default"/>
                <w:iCs/>
                <w:sz w:val="22"/>
                <w:szCs w:val="22"/>
                <w:lang w:val="ro-RO" w:eastAsia="ru-RU"/>
              </w:rPr>
              <w:t>eclarația beneficiarului efectiv</w:t>
            </w:r>
          </w:p>
        </w:tc>
        <w:tc>
          <w:tcPr>
            <w:tcW w:w="3765" w:type="dxa"/>
            <w:tcBorders>
              <w:right w:val="single" w:color="auto" w:sz="4" w:space="0"/>
            </w:tcBorders>
            <w:vAlign w:val="center"/>
          </w:tcPr>
          <w:p w14:paraId="01CB7A6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/>
                <w:bCs/>
                <w:i/>
                <w:iCs/>
                <w:sz w:val="22"/>
                <w:szCs w:val="22"/>
                <w:lang w:eastAsia="en-US" w:bidi="ar-SA"/>
              </w:rPr>
              <w:t>prezentat</w:t>
            </w:r>
          </w:p>
        </w:tc>
        <w:tc>
          <w:tcPr>
            <w:tcW w:w="3993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B0CE5D0">
            <w:pPr>
              <w:jc w:val="center"/>
              <w:rPr>
                <w:rFonts w:hint="default"/>
                <w:b/>
                <w:i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i/>
                <w:sz w:val="22"/>
                <w:szCs w:val="22"/>
              </w:rPr>
              <w:t>prezentat</w:t>
            </w:r>
          </w:p>
        </w:tc>
      </w:tr>
      <w:tr w14:paraId="202D9CD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2460" w:type="dxa"/>
            <w:shd w:val="clear" w:color="auto" w:fill="F7F7F7"/>
            <w:vAlign w:val="center"/>
          </w:tcPr>
          <w:p w14:paraId="433B2FDC">
            <w:pPr>
              <w:tabs>
                <w:tab w:val="left" w:pos="540"/>
              </w:tabs>
              <w:suppressAutoHyphens/>
              <w:rPr>
                <w:rFonts w:hint="default"/>
                <w:iCs/>
                <w:sz w:val="22"/>
                <w:szCs w:val="22"/>
                <w:lang w:eastAsia="ru-RU"/>
              </w:rPr>
            </w:pPr>
            <w:r>
              <w:rPr>
                <w:rFonts w:hint="default"/>
                <w:iCs/>
                <w:sz w:val="22"/>
                <w:szCs w:val="22"/>
                <w:lang w:eastAsia="ru-RU"/>
              </w:rPr>
              <w:t>Certificat de conformitate/calitate</w:t>
            </w:r>
          </w:p>
        </w:tc>
        <w:tc>
          <w:tcPr>
            <w:tcW w:w="3765" w:type="dxa"/>
            <w:tcBorders>
              <w:right w:val="single" w:color="auto" w:sz="4" w:space="0"/>
            </w:tcBorders>
            <w:vAlign w:val="center"/>
          </w:tcPr>
          <w:p w14:paraId="57A8661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hint="default" w:cs="Times New Roman"/>
                <w:b/>
                <w:bCs/>
                <w:i/>
                <w:iCs/>
                <w:sz w:val="22"/>
                <w:szCs w:val="22"/>
                <w:lang w:eastAsia="en-US" w:bidi="ar-SA"/>
              </w:rPr>
              <w:t>La livrare</w:t>
            </w:r>
          </w:p>
        </w:tc>
        <w:tc>
          <w:tcPr>
            <w:tcW w:w="3993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C96AD0D">
            <w:pPr>
              <w:jc w:val="center"/>
              <w:rPr>
                <w:rFonts w:hint="default"/>
                <w:b/>
                <w:i/>
                <w:sz w:val="22"/>
                <w:szCs w:val="22"/>
              </w:rPr>
            </w:pPr>
            <w:r>
              <w:rPr>
                <w:rFonts w:hint="default"/>
                <w:b/>
                <w:i/>
                <w:sz w:val="22"/>
                <w:szCs w:val="22"/>
              </w:rPr>
              <w:t>La livrare</w:t>
            </w:r>
          </w:p>
        </w:tc>
      </w:tr>
      <w:tr w14:paraId="7265B7F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2460" w:type="dxa"/>
            <w:shd w:val="clear" w:color="auto" w:fill="F7F7F7"/>
            <w:vAlign w:val="center"/>
          </w:tcPr>
          <w:p w14:paraId="0792C639">
            <w:pPr>
              <w:tabs>
                <w:tab w:val="left" w:pos="540"/>
              </w:tabs>
              <w:suppressAutoHyphens/>
              <w:rPr>
                <w:rFonts w:hint="default"/>
                <w:iCs/>
                <w:sz w:val="22"/>
                <w:szCs w:val="22"/>
                <w:lang w:eastAsia="ru-RU"/>
              </w:rPr>
            </w:pPr>
            <w:r>
              <w:rPr>
                <w:rFonts w:hint="default"/>
                <w:iCs/>
                <w:sz w:val="22"/>
                <w:szCs w:val="22"/>
                <w:lang w:eastAsia="ru-RU"/>
              </w:rPr>
              <w:t>Declarație de conformitate/calitate</w:t>
            </w:r>
          </w:p>
        </w:tc>
        <w:tc>
          <w:tcPr>
            <w:tcW w:w="3765" w:type="dxa"/>
            <w:tcBorders>
              <w:right w:val="single" w:color="auto" w:sz="4" w:space="0"/>
            </w:tcBorders>
            <w:vAlign w:val="center"/>
          </w:tcPr>
          <w:p w14:paraId="03C0D6CD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eastAsia="en-US" w:bidi="ar-SA"/>
              </w:rPr>
            </w:pPr>
            <w:r>
              <w:rPr>
                <w:rFonts w:hint="default" w:cs="Times New Roman"/>
                <w:b/>
                <w:bCs/>
                <w:i/>
                <w:iCs/>
                <w:sz w:val="22"/>
                <w:szCs w:val="22"/>
                <w:lang w:eastAsia="en-US" w:bidi="ar-SA"/>
              </w:rPr>
              <w:t>prezentat</w:t>
            </w:r>
          </w:p>
        </w:tc>
        <w:tc>
          <w:tcPr>
            <w:tcW w:w="3993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0A3DBB3">
            <w:pPr>
              <w:jc w:val="center"/>
              <w:rPr>
                <w:rFonts w:hint="default"/>
                <w:b/>
                <w:i/>
                <w:sz w:val="22"/>
                <w:szCs w:val="22"/>
              </w:rPr>
            </w:pPr>
            <w:r>
              <w:rPr>
                <w:rFonts w:hint="default"/>
                <w:b/>
                <w:i/>
                <w:sz w:val="22"/>
                <w:szCs w:val="22"/>
              </w:rPr>
              <w:t>prezentat</w:t>
            </w:r>
          </w:p>
        </w:tc>
      </w:tr>
    </w:tbl>
    <w:p w14:paraId="195FF45A">
      <w:pPr>
        <w:spacing w:before="240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 xml:space="preserve">(Informația privind denumirea documentelor prezentate se va indica în conformitate cu cerințele din documentația de atribuire și se va consemna prin: </w:t>
      </w:r>
      <w:r>
        <w:rPr>
          <w:rFonts w:hint="default" w:ascii="Times New Roman" w:hAnsi="Times New Roman" w:cs="Times New Roman"/>
          <w:b/>
          <w:i/>
          <w:sz w:val="22"/>
          <w:szCs w:val="22"/>
          <w:lang w:val="zh-CN"/>
        </w:rPr>
        <w:t xml:space="preserve">prezentat, neprezentat, nu corespunde </w:t>
      </w: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(în cazul c</w:t>
      </w:r>
      <w:r>
        <w:rPr>
          <w:rFonts w:hint="default" w:ascii="Times New Roman" w:hAnsi="Times New Roman" w:cs="Times New Roman"/>
          <w:i/>
          <w:sz w:val="22"/>
          <w:szCs w:val="22"/>
          <w:lang w:val="ro-RO"/>
        </w:rPr>
        <w:t>ând documentul a fost prezentat, dar nu corespundecerințelor de calificare</w:t>
      </w: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))</w:t>
      </w:r>
    </w:p>
    <w:p w14:paraId="03EA563A">
      <w:pPr>
        <w:pStyle w:val="9"/>
        <w:tabs>
          <w:tab w:val="left" w:pos="24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Informația privind corespunderea ofertelor cu cerințele solicitate:</w:t>
      </w:r>
    </w:p>
    <w:tbl>
      <w:tblPr>
        <w:tblStyle w:val="10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15"/>
        <w:gridCol w:w="3107"/>
        <w:gridCol w:w="1325"/>
        <w:gridCol w:w="1051"/>
        <w:gridCol w:w="1401"/>
        <w:gridCol w:w="1438"/>
      </w:tblGrid>
      <w:tr w14:paraId="3D542D9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895" w:type="pct"/>
            <w:shd w:val="clear" w:color="auto" w:fill="F7F7F7"/>
            <w:vAlign w:val="center"/>
          </w:tcPr>
          <w:p w14:paraId="1CA0DAAD">
            <w:pPr>
              <w:jc w:val="center"/>
              <w:rPr>
                <w:rFonts w:hint="default" w:ascii="Times New Roman" w:hAnsi="Times New Roman" w:cs="Times New Roman"/>
                <w:b/>
                <w:i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Denumirea lotului</w:t>
            </w:r>
          </w:p>
        </w:tc>
        <w:tc>
          <w:tcPr>
            <w:tcW w:w="1532" w:type="pct"/>
            <w:shd w:val="clear" w:color="auto" w:fill="F7F7F7"/>
            <w:vAlign w:val="center"/>
          </w:tcPr>
          <w:p w14:paraId="62D67D82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Denumirea operatorului economic</w:t>
            </w:r>
          </w:p>
        </w:tc>
        <w:tc>
          <w:tcPr>
            <w:tcW w:w="653" w:type="pct"/>
            <w:shd w:val="clear" w:color="auto" w:fill="F7F7F7"/>
          </w:tcPr>
          <w:p w14:paraId="189423E6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Prețul ofertei </w:t>
            </w:r>
          </w:p>
          <w:p w14:paraId="2BD8C49A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  <w:t>(fără TVA)*</w:t>
            </w:r>
          </w:p>
        </w:tc>
        <w:tc>
          <w:tcPr>
            <w:tcW w:w="518" w:type="pct"/>
            <w:shd w:val="clear" w:color="auto" w:fill="F7F7F7"/>
            <w:vAlign w:val="center"/>
          </w:tcPr>
          <w:p w14:paraId="0283CDAA">
            <w:pPr>
              <w:jc w:val="center"/>
              <w:rPr>
                <w:rFonts w:hint="default" w:ascii="Times New Roman" w:hAnsi="Times New Roman" w:cs="Times New Roman"/>
                <w:b/>
                <w:i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Can</w:t>
            </w: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-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te și un de măs</w:t>
            </w:r>
          </w:p>
        </w:tc>
        <w:tc>
          <w:tcPr>
            <w:tcW w:w="691" w:type="pct"/>
            <w:shd w:val="clear" w:color="auto" w:fill="F7F7F7"/>
            <w:vAlign w:val="center"/>
          </w:tcPr>
          <w:p w14:paraId="76D2795E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Conform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cerințe</w:t>
            </w: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lor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de calificare</w:t>
            </w:r>
          </w:p>
        </w:tc>
        <w:tc>
          <w:tcPr>
            <w:tcW w:w="709" w:type="pct"/>
            <w:shd w:val="clear" w:color="auto" w:fill="F7F7F7"/>
            <w:vAlign w:val="center"/>
          </w:tcPr>
          <w:p w14:paraId="1776E6F0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Conform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specificați</w:t>
            </w: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ei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tehnice</w:t>
            </w:r>
          </w:p>
        </w:tc>
      </w:tr>
      <w:tr w14:paraId="563AB8B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895" w:type="pct"/>
            <w:vMerge w:val="restart"/>
            <w:vAlign w:val="center"/>
          </w:tcPr>
          <w:p w14:paraId="6BB26FD0">
            <w:pPr>
              <w:tabs>
                <w:tab w:val="left" w:pos="1134"/>
                <w:tab w:val="left" w:pos="2694"/>
              </w:tabs>
              <w:jc w:val="center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Discuri de frână</w:t>
            </w:r>
          </w:p>
        </w:tc>
        <w:tc>
          <w:tcPr>
            <w:tcW w:w="1532" w:type="pct"/>
            <w:vAlign w:val="center"/>
          </w:tcPr>
          <w:p w14:paraId="1EA8BC7B">
            <w:pPr>
              <w:ind w:right="-1" w:rightChars="0"/>
              <w:jc w:val="both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en-US" w:eastAsia="zh-CN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val="en-US" w:eastAsia="ro-RO"/>
              </w:rPr>
              <w:t>„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begin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instrText xml:space="preserve"> HYPERLINK "https://e-licitatie.md/organizatii/1813/truckconstruct" </w:instrTex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separate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TRUCK&amp;CONSTRUCT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end"/>
            </w:r>
            <w:r>
              <w:rPr>
                <w:rFonts w:hint="default" w:cs="Times New Roman"/>
                <w:color w:val="auto"/>
                <w:sz w:val="22"/>
                <w:szCs w:val="22"/>
                <w:lang w:val="en-US" w:eastAsia="ro-RO"/>
              </w:rPr>
              <w:t>” SRL</w:t>
            </w:r>
          </w:p>
        </w:tc>
        <w:tc>
          <w:tcPr>
            <w:tcW w:w="653" w:type="pct"/>
            <w:vAlign w:val="center"/>
          </w:tcPr>
          <w:p w14:paraId="22D091E0">
            <w:pPr>
              <w:wordWrap w:val="0"/>
              <w:ind w:right="-1" w:rightChars="0"/>
              <w:jc w:val="right"/>
              <w:rPr>
                <w:rFonts w:hint="default" w:cs="Times New Roman"/>
                <w:color w:val="auto"/>
                <w:sz w:val="22"/>
                <w:szCs w:val="22"/>
                <w:lang w:eastAsia="zh-CN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zh-CN"/>
              </w:rPr>
              <w:t>269 250,00</w:t>
            </w:r>
          </w:p>
        </w:tc>
        <w:tc>
          <w:tcPr>
            <w:tcW w:w="518" w:type="pct"/>
            <w:vMerge w:val="restart"/>
            <w:tcBorders>
              <w:right w:val="single" w:color="auto" w:sz="4" w:space="0"/>
            </w:tcBorders>
            <w:vAlign w:val="center"/>
          </w:tcPr>
          <w:p w14:paraId="5909A69A">
            <w:pPr>
              <w:tabs>
                <w:tab w:val="left" w:pos="1134"/>
                <w:tab w:val="left" w:pos="2694"/>
              </w:tabs>
              <w:jc w:val="center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vertAlign w:val="baseli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vertAlign w:val="baseline"/>
                <w:lang w:eastAsia="zh-CN"/>
              </w:rPr>
              <w:t>176 buc</w:t>
            </w:r>
          </w:p>
        </w:tc>
        <w:tc>
          <w:tcPr>
            <w:tcW w:w="691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9C69A4D">
            <w:pPr>
              <w:tabs>
                <w:tab w:val="left" w:pos="1134"/>
                <w:tab w:val="left" w:pos="2694"/>
              </w:tabs>
              <w:jc w:val="center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-</w:t>
            </w:r>
          </w:p>
        </w:tc>
        <w:tc>
          <w:tcPr>
            <w:tcW w:w="709" w:type="pct"/>
            <w:tcBorders>
              <w:left w:val="single" w:color="auto" w:sz="4" w:space="0"/>
            </w:tcBorders>
            <w:vAlign w:val="center"/>
          </w:tcPr>
          <w:p w14:paraId="2ECBC5CC">
            <w:pPr>
              <w:tabs>
                <w:tab w:val="left" w:pos="1134"/>
                <w:tab w:val="left" w:pos="2694"/>
              </w:tabs>
              <w:jc w:val="center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val="ro-RO"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val="ro-RO" w:eastAsia="zh-CN"/>
              </w:rPr>
              <w:t>+</w:t>
            </w:r>
          </w:p>
        </w:tc>
      </w:tr>
      <w:tr w14:paraId="18C176E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895" w:type="pct"/>
            <w:vMerge w:val="continue"/>
            <w:vAlign w:val="center"/>
          </w:tcPr>
          <w:p w14:paraId="249329F1">
            <w:pPr>
              <w:tabs>
                <w:tab w:val="left" w:pos="1134"/>
                <w:tab w:val="left" w:pos="2694"/>
              </w:tabs>
              <w:jc w:val="both"/>
              <w:rPr>
                <w:rFonts w:hint="default" w:cs="Times New Roman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1532" w:type="pct"/>
            <w:vAlign w:val="center"/>
          </w:tcPr>
          <w:p w14:paraId="338485A2">
            <w:pPr>
              <w:ind w:right="-1" w:rightChars="0"/>
              <w:jc w:val="both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zh-CN" w:eastAsia="ro-RO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begin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instrText xml:space="preserve"> HYPERLINK "https://e-licitatie.md/organizatii/806/eximotor-sa" </w:instrTex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separate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”Amid Auto” S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end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RL</w:t>
            </w:r>
          </w:p>
        </w:tc>
        <w:tc>
          <w:tcPr>
            <w:tcW w:w="653" w:type="pct"/>
            <w:tcBorders>
              <w:bottom w:val="single" w:color="auto" w:sz="4" w:space="0"/>
            </w:tcBorders>
            <w:vAlign w:val="center"/>
          </w:tcPr>
          <w:p w14:paraId="6549604F">
            <w:pPr>
              <w:wordWrap w:val="0"/>
              <w:ind w:right="-1" w:rightChars="0"/>
              <w:jc w:val="right"/>
              <w:rPr>
                <w:rFonts w:hint="default" w:cs="Times New Roman"/>
                <w:color w:val="auto"/>
                <w:sz w:val="22"/>
                <w:szCs w:val="22"/>
                <w:lang w:eastAsia="zh-CN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zh-CN"/>
              </w:rPr>
              <w:t>292 500,00</w:t>
            </w:r>
          </w:p>
        </w:tc>
        <w:tc>
          <w:tcPr>
            <w:tcW w:w="518" w:type="pct"/>
            <w:vMerge w:val="continue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 w14:paraId="423E0C8E">
            <w:pPr>
              <w:tabs>
                <w:tab w:val="left" w:pos="1134"/>
                <w:tab w:val="left" w:pos="2694"/>
              </w:tabs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val="ro-RO" w:eastAsia="zh-CN"/>
              </w:rPr>
            </w:pPr>
          </w:p>
        </w:tc>
        <w:tc>
          <w:tcPr>
            <w:tcW w:w="691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3DF102C">
            <w:pPr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val="ro-RO"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val="ro-RO" w:eastAsia="zh-CN"/>
              </w:rPr>
              <w:t>+</w:t>
            </w:r>
          </w:p>
        </w:tc>
        <w:tc>
          <w:tcPr>
            <w:tcW w:w="709" w:type="pct"/>
            <w:tcBorders>
              <w:left w:val="single" w:color="auto" w:sz="4" w:space="0"/>
            </w:tcBorders>
            <w:vAlign w:val="center"/>
          </w:tcPr>
          <w:p w14:paraId="40D3412B">
            <w:pPr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val="ro-RO"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val="ro-RO" w:eastAsia="zh-CN"/>
              </w:rPr>
              <w:t>+</w:t>
            </w:r>
          </w:p>
        </w:tc>
      </w:tr>
    </w:tbl>
    <w:p w14:paraId="5338E40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highlight w:val="none"/>
          <w:lang w:val="zh-CN"/>
        </w:rPr>
        <w:t>* În cazul utilizării licitației electronice se va indica prețul ofertei finale</w:t>
      </w:r>
      <w:r>
        <w:rPr>
          <w:rFonts w:hint="default" w:cs="Times New Roman"/>
          <w:i/>
          <w:sz w:val="22"/>
          <w:szCs w:val="22"/>
          <w:highlight w:val="none"/>
        </w:rPr>
        <w:t xml:space="preserve"> </w:t>
      </w: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(Informația privind ”Corespunderea cu cerințele de calificare” și ”Corespunderea cu specificațiile tehnice”, se va consemna prin: „+” în cazul corespunderii și prin „-” în cazul necorespunderii)</w:t>
      </w:r>
    </w:p>
    <w:p w14:paraId="702DD245">
      <w:pPr>
        <w:pStyle w:val="9"/>
        <w:tabs>
          <w:tab w:val="left" w:pos="-1134"/>
          <w:tab w:val="left" w:pos="24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Pentru elucidarea unor neclarități sau confirmarea unor date privind corespunderea ofertei cu cerințele stabilite în documentația de atribuire (inclusiv justificarea prețului anormal de scăzut) s-a solicitat: </w:t>
      </w:r>
    </w:p>
    <w:tbl>
      <w:tblPr>
        <w:tblStyle w:val="8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6"/>
        <w:gridCol w:w="2919"/>
        <w:gridCol w:w="3450"/>
        <w:gridCol w:w="2472"/>
      </w:tblGrid>
      <w:tr w14:paraId="2E5D358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9" w:type="pct"/>
            <w:shd w:val="clear" w:color="auto" w:fill="F7F7F7"/>
          </w:tcPr>
          <w:p w14:paraId="3530C0DD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Data solicitării</w:t>
            </w:r>
          </w:p>
        </w:tc>
        <w:tc>
          <w:tcPr>
            <w:tcW w:w="1439" w:type="pct"/>
            <w:shd w:val="clear" w:color="auto" w:fill="F7F7F7"/>
          </w:tcPr>
          <w:p w14:paraId="01FAD1D7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Operatorul economic</w:t>
            </w:r>
          </w:p>
        </w:tc>
        <w:tc>
          <w:tcPr>
            <w:tcW w:w="1701" w:type="pct"/>
            <w:shd w:val="clear" w:color="auto" w:fill="F7F7F7"/>
          </w:tcPr>
          <w:p w14:paraId="6CAFBDD9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Informația solicitată  </w:t>
            </w:r>
          </w:p>
        </w:tc>
        <w:tc>
          <w:tcPr>
            <w:tcW w:w="1219" w:type="pct"/>
            <w:shd w:val="clear" w:color="auto" w:fill="F7F7F7"/>
          </w:tcPr>
          <w:p w14:paraId="4988CD0A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Rezmatul răspunsului operatorului economic</w:t>
            </w:r>
          </w:p>
        </w:tc>
      </w:tr>
      <w:tr w14:paraId="0562655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9" w:type="pct"/>
          </w:tcPr>
          <w:p w14:paraId="25559027">
            <w:pP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hint="default" w:cs="Times New Roman"/>
                <w:sz w:val="22"/>
                <w:szCs w:val="22"/>
              </w:rPr>
              <w:t>31</w:t>
            </w:r>
            <w:r>
              <w:rPr>
                <w:rFonts w:hint="default" w:cs="Times New Roman"/>
                <w:sz w:val="22"/>
                <w:szCs w:val="22"/>
                <w:lang w:val="en-US"/>
              </w:rPr>
              <w:t>.0</w:t>
            </w:r>
            <w:r>
              <w:rPr>
                <w:rFonts w:hint="default" w:cs="Times New Roman"/>
                <w:sz w:val="22"/>
                <w:szCs w:val="22"/>
              </w:rPr>
              <w:t>3</w:t>
            </w:r>
            <w:r>
              <w:rPr>
                <w:rFonts w:hint="default" w:cs="Times New Roman"/>
                <w:sz w:val="22"/>
                <w:szCs w:val="22"/>
                <w:lang w:val="en-US"/>
              </w:rPr>
              <w:t>.2026</w:t>
            </w:r>
          </w:p>
        </w:tc>
        <w:tc>
          <w:tcPr>
            <w:tcW w:w="1439" w:type="pct"/>
          </w:tcPr>
          <w:p w14:paraId="44EAE3BA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val="en-US" w:eastAsia="ro-RO"/>
              </w:rPr>
              <w:t>„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begin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instrText xml:space="preserve"> HYPERLINK "https://e-licitatie.md/organizatii/1813/truckconstruct" </w:instrTex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separate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TRUCK&amp;CONSTRUCT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end"/>
            </w:r>
            <w:r>
              <w:rPr>
                <w:rFonts w:hint="default" w:cs="Times New Roman"/>
                <w:color w:val="auto"/>
                <w:sz w:val="22"/>
                <w:szCs w:val="22"/>
                <w:lang w:val="en-US" w:eastAsia="ro-RO"/>
              </w:rPr>
              <w:t>” SRL</w:t>
            </w:r>
          </w:p>
        </w:tc>
        <w:tc>
          <w:tcPr>
            <w:tcW w:w="1701" w:type="pct"/>
          </w:tcPr>
          <w:p w14:paraId="5C537E0F">
            <w:pPr>
              <w:contextualSpacing/>
              <w:rPr>
                <w:rFonts w:hint="default" w:cs="Times New Roman"/>
                <w:b w:val="0"/>
                <w:bCs/>
                <w:sz w:val="22"/>
                <w:szCs w:val="22"/>
              </w:rPr>
            </w:pPr>
            <w:r>
              <w:rPr>
                <w:rFonts w:hint="default" w:cs="Times New Roman"/>
                <w:b w:val="0"/>
                <w:bCs/>
                <w:sz w:val="22"/>
                <w:szCs w:val="22"/>
                <w:lang w:val="en-US"/>
              </w:rPr>
              <w:t xml:space="preserve">Solicitarea </w:t>
            </w:r>
            <w:r>
              <w:rPr>
                <w:rFonts w:hint="default" w:cs="Times New Roman"/>
                <w:b w:val="0"/>
                <w:bCs/>
                <w:sz w:val="22"/>
                <w:szCs w:val="22"/>
              </w:rPr>
              <w:t>clarificărilor cu privire la corectarea erorilor tehnice la completarea Declarației de valabilitate a ofertei și Declarației de conformitate conform formularului tipizat</w:t>
            </w:r>
          </w:p>
        </w:tc>
        <w:tc>
          <w:tcPr>
            <w:tcW w:w="1219" w:type="pct"/>
          </w:tcPr>
          <w:p w14:paraId="374E20A0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cs="Times New Roman"/>
                <w:b w:val="0"/>
                <w:bCs/>
                <w:sz w:val="22"/>
                <w:szCs w:val="22"/>
                <w:lang w:val="en-US"/>
              </w:rPr>
              <w:t>Prezentarea</w:t>
            </w:r>
            <w:r>
              <w:rPr>
                <w:rFonts w:hint="default" w:cs="Times New Roman"/>
                <w:b w:val="0"/>
                <w:bCs/>
                <w:sz w:val="22"/>
                <w:szCs w:val="22"/>
              </w:rPr>
              <w:t xml:space="preserve"> declarațiilor corectate pe data de 31.03.2026</w:t>
            </w:r>
          </w:p>
        </w:tc>
      </w:tr>
      <w:tr w14:paraId="56DF0A5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9" w:type="pct"/>
            <w:tcBorders>
              <w:bottom w:val="single" w:color="auto" w:sz="4" w:space="0"/>
            </w:tcBorders>
          </w:tcPr>
          <w:p w14:paraId="4BB31F20">
            <w:pPr>
              <w:rPr>
                <w:rFonts w:hint="default" w:cs="Times New Roman"/>
                <w:sz w:val="22"/>
                <w:szCs w:val="22"/>
              </w:rPr>
            </w:pPr>
            <w:r>
              <w:rPr>
                <w:rFonts w:hint="default" w:cs="Times New Roman"/>
                <w:sz w:val="22"/>
                <w:szCs w:val="22"/>
              </w:rPr>
              <w:t>31.03.2026</w:t>
            </w:r>
          </w:p>
        </w:tc>
        <w:tc>
          <w:tcPr>
            <w:tcW w:w="1439" w:type="pct"/>
            <w:tcBorders>
              <w:bottom w:val="single" w:color="auto" w:sz="4" w:space="0"/>
            </w:tcBorders>
          </w:tcPr>
          <w:p w14:paraId="103BE782">
            <w:pPr>
              <w:contextualSpacing/>
              <w:jc w:val="center"/>
              <w:rPr>
                <w:rFonts w:hint="default" w:cs="Times New Roman"/>
                <w:color w:val="auto"/>
                <w:sz w:val="22"/>
                <w:szCs w:val="22"/>
                <w:lang w:val="en-US"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begin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instrText xml:space="preserve"> HYPERLINK "https://e-licitatie.md/organizatii/806/eximotor-sa" </w:instrTex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separate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”Amid Auto” S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end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RL</w:t>
            </w:r>
          </w:p>
        </w:tc>
        <w:tc>
          <w:tcPr>
            <w:tcW w:w="1701" w:type="pct"/>
          </w:tcPr>
          <w:p w14:paraId="71943CC4">
            <w:pPr>
              <w:contextualSpacing/>
              <w:rPr>
                <w:rFonts w:hint="default" w:cs="Times New Roman"/>
                <w:b w:val="0"/>
                <w:bCs/>
                <w:sz w:val="22"/>
                <w:szCs w:val="22"/>
                <w:lang w:val="en-US"/>
              </w:rPr>
            </w:pPr>
            <w:r>
              <w:rPr>
                <w:rFonts w:hint="default" w:cs="Times New Roman"/>
                <w:b w:val="0"/>
                <w:bCs/>
                <w:sz w:val="22"/>
                <w:szCs w:val="22"/>
                <w:lang w:val="en-US"/>
              </w:rPr>
              <w:t xml:space="preserve">Solicitarea </w:t>
            </w:r>
            <w:r>
              <w:rPr>
                <w:rFonts w:hint="default" w:cs="Times New Roman"/>
                <w:b w:val="0"/>
                <w:bCs/>
                <w:sz w:val="22"/>
                <w:szCs w:val="22"/>
              </w:rPr>
              <w:t>clarificărilor cu privire la corectarea erorilor tehnice la completarea Declarației de valabilitate a ofertei și Declarației de conformitate conform formularului tipizat</w:t>
            </w:r>
          </w:p>
        </w:tc>
        <w:tc>
          <w:tcPr>
            <w:tcW w:w="1219" w:type="pct"/>
          </w:tcPr>
          <w:p w14:paraId="61CB5B77">
            <w:pPr>
              <w:contextualSpacing/>
              <w:rPr>
                <w:rFonts w:hint="default" w:cs="Times New Roman"/>
                <w:b w:val="0"/>
                <w:bCs/>
                <w:sz w:val="22"/>
                <w:szCs w:val="22"/>
                <w:lang/>
              </w:rPr>
            </w:pPr>
            <w:r>
              <w:rPr>
                <w:rFonts w:hint="default" w:cs="Times New Roman"/>
                <w:b w:val="0"/>
                <w:bCs/>
                <w:sz w:val="22"/>
                <w:szCs w:val="22"/>
                <w:lang/>
              </w:rPr>
              <w:t>Declarațiile corectate au fost prezentate pe data de 02.04.2026</w:t>
            </w:r>
          </w:p>
        </w:tc>
      </w:tr>
    </w:tbl>
    <w:p w14:paraId="3CBFEFB2">
      <w:pPr>
        <w:pStyle w:val="9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</w:p>
    <w:p w14:paraId="1C131623">
      <w:pPr>
        <w:pStyle w:val="9"/>
        <w:keepNext w:val="0"/>
        <w:keepLines w:val="0"/>
        <w:pageBreakBefore w:val="0"/>
        <w:widowControl/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Ofertanții respinși/descalificați:</w:t>
      </w:r>
    </w:p>
    <w:p w14:paraId="28FF8E06">
      <w:pPr>
        <w:pStyle w:val="9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</w:p>
    <w:tbl>
      <w:tblPr>
        <w:tblStyle w:val="8"/>
        <w:tblW w:w="10144" w:type="dxa"/>
        <w:tblInd w:w="-34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18"/>
        <w:gridCol w:w="5526"/>
      </w:tblGrid>
      <w:tr w14:paraId="434C634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18" w:type="dxa"/>
            <w:shd w:val="clear" w:color="auto" w:fill="F7F7F7"/>
          </w:tcPr>
          <w:p w14:paraId="7F37BF10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5526" w:type="dxa"/>
            <w:shd w:val="clear" w:color="auto" w:fill="F7F7F7"/>
          </w:tcPr>
          <w:p w14:paraId="719BD7B3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Motivul respingerii/descalificării</w:t>
            </w:r>
          </w:p>
        </w:tc>
      </w:tr>
      <w:tr w14:paraId="5DC09AE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" w:hRule="atLeast"/>
        </w:trPr>
        <w:tc>
          <w:tcPr>
            <w:tcW w:w="4618" w:type="dxa"/>
            <w:shd w:val="clear" w:color="auto" w:fill="auto"/>
            <w:vAlign w:val="center"/>
          </w:tcPr>
          <w:p w14:paraId="2932596D">
            <w:pPr>
              <w:jc w:val="left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en-US" w:eastAsia="ro-RO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val="en-US" w:eastAsia="ro-RO"/>
              </w:rPr>
              <w:t>„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begin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instrText xml:space="preserve"> HYPERLINK "https://e-licitatie.md/organizatii/1813/truckconstruct" </w:instrTex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separate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TRUCK&amp;CONSTRUCT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end"/>
            </w:r>
            <w:r>
              <w:rPr>
                <w:rFonts w:hint="default" w:cs="Times New Roman"/>
                <w:color w:val="auto"/>
                <w:sz w:val="22"/>
                <w:szCs w:val="22"/>
                <w:lang w:val="en-US" w:eastAsia="ro-RO"/>
              </w:rPr>
              <w:t>” SRL</w:t>
            </w:r>
          </w:p>
        </w:tc>
        <w:tc>
          <w:tcPr>
            <w:tcW w:w="5526" w:type="dxa"/>
            <w:shd w:val="clear" w:color="auto" w:fill="auto"/>
            <w:vAlign w:val="top"/>
          </w:tcPr>
          <w:p w14:paraId="14692DBF">
            <w:pPr>
              <w:contextualSpacing/>
              <w:rPr>
                <w:rFonts w:hint="default" w:ascii="Times New Roman" w:hAnsi="Times New Roman" w:eastAsia="Times New Roman" w:cs="Times New Roman"/>
                <w:b w:val="0"/>
                <w:bCs/>
                <w:sz w:val="22"/>
                <w:szCs w:val="22"/>
                <w:lang w:eastAsia="en-US" w:bidi="ar-SA"/>
              </w:rPr>
            </w:pPr>
            <w:r>
              <w:rPr>
                <w:rFonts w:hint="default" w:cs="Times New Roman"/>
                <w:b w:val="0"/>
                <w:bCs/>
                <w:sz w:val="22"/>
                <w:szCs w:val="22"/>
                <w:lang w:val="ro-RO"/>
              </w:rPr>
              <w:t xml:space="preserve">Oferta </w:t>
            </w:r>
            <w:r>
              <w:rPr>
                <w:rFonts w:hint="default" w:cs="Times New Roman"/>
                <w:b w:val="0"/>
                <w:bCs/>
                <w:sz w:val="22"/>
                <w:szCs w:val="22"/>
              </w:rPr>
              <w:t>descalificată</w:t>
            </w:r>
            <w:r>
              <w:rPr>
                <w:rFonts w:hint="default" w:cs="Times New Roman"/>
                <w:b w:val="0"/>
                <w:bCs/>
                <w:sz w:val="22"/>
                <w:szCs w:val="22"/>
                <w:lang w:val="ro-RO"/>
              </w:rPr>
              <w:t xml:space="preserve">. </w:t>
            </w:r>
            <w:r>
              <w:rPr>
                <w:rFonts w:hint="default" w:cs="Times New Roman"/>
                <w:b w:val="0"/>
                <w:bCs/>
                <w:sz w:val="22"/>
                <w:szCs w:val="22"/>
              </w:rPr>
              <w:t>Nu a fost depusă declarația de garanție pentru bunurile propuse</w:t>
            </w:r>
            <w:bookmarkStart w:id="0" w:name="_GoBack"/>
            <w:bookmarkEnd w:id="0"/>
            <w:r>
              <w:rPr>
                <w:rFonts w:hint="default" w:cs="Times New Roman"/>
                <w:b w:val="0"/>
                <w:bCs/>
                <w:sz w:val="22"/>
                <w:szCs w:val="22"/>
              </w:rPr>
              <w:t>.</w:t>
            </w:r>
          </w:p>
        </w:tc>
      </w:tr>
    </w:tbl>
    <w:p w14:paraId="68E1DD1B">
      <w:pPr>
        <w:pStyle w:val="9"/>
        <w:tabs>
          <w:tab w:val="left" w:pos="-1134"/>
          <w:tab w:val="left" w:pos="48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Modalitatea de evaluare a ofertelor:</w:t>
      </w:r>
    </w:p>
    <w:p w14:paraId="3B11FC9A">
      <w:pPr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Pentru fiecare lot 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☑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</w:t>
      </w:r>
    </w:p>
    <w:p w14:paraId="54885E64">
      <w:pPr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Pentru mai multe loturi cumulate □            </w:t>
      </w:r>
    </w:p>
    <w:p w14:paraId="033FB1C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Pentru toate loturile  □</w:t>
      </w:r>
    </w:p>
    <w:p w14:paraId="36018BE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Alte limitări privind numărul de loturi care pot fi atribuite aceluiași ofertant: </w:t>
      </w:r>
      <w:r>
        <w:rPr>
          <w:rFonts w:hint="default" w:ascii="Times New Roman" w:hAnsi="Times New Roman" w:cs="Times New Roman"/>
          <w:i/>
          <w:sz w:val="22"/>
          <w:szCs w:val="22"/>
          <w:lang w:val="zh-CN" w:eastAsia="ro-RO"/>
        </w:rPr>
        <w:t>[Indicați]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</w:t>
      </w:r>
    </w:p>
    <w:p w14:paraId="79376513">
      <w:pPr>
        <w:spacing w:before="240" w:after="24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>Justificarea deciziei de a nu atribui contractul pe loturi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: __________________________________                </w:t>
      </w:r>
    </w:p>
    <w:p w14:paraId="338130A7">
      <w:pPr>
        <w:pStyle w:val="9"/>
        <w:tabs>
          <w:tab w:val="left" w:pos="-1134"/>
          <w:tab w:val="left" w:pos="48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Criteriul de atribuire aplicat:</w:t>
      </w:r>
    </w:p>
    <w:p w14:paraId="57FE4344">
      <w:pPr>
        <w:spacing w:before="24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Preţul cel mai scăzut  </w:t>
      </w:r>
      <w:r>
        <w:rPr>
          <w:rFonts w:hint="default" w:cs="Times New Roman"/>
          <w:sz w:val="22"/>
          <w:szCs w:val="22"/>
        </w:rPr>
        <w:t>și corespunderea cerințelor tehnice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☑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         </w:t>
      </w:r>
    </w:p>
    <w:p w14:paraId="44E29627">
      <w:pPr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Costul cel mai scăzut 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                    </w:t>
      </w:r>
    </w:p>
    <w:p w14:paraId="33A46668">
      <w:pPr>
        <w:tabs>
          <w:tab w:val="left" w:pos="2977"/>
          <w:tab w:val="left" w:pos="3119"/>
        </w:tabs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Cel mai bun raport calitate-preţ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    </w:t>
      </w:r>
    </w:p>
    <w:p w14:paraId="190A6D65">
      <w:pPr>
        <w:spacing w:after="24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Cel mai bun raport calitate-cost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</w:t>
      </w:r>
    </w:p>
    <w:p w14:paraId="2760D68F">
      <w:pPr>
        <w:spacing w:before="240"/>
        <w:contextualSpacing/>
        <w:jc w:val="both"/>
        <w:rPr>
          <w:rFonts w:hint="default" w:ascii="Times New Roman" w:hAnsi="Times New Roman" w:cs="Times New Roman"/>
          <w:i/>
          <w:color w:val="00000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color w:val="000000"/>
          <w:sz w:val="22"/>
          <w:szCs w:val="22"/>
          <w:lang w:val="zh-CN"/>
        </w:rPr>
        <w:t>(În cazul în care în cadrul procedurii de atribuire sunt aplicate mai multe criterii de atribuire, se vor indica toate criteriile de atribuire aplicate și denumirea loturilor aferente)</w:t>
      </w:r>
    </w:p>
    <w:p w14:paraId="01283333">
      <w:pPr>
        <w:pStyle w:val="9"/>
        <w:tabs>
          <w:tab w:val="left" w:pos="-1134"/>
          <w:tab w:val="left" w:pos="48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Informaţia privind factorii de evaluare aplicați:</w:t>
      </w:r>
    </w:p>
    <w:p w14:paraId="604BA73E">
      <w:pPr>
        <w:spacing w:after="240"/>
        <w:jc w:val="both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 xml:space="preserve">(Se va completa pentru loturile care au fost atribuite în baza criteriilor: cel mai bun raport calitate-preţ sau cel mai bun raport calitate-cost) </w:t>
      </w:r>
    </w:p>
    <w:tbl>
      <w:tblPr>
        <w:tblStyle w:val="3"/>
        <w:tblW w:w="5000" w:type="pct"/>
        <w:tblInd w:w="0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135"/>
        <w:gridCol w:w="2626"/>
        <w:gridCol w:w="2640"/>
      </w:tblGrid>
      <w:tr w14:paraId="6F2A3A4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4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7F7F7"/>
            <w:tcMar>
              <w:top w:w="30" w:type="dxa"/>
              <w:left w:w="450" w:type="dxa"/>
              <w:bottom w:w="30" w:type="dxa"/>
              <w:right w:w="30" w:type="dxa"/>
            </w:tcMar>
            <w:vAlign w:val="center"/>
          </w:tcPr>
          <w:p w14:paraId="6BBFE588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Factorii de evaluare</w:t>
            </w:r>
          </w:p>
        </w:tc>
        <w:tc>
          <w:tcPr>
            <w:tcW w:w="12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7F7F7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066030D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Valoarea din ofertă</w:t>
            </w:r>
          </w:p>
        </w:tc>
        <w:tc>
          <w:tcPr>
            <w:tcW w:w="12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7F7F7"/>
            <w:tcMar>
              <w:top w:w="30" w:type="dxa"/>
              <w:bottom w:w="30" w:type="dxa"/>
              <w:right w:w="30" w:type="dxa"/>
            </w:tcMar>
            <w:vAlign w:val="center"/>
          </w:tcPr>
          <w:p w14:paraId="0B4BBC79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Punctajul calculat</w:t>
            </w:r>
          </w:p>
        </w:tc>
      </w:tr>
      <w:tr w14:paraId="461B3B1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3730" w:type="pct"/>
            <w:gridSpan w:val="2"/>
            <w:tcBorders>
              <w:top w:val="single" w:color="auto" w:sz="4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09C2819E">
            <w:pPr>
              <w:tabs>
                <w:tab w:val="left" w:pos="538"/>
              </w:tabs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</w:p>
        </w:tc>
        <w:tc>
          <w:tcPr>
            <w:tcW w:w="1269" w:type="pct"/>
            <w:tcBorders>
              <w:top w:val="single" w:color="auto" w:sz="4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6D5AE50">
            <w:pPr>
              <w:jc w:val="center"/>
              <w:rPr>
                <w:rFonts w:hint="default" w:ascii="Times New Roman" w:hAnsi="Times New Roman" w:cs="Times New Roman"/>
                <w:b/>
                <w:color w:val="000000"/>
                <w:sz w:val="22"/>
                <w:szCs w:val="22"/>
                <w:lang w:val="zh-CN" w:eastAsia="en-GB"/>
              </w:rPr>
            </w:pPr>
            <w:r>
              <w:rPr>
                <w:rFonts w:hint="default" w:ascii="Times New Roman" w:hAnsi="Times New Roman" w:cs="Times New Roman"/>
                <w:b/>
                <w:color w:val="000000"/>
                <w:sz w:val="22"/>
                <w:szCs w:val="22"/>
                <w:lang w:val="zh-CN" w:eastAsia="en-GB"/>
              </w:rPr>
              <w:t>Total</w:t>
            </w:r>
          </w:p>
        </w:tc>
      </w:tr>
      <w:tr w14:paraId="15D0506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468" w:type="pct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vAlign w:val="top"/>
          </w:tcPr>
          <w:p w14:paraId="32A635F4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Factorul 1 </w:t>
            </w:r>
            <w:r>
              <w:rPr>
                <w:rFonts w:hint="default" w:cs="Times New Roman"/>
                <w:sz w:val="22"/>
                <w:szCs w:val="22"/>
                <w:lang w:val="ro-RO"/>
              </w:rPr>
              <w:t>Cel mai mic preț</w:t>
            </w:r>
          </w:p>
        </w:tc>
        <w:tc>
          <w:tcPr>
            <w:tcW w:w="126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73091E6D">
            <w:pPr>
              <w:ind w:right="-238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</w:p>
        </w:tc>
        <w:tc>
          <w:tcPr>
            <w:tcW w:w="1269" w:type="pct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</w:tcPr>
          <w:p w14:paraId="4C18A7AD">
            <w:pPr>
              <w:ind w:right="15" w:rightChars="0"/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ro-RO" w:eastAsia="en-GB"/>
              </w:rPr>
            </w:pPr>
          </w:p>
        </w:tc>
      </w:tr>
    </w:tbl>
    <w:p w14:paraId="4439DFCA">
      <w:pPr>
        <w:pStyle w:val="9"/>
        <w:tabs>
          <w:tab w:val="left" w:pos="48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Reevaluarea ofertelor:</w:t>
      </w:r>
    </w:p>
    <w:p w14:paraId="186E23B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(Se va completa în cazul în care ofertele au fost reevaluate repetat)</w:t>
      </w:r>
    </w:p>
    <w:tbl>
      <w:tblPr>
        <w:tblStyle w:val="8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09"/>
        <w:gridCol w:w="6628"/>
      </w:tblGrid>
      <w:tr w14:paraId="30F36B1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1" w:type="pct"/>
            <w:shd w:val="clear" w:color="auto" w:fill="F7F7F7"/>
          </w:tcPr>
          <w:p w14:paraId="5C3571C6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Motivul reevaluării ofertelor</w:t>
            </w:r>
          </w:p>
        </w:tc>
        <w:tc>
          <w:tcPr>
            <w:tcW w:w="3269" w:type="pct"/>
          </w:tcPr>
          <w:p w14:paraId="5515BA31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</w:tr>
      <w:tr w14:paraId="5898D5B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1" w:type="pct"/>
            <w:shd w:val="clear" w:color="auto" w:fill="F7F7F7"/>
          </w:tcPr>
          <w:p w14:paraId="13F22F4E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Modificările operate</w:t>
            </w:r>
          </w:p>
        </w:tc>
        <w:tc>
          <w:tcPr>
            <w:tcW w:w="3269" w:type="pct"/>
          </w:tcPr>
          <w:p w14:paraId="69E91BD5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</w:tr>
    </w:tbl>
    <w:p w14:paraId="46F73D10">
      <w:pPr>
        <w:pStyle w:val="9"/>
        <w:tabs>
          <w:tab w:val="left" w:pos="48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b/>
          <w:bCs w:val="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În urma examinări, evaluării și comparării ofertelor depuse în cadrul procedurii de atribuire </w:t>
      </w:r>
      <w:r>
        <w:rPr>
          <w:rFonts w:hint="default" w:ascii="Times New Roman" w:hAnsi="Times New Roman" w:cs="Times New Roman"/>
          <w:b/>
          <w:bCs w:val="0"/>
          <w:sz w:val="22"/>
          <w:szCs w:val="22"/>
          <w:lang w:val="zh-CN"/>
        </w:rPr>
        <w:t>s-a decis:</w:t>
      </w:r>
    </w:p>
    <w:p w14:paraId="07DED63C">
      <w:pPr>
        <w:rPr>
          <w:sz w:val="22"/>
          <w:szCs w:val="22"/>
          <w:lang w:val="zh-CN"/>
        </w:rPr>
      </w:pPr>
      <w:r>
        <w:rPr>
          <w:sz w:val="22"/>
          <w:szCs w:val="22"/>
          <w:lang w:val="zh-CN"/>
        </w:rPr>
        <w:t>Atribuirea contractului de achiziție publică/acordului-cadru:</w:t>
      </w:r>
    </w:p>
    <w:p w14:paraId="4EEEA6E2">
      <w:pPr>
        <w:rPr>
          <w:rFonts w:hint="default"/>
          <w:sz w:val="22"/>
          <w:szCs w:val="22"/>
          <w:lang w:val="en-US"/>
        </w:rPr>
      </w:pPr>
    </w:p>
    <w:tbl>
      <w:tblPr>
        <w:tblStyle w:val="8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60"/>
        <w:gridCol w:w="2806"/>
        <w:gridCol w:w="1264"/>
        <w:gridCol w:w="1594"/>
        <w:gridCol w:w="1363"/>
        <w:gridCol w:w="1250"/>
      </w:tblGrid>
      <w:tr w14:paraId="789E6EE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7" w:type="pct"/>
            <w:shd w:val="clear" w:color="auto" w:fill="F7F7F7"/>
          </w:tcPr>
          <w:p w14:paraId="721F5722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Denumirea lotului </w:t>
            </w:r>
          </w:p>
        </w:tc>
        <w:tc>
          <w:tcPr>
            <w:tcW w:w="1383" w:type="pct"/>
            <w:shd w:val="clear" w:color="auto" w:fill="F7F7F7"/>
          </w:tcPr>
          <w:p w14:paraId="03D8224B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623" w:type="pct"/>
            <w:shd w:val="clear" w:color="auto" w:fill="F7F7F7"/>
          </w:tcPr>
          <w:p w14:paraId="3D9A90C5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Can</w:t>
            </w:r>
            <w:r>
              <w:rPr>
                <w:rFonts w:hint="default" w:cs="Times New Roman"/>
                <w:b/>
                <w:sz w:val="22"/>
                <w:szCs w:val="22"/>
                <w:lang w:val="ro-RO"/>
              </w:rPr>
              <w:t>-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te și un de măs</w:t>
            </w:r>
          </w:p>
        </w:tc>
        <w:tc>
          <w:tcPr>
            <w:tcW w:w="786" w:type="pct"/>
            <w:shd w:val="clear" w:color="auto" w:fill="F7F7F7"/>
          </w:tcPr>
          <w:p w14:paraId="055112A2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Prețul unitar </w:t>
            </w:r>
          </w:p>
          <w:p w14:paraId="5CCA1B7F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(fără TVA)</w:t>
            </w:r>
          </w:p>
        </w:tc>
        <w:tc>
          <w:tcPr>
            <w:tcW w:w="672" w:type="pct"/>
            <w:shd w:val="clear" w:color="auto" w:fill="F7F7F7"/>
          </w:tcPr>
          <w:p w14:paraId="780EFC7B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lang w:val="ro-RO"/>
              </w:rPr>
              <w:t xml:space="preserve">Suma 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(fără TVA)</w:t>
            </w:r>
          </w:p>
        </w:tc>
        <w:tc>
          <w:tcPr>
            <w:tcW w:w="616" w:type="pct"/>
            <w:shd w:val="clear" w:color="auto" w:fill="F7F7F7"/>
          </w:tcPr>
          <w:p w14:paraId="03312074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lang w:val="ro-RO"/>
              </w:rPr>
              <w:t>Suma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 (inclusiv TVA)</w:t>
            </w:r>
          </w:p>
        </w:tc>
      </w:tr>
      <w:tr w14:paraId="18DE11B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917" w:type="pct"/>
            <w:vAlign w:val="center"/>
          </w:tcPr>
          <w:p w14:paraId="7C41149B">
            <w:pPr>
              <w:tabs>
                <w:tab w:val="left" w:pos="1134"/>
                <w:tab w:val="left" w:pos="2694"/>
              </w:tabs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eastAsia="zh-CN" w:bidi="ar-SA"/>
              </w:rPr>
            </w:pPr>
            <w:r>
              <w:rPr>
                <w:rFonts w:hint="default"/>
                <w:sz w:val="22"/>
                <w:szCs w:val="22"/>
                <w:lang w:eastAsia="ro-RO"/>
              </w:rPr>
              <w:t>Discuri de frână</w:t>
            </w:r>
          </w:p>
        </w:tc>
        <w:tc>
          <w:tcPr>
            <w:tcW w:w="1383" w:type="pct"/>
            <w:tcBorders>
              <w:bottom w:val="single" w:color="auto" w:sz="4" w:space="0"/>
            </w:tcBorders>
            <w:vAlign w:val="center"/>
          </w:tcPr>
          <w:p w14:paraId="5F7BB9AF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begin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instrText xml:space="preserve"> HYPERLINK "https://e-licitatie.md/organizatii/806/eximotor-sa" </w:instrTex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separate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”Amid Auto” S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fldChar w:fldCharType="end"/>
            </w: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RL</w:t>
            </w:r>
          </w:p>
        </w:tc>
        <w:tc>
          <w:tcPr>
            <w:tcW w:w="623" w:type="pct"/>
            <w:tcBorders>
              <w:bottom w:val="single" w:color="auto" w:sz="4" w:space="0"/>
            </w:tcBorders>
            <w:vAlign w:val="center"/>
          </w:tcPr>
          <w:p w14:paraId="543B76AE">
            <w:pPr>
              <w:jc w:val="center"/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hint="default" w:eastAsia="Cambria"/>
                <w:sz w:val="22"/>
                <w:szCs w:val="22"/>
                <w:highlight w:val="none"/>
                <w:vertAlign w:val="baseline"/>
                <w:lang w:eastAsia="zh-CN"/>
              </w:rPr>
              <w:t>176</w:t>
            </w:r>
            <w:r>
              <w:rPr>
                <w:rFonts w:hint="default" w:eastAsia="Cambria" w:cs="Times New Roman"/>
                <w:sz w:val="22"/>
                <w:szCs w:val="22"/>
                <w:highlight w:val="none"/>
                <w:vertAlign w:val="baseline"/>
                <w:lang w:val="ro-RO" w:eastAsia="zh-CN"/>
              </w:rPr>
              <w:t xml:space="preserve"> </w:t>
            </w:r>
            <w:r>
              <w:rPr>
                <w:rFonts w:hint="default" w:eastAsia="Cambria" w:cs="Times New Roman"/>
                <w:sz w:val="22"/>
                <w:szCs w:val="22"/>
                <w:highlight w:val="none"/>
                <w:vertAlign w:val="baseline"/>
                <w:lang w:eastAsia="zh-CN"/>
              </w:rPr>
              <w:t>buc</w:t>
            </w:r>
          </w:p>
        </w:tc>
        <w:tc>
          <w:tcPr>
            <w:tcW w:w="786" w:type="pct"/>
            <w:vAlign w:val="center"/>
          </w:tcPr>
          <w:p w14:paraId="4248CEA3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672" w:type="pct"/>
            <w:vAlign w:val="center"/>
          </w:tcPr>
          <w:p w14:paraId="7A04DE03">
            <w:pPr>
              <w:wordWrap w:val="0"/>
              <w:jc w:val="right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292 500,00</w:t>
            </w:r>
          </w:p>
        </w:tc>
        <w:tc>
          <w:tcPr>
            <w:tcW w:w="616" w:type="pct"/>
            <w:vAlign w:val="center"/>
          </w:tcPr>
          <w:p w14:paraId="76CC9F87">
            <w:pPr>
              <w:wordWrap w:val="0"/>
              <w:jc w:val="right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</w:rPr>
            </w:pPr>
            <w:r>
              <w:rPr>
                <w:rFonts w:hint="default" w:cs="Times New Roman"/>
                <w:b w:val="0"/>
                <w:bCs/>
                <w:sz w:val="22"/>
                <w:szCs w:val="22"/>
              </w:rPr>
              <w:t>351 000,00</w:t>
            </w:r>
          </w:p>
        </w:tc>
      </w:tr>
    </w:tbl>
    <w:p w14:paraId="372FDB49">
      <w:pPr>
        <w:pStyle w:val="9"/>
        <w:tabs>
          <w:tab w:val="left" w:pos="-960"/>
          <w:tab w:val="left" w:pos="48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Componența grupului de lucru:</w:t>
      </w:r>
    </w:p>
    <w:tbl>
      <w:tblPr>
        <w:tblStyle w:val="3"/>
        <w:tblW w:w="10150" w:type="dxa"/>
        <w:tblInd w:w="-1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0"/>
        <w:gridCol w:w="2238"/>
        <w:gridCol w:w="3787"/>
        <w:gridCol w:w="3575"/>
      </w:tblGrid>
      <w:tr w14:paraId="17B507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550" w:type="dxa"/>
            <w:shd w:val="clear" w:color="auto" w:fill="F2F2F2"/>
          </w:tcPr>
          <w:p w14:paraId="71060190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Nr.</w:t>
            </w:r>
          </w:p>
        </w:tc>
        <w:tc>
          <w:tcPr>
            <w:tcW w:w="2238" w:type="dxa"/>
            <w:shd w:val="clear" w:color="auto" w:fill="F2F2F2"/>
          </w:tcPr>
          <w:p w14:paraId="65AE9CB0">
            <w:pPr>
              <w:jc w:val="center"/>
              <w:rPr>
                <w:b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Nume, Prenume</w:t>
            </w:r>
          </w:p>
        </w:tc>
        <w:tc>
          <w:tcPr>
            <w:tcW w:w="3787" w:type="dxa"/>
            <w:shd w:val="clear" w:color="auto" w:fill="F2F2F2"/>
          </w:tcPr>
          <w:p w14:paraId="4A56F791">
            <w:pPr>
              <w:tabs>
                <w:tab w:val="left" w:pos="567"/>
              </w:tabs>
              <w:jc w:val="center"/>
              <w:rPr>
                <w:b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Funcţia în cadrul grupului de lucru</w:t>
            </w:r>
          </w:p>
        </w:tc>
        <w:tc>
          <w:tcPr>
            <w:tcW w:w="3575" w:type="dxa"/>
            <w:shd w:val="clear" w:color="auto" w:fill="F2F2F2"/>
          </w:tcPr>
          <w:p w14:paraId="256D82F3">
            <w:pPr>
              <w:tabs>
                <w:tab w:val="left" w:pos="567"/>
              </w:tabs>
              <w:ind w:left="567"/>
              <w:jc w:val="center"/>
              <w:rPr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Semnătura</w:t>
            </w:r>
          </w:p>
        </w:tc>
      </w:tr>
      <w:tr w14:paraId="40F893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1DB36805">
            <w:pPr>
              <w:tabs>
                <w:tab w:val="left" w:pos="567"/>
              </w:tabs>
              <w:ind w:hanging="4"/>
              <w:jc w:val="center"/>
              <w:rPr>
                <w:b w:val="0"/>
                <w:bCs/>
                <w:sz w:val="22"/>
                <w:szCs w:val="22"/>
                <w:lang w:val="ro-RO" w:eastAsia="ru-RU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1</w:t>
            </w:r>
          </w:p>
        </w:tc>
        <w:tc>
          <w:tcPr>
            <w:tcW w:w="2238" w:type="dxa"/>
            <w:vAlign w:val="center"/>
          </w:tcPr>
          <w:p w14:paraId="67F84785">
            <w:pPr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</w:rPr>
              <w:t>Oleg Codreanu</w:t>
            </w:r>
          </w:p>
        </w:tc>
        <w:tc>
          <w:tcPr>
            <w:tcW w:w="3787" w:type="dxa"/>
            <w:vAlign w:val="center"/>
          </w:tcPr>
          <w:p w14:paraId="7EABF639">
            <w:pPr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preşedinte</w:t>
            </w:r>
          </w:p>
        </w:tc>
        <w:tc>
          <w:tcPr>
            <w:tcW w:w="3575" w:type="dxa"/>
            <w:vAlign w:val="center"/>
          </w:tcPr>
          <w:p w14:paraId="5FBB659E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391506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49A30EB2">
            <w:pPr>
              <w:tabs>
                <w:tab w:val="left" w:pos="567"/>
              </w:tabs>
              <w:ind w:hanging="4"/>
              <w:jc w:val="center"/>
              <w:rPr>
                <w:b w:val="0"/>
                <w:bCs/>
                <w:sz w:val="22"/>
                <w:szCs w:val="22"/>
                <w:lang w:val="ro-RO" w:eastAsia="ru-RU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2</w:t>
            </w:r>
          </w:p>
        </w:tc>
        <w:tc>
          <w:tcPr>
            <w:tcW w:w="2238" w:type="dxa"/>
            <w:vAlign w:val="center"/>
          </w:tcPr>
          <w:p w14:paraId="04912E15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eastAsia="ru-RU" w:bidi="ar-SA"/>
              </w:rPr>
            </w:pPr>
            <w:r>
              <w:rPr>
                <w:rFonts w:hint="default"/>
                <w:sz w:val="22"/>
                <w:szCs w:val="22"/>
              </w:rPr>
              <w:t>Irina Vitiuc</w:t>
            </w:r>
          </w:p>
        </w:tc>
        <w:tc>
          <w:tcPr>
            <w:tcW w:w="3787" w:type="dxa"/>
            <w:vAlign w:val="center"/>
          </w:tcPr>
          <w:p w14:paraId="220C35C9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secretar</w:t>
            </w:r>
          </w:p>
        </w:tc>
        <w:tc>
          <w:tcPr>
            <w:tcW w:w="3575" w:type="dxa"/>
            <w:vAlign w:val="center"/>
          </w:tcPr>
          <w:p w14:paraId="4D248293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5A38AF2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6D30991A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3</w:t>
            </w:r>
          </w:p>
        </w:tc>
        <w:tc>
          <w:tcPr>
            <w:tcW w:w="2238" w:type="dxa"/>
            <w:vAlign w:val="center"/>
          </w:tcPr>
          <w:p w14:paraId="41DABAB8">
            <w:pPr>
              <w:rPr>
                <w:rFonts w:hint="default" w:ascii="Times New Roman" w:hAnsi="Times New Roman" w:eastAsia="Times New Roman" w:cs="Times New Roman"/>
                <w:b/>
                <w:sz w:val="22"/>
                <w:szCs w:val="22"/>
                <w:lang w:eastAsia="ru-RU" w:bidi="ar-SA"/>
              </w:rPr>
            </w:pPr>
            <w:r>
              <w:rPr>
                <w:rFonts w:hint="default"/>
                <w:sz w:val="22"/>
                <w:szCs w:val="22"/>
              </w:rPr>
              <w:t>Vladimir Pulbere</w:t>
            </w:r>
          </w:p>
        </w:tc>
        <w:tc>
          <w:tcPr>
            <w:tcW w:w="3787" w:type="dxa"/>
            <w:vAlign w:val="center"/>
          </w:tcPr>
          <w:p w14:paraId="25188349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1058FF15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5EEBFDA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5422D6C6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4</w:t>
            </w:r>
          </w:p>
        </w:tc>
        <w:tc>
          <w:tcPr>
            <w:tcW w:w="2238" w:type="dxa"/>
            <w:vAlign w:val="center"/>
          </w:tcPr>
          <w:p w14:paraId="0E81B465">
            <w:pPr>
              <w:rPr>
                <w:rFonts w:hint="default" w:ascii="Times New Roman" w:hAnsi="Times New Roman" w:eastAsia="Times New Roman" w:cs="Times New Roman"/>
                <w:b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</w:rPr>
              <w:t>Aliona Botezat</w:t>
            </w:r>
          </w:p>
        </w:tc>
        <w:tc>
          <w:tcPr>
            <w:tcW w:w="3787" w:type="dxa"/>
            <w:vAlign w:val="center"/>
          </w:tcPr>
          <w:p w14:paraId="77117D08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16098532">
            <w:pPr>
              <w:ind w:left="2"/>
              <w:jc w:val="center"/>
              <w:rPr>
                <w:rFonts w:hint="default"/>
                <w:b/>
                <w:sz w:val="22"/>
                <w:szCs w:val="22"/>
                <w:lang w:eastAsia="ru-RU"/>
              </w:rPr>
            </w:pPr>
          </w:p>
        </w:tc>
      </w:tr>
      <w:tr w14:paraId="69292F5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01335088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5</w:t>
            </w:r>
          </w:p>
        </w:tc>
        <w:tc>
          <w:tcPr>
            <w:tcW w:w="2238" w:type="dxa"/>
            <w:vAlign w:val="center"/>
          </w:tcPr>
          <w:p w14:paraId="50086F8B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Valentin Popescu</w:t>
            </w:r>
          </w:p>
        </w:tc>
        <w:tc>
          <w:tcPr>
            <w:tcW w:w="3787" w:type="dxa"/>
            <w:vAlign w:val="center"/>
          </w:tcPr>
          <w:p w14:paraId="69BDB0E2">
            <w:pPr>
              <w:jc w:val="center"/>
              <w:rPr>
                <w:rFonts w:ascii="Times New Roman" w:hAnsi="Times New Roman" w:eastAsia="Times New Roman" w:cs="Times New Roman"/>
                <w:b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6D9C0ADF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70C6475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3C03D29F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6</w:t>
            </w:r>
          </w:p>
        </w:tc>
        <w:tc>
          <w:tcPr>
            <w:tcW w:w="2238" w:type="dxa"/>
            <w:vAlign w:val="center"/>
          </w:tcPr>
          <w:p w14:paraId="5122EF9A">
            <w:pPr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Serghei Babii</w:t>
            </w:r>
          </w:p>
        </w:tc>
        <w:tc>
          <w:tcPr>
            <w:tcW w:w="3787" w:type="dxa"/>
            <w:vAlign w:val="center"/>
          </w:tcPr>
          <w:p w14:paraId="0266293C">
            <w:pPr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243DAE60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25A94A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37A01D4A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7</w:t>
            </w:r>
          </w:p>
        </w:tc>
        <w:tc>
          <w:tcPr>
            <w:tcW w:w="2238" w:type="dxa"/>
            <w:vAlign w:val="center"/>
          </w:tcPr>
          <w:p w14:paraId="1B3A58F7">
            <w:pPr>
              <w:rPr>
                <w:rFonts w:hint="default" w:ascii="Times New Roman" w:hAnsi="Times New Roman" w:eastAsia="Times New Roman" w:cs="Times New Roman"/>
                <w:b/>
                <w:sz w:val="22"/>
                <w:szCs w:val="22"/>
                <w:lang w:eastAsia="en-US" w:bidi="ar-SA"/>
              </w:rPr>
            </w:pPr>
            <w:r>
              <w:rPr>
                <w:rFonts w:hint="default"/>
                <w:b w:val="0"/>
                <w:bCs/>
                <w:sz w:val="22"/>
                <w:szCs w:val="22"/>
                <w:lang w:eastAsia="ru-RU"/>
              </w:rPr>
              <w:t>Iulia Negara</w:t>
            </w:r>
          </w:p>
        </w:tc>
        <w:tc>
          <w:tcPr>
            <w:tcW w:w="3787" w:type="dxa"/>
            <w:vAlign w:val="center"/>
          </w:tcPr>
          <w:p w14:paraId="4FB794E7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3131CF4A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</w:tbl>
    <w:p w14:paraId="3F07DACC"/>
    <w:sectPr>
      <w:footerReference r:id="rId5" w:type="default"/>
      <w:pgSz w:w="11906" w:h="16838"/>
      <w:pgMar w:top="894" w:right="851" w:bottom="1304" w:left="1134" w:header="709" w:footer="709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PMingLiU">
    <w:altName w:val="Microsoft JhengHei UI"/>
    <w:panose1 w:val="02010601000101010101"/>
    <w:charset w:val="88"/>
    <w:family w:val="roman"/>
    <w:pitch w:val="default"/>
    <w:sig w:usb0="00000000" w:usb1="00000000" w:usb2="00000016" w:usb3="00000000" w:csb0="00100001" w:csb1="0000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8207141"/>
      <w:docPartObj>
        <w:docPartGallery w:val="autotext"/>
      </w:docPartObj>
    </w:sdtPr>
    <w:sdtContent>
      <w:p w14:paraId="5198E157">
        <w:pPr>
          <w:pStyle w:val="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BF92C5D"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1ED5550"/>
    <w:multiLevelType w:val="multilevel"/>
    <w:tmpl w:val="71ED5550"/>
    <w:lvl w:ilvl="0" w:tentative="0">
      <w:start w:val="1"/>
      <w:numFmt w:val="decimal"/>
      <w:pStyle w:val="9"/>
      <w:lvlText w:val="%1."/>
      <w:lvlJc w:val="left"/>
      <w:pPr>
        <w:ind w:left="502" w:hanging="360"/>
      </w:pPr>
      <w:rPr>
        <w:rFonts w:hint="default"/>
        <w:lang w:val="en-US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1808B1"/>
    <w:rsid w:val="02A954E3"/>
    <w:rsid w:val="038638F4"/>
    <w:rsid w:val="04F5360E"/>
    <w:rsid w:val="053E6257"/>
    <w:rsid w:val="0A5469CB"/>
    <w:rsid w:val="0BF36C41"/>
    <w:rsid w:val="0C672D3F"/>
    <w:rsid w:val="137918D4"/>
    <w:rsid w:val="1E0F7527"/>
    <w:rsid w:val="217818AB"/>
    <w:rsid w:val="25891E68"/>
    <w:rsid w:val="261855B7"/>
    <w:rsid w:val="2912468E"/>
    <w:rsid w:val="2E1808B1"/>
    <w:rsid w:val="2F225AB7"/>
    <w:rsid w:val="35986E4F"/>
    <w:rsid w:val="35D531B4"/>
    <w:rsid w:val="3EBA21F7"/>
    <w:rsid w:val="41380F4A"/>
    <w:rsid w:val="41BD4D2A"/>
    <w:rsid w:val="435F6768"/>
    <w:rsid w:val="44444E8A"/>
    <w:rsid w:val="492A7F4A"/>
    <w:rsid w:val="51A70F9E"/>
    <w:rsid w:val="54211AE6"/>
    <w:rsid w:val="58716807"/>
    <w:rsid w:val="5BD33F00"/>
    <w:rsid w:val="5DD04839"/>
    <w:rsid w:val="605D1356"/>
    <w:rsid w:val="60A73ACB"/>
    <w:rsid w:val="61134539"/>
    <w:rsid w:val="61C6487B"/>
    <w:rsid w:val="63B360A7"/>
    <w:rsid w:val="644E11B3"/>
    <w:rsid w:val="680D0EBF"/>
    <w:rsid w:val="68946690"/>
    <w:rsid w:val="69096ADD"/>
    <w:rsid w:val="6C884962"/>
    <w:rsid w:val="6D6458E8"/>
    <w:rsid w:val="70A5492F"/>
    <w:rsid w:val="72E27499"/>
    <w:rsid w:val="75FF60DC"/>
    <w:rsid w:val="783B68BA"/>
    <w:rsid w:val="78EB54CE"/>
    <w:rsid w:val="794D5B24"/>
    <w:rsid w:val="79F32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iPriority="99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annotation reference"/>
    <w:basedOn w:val="2"/>
    <w:semiHidden/>
    <w:unhideWhenUsed/>
    <w:qFormat/>
    <w:uiPriority w:val="99"/>
    <w:rPr>
      <w:sz w:val="16"/>
      <w:szCs w:val="16"/>
    </w:rPr>
  </w:style>
  <w:style w:type="character" w:styleId="5">
    <w:name w:val="Hyperlink"/>
    <w:basedOn w:val="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6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7">
    <w:name w:val="footer"/>
    <w:basedOn w:val="1"/>
    <w:unhideWhenUsed/>
    <w:qFormat/>
    <w:uiPriority w:val="99"/>
    <w:pPr>
      <w:tabs>
        <w:tab w:val="center" w:pos="4513"/>
        <w:tab w:val="right" w:pos="9026"/>
      </w:tabs>
    </w:pPr>
  </w:style>
  <w:style w:type="table" w:styleId="8">
    <w:name w:val="Table Grid"/>
    <w:basedOn w:val="3"/>
    <w:qFormat/>
    <w:uiPriority w:val="3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9">
    <w:name w:val="List Paragraph"/>
    <w:basedOn w:val="1"/>
    <w:qFormat/>
    <w:uiPriority w:val="34"/>
    <w:pPr>
      <w:numPr>
        <w:ilvl w:val="0"/>
        <w:numId w:val="1"/>
      </w:numPr>
      <w:tabs>
        <w:tab w:val="left" w:pos="1134"/>
        <w:tab w:val="left" w:pos="2694"/>
      </w:tabs>
      <w:spacing w:before="240" w:after="240"/>
      <w:jc w:val="both"/>
    </w:pPr>
    <w:rPr>
      <w:rFonts w:eastAsia="Cambria"/>
      <w:b/>
      <w:lang w:eastAsia="zh-CN"/>
    </w:rPr>
  </w:style>
  <w:style w:type="table" w:customStyle="1" w:styleId="10">
    <w:name w:val="Сетка таблицы1"/>
    <w:basedOn w:val="3"/>
    <w:qFormat/>
    <w:uiPriority w:val="3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912</Words>
  <Characters>6077</Characters>
  <Lines>0</Lines>
  <Paragraphs>0</Paragraphs>
  <TotalTime>17</TotalTime>
  <ScaleCrop>false</ScaleCrop>
  <LinksUpToDate>false</LinksUpToDate>
  <CharactersWithSpaces>6993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2022-11-14T07:00:00Z</dcterms:created>
  <dc:creator>user</dc:creator>
  <cp:lastModifiedBy>Achiziții RTEC</cp:lastModifiedBy>
  <cp:lastPrinted>2026-02-12T06:38:00Z</cp:lastPrinted>
  <dcterms:modified xsi:type="dcterms:W3CDTF">2026-04-02T11:11:42Z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1049-12.1.0.25242</vt:lpwstr>
  </property>
  <property fmtid="{D5CDD505-2E9C-101B-9397-08002B2CF9AE}" pid="3" name="ICV">
    <vt:lpwstr>36CEE8CD42EE46AD99AB95F6A8D02B80_13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