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1EBD" w:rsidRPr="00471EBD" w:rsidRDefault="00471EBD">
      <w:pPr>
        <w:rPr>
          <w:rFonts w:ascii="Times New Roman" w:hAnsi="Times New Roman" w:cs="Times New Roman"/>
          <w:b/>
          <w:sz w:val="28"/>
          <w:szCs w:val="28"/>
        </w:rPr>
      </w:pPr>
      <w:bookmarkStart w:id="0" w:name="_Toc356920194"/>
      <w:bookmarkStart w:id="1" w:name="_Toc392180206"/>
      <w:bookmarkStart w:id="2" w:name="_Toc449539095"/>
      <w:bookmarkStart w:id="3" w:name="_Hlk77771394"/>
      <w:r w:rsidRPr="00471EBD">
        <w:rPr>
          <w:rFonts w:ascii="Times New Roman" w:hAnsi="Times New Roman" w:cs="Times New Roman"/>
          <w:b/>
          <w:sz w:val="28"/>
          <w:szCs w:val="28"/>
        </w:rPr>
        <w:t>Specificaţii tehnice</w:t>
      </w:r>
      <w:bookmarkEnd w:id="0"/>
      <w:bookmarkEnd w:id="1"/>
      <w:bookmarkEnd w:id="2"/>
      <w:bookmarkEnd w:id="3"/>
      <w:r w:rsidRPr="00471EBD">
        <w:rPr>
          <w:rFonts w:ascii="Times New Roman" w:hAnsi="Times New Roman" w:cs="Times New Roman"/>
          <w:b/>
          <w:sz w:val="28"/>
          <w:szCs w:val="28"/>
        </w:rPr>
        <w:t xml:space="preserve"> </w:t>
      </w:r>
      <w:r w:rsidR="008B1896">
        <w:rPr>
          <w:rFonts w:ascii="Times New Roman" w:hAnsi="Times New Roman" w:cs="Times New Roman"/>
          <w:b/>
          <w:sz w:val="28"/>
          <w:szCs w:val="28"/>
        </w:rPr>
        <w:t>Anexa nr.22</w:t>
      </w:r>
    </w:p>
    <w:tbl>
      <w:tblPr>
        <w:tblStyle w:val="a3"/>
        <w:tblW w:w="16316" w:type="dxa"/>
        <w:tblInd w:w="-743" w:type="dxa"/>
        <w:tblLayout w:type="fixed"/>
        <w:tblLook w:val="04A0" w:firstRow="1" w:lastRow="0" w:firstColumn="1" w:lastColumn="0" w:noHBand="0" w:noVBand="1"/>
      </w:tblPr>
      <w:tblGrid>
        <w:gridCol w:w="675"/>
        <w:gridCol w:w="2727"/>
        <w:gridCol w:w="1551"/>
        <w:gridCol w:w="1285"/>
        <w:gridCol w:w="1418"/>
        <w:gridCol w:w="5244"/>
        <w:gridCol w:w="1984"/>
        <w:gridCol w:w="1418"/>
        <w:gridCol w:w="14"/>
      </w:tblGrid>
      <w:tr w:rsidR="00471EBD" w:rsidRPr="00FC1E1C" w:rsidTr="002F257D">
        <w:tc>
          <w:tcPr>
            <w:tcW w:w="16316" w:type="dxa"/>
            <w:gridSpan w:val="9"/>
          </w:tcPr>
          <w:p w:rsidR="00471EBD" w:rsidRPr="00FC1E1C" w:rsidRDefault="00471EBD" w:rsidP="00B275A8">
            <w:pPr>
              <w:spacing w:before="240" w:line="276" w:lineRule="auto"/>
              <w:rPr>
                <w:rFonts w:ascii="Times New Roman" w:hAnsi="Times New Roman" w:cs="Times New Roman"/>
                <w:lang w:val="en-US"/>
              </w:rPr>
            </w:pPr>
            <w:r w:rsidRPr="00FC1E1C">
              <w:rPr>
                <w:rFonts w:ascii="Times New Roman" w:hAnsi="Times New Roman" w:cs="Times New Roman"/>
                <w:i/>
                <w:iCs/>
              </w:rPr>
              <w:t>[Acest tabel va fi completat de către ofertant în coloanele  3, 4, 5, 7, 8,  iar de către autoritatea contractantă – în coloanele 1, 2. 6,]</w:t>
            </w:r>
          </w:p>
        </w:tc>
      </w:tr>
      <w:tr w:rsidR="00471EBD" w:rsidRPr="00FC1E1C" w:rsidTr="002F257D">
        <w:tc>
          <w:tcPr>
            <w:tcW w:w="16316" w:type="dxa"/>
            <w:gridSpan w:val="9"/>
            <w:vAlign w:val="center"/>
          </w:tcPr>
          <w:p w:rsidR="00471EBD" w:rsidRPr="00FC1E1C" w:rsidRDefault="00471EBD" w:rsidP="00B275A8">
            <w:pPr>
              <w:spacing w:before="240" w:line="276" w:lineRule="auto"/>
              <w:rPr>
                <w:rFonts w:ascii="Times New Roman" w:hAnsi="Times New Roman" w:cs="Times New Roman"/>
              </w:rPr>
            </w:pPr>
            <w:r w:rsidRPr="00FC1E1C">
              <w:rPr>
                <w:rFonts w:ascii="Times New Roman" w:hAnsi="Times New Roman" w:cs="Times New Roman"/>
              </w:rPr>
              <w:t>Numărul procedurii de achiziție______________din_________</w:t>
            </w:r>
          </w:p>
        </w:tc>
      </w:tr>
      <w:tr w:rsidR="00471EBD" w:rsidRPr="00FC1E1C" w:rsidTr="002F257D">
        <w:tc>
          <w:tcPr>
            <w:tcW w:w="16316" w:type="dxa"/>
            <w:gridSpan w:val="9"/>
            <w:vAlign w:val="center"/>
          </w:tcPr>
          <w:p w:rsidR="00471EBD" w:rsidRPr="00FC1E1C" w:rsidRDefault="00471EBD" w:rsidP="00B275A8">
            <w:pPr>
              <w:spacing w:before="240" w:line="276" w:lineRule="auto"/>
              <w:rPr>
                <w:rFonts w:ascii="Times New Roman" w:hAnsi="Times New Roman" w:cs="Times New Roman"/>
              </w:rPr>
            </w:pPr>
            <w:r w:rsidRPr="00FC1E1C">
              <w:rPr>
                <w:rFonts w:ascii="Times New Roman" w:hAnsi="Times New Roman" w:cs="Times New Roman"/>
              </w:rPr>
              <w:t>Obiectul achiziției:____________________</w:t>
            </w:r>
          </w:p>
        </w:tc>
      </w:tr>
      <w:tr w:rsidR="00471EBD" w:rsidRPr="00FC1E1C" w:rsidTr="002F257D">
        <w:trPr>
          <w:gridAfter w:val="1"/>
          <w:wAfter w:w="14" w:type="dxa"/>
        </w:trPr>
        <w:tc>
          <w:tcPr>
            <w:tcW w:w="675" w:type="dxa"/>
          </w:tcPr>
          <w:p w:rsidR="00471EBD" w:rsidRPr="00FC1E1C" w:rsidRDefault="00471EBD" w:rsidP="00B275A8">
            <w:pPr>
              <w:spacing w:before="240"/>
              <w:rPr>
                <w:rFonts w:ascii="Times New Roman" w:hAnsi="Times New Roman" w:cs="Times New Roman"/>
              </w:rPr>
            </w:pPr>
            <w:r w:rsidRPr="00FC1E1C">
              <w:rPr>
                <w:rFonts w:ascii="Times New Roman" w:hAnsi="Times New Roman" w:cs="Times New Roman"/>
              </w:rPr>
              <w:t>Nr. d/o</w:t>
            </w:r>
          </w:p>
        </w:tc>
        <w:tc>
          <w:tcPr>
            <w:tcW w:w="2727" w:type="dxa"/>
          </w:tcPr>
          <w:p w:rsidR="00471EBD" w:rsidRPr="00FC1E1C" w:rsidRDefault="00471EBD" w:rsidP="00471EBD">
            <w:pPr>
              <w:jc w:val="center"/>
              <w:rPr>
                <w:rFonts w:ascii="Times New Roman" w:hAnsi="Times New Roman" w:cs="Times New Roman"/>
                <w:b/>
              </w:rPr>
            </w:pPr>
            <w:r w:rsidRPr="00FC1E1C">
              <w:rPr>
                <w:rFonts w:ascii="Times New Roman" w:hAnsi="Times New Roman" w:cs="Times New Roman"/>
                <w:b/>
              </w:rPr>
              <w:t xml:space="preserve">Denumirea bunurilor/serviciilor </w:t>
            </w:r>
          </w:p>
          <w:p w:rsidR="00471EBD" w:rsidRPr="00FC1E1C" w:rsidRDefault="00471EBD" w:rsidP="00471EBD">
            <w:pPr>
              <w:rPr>
                <w:rFonts w:ascii="Times New Roman" w:hAnsi="Times New Roman" w:cs="Times New Roman"/>
              </w:rPr>
            </w:pPr>
          </w:p>
        </w:tc>
        <w:tc>
          <w:tcPr>
            <w:tcW w:w="1551" w:type="dxa"/>
          </w:tcPr>
          <w:p w:rsidR="00471EBD" w:rsidRPr="00FC1E1C" w:rsidRDefault="00471EBD" w:rsidP="00471EBD">
            <w:pPr>
              <w:jc w:val="center"/>
              <w:rPr>
                <w:rFonts w:ascii="Times New Roman" w:hAnsi="Times New Roman" w:cs="Times New Roman"/>
                <w:b/>
              </w:rPr>
            </w:pPr>
            <w:r w:rsidRPr="00FC1E1C">
              <w:rPr>
                <w:rFonts w:ascii="Times New Roman" w:hAnsi="Times New Roman" w:cs="Times New Roman"/>
                <w:b/>
              </w:rPr>
              <w:t>Denumirea modelului bunului/serviciului</w:t>
            </w:r>
          </w:p>
        </w:tc>
        <w:tc>
          <w:tcPr>
            <w:tcW w:w="1285" w:type="dxa"/>
          </w:tcPr>
          <w:p w:rsidR="00471EBD" w:rsidRPr="00FC1E1C" w:rsidRDefault="00471EBD" w:rsidP="00471EBD">
            <w:pPr>
              <w:jc w:val="center"/>
              <w:rPr>
                <w:rFonts w:ascii="Times New Roman" w:hAnsi="Times New Roman" w:cs="Times New Roman"/>
                <w:b/>
              </w:rPr>
            </w:pPr>
            <w:r w:rsidRPr="00FC1E1C">
              <w:rPr>
                <w:rFonts w:ascii="Times New Roman" w:hAnsi="Times New Roman" w:cs="Times New Roman"/>
                <w:b/>
              </w:rPr>
              <w:t>Ţara de origine</w:t>
            </w:r>
          </w:p>
        </w:tc>
        <w:tc>
          <w:tcPr>
            <w:tcW w:w="1418" w:type="dxa"/>
          </w:tcPr>
          <w:p w:rsidR="00471EBD" w:rsidRPr="00FC1E1C" w:rsidRDefault="00471EBD" w:rsidP="00471EBD">
            <w:pPr>
              <w:jc w:val="center"/>
              <w:rPr>
                <w:rFonts w:ascii="Times New Roman" w:hAnsi="Times New Roman" w:cs="Times New Roman"/>
                <w:b/>
              </w:rPr>
            </w:pPr>
            <w:r w:rsidRPr="00FC1E1C">
              <w:rPr>
                <w:rFonts w:ascii="Times New Roman" w:hAnsi="Times New Roman" w:cs="Times New Roman"/>
                <w:b/>
              </w:rPr>
              <w:t>Produ-cătorul</w:t>
            </w:r>
          </w:p>
        </w:tc>
        <w:tc>
          <w:tcPr>
            <w:tcW w:w="5244" w:type="dxa"/>
          </w:tcPr>
          <w:p w:rsidR="00471EBD" w:rsidRPr="00FC1E1C" w:rsidRDefault="00471EBD" w:rsidP="00471EBD">
            <w:pPr>
              <w:jc w:val="center"/>
              <w:rPr>
                <w:rFonts w:ascii="Times New Roman" w:hAnsi="Times New Roman" w:cs="Times New Roman"/>
                <w:b/>
              </w:rPr>
            </w:pPr>
            <w:r w:rsidRPr="00FC1E1C">
              <w:rPr>
                <w:rFonts w:ascii="Times New Roman" w:hAnsi="Times New Roman" w:cs="Times New Roman"/>
                <w:b/>
              </w:rPr>
              <w:t>Specificarea tehnică deplină solicitată de către autoritatea contractantă</w:t>
            </w:r>
          </w:p>
          <w:p w:rsidR="00471EBD" w:rsidRPr="00FC1E1C" w:rsidRDefault="00471EBD" w:rsidP="00471EBD">
            <w:pPr>
              <w:jc w:val="center"/>
              <w:rPr>
                <w:rFonts w:ascii="Times New Roman" w:hAnsi="Times New Roman" w:cs="Times New Roman"/>
              </w:rPr>
            </w:pPr>
          </w:p>
        </w:tc>
        <w:tc>
          <w:tcPr>
            <w:tcW w:w="1984" w:type="dxa"/>
          </w:tcPr>
          <w:p w:rsidR="00471EBD" w:rsidRPr="00FC1E1C" w:rsidRDefault="00471EBD" w:rsidP="00B275A8">
            <w:pPr>
              <w:jc w:val="center"/>
              <w:rPr>
                <w:rFonts w:ascii="Times New Roman" w:hAnsi="Times New Roman" w:cs="Times New Roman"/>
                <w:b/>
              </w:rPr>
            </w:pPr>
            <w:r w:rsidRPr="00FC1E1C">
              <w:rPr>
                <w:rFonts w:ascii="Times New Roman" w:hAnsi="Times New Roman" w:cs="Times New Roman"/>
                <w:b/>
              </w:rPr>
              <w:t>Specificarea tehnică deplină propusă de către ofertant</w:t>
            </w:r>
          </w:p>
        </w:tc>
        <w:tc>
          <w:tcPr>
            <w:tcW w:w="1418" w:type="dxa"/>
          </w:tcPr>
          <w:p w:rsidR="00471EBD" w:rsidRPr="00FC1E1C" w:rsidRDefault="00471EBD" w:rsidP="00471EBD">
            <w:pPr>
              <w:jc w:val="center"/>
              <w:rPr>
                <w:rFonts w:ascii="Times New Roman" w:hAnsi="Times New Roman" w:cs="Times New Roman"/>
                <w:b/>
              </w:rPr>
            </w:pPr>
            <w:r w:rsidRPr="00FC1E1C">
              <w:rPr>
                <w:rFonts w:ascii="Times New Roman" w:hAnsi="Times New Roman" w:cs="Times New Roman"/>
                <w:b/>
              </w:rPr>
              <w:t>Standarde de referinţă</w:t>
            </w:r>
          </w:p>
        </w:tc>
      </w:tr>
      <w:tr w:rsidR="00471EBD" w:rsidRPr="00FC1E1C" w:rsidTr="002F257D">
        <w:trPr>
          <w:gridAfter w:val="1"/>
          <w:wAfter w:w="14" w:type="dxa"/>
        </w:trPr>
        <w:tc>
          <w:tcPr>
            <w:tcW w:w="675" w:type="dxa"/>
            <w:vAlign w:val="center"/>
          </w:tcPr>
          <w:p w:rsidR="00471EBD" w:rsidRPr="00FC1E1C" w:rsidRDefault="00471EBD" w:rsidP="00471EBD">
            <w:pPr>
              <w:rPr>
                <w:rFonts w:ascii="Times New Roman" w:hAnsi="Times New Roman" w:cs="Times New Roman"/>
              </w:rPr>
            </w:pPr>
            <w:r w:rsidRPr="00FC1E1C">
              <w:rPr>
                <w:rFonts w:ascii="Times New Roman" w:hAnsi="Times New Roman" w:cs="Times New Roman"/>
              </w:rPr>
              <w:t>1</w:t>
            </w:r>
          </w:p>
        </w:tc>
        <w:tc>
          <w:tcPr>
            <w:tcW w:w="2727" w:type="dxa"/>
            <w:vAlign w:val="center"/>
          </w:tcPr>
          <w:p w:rsidR="00471EBD" w:rsidRPr="00FC1E1C" w:rsidRDefault="00471EBD" w:rsidP="00471EBD">
            <w:pPr>
              <w:rPr>
                <w:rFonts w:ascii="Times New Roman" w:hAnsi="Times New Roman" w:cs="Times New Roman"/>
              </w:rPr>
            </w:pPr>
            <w:r w:rsidRPr="00FC1E1C">
              <w:rPr>
                <w:rFonts w:ascii="Times New Roman" w:hAnsi="Times New Roman" w:cs="Times New Roman"/>
              </w:rPr>
              <w:t>2</w:t>
            </w:r>
          </w:p>
        </w:tc>
        <w:tc>
          <w:tcPr>
            <w:tcW w:w="1551" w:type="dxa"/>
            <w:vAlign w:val="center"/>
          </w:tcPr>
          <w:p w:rsidR="00471EBD" w:rsidRPr="00FC1E1C" w:rsidRDefault="00471EBD" w:rsidP="00471EBD">
            <w:pPr>
              <w:rPr>
                <w:rFonts w:ascii="Times New Roman" w:hAnsi="Times New Roman" w:cs="Times New Roman"/>
              </w:rPr>
            </w:pPr>
            <w:r w:rsidRPr="00FC1E1C">
              <w:rPr>
                <w:rFonts w:ascii="Times New Roman" w:hAnsi="Times New Roman" w:cs="Times New Roman"/>
              </w:rPr>
              <w:t>3</w:t>
            </w:r>
          </w:p>
        </w:tc>
        <w:tc>
          <w:tcPr>
            <w:tcW w:w="1285" w:type="dxa"/>
            <w:vAlign w:val="center"/>
          </w:tcPr>
          <w:p w:rsidR="00471EBD" w:rsidRPr="00FC1E1C" w:rsidRDefault="00471EBD" w:rsidP="00471EBD">
            <w:pPr>
              <w:rPr>
                <w:rFonts w:ascii="Times New Roman" w:hAnsi="Times New Roman" w:cs="Times New Roman"/>
              </w:rPr>
            </w:pPr>
            <w:r w:rsidRPr="00FC1E1C">
              <w:rPr>
                <w:rFonts w:ascii="Times New Roman" w:hAnsi="Times New Roman" w:cs="Times New Roman"/>
              </w:rPr>
              <w:t>4</w:t>
            </w:r>
          </w:p>
        </w:tc>
        <w:tc>
          <w:tcPr>
            <w:tcW w:w="1418" w:type="dxa"/>
            <w:vAlign w:val="center"/>
          </w:tcPr>
          <w:p w:rsidR="00471EBD" w:rsidRPr="00FC1E1C" w:rsidRDefault="00471EBD" w:rsidP="00471EBD">
            <w:pPr>
              <w:rPr>
                <w:rFonts w:ascii="Times New Roman" w:hAnsi="Times New Roman" w:cs="Times New Roman"/>
              </w:rPr>
            </w:pPr>
            <w:r w:rsidRPr="00FC1E1C">
              <w:rPr>
                <w:rFonts w:ascii="Times New Roman" w:hAnsi="Times New Roman" w:cs="Times New Roman"/>
              </w:rPr>
              <w:t>5</w:t>
            </w:r>
          </w:p>
        </w:tc>
        <w:tc>
          <w:tcPr>
            <w:tcW w:w="5244" w:type="dxa"/>
            <w:vAlign w:val="center"/>
          </w:tcPr>
          <w:p w:rsidR="00471EBD" w:rsidRPr="00FC1E1C" w:rsidRDefault="00471EBD" w:rsidP="00471EBD">
            <w:pPr>
              <w:rPr>
                <w:rFonts w:ascii="Times New Roman" w:hAnsi="Times New Roman" w:cs="Times New Roman"/>
              </w:rPr>
            </w:pPr>
            <w:r w:rsidRPr="00FC1E1C">
              <w:rPr>
                <w:rFonts w:ascii="Times New Roman" w:hAnsi="Times New Roman" w:cs="Times New Roman"/>
              </w:rPr>
              <w:t>6</w:t>
            </w:r>
          </w:p>
        </w:tc>
        <w:tc>
          <w:tcPr>
            <w:tcW w:w="1984" w:type="dxa"/>
            <w:vAlign w:val="center"/>
          </w:tcPr>
          <w:p w:rsidR="00471EBD" w:rsidRPr="00FC1E1C" w:rsidRDefault="00471EBD" w:rsidP="00471EBD">
            <w:pPr>
              <w:rPr>
                <w:rFonts w:ascii="Times New Roman" w:hAnsi="Times New Roman" w:cs="Times New Roman"/>
              </w:rPr>
            </w:pPr>
            <w:r w:rsidRPr="00FC1E1C">
              <w:rPr>
                <w:rFonts w:ascii="Times New Roman" w:hAnsi="Times New Roman" w:cs="Times New Roman"/>
              </w:rPr>
              <w:t>7</w:t>
            </w:r>
          </w:p>
        </w:tc>
        <w:tc>
          <w:tcPr>
            <w:tcW w:w="1418" w:type="dxa"/>
            <w:vAlign w:val="center"/>
          </w:tcPr>
          <w:p w:rsidR="00471EBD" w:rsidRPr="00FC1E1C" w:rsidRDefault="00471EBD" w:rsidP="00471EBD">
            <w:pPr>
              <w:rPr>
                <w:rFonts w:ascii="Times New Roman" w:hAnsi="Times New Roman" w:cs="Times New Roman"/>
              </w:rPr>
            </w:pPr>
            <w:r w:rsidRPr="00FC1E1C">
              <w:rPr>
                <w:rFonts w:ascii="Times New Roman" w:hAnsi="Times New Roman" w:cs="Times New Roman"/>
              </w:rPr>
              <w:t>8</w:t>
            </w:r>
          </w:p>
        </w:tc>
      </w:tr>
      <w:tr w:rsidR="00FC1E1C" w:rsidRPr="00FC1E1C" w:rsidTr="00851482">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1</w:t>
            </w:r>
          </w:p>
        </w:tc>
        <w:tc>
          <w:tcPr>
            <w:tcW w:w="2727" w:type="dxa"/>
            <w:tcBorders>
              <w:top w:val="single" w:sz="8" w:space="0" w:color="auto"/>
              <w:left w:val="single" w:sz="8" w:space="0" w:color="auto"/>
              <w:bottom w:val="single" w:sz="8" w:space="0" w:color="auto"/>
              <w:right w:val="single" w:sz="8" w:space="0" w:color="auto"/>
            </w:tcBorders>
            <w:shd w:val="clear" w:color="auto" w:fill="auto"/>
          </w:tcPr>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b/>
                <w:color w:val="000000"/>
              </w:rPr>
              <w:t>Lotul 1.</w:t>
            </w:r>
            <w:r w:rsidRPr="00FC1E1C">
              <w:rPr>
                <w:rFonts w:ascii="Times New Roman" w:hAnsi="Times New Roman" w:cs="Times New Roman"/>
                <w:color w:val="000000"/>
              </w:rPr>
              <w:t xml:space="preserve"> </w:t>
            </w:r>
            <w:r w:rsidRPr="00FC1E1C">
              <w:rPr>
                <w:rFonts w:ascii="Times New Roman" w:hAnsi="Times New Roman" w:cs="Times New Roman"/>
                <w:color w:val="000000"/>
                <w:lang w:val="ro-MD"/>
              </w:rPr>
              <w:t>Vestă reflectorizantă</w:t>
            </w:r>
          </w:p>
          <w:p w:rsidR="00FC1E1C" w:rsidRPr="00FC1E1C" w:rsidRDefault="00FC1E1C" w:rsidP="00FC1E1C">
            <w:pPr>
              <w:rPr>
                <w:rFonts w:ascii="Times New Roman" w:hAnsi="Times New Roman" w:cs="Times New Roman"/>
                <w:color w:val="000000"/>
                <w:lang w:val="ro-MD"/>
              </w:rPr>
            </w:pPr>
          </w:p>
          <w:p w:rsidR="00FC1E1C" w:rsidRPr="00FC1E1C" w:rsidRDefault="00FC1E1C" w:rsidP="00FC1E1C">
            <w:pPr>
              <w:rPr>
                <w:rFonts w:ascii="Times New Roman" w:hAnsi="Times New Roman" w:cs="Times New Roman"/>
                <w:color w:val="000000"/>
                <w:lang w:val="ro-MD"/>
              </w:rPr>
            </w:pPr>
          </w:p>
          <w:p w:rsidR="00FC1E1C" w:rsidRPr="00FC1E1C" w:rsidRDefault="00FC1E1C" w:rsidP="00FC1E1C">
            <w:pPr>
              <w:rPr>
                <w:rFonts w:ascii="Times New Roman" w:hAnsi="Times New Roman" w:cs="Times New Roman"/>
                <w:noProof/>
                <w:sz w:val="24"/>
                <w:szCs w:val="24"/>
              </w:rPr>
            </w:pPr>
            <w:r w:rsidRPr="00FC1E1C">
              <w:rPr>
                <w:rFonts w:ascii="Times New Roman" w:hAnsi="Times New Roman" w:cs="Times New Roman"/>
                <w:color w:val="000000"/>
              </w:rPr>
              <w:t xml:space="preserve"> </w:t>
            </w: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noProof/>
                <w:color w:val="000000"/>
                <w:sz w:val="20"/>
                <w:szCs w:val="20"/>
              </w:rPr>
            </w:pPr>
            <w:r w:rsidRPr="00FC1E1C">
              <w:rPr>
                <w:rFonts w:ascii="Times New Roman" w:hAnsi="Times New Roman" w:cs="Times New Roman"/>
                <w:noProof/>
                <w:color w:val="000000"/>
                <w:sz w:val="20"/>
                <w:szCs w:val="20"/>
              </w:rPr>
              <w:t>- Tip material: Polister</w:t>
            </w:r>
          </w:p>
          <w:p w:rsidR="00FC1E1C" w:rsidRPr="00FC1E1C" w:rsidRDefault="00FC1E1C" w:rsidP="00FC1E1C">
            <w:pPr>
              <w:rPr>
                <w:rFonts w:ascii="Times New Roman" w:hAnsi="Times New Roman" w:cs="Times New Roman"/>
                <w:noProof/>
                <w:color w:val="000000"/>
                <w:sz w:val="20"/>
                <w:szCs w:val="20"/>
              </w:rPr>
            </w:pPr>
            <w:r w:rsidRPr="00FC1E1C">
              <w:rPr>
                <w:rFonts w:ascii="Times New Roman" w:hAnsi="Times New Roman" w:cs="Times New Roman"/>
                <w:noProof/>
                <w:color w:val="000000"/>
                <w:sz w:val="20"/>
                <w:szCs w:val="20"/>
              </w:rPr>
              <w:t>- Culoare: Galben</w:t>
            </w:r>
          </w:p>
          <w:p w:rsidR="00FC1E1C" w:rsidRPr="00FC1E1C" w:rsidRDefault="00FC1E1C" w:rsidP="00FC1E1C">
            <w:pPr>
              <w:rPr>
                <w:rFonts w:ascii="Times New Roman" w:hAnsi="Times New Roman" w:cs="Times New Roman"/>
                <w:noProof/>
                <w:color w:val="000000"/>
                <w:sz w:val="20"/>
                <w:szCs w:val="20"/>
              </w:rPr>
            </w:pPr>
            <w:r w:rsidRPr="00FC1E1C">
              <w:rPr>
                <w:rFonts w:ascii="Times New Roman" w:hAnsi="Times New Roman" w:cs="Times New Roman"/>
                <w:noProof/>
                <w:color w:val="000000"/>
                <w:sz w:val="20"/>
                <w:szCs w:val="20"/>
              </w:rPr>
              <w:t>- Benzi :2 benzi reflectorizante</w:t>
            </w:r>
          </w:p>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hAnsi="Times New Roman" w:cs="Times New Roman"/>
                <w:b/>
                <w:noProof/>
                <w:color w:val="000000"/>
                <w:sz w:val="20"/>
                <w:szCs w:val="20"/>
              </w:rPr>
              <w:t>MODEL</w:t>
            </w:r>
          </w:p>
          <w:p w:rsidR="00FC1E1C" w:rsidRPr="00FC1E1C" w:rsidRDefault="00FC1E1C" w:rsidP="00FC1E1C">
            <w:pPr>
              <w:jc w:val="center"/>
              <w:rPr>
                <w:rFonts w:ascii="Times New Roman" w:hAnsi="Times New Roman" w:cs="Times New Roman"/>
                <w:noProof/>
                <w:color w:val="000000"/>
                <w:sz w:val="20"/>
                <w:szCs w:val="20"/>
              </w:rPr>
            </w:pPr>
            <w:r w:rsidRPr="00FC1E1C">
              <w:rPr>
                <w:rFonts w:ascii="Times New Roman" w:hAnsi="Times New Roman" w:cs="Times New Roman"/>
                <w:noProof/>
                <w:color w:val="000000"/>
                <w:sz w:val="20"/>
                <w:szCs w:val="20"/>
              </w:rPr>
              <w:drawing>
                <wp:inline distT="0" distB="0" distL="0" distR="0" wp14:anchorId="5059E546" wp14:editId="23BD9F80">
                  <wp:extent cx="1012190" cy="987425"/>
                  <wp:effectExtent l="0" t="0" r="0" b="31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2190" cy="987425"/>
                          </a:xfrm>
                          <a:prstGeom prst="rect">
                            <a:avLst/>
                          </a:prstGeom>
                          <a:noFill/>
                        </pic:spPr>
                      </pic:pic>
                    </a:graphicData>
                  </a:graphic>
                </wp:inline>
              </w:drawing>
            </w:r>
          </w:p>
          <w:p w:rsidR="00FC1E1C" w:rsidRPr="00FC1E1C" w:rsidRDefault="00FC1E1C" w:rsidP="00FC1E1C">
            <w:pPr>
              <w:jc w:val="center"/>
              <w:rPr>
                <w:rFonts w:ascii="Times New Roman" w:hAnsi="Times New Roman" w:cs="Times New Roman"/>
                <w:noProof/>
                <w:color w:val="000000"/>
                <w:sz w:val="20"/>
                <w:szCs w:val="20"/>
              </w:rPr>
            </w:pPr>
          </w:p>
        </w:tc>
        <w:tc>
          <w:tcPr>
            <w:tcW w:w="1984" w:type="dxa"/>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851482">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2</w:t>
            </w:r>
          </w:p>
        </w:tc>
        <w:tc>
          <w:tcPr>
            <w:tcW w:w="2727" w:type="dxa"/>
            <w:tcBorders>
              <w:top w:val="nil"/>
              <w:left w:val="single" w:sz="8" w:space="0" w:color="auto"/>
              <w:bottom w:val="single" w:sz="8" w:space="0" w:color="auto"/>
              <w:right w:val="single" w:sz="8" w:space="0" w:color="auto"/>
            </w:tcBorders>
            <w:shd w:val="clear" w:color="auto" w:fill="auto"/>
          </w:tcPr>
          <w:p w:rsidR="00FC1E1C" w:rsidRPr="00FC1E1C" w:rsidRDefault="00FC1E1C" w:rsidP="00FC1E1C">
            <w:pPr>
              <w:rPr>
                <w:rFonts w:ascii="Times New Roman" w:hAnsi="Times New Roman" w:cs="Times New Roman"/>
                <w:color w:val="000000"/>
                <w:lang w:val="ru-RU"/>
              </w:rPr>
            </w:pPr>
            <w:r w:rsidRPr="00FC1E1C">
              <w:rPr>
                <w:rFonts w:ascii="Times New Roman" w:hAnsi="Times New Roman" w:cs="Times New Roman"/>
                <w:b/>
                <w:color w:val="000000"/>
              </w:rPr>
              <w:t>Lotul 2.</w:t>
            </w:r>
            <w:r w:rsidRPr="00FC1E1C">
              <w:rPr>
                <w:rFonts w:ascii="Times New Roman" w:hAnsi="Times New Roman" w:cs="Times New Roman"/>
                <w:color w:val="000000"/>
              </w:rPr>
              <w:t xml:space="preserve"> </w:t>
            </w:r>
            <w:proofErr w:type="spellStart"/>
            <w:r w:rsidRPr="00FC1E1C">
              <w:rPr>
                <w:rFonts w:ascii="Times New Roman" w:hAnsi="Times New Roman" w:cs="Times New Roman"/>
                <w:color w:val="000000"/>
                <w:lang w:val="ru-RU"/>
              </w:rPr>
              <w:t>Antifoane</w:t>
            </w:r>
            <w:proofErr w:type="spellEnd"/>
          </w:p>
          <w:p w:rsidR="00FC1E1C" w:rsidRPr="00FC1E1C" w:rsidRDefault="00FC1E1C" w:rsidP="00FC1E1C">
            <w:pPr>
              <w:rPr>
                <w:rFonts w:ascii="Times New Roman" w:hAnsi="Times New Roman" w:cs="Times New Roman"/>
                <w:noProof/>
              </w:rPr>
            </w:pP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c>
          <w:tcPr>
            <w:tcW w:w="5244" w:type="dxa"/>
            <w:tcBorders>
              <w:top w:val="nil"/>
              <w:left w:val="nil"/>
              <w:bottom w:val="single" w:sz="4" w:space="0" w:color="auto"/>
              <w:right w:val="single" w:sz="4" w:space="0" w:color="auto"/>
            </w:tcBorders>
          </w:tcPr>
          <w:p w:rsidR="00FC1E1C" w:rsidRPr="00FC1E1C" w:rsidRDefault="00FC1E1C" w:rsidP="00FC1E1C">
            <w:pPr>
              <w:rPr>
                <w:rFonts w:ascii="Times New Roman" w:hAnsi="Times New Roman" w:cs="Times New Roman"/>
                <w:noProof/>
                <w:sz w:val="20"/>
                <w:szCs w:val="20"/>
              </w:rPr>
            </w:pPr>
            <w:r w:rsidRPr="00FC1E1C">
              <w:rPr>
                <w:rFonts w:ascii="Times New Roman" w:hAnsi="Times New Roman" w:cs="Times New Roman"/>
                <w:noProof/>
                <w:sz w:val="20"/>
                <w:szCs w:val="20"/>
                <w:lang w:val="ro-MD"/>
              </w:rPr>
              <w:t xml:space="preserve">Căști antizgomot, externe reglabile cu atenuare maximă a zgomotului de înaltă și joasă frecvență. Conexiune acustică între cavitatea interioară și exterioară, greutate redusă. </w:t>
            </w:r>
            <w:r w:rsidRPr="00FC1E1C">
              <w:rPr>
                <w:rFonts w:ascii="Times New Roman" w:hAnsi="Times New Roman" w:cs="Times New Roman"/>
                <w:noProof/>
                <w:sz w:val="20"/>
                <w:szCs w:val="20"/>
              </w:rPr>
              <w:t>Rolele de etanșare acoperă integral pavilionul urechilor,  umplute cu spumă din material elastic moale, ajustabil cu reducerea presiunii de contact. Suport flexibil cu reglare pe dimensiunile capului. Protecție eficientă și confort maxim la nivelul de zgomot până la 95 dB, reducere zgomot cu min. 35dB.</w:t>
            </w:r>
          </w:p>
          <w:p w:rsidR="00FC1E1C" w:rsidRDefault="00FC1E1C" w:rsidP="00FC1E1C">
            <w:pPr>
              <w:jc w:val="center"/>
              <w:rPr>
                <w:rFonts w:ascii="Times New Roman" w:hAnsi="Times New Roman" w:cs="Times New Roman"/>
                <w:b/>
                <w:noProof/>
                <w:color w:val="000000"/>
                <w:sz w:val="20"/>
                <w:szCs w:val="20"/>
              </w:rPr>
            </w:pPr>
          </w:p>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hAnsi="Times New Roman" w:cs="Times New Roman"/>
                <w:b/>
                <w:noProof/>
                <w:color w:val="000000"/>
                <w:sz w:val="20"/>
                <w:szCs w:val="20"/>
              </w:rPr>
              <w:t>MODEL</w:t>
            </w:r>
          </w:p>
          <w:p w:rsidR="00FC1E1C" w:rsidRPr="00FC1E1C" w:rsidRDefault="00FC1E1C" w:rsidP="00FC1E1C">
            <w:pPr>
              <w:rPr>
                <w:rFonts w:ascii="Times New Roman" w:hAnsi="Times New Roman" w:cs="Times New Roman"/>
                <w:noProof/>
                <w:sz w:val="20"/>
                <w:szCs w:val="20"/>
              </w:rPr>
            </w:pPr>
          </w:p>
          <w:p w:rsid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drawing>
                <wp:inline distT="0" distB="0" distL="0" distR="0" wp14:anchorId="7B0716DD" wp14:editId="5A050C4D">
                  <wp:extent cx="923925" cy="9239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noFill/>
                        </pic:spPr>
                      </pic:pic>
                    </a:graphicData>
                  </a:graphic>
                </wp:inline>
              </w:drawing>
            </w:r>
          </w:p>
          <w:p w:rsidR="00FC1E1C" w:rsidRPr="00FC1E1C" w:rsidRDefault="00FC1E1C" w:rsidP="00FC1E1C">
            <w:pPr>
              <w:jc w:val="center"/>
              <w:rPr>
                <w:rFonts w:ascii="Times New Roman" w:hAnsi="Times New Roman" w:cs="Times New Roman"/>
                <w:noProof/>
                <w:sz w:val="20"/>
                <w:szCs w:val="20"/>
              </w:rPr>
            </w:pPr>
          </w:p>
        </w:tc>
        <w:tc>
          <w:tcPr>
            <w:tcW w:w="1984" w:type="dxa"/>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AC09CF">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lastRenderedPageBreak/>
              <w:t>3</w:t>
            </w:r>
          </w:p>
        </w:tc>
        <w:tc>
          <w:tcPr>
            <w:tcW w:w="2727" w:type="dxa"/>
            <w:tcBorders>
              <w:top w:val="single" w:sz="4" w:space="0" w:color="auto"/>
              <w:left w:val="single" w:sz="8" w:space="0" w:color="auto"/>
              <w:bottom w:val="single" w:sz="8" w:space="0" w:color="auto"/>
              <w:right w:val="single" w:sz="8" w:space="0" w:color="auto"/>
            </w:tcBorders>
            <w:shd w:val="clear" w:color="auto" w:fill="auto"/>
          </w:tcPr>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b/>
                <w:color w:val="000000"/>
              </w:rPr>
              <w:t>Lotul 3.</w:t>
            </w:r>
            <w:r w:rsidRPr="00FC1E1C">
              <w:rPr>
                <w:rFonts w:ascii="Times New Roman" w:hAnsi="Times New Roman" w:cs="Times New Roman"/>
                <w:color w:val="000000"/>
              </w:rPr>
              <w:t xml:space="preserve"> </w:t>
            </w:r>
            <w:r w:rsidRPr="00FC1E1C">
              <w:rPr>
                <w:rFonts w:ascii="Times New Roman" w:hAnsi="Times New Roman" w:cs="Times New Roman"/>
                <w:color w:val="000000"/>
                <w:lang w:val="ro-MD"/>
              </w:rPr>
              <w:t xml:space="preserve">Dispozitive de protecție a căilor respiratorii împotriva gazelor </w:t>
            </w:r>
            <w:r w:rsidRPr="00FC1E1C">
              <w:rPr>
                <w:rFonts w:ascii="Times New Roman" w:hAnsi="Times New Roman" w:cs="Times New Roman"/>
                <w:i/>
                <w:color w:val="000000"/>
                <w:lang w:val="ro-MD"/>
              </w:rPr>
              <w:t>(respirator РУ-60 + 2  filtre)</w:t>
            </w: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color w:val="000000"/>
                <w:sz w:val="20"/>
                <w:szCs w:val="20"/>
              </w:rPr>
            </w:pPr>
            <w:r w:rsidRPr="00FC1E1C">
              <w:rPr>
                <w:rFonts w:ascii="Times New Roman" w:hAnsi="Times New Roman" w:cs="Times New Roman"/>
                <w:color w:val="000000"/>
                <w:sz w:val="20"/>
                <w:szCs w:val="20"/>
              </w:rPr>
              <w:t>Respirator tip РУ-60М. Protecția organelor respiratorii de aburi, gaze, și aerosoluri nocive. Material flexibil și durabil la medii agresive. Acoperă integral obrajii, nasul și  gura, lateral cu 2 cartușe filtrante înlocuibile (marca A şi marca B),1 clapă de inspirare și 2 clape de expirare.</w:t>
            </w:r>
          </w:p>
          <w:p w:rsidR="00FC1E1C" w:rsidRDefault="00FC1E1C" w:rsidP="00FC1E1C">
            <w:pPr>
              <w:rPr>
                <w:rFonts w:ascii="Times New Roman" w:hAnsi="Times New Roman" w:cs="Times New Roman"/>
                <w:color w:val="000000"/>
                <w:sz w:val="20"/>
                <w:szCs w:val="20"/>
              </w:rPr>
            </w:pPr>
            <w:r w:rsidRPr="00FC1E1C">
              <w:rPr>
                <w:rFonts w:ascii="Times New Roman" w:hAnsi="Times New Roman" w:cs="Times New Roman"/>
                <w:color w:val="000000"/>
                <w:sz w:val="20"/>
                <w:szCs w:val="20"/>
              </w:rPr>
              <w:t xml:space="preserve">Fixare pe cap cu curele reglabile. Exploatare în diapazonul de -20…+50℃. Posibilitate de utilizare împreună cu ochelarii de protecție. Cu 3 straturi filtrante, cu supape de inhalare și expirație, clemă pe nas pentru fixare etanșă. Сlasa de protecție FFP1. </w:t>
            </w:r>
          </w:p>
          <w:p w:rsidR="00FC1E1C" w:rsidRPr="00FC1E1C" w:rsidRDefault="00FC1E1C" w:rsidP="00FC1E1C">
            <w:pPr>
              <w:rPr>
                <w:rFonts w:ascii="Times New Roman" w:hAnsi="Times New Roman" w:cs="Times New Roman"/>
                <w:color w:val="000000"/>
                <w:sz w:val="20"/>
                <w:szCs w:val="20"/>
              </w:rPr>
            </w:pPr>
          </w:p>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hAnsi="Times New Roman" w:cs="Times New Roman"/>
                <w:b/>
                <w:noProof/>
                <w:color w:val="000000"/>
                <w:sz w:val="20"/>
                <w:szCs w:val="20"/>
              </w:rPr>
              <w:t>MODEL</w:t>
            </w:r>
          </w:p>
          <w:p w:rsidR="00FC1E1C" w:rsidRDefault="00FC1E1C" w:rsidP="00FC1E1C">
            <w:pPr>
              <w:jc w:val="center"/>
              <w:rPr>
                <w:rFonts w:ascii="Times New Roman" w:hAnsi="Times New Roman" w:cs="Times New Roman"/>
                <w:color w:val="000000"/>
                <w:sz w:val="20"/>
                <w:szCs w:val="20"/>
              </w:rPr>
            </w:pPr>
            <w:r w:rsidRPr="00FC1E1C">
              <w:rPr>
                <w:rFonts w:ascii="Times New Roman" w:hAnsi="Times New Roman" w:cs="Times New Roman"/>
                <w:noProof/>
                <w:color w:val="000000"/>
                <w:sz w:val="20"/>
                <w:szCs w:val="20"/>
              </w:rPr>
              <w:drawing>
                <wp:inline distT="0" distB="0" distL="0" distR="0" wp14:anchorId="6393EBE3" wp14:editId="3CCD3FB4">
                  <wp:extent cx="1061085" cy="865505"/>
                  <wp:effectExtent l="0" t="0" r="571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61085" cy="865505"/>
                          </a:xfrm>
                          <a:prstGeom prst="rect">
                            <a:avLst/>
                          </a:prstGeom>
                          <a:noFill/>
                        </pic:spPr>
                      </pic:pic>
                    </a:graphicData>
                  </a:graphic>
                </wp:inline>
              </w:drawing>
            </w:r>
          </w:p>
          <w:p w:rsidR="00FC1E1C" w:rsidRDefault="00FC1E1C" w:rsidP="00FC1E1C">
            <w:pPr>
              <w:jc w:val="center"/>
              <w:rPr>
                <w:rFonts w:ascii="Times New Roman" w:hAnsi="Times New Roman" w:cs="Times New Roman"/>
                <w:color w:val="000000"/>
                <w:sz w:val="20"/>
                <w:szCs w:val="20"/>
              </w:rPr>
            </w:pPr>
          </w:p>
          <w:p w:rsidR="00FC1E1C" w:rsidRPr="00FC1E1C" w:rsidRDefault="00FC1E1C" w:rsidP="00FC1E1C">
            <w:pPr>
              <w:jc w:val="center"/>
              <w:rPr>
                <w:rFonts w:ascii="Times New Roman" w:hAnsi="Times New Roman" w:cs="Times New Roman"/>
                <w:color w:val="000000"/>
                <w:sz w:val="20"/>
                <w:szCs w:val="20"/>
              </w:rPr>
            </w:pPr>
          </w:p>
        </w:tc>
        <w:tc>
          <w:tcPr>
            <w:tcW w:w="1984" w:type="dxa"/>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FC1E1C">
        <w:trPr>
          <w:gridAfter w:val="1"/>
          <w:wAfter w:w="14" w:type="dxa"/>
          <w:trHeight w:val="2206"/>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4</w:t>
            </w:r>
          </w:p>
        </w:tc>
        <w:tc>
          <w:tcPr>
            <w:tcW w:w="2727" w:type="dxa"/>
            <w:tcBorders>
              <w:top w:val="single" w:sz="4" w:space="0" w:color="auto"/>
              <w:left w:val="nil"/>
              <w:bottom w:val="single" w:sz="4" w:space="0" w:color="auto"/>
              <w:right w:val="single" w:sz="4" w:space="0" w:color="auto"/>
            </w:tcBorders>
            <w:shd w:val="clear" w:color="auto" w:fill="auto"/>
          </w:tcPr>
          <w:p w:rsidR="00FC1E1C" w:rsidRPr="00FC1E1C" w:rsidRDefault="00FC1E1C" w:rsidP="00FC1E1C">
            <w:pPr>
              <w:rPr>
                <w:rFonts w:ascii="Times New Roman" w:hAnsi="Times New Roman" w:cs="Times New Roman"/>
                <w:noProof/>
                <w:color w:val="000000"/>
                <w:lang w:val="ro-MD"/>
              </w:rPr>
            </w:pPr>
            <w:r w:rsidRPr="00FC1E1C">
              <w:rPr>
                <w:rFonts w:ascii="Times New Roman" w:hAnsi="Times New Roman" w:cs="Times New Roman"/>
                <w:b/>
              </w:rPr>
              <w:t>Lotul 4.</w:t>
            </w:r>
            <w:r w:rsidRPr="00FC1E1C">
              <w:rPr>
                <w:rFonts w:ascii="Times New Roman" w:hAnsi="Times New Roman" w:cs="Times New Roman"/>
              </w:rPr>
              <w:t xml:space="preserve"> </w:t>
            </w:r>
            <w:r w:rsidRPr="00FC1E1C">
              <w:rPr>
                <w:rFonts w:ascii="Times New Roman" w:hAnsi="Times New Roman" w:cs="Times New Roman"/>
                <w:noProof/>
                <w:color w:val="000000"/>
                <w:lang w:val="ro-MD"/>
              </w:rPr>
              <w:t>Filtru pentru РУ 60 (</w:t>
            </w:r>
            <w:r w:rsidRPr="00FC1E1C">
              <w:rPr>
                <w:rFonts w:ascii="Times New Roman" w:hAnsi="Times New Roman" w:cs="Times New Roman"/>
                <w:b/>
                <w:i/>
                <w:noProof/>
                <w:color w:val="000000"/>
                <w:lang w:val="ro-MD"/>
              </w:rPr>
              <w:t>marca В</w:t>
            </w:r>
            <w:r w:rsidRPr="00FC1E1C">
              <w:rPr>
                <w:rFonts w:ascii="Times New Roman" w:hAnsi="Times New Roman" w:cs="Times New Roman"/>
                <w:noProof/>
                <w:color w:val="000000"/>
                <w:lang w:val="ro-MD"/>
              </w:rPr>
              <w:t>)</w:t>
            </w:r>
          </w:p>
          <w:p w:rsidR="00FC1E1C" w:rsidRPr="00FC1E1C" w:rsidRDefault="00FC1E1C" w:rsidP="00FC1E1C">
            <w:pPr>
              <w:rPr>
                <w:rFonts w:ascii="Times New Roman" w:hAnsi="Times New Roman" w:cs="Times New Roman"/>
              </w:rPr>
            </w:pPr>
            <w:r w:rsidRPr="00FC1E1C">
              <w:rPr>
                <w:rFonts w:ascii="Times New Roman" w:hAnsi="Times New Roman" w:cs="Times New Roman"/>
                <w:lang w:val="ro-MD"/>
              </w:rPr>
              <w:t>Termen de protecție – 32 ore</w:t>
            </w:r>
          </w:p>
        </w:tc>
        <w:tc>
          <w:tcPr>
            <w:tcW w:w="1551" w:type="dxa"/>
            <w:tcBorders>
              <w:bottom w:val="single" w:sz="4" w:space="0" w:color="auto"/>
            </w:tcBorders>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lang w:eastAsia="ru-RU"/>
              </w:rPr>
            </w:pPr>
            <w:r w:rsidRPr="00FC1E1C">
              <w:rPr>
                <w:rFonts w:ascii="Times New Roman" w:hAnsi="Times New Roman" w:cs="Times New Roman"/>
                <w:sz w:val="20"/>
                <w:szCs w:val="20"/>
                <w:lang w:eastAsia="ru-RU"/>
              </w:rPr>
              <w:t xml:space="preserve">Protecția împotriva diverselor aerosoli, gaze acide (anhidridă sulfuroasă, </w:t>
            </w:r>
            <w:r w:rsidRPr="00FC1E1C">
              <w:rPr>
                <w:rFonts w:ascii="Times New Roman" w:hAnsi="Times New Roman" w:cs="Times New Roman"/>
                <w:b/>
                <w:i/>
                <w:sz w:val="20"/>
                <w:szCs w:val="20"/>
                <w:lang w:eastAsia="ru-RU"/>
              </w:rPr>
              <w:t xml:space="preserve">clorură </w:t>
            </w:r>
            <w:r w:rsidRPr="00FC1E1C">
              <w:rPr>
                <w:rFonts w:ascii="Times New Roman" w:hAnsi="Times New Roman" w:cs="Times New Roman"/>
                <w:sz w:val="20"/>
                <w:szCs w:val="20"/>
                <w:lang w:eastAsia="ru-RU"/>
              </w:rPr>
              <w:t xml:space="preserve">etc.), vapori de clor și pesticide fosforice, </w:t>
            </w:r>
            <w:r w:rsidRPr="00FC1E1C">
              <w:rPr>
                <w:rFonts w:ascii="Times New Roman" w:hAnsi="Times New Roman" w:cs="Times New Roman"/>
                <w:b/>
                <w:i/>
                <w:sz w:val="20"/>
                <w:szCs w:val="20"/>
                <w:lang w:eastAsia="ru-RU"/>
              </w:rPr>
              <w:t>praf</w:t>
            </w:r>
            <w:r w:rsidRPr="00FC1E1C">
              <w:rPr>
                <w:rFonts w:ascii="Times New Roman" w:hAnsi="Times New Roman" w:cs="Times New Roman"/>
                <w:sz w:val="20"/>
                <w:szCs w:val="20"/>
                <w:lang w:eastAsia="ru-RU"/>
              </w:rPr>
              <w:t>, fum, ceață.</w:t>
            </w:r>
          </w:p>
          <w:p w:rsidR="00FC1E1C" w:rsidRDefault="00FC1E1C" w:rsidP="00FC1E1C">
            <w:pPr>
              <w:jc w:val="center"/>
              <w:rPr>
                <w:rFonts w:ascii="Times New Roman" w:hAnsi="Times New Roman" w:cs="Times New Roman"/>
                <w:b/>
                <w:noProof/>
                <w:color w:val="000000"/>
                <w:sz w:val="20"/>
                <w:szCs w:val="20"/>
              </w:rPr>
            </w:pPr>
          </w:p>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hAnsi="Times New Roman" w:cs="Times New Roman"/>
                <w:b/>
                <w:noProof/>
                <w:color w:val="000000"/>
                <w:sz w:val="20"/>
                <w:szCs w:val="20"/>
              </w:rPr>
              <w:t>MODEL</w:t>
            </w:r>
          </w:p>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eastAsia="Calibri" w:hAnsi="Times New Roman" w:cs="Times New Roman"/>
                <w:noProof/>
                <w:sz w:val="20"/>
                <w:szCs w:val="20"/>
                <w:lang w:val="ru-RU"/>
              </w:rPr>
              <w:drawing>
                <wp:anchor distT="0" distB="0" distL="114300" distR="114300" simplePos="0" relativeHeight="251657728" behindDoc="0" locked="0" layoutInCell="1" allowOverlap="1" wp14:anchorId="37AFFA58" wp14:editId="7523DCEE">
                  <wp:simplePos x="0" y="0"/>
                  <wp:positionH relativeFrom="column">
                    <wp:posOffset>1238885</wp:posOffset>
                  </wp:positionH>
                  <wp:positionV relativeFrom="paragraph">
                    <wp:posOffset>19685</wp:posOffset>
                  </wp:positionV>
                  <wp:extent cx="752475" cy="618490"/>
                  <wp:effectExtent l="0" t="0" r="0" b="0"/>
                  <wp:wrapNone/>
                  <wp:docPr id="25" name="Рисунок 25" descr="Банки к РУ 60 (марка В1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анки к РУ 60 (марка В1P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4237" t="14776" r="16816" b="18720"/>
                          <a:stretch/>
                        </pic:blipFill>
                        <pic:spPr bwMode="auto">
                          <a:xfrm rot="10800000" flipV="1">
                            <a:off x="0" y="0"/>
                            <a:ext cx="752475" cy="6184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C1E1C" w:rsidRPr="00FC1E1C" w:rsidRDefault="00FC1E1C" w:rsidP="00FC1E1C">
            <w:pPr>
              <w:jc w:val="center"/>
              <w:rPr>
                <w:rFonts w:ascii="Times New Roman" w:hAnsi="Times New Roman" w:cs="Times New Roman"/>
                <w:b/>
                <w:noProof/>
                <w:color w:val="000000"/>
                <w:sz w:val="20"/>
                <w:szCs w:val="20"/>
              </w:rPr>
            </w:pPr>
          </w:p>
          <w:p w:rsidR="00FC1E1C" w:rsidRPr="00FC1E1C" w:rsidRDefault="00FC1E1C" w:rsidP="00FC1E1C">
            <w:pPr>
              <w:jc w:val="center"/>
              <w:rPr>
                <w:rFonts w:ascii="Times New Roman" w:hAnsi="Times New Roman" w:cs="Times New Roman"/>
                <w:b/>
                <w:noProof/>
                <w:color w:val="000000"/>
                <w:sz w:val="20"/>
                <w:szCs w:val="20"/>
              </w:rPr>
            </w:pPr>
          </w:p>
          <w:p w:rsidR="00FC1E1C" w:rsidRDefault="00FC1E1C" w:rsidP="00FC1E1C">
            <w:pPr>
              <w:rPr>
                <w:rFonts w:ascii="Times New Roman" w:hAnsi="Times New Roman" w:cs="Times New Roman"/>
                <w:sz w:val="20"/>
                <w:szCs w:val="20"/>
                <w:lang w:eastAsia="ru-RU"/>
              </w:rPr>
            </w:pPr>
          </w:p>
          <w:p w:rsidR="00FC1E1C" w:rsidRDefault="00FC1E1C" w:rsidP="00FC1E1C">
            <w:pPr>
              <w:rPr>
                <w:rFonts w:ascii="Times New Roman" w:hAnsi="Times New Roman" w:cs="Times New Roman"/>
                <w:sz w:val="20"/>
                <w:szCs w:val="20"/>
                <w:lang w:eastAsia="ru-RU"/>
              </w:rPr>
            </w:pPr>
          </w:p>
          <w:p w:rsidR="00FC1E1C" w:rsidRPr="00FC1E1C" w:rsidRDefault="00FC1E1C" w:rsidP="00FC1E1C">
            <w:pPr>
              <w:rPr>
                <w:rFonts w:ascii="Times New Roman" w:hAnsi="Times New Roman" w:cs="Times New Roman"/>
                <w:sz w:val="20"/>
                <w:szCs w:val="20"/>
                <w:lang w:eastAsia="ru-RU"/>
              </w:rPr>
            </w:pPr>
          </w:p>
        </w:tc>
        <w:tc>
          <w:tcPr>
            <w:tcW w:w="1984" w:type="dxa"/>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FC1E1C">
        <w:trPr>
          <w:gridAfter w:val="1"/>
          <w:wAfter w:w="14" w:type="dxa"/>
          <w:trHeight w:val="2628"/>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5</w:t>
            </w:r>
          </w:p>
        </w:tc>
        <w:tc>
          <w:tcPr>
            <w:tcW w:w="2727" w:type="dxa"/>
            <w:tcBorders>
              <w:top w:val="nil"/>
              <w:left w:val="single" w:sz="8" w:space="0" w:color="auto"/>
              <w:bottom w:val="single" w:sz="4" w:space="0" w:color="auto"/>
              <w:right w:val="single" w:sz="8" w:space="0" w:color="auto"/>
            </w:tcBorders>
            <w:shd w:val="clear" w:color="auto" w:fill="auto"/>
          </w:tcPr>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b/>
                <w:color w:val="000000"/>
              </w:rPr>
              <w:t>Lotul 5.</w:t>
            </w:r>
            <w:r w:rsidRPr="00FC1E1C">
              <w:rPr>
                <w:rFonts w:ascii="Times New Roman" w:hAnsi="Times New Roman" w:cs="Times New Roman"/>
                <w:color w:val="000000"/>
              </w:rPr>
              <w:t xml:space="preserve"> </w:t>
            </w:r>
            <w:r w:rsidRPr="00FC1E1C">
              <w:rPr>
                <w:rFonts w:ascii="Times New Roman" w:hAnsi="Times New Roman" w:cs="Times New Roman"/>
                <w:color w:val="000000"/>
                <w:lang w:val="ro-MD"/>
              </w:rPr>
              <w:t>Filtru pentru РУ 60 (</w:t>
            </w:r>
            <w:r w:rsidRPr="00FC1E1C">
              <w:rPr>
                <w:rFonts w:ascii="Times New Roman" w:hAnsi="Times New Roman" w:cs="Times New Roman"/>
                <w:b/>
                <w:i/>
                <w:color w:val="000000"/>
                <w:lang w:val="ro-MD"/>
              </w:rPr>
              <w:t>marca A</w:t>
            </w:r>
            <w:r w:rsidRPr="00FC1E1C">
              <w:rPr>
                <w:rFonts w:ascii="Times New Roman" w:hAnsi="Times New Roman" w:cs="Times New Roman"/>
                <w:color w:val="000000"/>
                <w:lang w:val="ro-MD"/>
              </w:rPr>
              <w:t>)</w:t>
            </w:r>
          </w:p>
          <w:p w:rsidR="00FC1E1C" w:rsidRPr="00FC1E1C" w:rsidRDefault="00FC1E1C" w:rsidP="00FC1E1C">
            <w:pPr>
              <w:rPr>
                <w:rFonts w:ascii="Times New Roman" w:hAnsi="Times New Roman" w:cs="Times New Roman"/>
                <w:color w:val="000000"/>
                <w:lang w:val="ro-MD"/>
              </w:rPr>
            </w:pPr>
            <w:r w:rsidRPr="00FC1E1C">
              <w:rPr>
                <w:rFonts w:ascii="Times New Roman" w:eastAsia="Calibri" w:hAnsi="Times New Roman" w:cs="Times New Roman"/>
                <w:sz w:val="24"/>
                <w:szCs w:val="24"/>
                <w:lang w:val="ro-MD"/>
              </w:rPr>
              <w:t>Termen de protecție – 35 ore</w:t>
            </w:r>
          </w:p>
          <w:p w:rsidR="00FC1E1C" w:rsidRPr="00FC1E1C" w:rsidRDefault="00FC1E1C" w:rsidP="00FC1E1C">
            <w:pPr>
              <w:rPr>
                <w:rFonts w:ascii="Times New Roman" w:hAnsi="Times New Roman" w:cs="Times New Roman"/>
                <w:color w:val="000000"/>
                <w:lang w:val="ro-MD"/>
              </w:rPr>
            </w:pPr>
          </w:p>
          <w:p w:rsidR="00FC1E1C" w:rsidRPr="00FC1E1C" w:rsidRDefault="00FC1E1C" w:rsidP="00FC1E1C">
            <w:pPr>
              <w:rPr>
                <w:rFonts w:ascii="Times New Roman" w:hAnsi="Times New Roman" w:cs="Times New Roman"/>
                <w:b/>
              </w:rPr>
            </w:pPr>
          </w:p>
        </w:tc>
        <w:tc>
          <w:tcPr>
            <w:tcW w:w="1551" w:type="dxa"/>
            <w:tcBorders>
              <w:bottom w:val="single" w:sz="4" w:space="0" w:color="auto"/>
            </w:tcBorders>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noProof/>
                <w:sz w:val="20"/>
                <w:szCs w:val="20"/>
                <w:lang w:val="ro-MD"/>
              </w:rPr>
            </w:pPr>
            <w:r w:rsidRPr="00FC1E1C">
              <w:rPr>
                <w:rFonts w:ascii="Times New Roman" w:hAnsi="Times New Roman" w:cs="Times New Roman"/>
                <w:noProof/>
                <w:sz w:val="20"/>
                <w:szCs w:val="20"/>
                <w:lang w:val="ro-MD"/>
              </w:rPr>
              <w:t xml:space="preserve">Filtrul pentru respirator РУ 60 combină protecția împotriva diverselor aerosoli, vapori de substanțe organice (benzină, kerosen, disulfură de carbon, alcooli, </w:t>
            </w:r>
            <w:r w:rsidRPr="00FC1E1C">
              <w:rPr>
                <w:rFonts w:ascii="Times New Roman" w:hAnsi="Times New Roman" w:cs="Times New Roman"/>
                <w:b/>
                <w:i/>
                <w:noProof/>
                <w:sz w:val="20"/>
                <w:szCs w:val="20"/>
                <w:lang w:val="ro-MD"/>
              </w:rPr>
              <w:t>cetone, eteri</w:t>
            </w:r>
            <w:r w:rsidRPr="00FC1E1C">
              <w:rPr>
                <w:rFonts w:ascii="Times New Roman" w:hAnsi="Times New Roman" w:cs="Times New Roman"/>
                <w:noProof/>
                <w:sz w:val="20"/>
                <w:szCs w:val="20"/>
                <w:lang w:val="ro-MD"/>
              </w:rPr>
              <w:t xml:space="preserve">, </w:t>
            </w:r>
            <w:r w:rsidRPr="00FC1E1C">
              <w:rPr>
                <w:rFonts w:ascii="Times New Roman" w:hAnsi="Times New Roman" w:cs="Times New Roman"/>
                <w:b/>
                <w:i/>
                <w:noProof/>
                <w:sz w:val="20"/>
                <w:szCs w:val="20"/>
                <w:lang w:val="ro-MD"/>
              </w:rPr>
              <w:t>benzen</w:t>
            </w:r>
            <w:r w:rsidRPr="00FC1E1C">
              <w:rPr>
                <w:rFonts w:ascii="Times New Roman" w:hAnsi="Times New Roman" w:cs="Times New Roman"/>
                <w:noProof/>
                <w:sz w:val="20"/>
                <w:szCs w:val="20"/>
                <w:lang w:val="ro-MD"/>
              </w:rPr>
              <w:t xml:space="preserve"> și omologii săi, compuși nitroți de benzen și omologii săi, </w:t>
            </w:r>
            <w:r w:rsidRPr="00FC1E1C">
              <w:rPr>
                <w:rFonts w:ascii="Times New Roman" w:hAnsi="Times New Roman" w:cs="Times New Roman"/>
                <w:b/>
                <w:i/>
                <w:noProof/>
                <w:sz w:val="20"/>
                <w:szCs w:val="20"/>
                <w:lang w:val="ro-MD"/>
              </w:rPr>
              <w:t>xilen, toluen</w:t>
            </w:r>
            <w:r w:rsidRPr="00FC1E1C">
              <w:rPr>
                <w:rFonts w:ascii="Times New Roman" w:hAnsi="Times New Roman" w:cs="Times New Roman"/>
                <w:noProof/>
                <w:sz w:val="20"/>
                <w:szCs w:val="20"/>
                <w:lang w:val="ro-MD"/>
              </w:rPr>
              <w:t xml:space="preserve">), </w:t>
            </w:r>
            <w:r w:rsidRPr="00FC1E1C">
              <w:rPr>
                <w:rFonts w:ascii="Times New Roman" w:hAnsi="Times New Roman" w:cs="Times New Roman"/>
                <w:b/>
                <w:i/>
                <w:noProof/>
                <w:sz w:val="20"/>
                <w:szCs w:val="20"/>
                <w:lang w:val="ro-MD"/>
              </w:rPr>
              <w:t>praf</w:t>
            </w:r>
            <w:r w:rsidRPr="00FC1E1C">
              <w:rPr>
                <w:rFonts w:ascii="Times New Roman" w:hAnsi="Times New Roman" w:cs="Times New Roman"/>
                <w:noProof/>
                <w:sz w:val="20"/>
                <w:szCs w:val="20"/>
                <w:lang w:val="ro-MD"/>
              </w:rPr>
              <w:t>, fum, ceață.</w:t>
            </w:r>
          </w:p>
          <w:p w:rsidR="00FC1E1C" w:rsidRDefault="00FC1E1C" w:rsidP="00FC1E1C">
            <w:pPr>
              <w:jc w:val="center"/>
              <w:rPr>
                <w:rFonts w:ascii="Times New Roman" w:hAnsi="Times New Roman" w:cs="Times New Roman"/>
                <w:b/>
                <w:noProof/>
                <w:color w:val="000000"/>
                <w:sz w:val="20"/>
                <w:szCs w:val="20"/>
              </w:rPr>
            </w:pPr>
          </w:p>
          <w:p w:rsidR="00FC1E1C" w:rsidRDefault="00FC1E1C" w:rsidP="00FC1E1C">
            <w:pPr>
              <w:jc w:val="center"/>
              <w:rPr>
                <w:rFonts w:ascii="Times New Roman" w:hAnsi="Times New Roman" w:cs="Times New Roman"/>
                <w:b/>
                <w:noProof/>
                <w:color w:val="000000"/>
                <w:sz w:val="20"/>
                <w:szCs w:val="20"/>
              </w:rPr>
            </w:pPr>
          </w:p>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hAnsi="Times New Roman" w:cs="Times New Roman"/>
                <w:noProof/>
                <w:sz w:val="20"/>
                <w:szCs w:val="20"/>
              </w:rPr>
              <w:drawing>
                <wp:anchor distT="0" distB="0" distL="114300" distR="114300" simplePos="0" relativeHeight="251662848" behindDoc="0" locked="0" layoutInCell="1" allowOverlap="1" wp14:anchorId="259B195A" wp14:editId="4A285282">
                  <wp:simplePos x="0" y="0"/>
                  <wp:positionH relativeFrom="column">
                    <wp:posOffset>1116965</wp:posOffset>
                  </wp:positionH>
                  <wp:positionV relativeFrom="paragraph">
                    <wp:posOffset>116205</wp:posOffset>
                  </wp:positionV>
                  <wp:extent cx="780609" cy="694690"/>
                  <wp:effectExtent l="0" t="0" r="635" b="0"/>
                  <wp:wrapNone/>
                  <wp:docPr id="182" name="Рисунок 182" descr="Банки к РУ 60 (марка В1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анки к РУ 60 (марка В1P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4237" t="14776" r="16816" b="18720"/>
                          <a:stretch/>
                        </pic:blipFill>
                        <pic:spPr bwMode="auto">
                          <a:xfrm rot="10800000" flipH="1" flipV="1">
                            <a:off x="0" y="0"/>
                            <a:ext cx="780609" cy="6946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C1E1C">
              <w:rPr>
                <w:rFonts w:ascii="Times New Roman" w:hAnsi="Times New Roman" w:cs="Times New Roman"/>
                <w:b/>
                <w:noProof/>
                <w:color w:val="000000"/>
                <w:sz w:val="20"/>
                <w:szCs w:val="20"/>
              </w:rPr>
              <w:t>MODEL</w:t>
            </w:r>
          </w:p>
          <w:p w:rsidR="00FC1E1C" w:rsidRPr="00FC1E1C" w:rsidRDefault="00FC1E1C" w:rsidP="00FC1E1C">
            <w:pPr>
              <w:jc w:val="center"/>
              <w:rPr>
                <w:rFonts w:ascii="Times New Roman" w:hAnsi="Times New Roman" w:cs="Times New Roman"/>
                <w:b/>
                <w:noProof/>
                <w:color w:val="000000"/>
                <w:sz w:val="20"/>
                <w:szCs w:val="20"/>
              </w:rPr>
            </w:pPr>
          </w:p>
          <w:p w:rsidR="00FC1E1C" w:rsidRPr="00FC1E1C" w:rsidRDefault="00FC1E1C" w:rsidP="00FC1E1C">
            <w:pPr>
              <w:jc w:val="center"/>
              <w:rPr>
                <w:rFonts w:ascii="Times New Roman" w:hAnsi="Times New Roman" w:cs="Times New Roman"/>
                <w:b/>
                <w:noProof/>
                <w:color w:val="000000"/>
                <w:sz w:val="20"/>
                <w:szCs w:val="20"/>
              </w:rPr>
            </w:pPr>
          </w:p>
          <w:p w:rsidR="00FC1E1C" w:rsidRDefault="00FC1E1C" w:rsidP="00FC1E1C">
            <w:pPr>
              <w:jc w:val="center"/>
              <w:rPr>
                <w:rFonts w:ascii="Times New Roman" w:hAnsi="Times New Roman" w:cs="Times New Roman"/>
                <w:noProof/>
                <w:sz w:val="20"/>
                <w:szCs w:val="20"/>
                <w:lang w:val="ro-MD"/>
              </w:rPr>
            </w:pPr>
          </w:p>
          <w:p w:rsidR="00FC1E1C" w:rsidRDefault="00FC1E1C" w:rsidP="00FC1E1C">
            <w:pPr>
              <w:jc w:val="center"/>
              <w:rPr>
                <w:rFonts w:ascii="Times New Roman" w:hAnsi="Times New Roman" w:cs="Times New Roman"/>
                <w:noProof/>
                <w:sz w:val="20"/>
                <w:szCs w:val="20"/>
                <w:lang w:val="ro-MD"/>
              </w:rPr>
            </w:pPr>
          </w:p>
          <w:p w:rsidR="00FC1E1C" w:rsidRDefault="00FC1E1C" w:rsidP="00FC1E1C">
            <w:pPr>
              <w:jc w:val="center"/>
              <w:rPr>
                <w:rFonts w:ascii="Times New Roman" w:hAnsi="Times New Roman" w:cs="Times New Roman"/>
                <w:noProof/>
                <w:sz w:val="20"/>
                <w:szCs w:val="20"/>
                <w:lang w:val="ro-MD"/>
              </w:rPr>
            </w:pPr>
          </w:p>
          <w:p w:rsidR="00FC1E1C" w:rsidRPr="00FC1E1C" w:rsidRDefault="00FC1E1C" w:rsidP="00FC1E1C">
            <w:pPr>
              <w:jc w:val="center"/>
              <w:rPr>
                <w:rFonts w:ascii="Times New Roman" w:hAnsi="Times New Roman" w:cs="Times New Roman"/>
                <w:noProof/>
                <w:sz w:val="20"/>
                <w:szCs w:val="20"/>
                <w:lang w:val="ro-MD"/>
              </w:rPr>
            </w:pPr>
          </w:p>
        </w:tc>
        <w:tc>
          <w:tcPr>
            <w:tcW w:w="1984" w:type="dxa"/>
            <w:tcBorders>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FC1E1C">
        <w:trPr>
          <w:gridAfter w:val="1"/>
          <w:wAfter w:w="14" w:type="dxa"/>
          <w:trHeight w:val="2975"/>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lastRenderedPageBreak/>
              <w:t>6</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b/>
                <w:color w:val="000000"/>
              </w:rPr>
              <w:t>Lotul 6.</w:t>
            </w:r>
            <w:r w:rsidRPr="00FC1E1C">
              <w:rPr>
                <w:rFonts w:ascii="Times New Roman" w:hAnsi="Times New Roman" w:cs="Times New Roman"/>
                <w:color w:val="000000"/>
              </w:rPr>
              <w:t xml:space="preserve"> </w:t>
            </w:r>
            <w:r w:rsidRPr="00FC1E1C">
              <w:rPr>
                <w:rFonts w:ascii="Times New Roman" w:hAnsi="Times New Roman" w:cs="Times New Roman"/>
                <w:color w:val="000000"/>
                <w:lang w:val="ro-MD"/>
              </w:rPr>
              <w:t>Șepci/cagulă</w:t>
            </w:r>
          </w:p>
          <w:p w:rsidR="00FC1E1C" w:rsidRPr="00FC1E1C" w:rsidRDefault="00FC1E1C" w:rsidP="00FC1E1C">
            <w:pPr>
              <w:rPr>
                <w:rFonts w:ascii="Times New Roman" w:hAnsi="Times New Roman" w:cs="Times New Roman"/>
                <w:b/>
              </w:rPr>
            </w:pP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noProof/>
                <w:sz w:val="20"/>
                <w:szCs w:val="20"/>
                <w:lang w:val="ro-MD"/>
              </w:rPr>
            </w:pPr>
            <w:r w:rsidRPr="00FC1E1C">
              <w:rPr>
                <w:rFonts w:ascii="Times New Roman" w:hAnsi="Times New Roman" w:cs="Times New Roman"/>
                <w:noProof/>
                <w:sz w:val="20"/>
                <w:szCs w:val="20"/>
                <w:lang w:val="ro-MD"/>
              </w:rPr>
              <w:t>Cagulă ignifugă. Mărimea universal.</w:t>
            </w:r>
          </w:p>
          <w:p w:rsidR="00FC1E1C" w:rsidRPr="00FC1E1C" w:rsidRDefault="00FC1E1C" w:rsidP="00FC1E1C">
            <w:pPr>
              <w:rPr>
                <w:rFonts w:ascii="Times New Roman" w:hAnsi="Times New Roman" w:cs="Times New Roman"/>
                <w:noProof/>
                <w:sz w:val="20"/>
                <w:szCs w:val="20"/>
                <w:lang w:val="ro-MD"/>
              </w:rPr>
            </w:pPr>
          </w:p>
          <w:p w:rsidR="00FC1E1C" w:rsidRPr="00FC1E1C" w:rsidRDefault="00FC1E1C" w:rsidP="00FC1E1C">
            <w:pPr>
              <w:jc w:val="center"/>
              <w:rPr>
                <w:rFonts w:ascii="Times New Roman" w:hAnsi="Times New Roman" w:cs="Times New Roman"/>
                <w:b/>
                <w:noProof/>
                <w:color w:val="000000"/>
                <w:sz w:val="20"/>
                <w:szCs w:val="20"/>
              </w:rPr>
            </w:pPr>
          </w:p>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hAnsi="Times New Roman" w:cs="Times New Roman"/>
                <w:b/>
                <w:noProof/>
                <w:color w:val="000000"/>
                <w:sz w:val="20"/>
                <w:szCs w:val="20"/>
              </w:rPr>
              <w:t>MODEL</w:t>
            </w:r>
          </w:p>
          <w:p w:rsidR="00FC1E1C" w:rsidRPr="00FC1E1C" w:rsidRDefault="00FC1E1C" w:rsidP="00FC1E1C">
            <w:pPr>
              <w:jc w:val="center"/>
              <w:rPr>
                <w:rFonts w:ascii="Times New Roman" w:hAnsi="Times New Roman" w:cs="Times New Roman"/>
                <w:b/>
                <w:noProof/>
                <w:color w:val="000000"/>
                <w:sz w:val="20"/>
                <w:szCs w:val="20"/>
              </w:rPr>
            </w:pPr>
          </w:p>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drawing>
                <wp:inline distT="0" distB="0" distL="0" distR="0" wp14:anchorId="36154ABC" wp14:editId="69E0DBD8">
                  <wp:extent cx="1139825" cy="932815"/>
                  <wp:effectExtent l="0" t="0" r="3175" b="63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39825" cy="932815"/>
                          </a:xfrm>
                          <a:prstGeom prst="rect">
                            <a:avLst/>
                          </a:prstGeom>
                          <a:noFill/>
                        </pic:spPr>
                      </pic:pic>
                    </a:graphicData>
                  </a:graphic>
                </wp:inline>
              </w:drawing>
            </w: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7</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b/>
                <w:color w:val="000000"/>
              </w:rPr>
              <w:t>Lotul 7.</w:t>
            </w:r>
            <w:r w:rsidRPr="00FC1E1C">
              <w:rPr>
                <w:rFonts w:ascii="Times New Roman" w:hAnsi="Times New Roman" w:cs="Times New Roman"/>
                <w:color w:val="000000"/>
              </w:rPr>
              <w:t xml:space="preserve"> </w:t>
            </w:r>
            <w:r w:rsidRPr="00FC1E1C">
              <w:rPr>
                <w:rFonts w:ascii="Times New Roman" w:hAnsi="Times New Roman" w:cs="Times New Roman"/>
                <w:color w:val="000000"/>
                <w:lang w:val="ro-MD"/>
              </w:rPr>
              <w:t>Măști de sudură,</w:t>
            </w:r>
          </w:p>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color w:val="000000"/>
                <w:lang w:val="ro-MD"/>
              </w:rPr>
              <w:t>(masca de protectie pentru sudor cu ecran reglabil)</w:t>
            </w:r>
          </w:p>
          <w:p w:rsidR="00FC1E1C" w:rsidRPr="00FC1E1C" w:rsidRDefault="00FC1E1C" w:rsidP="00FC1E1C">
            <w:pPr>
              <w:rPr>
                <w:rFonts w:ascii="Times New Roman" w:hAnsi="Times New Roman" w:cs="Times New Roman"/>
                <w:color w:val="000000"/>
                <w:lang w:val="ro-MD"/>
              </w:rPr>
            </w:pPr>
          </w:p>
          <w:p w:rsidR="00FC1E1C" w:rsidRPr="00FC1E1C" w:rsidRDefault="00FC1E1C" w:rsidP="00FC1E1C">
            <w:pPr>
              <w:rPr>
                <w:rFonts w:ascii="Times New Roman" w:hAnsi="Times New Roman" w:cs="Times New Roman"/>
                <w:b/>
                <w:color w:val="000000"/>
              </w:rPr>
            </w:pP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rPr>
            </w:pPr>
            <w:r w:rsidRPr="00FC1E1C">
              <w:rPr>
                <w:rFonts w:ascii="Times New Roman" w:hAnsi="Times New Roman" w:cs="Times New Roman"/>
                <w:sz w:val="20"/>
                <w:szCs w:val="20"/>
              </w:rPr>
              <w:t xml:space="preserve">Mască pentru sudură </w:t>
            </w:r>
            <w:r w:rsidRPr="00FC1E1C">
              <w:rPr>
                <w:rFonts w:ascii="Times New Roman" w:hAnsi="Times New Roman" w:cs="Times New Roman"/>
                <w:sz w:val="20"/>
                <w:szCs w:val="20"/>
                <w:lang w:val="ru-RU"/>
              </w:rPr>
              <w:t>с</w:t>
            </w:r>
            <w:r w:rsidRPr="00FC1E1C">
              <w:rPr>
                <w:rFonts w:ascii="Times New Roman" w:hAnsi="Times New Roman" w:cs="Times New Roman"/>
                <w:sz w:val="20"/>
                <w:szCs w:val="20"/>
              </w:rPr>
              <w:t>u maximă protecție de razele ultraviolete. Material plastic rezistent, potrivita pentru orice tip de sudură, pentru protecția fetei si a vederii in timpul lucrului.</w:t>
            </w:r>
          </w:p>
          <w:p w:rsidR="00FC1E1C" w:rsidRPr="00FC1E1C" w:rsidRDefault="00FC1E1C" w:rsidP="00FC1E1C">
            <w:pPr>
              <w:rPr>
                <w:rFonts w:ascii="Times New Roman" w:hAnsi="Times New Roman" w:cs="Times New Roman"/>
                <w:sz w:val="20"/>
                <w:szCs w:val="20"/>
              </w:rPr>
            </w:pPr>
            <w:r w:rsidRPr="00FC1E1C">
              <w:rPr>
                <w:rFonts w:ascii="Times New Roman" w:hAnsi="Times New Roman" w:cs="Times New Roman"/>
                <w:sz w:val="20"/>
                <w:szCs w:val="20"/>
              </w:rPr>
              <w:t>Fereastra de vizualizare rabatabilă (cu rotire), ușor de utilizat la diferite lucrari de sudură.</w:t>
            </w:r>
          </w:p>
          <w:p w:rsidR="00FC1E1C" w:rsidRPr="00FC1E1C" w:rsidRDefault="00FC1E1C" w:rsidP="00FC1E1C">
            <w:pPr>
              <w:jc w:val="center"/>
              <w:rPr>
                <w:rFonts w:ascii="Times New Roman" w:hAnsi="Times New Roman" w:cs="Times New Roman"/>
                <w:b/>
                <w:noProof/>
                <w:color w:val="000000"/>
                <w:sz w:val="20"/>
                <w:szCs w:val="20"/>
              </w:rPr>
            </w:pPr>
          </w:p>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hAnsi="Times New Roman" w:cs="Times New Roman"/>
                <w:b/>
                <w:noProof/>
                <w:color w:val="000000"/>
                <w:sz w:val="20"/>
                <w:szCs w:val="20"/>
              </w:rPr>
              <w:t>MODEL</w:t>
            </w:r>
          </w:p>
          <w:p w:rsidR="00FC1E1C" w:rsidRPr="00FC1E1C" w:rsidRDefault="00FC1E1C" w:rsidP="00FC1E1C">
            <w:pPr>
              <w:jc w:val="center"/>
              <w:rPr>
                <w:rFonts w:ascii="Times New Roman" w:hAnsi="Times New Roman" w:cs="Times New Roman"/>
                <w:sz w:val="20"/>
                <w:szCs w:val="20"/>
              </w:rPr>
            </w:pPr>
            <w:r w:rsidRPr="00FC1E1C">
              <w:rPr>
                <w:rFonts w:ascii="Times New Roman" w:hAnsi="Times New Roman" w:cs="Times New Roman"/>
                <w:noProof/>
                <w:sz w:val="20"/>
                <w:szCs w:val="20"/>
              </w:rPr>
              <w:drawing>
                <wp:inline distT="0" distB="0" distL="0" distR="0" wp14:anchorId="67965A89" wp14:editId="0E1C1543">
                  <wp:extent cx="963039" cy="946415"/>
                  <wp:effectExtent l="0" t="0" r="8890" b="635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66891" cy="950200"/>
                          </a:xfrm>
                          <a:prstGeom prst="rect">
                            <a:avLst/>
                          </a:prstGeom>
                          <a:noFill/>
                        </pic:spPr>
                      </pic:pic>
                    </a:graphicData>
                  </a:graphic>
                </wp:inline>
              </w:drawing>
            </w: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8</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b/>
                <w:color w:val="000000"/>
              </w:rPr>
              <w:t>Lotul 8.</w:t>
            </w:r>
            <w:r w:rsidRPr="00FC1E1C">
              <w:rPr>
                <w:rFonts w:ascii="Times New Roman" w:hAnsi="Times New Roman" w:cs="Times New Roman"/>
                <w:lang w:val="ro-MD"/>
              </w:rPr>
              <w:t xml:space="preserve"> </w:t>
            </w:r>
            <w:r w:rsidRPr="00FC1E1C">
              <w:rPr>
                <w:rFonts w:ascii="Times New Roman" w:hAnsi="Times New Roman" w:cs="Times New Roman"/>
                <w:color w:val="000000"/>
                <w:lang w:val="ro-MD"/>
              </w:rPr>
              <w:t>Mănuși de protecție împotriva căldurii și/sau a</w:t>
            </w:r>
          </w:p>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color w:val="000000"/>
                <w:lang w:val="ro-MD"/>
              </w:rPr>
              <w:t>flăcărilor</w:t>
            </w:r>
          </w:p>
          <w:p w:rsidR="00FC1E1C" w:rsidRPr="00FC1E1C" w:rsidRDefault="00FC1E1C" w:rsidP="00FC1E1C">
            <w:pPr>
              <w:rPr>
                <w:rFonts w:ascii="Times New Roman" w:hAnsi="Times New Roman" w:cs="Times New Roman"/>
                <w:b/>
                <w:color w:val="000000"/>
              </w:rPr>
            </w:pP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rPr>
            </w:pPr>
            <w:r w:rsidRPr="00FC1E1C">
              <w:rPr>
                <w:rFonts w:ascii="Times New Roman" w:hAnsi="Times New Roman" w:cs="Times New Roman"/>
                <w:sz w:val="20"/>
                <w:szCs w:val="20"/>
                <w:lang w:val="ro-MD"/>
              </w:rPr>
              <w:t xml:space="preserve">Mănuși pentru sudor (CRAGI). Manuși lungi cu 5 degete pentru sudori, confecționate din piele naturală flexibilă cu căptuseală din bumbac, cusute cu ațe trainice, rezistente la uzură și rupere. </w:t>
            </w:r>
            <w:r w:rsidRPr="00FC1E1C">
              <w:rPr>
                <w:rFonts w:ascii="Times New Roman" w:hAnsi="Times New Roman" w:cs="Times New Roman"/>
                <w:sz w:val="20"/>
                <w:szCs w:val="20"/>
              </w:rPr>
              <w:t xml:space="preserve">Protecție de scântei, particule incandescente, metal topit, radiații termice, de sudare. Rezistență la leziuni mecanice. Lungime 35 cm.  </w:t>
            </w:r>
          </w:p>
          <w:p w:rsidR="00FC1E1C" w:rsidRPr="00FC1E1C" w:rsidRDefault="00FC1E1C" w:rsidP="00FC1E1C">
            <w:pPr>
              <w:rPr>
                <w:rFonts w:ascii="Times New Roman" w:hAnsi="Times New Roman" w:cs="Times New Roman"/>
                <w:sz w:val="20"/>
                <w:szCs w:val="20"/>
              </w:rPr>
            </w:pPr>
          </w:p>
          <w:tbl>
            <w:tblPr>
              <w:tblStyle w:val="a3"/>
              <w:tblW w:w="0" w:type="auto"/>
              <w:jc w:val="center"/>
              <w:tblLayout w:type="fixed"/>
              <w:tblLook w:val="04A0" w:firstRow="1" w:lastRow="0" w:firstColumn="1" w:lastColumn="0" w:noHBand="0" w:noVBand="1"/>
            </w:tblPr>
            <w:tblGrid>
              <w:gridCol w:w="1583"/>
              <w:gridCol w:w="1276"/>
            </w:tblGrid>
            <w:tr w:rsidR="00FC1E1C" w:rsidRPr="00FC1E1C" w:rsidTr="009E126F">
              <w:trPr>
                <w:jc w:val="center"/>
              </w:trPr>
              <w:tc>
                <w:tcPr>
                  <w:tcW w:w="1583" w:type="dxa"/>
                </w:tcPr>
                <w:p w:rsidR="00FC1E1C" w:rsidRPr="00FC1E1C" w:rsidRDefault="00FC1E1C" w:rsidP="00FC1E1C">
                  <w:pPr>
                    <w:rPr>
                      <w:rFonts w:ascii="Times New Roman" w:hAnsi="Times New Roman" w:cs="Times New Roman"/>
                      <w:noProof/>
                      <w:sz w:val="20"/>
                      <w:szCs w:val="20"/>
                    </w:rPr>
                  </w:pPr>
                  <w:r w:rsidRPr="00FC1E1C">
                    <w:rPr>
                      <w:rFonts w:ascii="Times New Roman" w:hAnsi="Times New Roman" w:cs="Times New Roman"/>
                      <w:noProof/>
                      <w:sz w:val="20"/>
                      <w:szCs w:val="20"/>
                    </w:rPr>
                    <w:t>Mărimea</w:t>
                  </w:r>
                </w:p>
              </w:tc>
              <w:tc>
                <w:tcPr>
                  <w:tcW w:w="1276" w:type="dxa"/>
                </w:tcPr>
                <w:p w:rsidR="00FC1E1C" w:rsidRPr="00FC1E1C" w:rsidRDefault="00FC1E1C" w:rsidP="00FC1E1C">
                  <w:pPr>
                    <w:rPr>
                      <w:rFonts w:ascii="Times New Roman" w:hAnsi="Times New Roman" w:cs="Times New Roman"/>
                      <w:noProof/>
                      <w:sz w:val="20"/>
                      <w:szCs w:val="20"/>
                    </w:rPr>
                  </w:pPr>
                  <w:r w:rsidRPr="00FC1E1C">
                    <w:rPr>
                      <w:rFonts w:ascii="Times New Roman" w:hAnsi="Times New Roman" w:cs="Times New Roman"/>
                      <w:noProof/>
                      <w:sz w:val="20"/>
                      <w:szCs w:val="20"/>
                    </w:rPr>
                    <w:t>Cantitae</w:t>
                  </w:r>
                </w:p>
              </w:tc>
            </w:tr>
            <w:tr w:rsidR="00FC1E1C" w:rsidRPr="00FC1E1C" w:rsidTr="009E126F">
              <w:trPr>
                <w:jc w:val="center"/>
              </w:trPr>
              <w:tc>
                <w:tcPr>
                  <w:tcW w:w="1583" w:type="dxa"/>
                </w:tcPr>
                <w:p w:rsidR="00FC1E1C" w:rsidRPr="00FC1E1C" w:rsidRDefault="00FC1E1C" w:rsidP="00FC1E1C">
                  <w:pPr>
                    <w:rPr>
                      <w:rFonts w:ascii="Times New Roman" w:hAnsi="Times New Roman" w:cs="Times New Roman"/>
                      <w:noProof/>
                      <w:sz w:val="20"/>
                      <w:szCs w:val="20"/>
                    </w:rPr>
                  </w:pPr>
                  <w:r w:rsidRPr="00FC1E1C">
                    <w:rPr>
                      <w:rFonts w:ascii="Times New Roman" w:hAnsi="Times New Roman" w:cs="Times New Roman"/>
                      <w:noProof/>
                      <w:sz w:val="20"/>
                      <w:szCs w:val="20"/>
                    </w:rPr>
                    <w:t>XL</w:t>
                  </w:r>
                </w:p>
              </w:tc>
              <w:tc>
                <w:tcPr>
                  <w:tcW w:w="1276" w:type="dxa"/>
                </w:tcPr>
                <w:p w:rsidR="00FC1E1C" w:rsidRPr="00FC1E1C" w:rsidRDefault="00FC1E1C" w:rsidP="00FC1E1C">
                  <w:pPr>
                    <w:rPr>
                      <w:rFonts w:ascii="Times New Roman" w:hAnsi="Times New Roman" w:cs="Times New Roman"/>
                      <w:noProof/>
                      <w:sz w:val="20"/>
                      <w:szCs w:val="20"/>
                    </w:rPr>
                  </w:pPr>
                  <w:r w:rsidRPr="00FC1E1C">
                    <w:rPr>
                      <w:rFonts w:ascii="Times New Roman" w:hAnsi="Times New Roman" w:cs="Times New Roman"/>
                      <w:noProof/>
                      <w:sz w:val="20"/>
                      <w:szCs w:val="20"/>
                    </w:rPr>
                    <w:t>2</w:t>
                  </w:r>
                </w:p>
              </w:tc>
            </w:tr>
          </w:tbl>
          <w:p w:rsidR="00FC1E1C" w:rsidRPr="00FC1E1C" w:rsidRDefault="00FC1E1C" w:rsidP="00FC1E1C">
            <w:pPr>
              <w:rPr>
                <w:rFonts w:ascii="Times New Roman" w:hAnsi="Times New Roman" w:cs="Times New Roman"/>
                <w:sz w:val="20"/>
                <w:szCs w:val="20"/>
              </w:rPr>
            </w:pPr>
          </w:p>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hAnsi="Times New Roman" w:cs="Times New Roman"/>
                <w:b/>
                <w:noProof/>
                <w:color w:val="000000"/>
                <w:sz w:val="20"/>
                <w:szCs w:val="20"/>
              </w:rPr>
              <w:t>MODEL</w:t>
            </w:r>
          </w:p>
          <w:p w:rsidR="00FC1E1C" w:rsidRPr="00FC1E1C" w:rsidRDefault="00FC1E1C" w:rsidP="00FC1E1C">
            <w:pPr>
              <w:jc w:val="center"/>
              <w:rPr>
                <w:rFonts w:ascii="Times New Roman" w:hAnsi="Times New Roman" w:cs="Times New Roman"/>
                <w:sz w:val="20"/>
                <w:szCs w:val="20"/>
              </w:rPr>
            </w:pPr>
            <w:r w:rsidRPr="00FC1E1C">
              <w:rPr>
                <w:rFonts w:ascii="Times New Roman" w:hAnsi="Times New Roman" w:cs="Times New Roman"/>
                <w:noProof/>
                <w:sz w:val="20"/>
                <w:szCs w:val="20"/>
              </w:rPr>
              <w:lastRenderedPageBreak/>
              <w:drawing>
                <wp:inline distT="0" distB="0" distL="0" distR="0" wp14:anchorId="022EA715" wp14:editId="52CC8BD2">
                  <wp:extent cx="1254868" cy="1254868"/>
                  <wp:effectExtent l="0" t="0" r="254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5774" cy="1255774"/>
                          </a:xfrm>
                          <a:prstGeom prst="rect">
                            <a:avLst/>
                          </a:prstGeom>
                          <a:noFill/>
                        </pic:spPr>
                      </pic:pic>
                    </a:graphicData>
                  </a:graphic>
                </wp:inline>
              </w:drawing>
            </w: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9</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b/>
                <w:color w:val="000000"/>
              </w:rPr>
              <w:t>Lotul 9.</w:t>
            </w:r>
            <w:r w:rsidRPr="00FC1E1C">
              <w:rPr>
                <w:rFonts w:ascii="Times New Roman" w:hAnsi="Times New Roman" w:cs="Times New Roman"/>
                <w:lang w:val="ro-MD"/>
              </w:rPr>
              <w:t xml:space="preserve"> </w:t>
            </w:r>
            <w:r w:rsidRPr="00FC1E1C">
              <w:rPr>
                <w:rFonts w:ascii="Times New Roman" w:hAnsi="Times New Roman" w:cs="Times New Roman"/>
                <w:color w:val="000000"/>
                <w:lang w:val="ro-MD"/>
              </w:rPr>
              <w:t>Încălțăminte de protecție împotriva căldurii și/sau a flăcărilor</w:t>
            </w:r>
          </w:p>
          <w:p w:rsidR="00FC1E1C" w:rsidRPr="00FC1E1C" w:rsidRDefault="00FC1E1C" w:rsidP="00FC1E1C">
            <w:pPr>
              <w:rPr>
                <w:rFonts w:ascii="Times New Roman" w:hAnsi="Times New Roman" w:cs="Times New Roman"/>
                <w:color w:val="000000"/>
              </w:rPr>
            </w:pPr>
            <w:r w:rsidRPr="00FC1E1C">
              <w:rPr>
                <w:rFonts w:ascii="Times New Roman" w:hAnsi="Times New Roman" w:cs="Times New Roman"/>
                <w:color w:val="000000"/>
              </w:rPr>
              <w:t>Bocanci pentru sudori</w:t>
            </w:r>
          </w:p>
          <w:p w:rsidR="00FC1E1C" w:rsidRPr="00FC1E1C" w:rsidRDefault="00FC1E1C" w:rsidP="00FC1E1C">
            <w:pPr>
              <w:rPr>
                <w:rFonts w:ascii="Times New Roman" w:hAnsi="Times New Roman" w:cs="Times New Roman"/>
                <w:b/>
                <w:color w:val="000000"/>
              </w:rPr>
            </w:pP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Fabricați din piele de bovină. Căptuseală textilă rezistentă, Talpă antistatică si antiderapantă. Bombeu acoperit pentru o durabilitate sporita la uzură. Destinați pentru operatiuni de sudură.</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Rezistenți la lovituri, perforații si alte accidentări.</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Culoare închisă. Înălțime 30-35 cm</w:t>
            </w:r>
          </w:p>
          <w:p w:rsidR="00FC1E1C" w:rsidRPr="00FC1E1C" w:rsidRDefault="00FC1E1C" w:rsidP="00FC1E1C">
            <w:pPr>
              <w:rPr>
                <w:rFonts w:ascii="Times New Roman" w:hAnsi="Times New Roman" w:cs="Times New Roman"/>
                <w:sz w:val="20"/>
                <w:szCs w:val="20"/>
                <w:lang w:val="ro-MD"/>
              </w:rPr>
            </w:pPr>
          </w:p>
          <w:tbl>
            <w:tblPr>
              <w:tblStyle w:val="a3"/>
              <w:tblW w:w="0" w:type="auto"/>
              <w:jc w:val="center"/>
              <w:tblLayout w:type="fixed"/>
              <w:tblLook w:val="04A0" w:firstRow="1" w:lastRow="0" w:firstColumn="1" w:lastColumn="0" w:noHBand="0" w:noVBand="1"/>
            </w:tblPr>
            <w:tblGrid>
              <w:gridCol w:w="1583"/>
              <w:gridCol w:w="1276"/>
            </w:tblGrid>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Mărimea</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Cantitae</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43</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1</w:t>
                  </w:r>
                </w:p>
              </w:tc>
            </w:tr>
          </w:tbl>
          <w:p w:rsidR="00FC1E1C" w:rsidRPr="00FC1E1C" w:rsidRDefault="00FC1E1C" w:rsidP="00FC1E1C">
            <w:pPr>
              <w:jc w:val="center"/>
              <w:rPr>
                <w:rFonts w:ascii="Times New Roman" w:hAnsi="Times New Roman" w:cs="Times New Roman"/>
                <w:b/>
                <w:noProof/>
                <w:color w:val="000000"/>
                <w:sz w:val="20"/>
                <w:szCs w:val="20"/>
                <w:lang w:val="ro-MD"/>
              </w:rPr>
            </w:pPr>
          </w:p>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hAnsi="Times New Roman" w:cs="Times New Roman"/>
                <w:b/>
                <w:noProof/>
                <w:color w:val="000000"/>
                <w:sz w:val="20"/>
                <w:szCs w:val="20"/>
              </w:rPr>
              <w:t>MODEL</w:t>
            </w:r>
          </w:p>
          <w:p w:rsidR="00FC1E1C" w:rsidRPr="00FC1E1C" w:rsidRDefault="00FC1E1C" w:rsidP="00FC1E1C">
            <w:pPr>
              <w:jc w:val="center"/>
              <w:rPr>
                <w:rFonts w:ascii="Times New Roman" w:hAnsi="Times New Roman" w:cs="Times New Roman"/>
                <w:sz w:val="20"/>
                <w:szCs w:val="20"/>
              </w:rPr>
            </w:pPr>
            <w:r w:rsidRPr="00FC1E1C">
              <w:rPr>
                <w:rFonts w:ascii="Times New Roman" w:hAnsi="Times New Roman" w:cs="Times New Roman"/>
                <w:noProof/>
                <w:sz w:val="20"/>
                <w:szCs w:val="20"/>
                <w:lang w:val="ro-MD"/>
              </w:rPr>
              <w:drawing>
                <wp:inline distT="0" distB="0" distL="0" distR="0" wp14:anchorId="13BAADFE" wp14:editId="7BB19674">
                  <wp:extent cx="1085215" cy="1048385"/>
                  <wp:effectExtent l="0" t="0" r="63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85215" cy="1048385"/>
                          </a:xfrm>
                          <a:prstGeom prst="rect">
                            <a:avLst/>
                          </a:prstGeom>
                          <a:noFill/>
                        </pic:spPr>
                      </pic:pic>
                    </a:graphicData>
                  </a:graphic>
                </wp:inline>
              </w:drawing>
            </w: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10</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color w:val="000000"/>
              </w:rPr>
            </w:pPr>
            <w:r w:rsidRPr="00FC1E1C">
              <w:rPr>
                <w:rFonts w:ascii="Times New Roman" w:hAnsi="Times New Roman" w:cs="Times New Roman"/>
                <w:b/>
                <w:color w:val="000000"/>
              </w:rPr>
              <w:t xml:space="preserve">Lotul 10. </w:t>
            </w:r>
            <w:r w:rsidRPr="00FC1E1C">
              <w:rPr>
                <w:rFonts w:ascii="Times New Roman" w:hAnsi="Times New Roman" w:cs="Times New Roman"/>
                <w:color w:val="000000"/>
                <w:lang w:val="ro-MD"/>
              </w:rPr>
              <w:t>Ochelari de protecție</w:t>
            </w:r>
            <w:r w:rsidRPr="00FC1E1C">
              <w:rPr>
                <w:rFonts w:ascii="Times New Roman" w:hAnsi="Times New Roman" w:cs="Times New Roman"/>
                <w:color w:val="000000"/>
              </w:rPr>
              <w:t xml:space="preserve"> </w:t>
            </w:r>
          </w:p>
          <w:p w:rsidR="00FC1E1C" w:rsidRPr="00FC1E1C" w:rsidRDefault="00FC1E1C" w:rsidP="00FC1E1C">
            <w:pPr>
              <w:rPr>
                <w:rFonts w:ascii="Times New Roman" w:hAnsi="Times New Roman" w:cs="Times New Roman"/>
                <w:b/>
                <w:color w:val="000000"/>
              </w:rPr>
            </w:pP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Ramă și lentile din policarbonat, confort.</w:t>
            </w:r>
          </w:p>
          <w:p w:rsidR="00FC1E1C" w:rsidRPr="00FC1E1C" w:rsidRDefault="00FC1E1C" w:rsidP="00FC1E1C">
            <w:pPr>
              <w:rPr>
                <w:rFonts w:ascii="Times New Roman" w:hAnsi="Times New Roman" w:cs="Times New Roman"/>
                <w:b/>
                <w:noProof/>
                <w:color w:val="000000"/>
                <w:sz w:val="20"/>
                <w:szCs w:val="20"/>
              </w:rPr>
            </w:pPr>
            <w:r w:rsidRPr="00FC1E1C">
              <w:rPr>
                <w:rFonts w:ascii="Times New Roman" w:hAnsi="Times New Roman" w:cs="Times New Roman"/>
                <w:sz w:val="20"/>
                <w:szCs w:val="20"/>
                <w:lang w:val="ro-MD"/>
              </w:rPr>
              <w:t xml:space="preserve"> Bandă elastică, ce permite reglarea perfecta la dimensiunile individuale ale capului  pentru utilizare universală.</w:t>
            </w:r>
          </w:p>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hAnsi="Times New Roman" w:cs="Times New Roman"/>
                <w:b/>
                <w:noProof/>
                <w:color w:val="000000"/>
                <w:sz w:val="20"/>
                <w:szCs w:val="20"/>
              </w:rPr>
              <w:t>MODEL</w:t>
            </w:r>
          </w:p>
          <w:p w:rsidR="00FC1E1C" w:rsidRPr="00FC1E1C" w:rsidRDefault="00FC1E1C" w:rsidP="00FC1E1C">
            <w:pPr>
              <w:jc w:val="center"/>
              <w:rPr>
                <w:rFonts w:ascii="Times New Roman" w:hAnsi="Times New Roman" w:cs="Times New Roman"/>
                <w:sz w:val="20"/>
                <w:szCs w:val="20"/>
                <w:lang w:val="ro-MD"/>
              </w:rPr>
            </w:pPr>
            <w:r w:rsidRPr="00FC1E1C">
              <w:rPr>
                <w:rFonts w:ascii="Times New Roman" w:hAnsi="Times New Roman" w:cs="Times New Roman"/>
                <w:noProof/>
                <w:sz w:val="20"/>
                <w:szCs w:val="20"/>
                <w:lang w:val="ro-MD"/>
              </w:rPr>
              <w:drawing>
                <wp:inline distT="0" distB="0" distL="0" distR="0" wp14:anchorId="5F71BF04" wp14:editId="29B9F8C3">
                  <wp:extent cx="1274445" cy="956945"/>
                  <wp:effectExtent l="0" t="0" r="190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74445" cy="956945"/>
                          </a:xfrm>
                          <a:prstGeom prst="rect">
                            <a:avLst/>
                          </a:prstGeom>
                          <a:noFill/>
                        </pic:spPr>
                      </pic:pic>
                    </a:graphicData>
                  </a:graphic>
                </wp:inline>
              </w:drawing>
            </w: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11</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b/>
                <w:color w:val="000000"/>
              </w:rPr>
            </w:pPr>
            <w:r w:rsidRPr="00FC1E1C">
              <w:rPr>
                <w:rFonts w:ascii="Times New Roman" w:hAnsi="Times New Roman" w:cs="Times New Roman"/>
                <w:b/>
                <w:color w:val="000000"/>
              </w:rPr>
              <w:t>Lotul 11.</w:t>
            </w:r>
            <w:r w:rsidRPr="00FC1E1C">
              <w:rPr>
                <w:rFonts w:ascii="Times New Roman" w:hAnsi="Times New Roman" w:cs="Times New Roman"/>
                <w:lang w:val="ro-MD"/>
              </w:rPr>
              <w:t xml:space="preserve"> </w:t>
            </w:r>
            <w:r w:rsidRPr="00FC1E1C">
              <w:rPr>
                <w:rFonts w:ascii="Times New Roman" w:hAnsi="Times New Roman" w:cs="Times New Roman"/>
                <w:color w:val="000000"/>
                <w:lang w:val="ro-MD"/>
              </w:rPr>
              <w:t>Ecrane faciale de protecție</w:t>
            </w: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Protecția capului, ochilor și feței sus de pietre şi resturi vegetale Ecran optic transparent din policarbonat, alungit în partea de jos pentru protecția gâtului și părții superioare a pieptului de riscuri mecanice acoperit cu strat protector</w:t>
            </w:r>
            <w:r w:rsidRPr="00FC1E1C">
              <w:rPr>
                <w:rFonts w:ascii="Times New Roman" w:hAnsi="Times New Roman" w:cs="Times New Roman"/>
                <w:sz w:val="20"/>
                <w:szCs w:val="20"/>
                <w:lang w:val="ro-MD"/>
              </w:rPr>
              <w:tab/>
              <w:t>de zgârieturi, raze UV.</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Bandă</w:t>
            </w:r>
            <w:r w:rsidRPr="00FC1E1C">
              <w:rPr>
                <w:rFonts w:ascii="Times New Roman" w:hAnsi="Times New Roman" w:cs="Times New Roman"/>
                <w:sz w:val="20"/>
                <w:szCs w:val="20"/>
                <w:lang w:val="ro-MD"/>
              </w:rPr>
              <w:tab/>
              <w:t>textila</w:t>
            </w:r>
            <w:r w:rsidRPr="00FC1E1C">
              <w:rPr>
                <w:rFonts w:ascii="Times New Roman" w:hAnsi="Times New Roman" w:cs="Times New Roman"/>
                <w:sz w:val="20"/>
                <w:szCs w:val="20"/>
                <w:lang w:val="ro-MD"/>
              </w:rPr>
              <w:tab/>
              <w:t>elastică pentru transpiratie si confort la frunte. Reglare după dimensiunile capului.</w:t>
            </w:r>
          </w:p>
          <w:p w:rsidR="00FC1E1C" w:rsidRPr="00FC1E1C" w:rsidRDefault="00FC1E1C" w:rsidP="00FC1E1C">
            <w:pPr>
              <w:jc w:val="center"/>
              <w:rPr>
                <w:rFonts w:ascii="Times New Roman" w:hAnsi="Times New Roman" w:cs="Times New Roman"/>
                <w:b/>
                <w:noProof/>
                <w:color w:val="000000"/>
                <w:sz w:val="20"/>
                <w:szCs w:val="20"/>
              </w:rPr>
            </w:pPr>
          </w:p>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hAnsi="Times New Roman" w:cs="Times New Roman"/>
                <w:b/>
                <w:noProof/>
                <w:color w:val="000000"/>
                <w:sz w:val="20"/>
                <w:szCs w:val="20"/>
              </w:rPr>
              <w:lastRenderedPageBreak/>
              <w:t>MODEL</w:t>
            </w:r>
          </w:p>
          <w:p w:rsidR="00FC1E1C" w:rsidRPr="00FC1E1C" w:rsidRDefault="00FC1E1C" w:rsidP="00FC1E1C">
            <w:pPr>
              <w:jc w:val="center"/>
              <w:rPr>
                <w:rFonts w:ascii="Times New Roman" w:hAnsi="Times New Roman" w:cs="Times New Roman"/>
                <w:sz w:val="20"/>
                <w:szCs w:val="20"/>
              </w:rPr>
            </w:pPr>
            <w:r w:rsidRPr="00FC1E1C">
              <w:rPr>
                <w:rFonts w:ascii="Times New Roman" w:hAnsi="Times New Roman" w:cs="Times New Roman"/>
                <w:noProof/>
                <w:sz w:val="20"/>
                <w:szCs w:val="20"/>
              </w:rPr>
              <w:drawing>
                <wp:inline distT="0" distB="0" distL="0" distR="0" wp14:anchorId="27FA9F30" wp14:editId="54B9BC98">
                  <wp:extent cx="1176655" cy="1353185"/>
                  <wp:effectExtent l="0" t="0" r="444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76655" cy="1353185"/>
                          </a:xfrm>
                          <a:prstGeom prst="rect">
                            <a:avLst/>
                          </a:prstGeom>
                          <a:noFill/>
                        </pic:spPr>
                      </pic:pic>
                    </a:graphicData>
                  </a:graphic>
                </wp:inline>
              </w:drawing>
            </w:r>
          </w:p>
          <w:p w:rsidR="00FC1E1C" w:rsidRPr="00FC1E1C" w:rsidRDefault="00FC1E1C" w:rsidP="00FC1E1C">
            <w:pPr>
              <w:rPr>
                <w:rFonts w:ascii="Times New Roman" w:hAnsi="Times New Roman" w:cs="Times New Roman"/>
                <w:sz w:val="20"/>
                <w:szCs w:val="20"/>
              </w:rPr>
            </w:pP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12</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b/>
                <w:color w:val="000000"/>
              </w:rPr>
            </w:pPr>
            <w:r w:rsidRPr="00FC1E1C">
              <w:rPr>
                <w:rFonts w:ascii="Times New Roman" w:hAnsi="Times New Roman" w:cs="Times New Roman"/>
                <w:b/>
                <w:color w:val="000000"/>
              </w:rPr>
              <w:t>Lotul 12.</w:t>
            </w:r>
            <w:r w:rsidRPr="00FC1E1C">
              <w:rPr>
                <w:rFonts w:ascii="Times New Roman" w:hAnsi="Times New Roman" w:cs="Times New Roman"/>
                <w:lang w:val="ro-MD"/>
              </w:rPr>
              <w:t xml:space="preserve"> </w:t>
            </w:r>
            <w:r w:rsidRPr="00FC1E1C">
              <w:rPr>
                <w:rFonts w:ascii="Times New Roman" w:hAnsi="Times New Roman" w:cs="Times New Roman"/>
                <w:color w:val="000000"/>
                <w:lang w:val="ro-MD"/>
              </w:rPr>
              <w:t>Mănuși lungi protecție chimică din latex</w:t>
            </w: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 xml:space="preserve">Mănuși lungi din latex pentru lucrul în contact cu substanțe chimice lichide, uleiuri, detergenți si microorganisme, murdării diverse, vopsele și lacuri. Rezistente și elastice, fără alunecare pe palmă şi degete. Lungime 25-30 cm. Mărimi: </w:t>
            </w:r>
            <w:r w:rsidRPr="00FC1E1C">
              <w:rPr>
                <w:rFonts w:ascii="Times New Roman" w:hAnsi="Times New Roman" w:cs="Times New Roman"/>
                <w:sz w:val="20"/>
                <w:szCs w:val="20"/>
                <w:lang w:val="ru-RU"/>
              </w:rPr>
              <w:t xml:space="preserve"> </w:t>
            </w:r>
            <w:r w:rsidRPr="00FC1E1C">
              <w:rPr>
                <w:rFonts w:ascii="Times New Roman" w:hAnsi="Times New Roman" w:cs="Times New Roman"/>
                <w:sz w:val="20"/>
                <w:szCs w:val="20"/>
                <w:lang w:val="ro-MD"/>
              </w:rPr>
              <w:t>L/M</w:t>
            </w:r>
          </w:p>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hAnsi="Times New Roman" w:cs="Times New Roman"/>
                <w:b/>
                <w:noProof/>
                <w:color w:val="000000"/>
                <w:sz w:val="20"/>
                <w:szCs w:val="20"/>
              </w:rPr>
              <w:t>MODEL</w:t>
            </w:r>
          </w:p>
          <w:p w:rsidR="00FC1E1C" w:rsidRPr="00FC1E1C" w:rsidRDefault="00FC1E1C" w:rsidP="00FC1E1C">
            <w:pPr>
              <w:rPr>
                <w:rFonts w:ascii="Times New Roman" w:hAnsi="Times New Roman" w:cs="Times New Roman"/>
                <w:sz w:val="20"/>
                <w:szCs w:val="20"/>
                <w:lang w:val="ro-MD"/>
              </w:rPr>
            </w:pPr>
          </w:p>
          <w:p w:rsidR="00FC1E1C" w:rsidRPr="00FC1E1C" w:rsidRDefault="00FC1E1C" w:rsidP="00FC1E1C">
            <w:pPr>
              <w:jc w:val="center"/>
              <w:rPr>
                <w:rFonts w:ascii="Times New Roman" w:hAnsi="Times New Roman" w:cs="Times New Roman"/>
                <w:sz w:val="20"/>
                <w:szCs w:val="20"/>
              </w:rPr>
            </w:pPr>
            <w:r w:rsidRPr="00FC1E1C">
              <w:rPr>
                <w:rFonts w:ascii="Times New Roman" w:hAnsi="Times New Roman" w:cs="Times New Roman"/>
                <w:noProof/>
                <w:sz w:val="20"/>
                <w:szCs w:val="20"/>
                <w:lang w:val="ro-MD"/>
              </w:rPr>
              <w:drawing>
                <wp:inline distT="0" distB="0" distL="0" distR="0" wp14:anchorId="7A836FBE" wp14:editId="1F62D1B3">
                  <wp:extent cx="1298575" cy="16764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98575" cy="1676400"/>
                          </a:xfrm>
                          <a:prstGeom prst="rect">
                            <a:avLst/>
                          </a:prstGeom>
                          <a:noFill/>
                        </pic:spPr>
                      </pic:pic>
                    </a:graphicData>
                  </a:graphic>
                </wp:inline>
              </w:drawing>
            </w:r>
          </w:p>
          <w:p w:rsidR="00FC1E1C" w:rsidRPr="00FC1E1C" w:rsidRDefault="00FC1E1C" w:rsidP="00FC1E1C">
            <w:pPr>
              <w:jc w:val="center"/>
              <w:rPr>
                <w:rFonts w:ascii="Times New Roman" w:hAnsi="Times New Roman" w:cs="Times New Roman"/>
                <w:sz w:val="20"/>
                <w:szCs w:val="20"/>
              </w:rPr>
            </w:pP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13</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b/>
                <w:color w:val="000000"/>
                <w:lang w:val="ro-MD"/>
              </w:rPr>
            </w:pPr>
            <w:r w:rsidRPr="00FC1E1C">
              <w:rPr>
                <w:rFonts w:ascii="Times New Roman" w:hAnsi="Times New Roman" w:cs="Times New Roman"/>
                <w:b/>
                <w:color w:val="000000"/>
              </w:rPr>
              <w:t>Lotul 13.</w:t>
            </w:r>
            <w:r w:rsidRPr="00FC1E1C">
              <w:rPr>
                <w:rFonts w:ascii="Times New Roman" w:hAnsi="Times New Roman" w:cs="Times New Roman"/>
                <w:lang w:val="ro-MD"/>
              </w:rPr>
              <w:t xml:space="preserve"> </w:t>
            </w:r>
            <w:r w:rsidRPr="00FC1E1C">
              <w:rPr>
                <w:rFonts w:ascii="Times New Roman" w:hAnsi="Times New Roman" w:cs="Times New Roman"/>
                <w:color w:val="000000"/>
                <w:lang w:val="ro-MD"/>
              </w:rPr>
              <w:t>Mănuși de protecție împotriva substanțelor chimice( solide (pulberi, fibre și nanomateriale)</w:t>
            </w: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Manuși tricotate din fibre mixte (bumbac min. 80%). Aplicatii PVC punctiforme pe ambele fețe, manșeta elastică.</w:t>
            </w:r>
          </w:p>
          <w:p w:rsidR="00FC1E1C" w:rsidRPr="00FC1E1C" w:rsidRDefault="00FC1E1C" w:rsidP="00FC1E1C">
            <w:pPr>
              <w:rPr>
                <w:rFonts w:ascii="Times New Roman" w:hAnsi="Times New Roman" w:cs="Times New Roman"/>
                <w:sz w:val="20"/>
                <w:szCs w:val="20"/>
              </w:rPr>
            </w:pPr>
          </w:p>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hAnsi="Times New Roman" w:cs="Times New Roman"/>
                <w:b/>
                <w:noProof/>
                <w:color w:val="000000"/>
                <w:sz w:val="20"/>
                <w:szCs w:val="20"/>
              </w:rPr>
              <w:t>MODEL</w:t>
            </w:r>
          </w:p>
          <w:p w:rsidR="00FC1E1C" w:rsidRPr="00FC1E1C" w:rsidRDefault="00FC1E1C" w:rsidP="00FC1E1C">
            <w:pPr>
              <w:jc w:val="center"/>
              <w:rPr>
                <w:rFonts w:ascii="Times New Roman" w:hAnsi="Times New Roman" w:cs="Times New Roman"/>
                <w:sz w:val="20"/>
                <w:szCs w:val="20"/>
              </w:rPr>
            </w:pPr>
          </w:p>
          <w:p w:rsidR="00FC1E1C" w:rsidRPr="00FC1E1C" w:rsidRDefault="00FC1E1C" w:rsidP="00FC1E1C">
            <w:pPr>
              <w:jc w:val="center"/>
              <w:rPr>
                <w:rFonts w:ascii="Times New Roman" w:hAnsi="Times New Roman" w:cs="Times New Roman"/>
                <w:sz w:val="20"/>
                <w:szCs w:val="20"/>
              </w:rPr>
            </w:pPr>
            <w:r w:rsidRPr="00FC1E1C">
              <w:rPr>
                <w:rFonts w:ascii="Times New Roman" w:hAnsi="Times New Roman" w:cs="Times New Roman"/>
                <w:noProof/>
                <w:sz w:val="20"/>
                <w:szCs w:val="20"/>
              </w:rPr>
              <w:drawing>
                <wp:inline distT="0" distB="0" distL="0" distR="0" wp14:anchorId="388C036C" wp14:editId="6E6C162E">
                  <wp:extent cx="1261745" cy="132270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61745" cy="1322705"/>
                          </a:xfrm>
                          <a:prstGeom prst="rect">
                            <a:avLst/>
                          </a:prstGeom>
                          <a:noFill/>
                        </pic:spPr>
                      </pic:pic>
                    </a:graphicData>
                  </a:graphic>
                </wp:inline>
              </w:drawing>
            </w:r>
          </w:p>
          <w:p w:rsidR="00FC1E1C" w:rsidRPr="00FC1E1C" w:rsidRDefault="00FC1E1C" w:rsidP="00FC1E1C">
            <w:pPr>
              <w:jc w:val="center"/>
              <w:rPr>
                <w:rFonts w:ascii="Times New Roman" w:hAnsi="Times New Roman" w:cs="Times New Roman"/>
                <w:sz w:val="20"/>
                <w:szCs w:val="20"/>
              </w:rPr>
            </w:pP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lastRenderedPageBreak/>
              <w:t>14</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b/>
                <w:color w:val="000000"/>
              </w:rPr>
              <w:t xml:space="preserve">Lotul 14. </w:t>
            </w:r>
            <w:r w:rsidRPr="00FC1E1C">
              <w:rPr>
                <w:rFonts w:ascii="Times New Roman" w:hAnsi="Times New Roman" w:cs="Times New Roman"/>
                <w:color w:val="000000"/>
                <w:lang w:val="ro-MD"/>
              </w:rPr>
              <w:t>Îmbrăcăminte de protecție împotriva substanțelor chimice</w:t>
            </w:r>
          </w:p>
          <w:p w:rsidR="00FC1E1C" w:rsidRPr="00FC1E1C" w:rsidRDefault="00FC1E1C" w:rsidP="00FC1E1C">
            <w:pPr>
              <w:rPr>
                <w:rFonts w:ascii="Times New Roman" w:hAnsi="Times New Roman" w:cs="Times New Roman"/>
                <w:b/>
                <w:color w:val="000000"/>
                <w:lang w:val="ro-MD"/>
              </w:rPr>
            </w:pP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Combinezon sudat cu cizme pentru lucrari de canalizare. Impermeabil. Culoarea verde.</w:t>
            </w:r>
          </w:p>
          <w:p w:rsidR="00FC1E1C" w:rsidRPr="00FC1E1C" w:rsidRDefault="00FC1E1C" w:rsidP="00FC1E1C">
            <w:pPr>
              <w:rPr>
                <w:rFonts w:ascii="Times New Roman" w:hAnsi="Times New Roman" w:cs="Times New Roman"/>
                <w:sz w:val="20"/>
                <w:szCs w:val="20"/>
                <w:lang w:val="ro-MD"/>
              </w:rPr>
            </w:pP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Înălţimea : 180-200 cm.</w:t>
            </w:r>
          </w:p>
          <w:p w:rsidR="00FC1E1C" w:rsidRPr="00FC1E1C" w:rsidRDefault="00FC1E1C" w:rsidP="00FC1E1C">
            <w:pPr>
              <w:jc w:val="center"/>
              <w:rPr>
                <w:rFonts w:ascii="Times New Roman" w:hAnsi="Times New Roman" w:cs="Times New Roman"/>
                <w:b/>
                <w:noProof/>
                <w:color w:val="000000"/>
                <w:sz w:val="20"/>
                <w:szCs w:val="20"/>
              </w:rPr>
            </w:pPr>
          </w:p>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hAnsi="Times New Roman" w:cs="Times New Roman"/>
                <w:b/>
                <w:noProof/>
                <w:color w:val="000000"/>
                <w:sz w:val="20"/>
                <w:szCs w:val="20"/>
              </w:rPr>
              <w:t>MODEL</w:t>
            </w:r>
          </w:p>
          <w:p w:rsidR="00FC1E1C" w:rsidRPr="00FC1E1C" w:rsidRDefault="00FC1E1C" w:rsidP="00FC1E1C">
            <w:pPr>
              <w:jc w:val="center"/>
              <w:rPr>
                <w:rFonts w:ascii="Times New Roman" w:hAnsi="Times New Roman" w:cs="Times New Roman"/>
                <w:sz w:val="20"/>
                <w:szCs w:val="20"/>
              </w:rPr>
            </w:pPr>
            <w:r w:rsidRPr="00FC1E1C">
              <w:rPr>
                <w:rFonts w:ascii="Times New Roman" w:hAnsi="Times New Roman" w:cs="Times New Roman"/>
                <w:noProof/>
                <w:sz w:val="20"/>
                <w:szCs w:val="20"/>
              </w:rPr>
              <w:drawing>
                <wp:inline distT="0" distB="0" distL="0" distR="0" wp14:anchorId="7E2A5A2A" wp14:editId="39D1FF69">
                  <wp:extent cx="1127760" cy="1615440"/>
                  <wp:effectExtent l="0" t="0" r="0" b="381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7760" cy="1615440"/>
                          </a:xfrm>
                          <a:prstGeom prst="rect">
                            <a:avLst/>
                          </a:prstGeom>
                          <a:noFill/>
                        </pic:spPr>
                      </pic:pic>
                    </a:graphicData>
                  </a:graphic>
                </wp:inline>
              </w:drawing>
            </w:r>
          </w:p>
          <w:p w:rsidR="00FC1E1C" w:rsidRPr="00FC1E1C" w:rsidRDefault="00FC1E1C" w:rsidP="00FC1E1C">
            <w:pPr>
              <w:rPr>
                <w:rFonts w:ascii="Times New Roman" w:hAnsi="Times New Roman" w:cs="Times New Roman"/>
                <w:sz w:val="20"/>
                <w:szCs w:val="20"/>
              </w:rPr>
            </w:pP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15</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b/>
                <w:color w:val="000000"/>
              </w:rPr>
              <w:t>Lotul 15.</w:t>
            </w:r>
            <w:r w:rsidRPr="00FC1E1C">
              <w:rPr>
                <w:rFonts w:ascii="Times New Roman" w:hAnsi="Times New Roman" w:cs="Times New Roman"/>
                <w:lang w:val="ro-MD"/>
              </w:rPr>
              <w:t xml:space="preserve"> </w:t>
            </w:r>
            <w:r w:rsidRPr="00FC1E1C">
              <w:rPr>
                <w:rFonts w:ascii="Times New Roman" w:hAnsi="Times New Roman" w:cs="Times New Roman"/>
                <w:color w:val="000000"/>
                <w:lang w:val="ro-MD"/>
              </w:rPr>
              <w:t xml:space="preserve">Cască de protecție </w:t>
            </w:r>
          </w:p>
          <w:p w:rsidR="00FC1E1C" w:rsidRPr="00FC1E1C" w:rsidRDefault="00FC1E1C" w:rsidP="00FC1E1C">
            <w:pPr>
              <w:rPr>
                <w:rFonts w:ascii="Times New Roman" w:hAnsi="Times New Roman" w:cs="Times New Roman"/>
                <w:b/>
                <w:color w:val="000000"/>
                <w:lang w:val="ro-MD"/>
              </w:rPr>
            </w:pP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rPr>
            </w:pPr>
            <w:r w:rsidRPr="00FC1E1C">
              <w:rPr>
                <w:rFonts w:ascii="Times New Roman" w:hAnsi="Times New Roman" w:cs="Times New Roman"/>
                <w:sz w:val="20"/>
                <w:szCs w:val="20"/>
              </w:rPr>
              <w:t xml:space="preserve">Cască de protecţie a capului impotriva leziunilor mecanice. Material ușor din polietilenă de înalta densitate, în interior poliuretan ca amortizare. Curea de bărbie și curele de fixare textile cu 4 puncte ajustabile pe cap. Găuri de aerisire pe lateral și împotriva transpirației. Poziționare stabilă pe cap. </w:t>
            </w:r>
          </w:p>
          <w:p w:rsidR="00FC1E1C" w:rsidRPr="00FC1E1C" w:rsidRDefault="00FC1E1C" w:rsidP="00FC1E1C">
            <w:pPr>
              <w:rPr>
                <w:rFonts w:ascii="Times New Roman" w:hAnsi="Times New Roman" w:cs="Times New Roman"/>
                <w:sz w:val="20"/>
                <w:szCs w:val="20"/>
              </w:rPr>
            </w:pPr>
            <w:r w:rsidRPr="00FC1E1C">
              <w:rPr>
                <w:rFonts w:ascii="Times New Roman" w:hAnsi="Times New Roman" w:cs="Times New Roman"/>
                <w:sz w:val="20"/>
                <w:szCs w:val="20"/>
              </w:rPr>
              <w:t xml:space="preserve">Culoare – oranj. </w:t>
            </w:r>
          </w:p>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hAnsi="Times New Roman" w:cs="Times New Roman"/>
                <w:b/>
                <w:noProof/>
                <w:color w:val="000000"/>
                <w:sz w:val="20"/>
                <w:szCs w:val="20"/>
              </w:rPr>
              <w:t>MODEL</w:t>
            </w:r>
          </w:p>
          <w:p w:rsidR="00FC1E1C" w:rsidRPr="00FC1E1C" w:rsidRDefault="00FC1E1C" w:rsidP="00FC1E1C">
            <w:pPr>
              <w:jc w:val="center"/>
              <w:rPr>
                <w:rFonts w:ascii="Times New Roman" w:hAnsi="Times New Roman" w:cs="Times New Roman"/>
                <w:sz w:val="20"/>
                <w:szCs w:val="20"/>
              </w:rPr>
            </w:pPr>
            <w:r w:rsidRPr="00FC1E1C">
              <w:rPr>
                <w:rFonts w:ascii="Times New Roman" w:hAnsi="Times New Roman" w:cs="Times New Roman"/>
                <w:noProof/>
                <w:sz w:val="20"/>
                <w:szCs w:val="20"/>
              </w:rPr>
              <w:drawing>
                <wp:inline distT="0" distB="0" distL="0" distR="0" wp14:anchorId="381DE62F" wp14:editId="6E146FC4">
                  <wp:extent cx="1402080" cy="1200785"/>
                  <wp:effectExtent l="0" t="0" r="762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02080" cy="1200785"/>
                          </a:xfrm>
                          <a:prstGeom prst="rect">
                            <a:avLst/>
                          </a:prstGeom>
                          <a:noFill/>
                        </pic:spPr>
                      </pic:pic>
                    </a:graphicData>
                  </a:graphic>
                </wp:inline>
              </w:drawing>
            </w: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16</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b/>
                <w:color w:val="000000"/>
              </w:rPr>
              <w:t>Lotul 16.</w:t>
            </w:r>
            <w:r w:rsidRPr="00FC1E1C">
              <w:rPr>
                <w:rFonts w:ascii="Times New Roman" w:hAnsi="Times New Roman" w:cs="Times New Roman"/>
                <w:lang w:val="ro-MD"/>
              </w:rPr>
              <w:t xml:space="preserve"> </w:t>
            </w:r>
            <w:r w:rsidRPr="00FC1E1C">
              <w:rPr>
                <w:rFonts w:ascii="Times New Roman" w:hAnsi="Times New Roman" w:cs="Times New Roman"/>
                <w:color w:val="000000"/>
                <w:lang w:val="ro-MD"/>
              </w:rPr>
              <w:t>Picioare și gambe (părți) Încălțăminte (pantofi/bocanci) cu vârfuri de siguranță sau de protecție</w:t>
            </w:r>
          </w:p>
          <w:p w:rsidR="00FC1E1C" w:rsidRPr="00FC1E1C" w:rsidRDefault="00FC1E1C" w:rsidP="00FC1E1C">
            <w:pPr>
              <w:rPr>
                <w:rFonts w:ascii="Times New Roman" w:hAnsi="Times New Roman" w:cs="Times New Roman"/>
                <w:b/>
                <w:color w:val="000000"/>
                <w:lang w:val="ro-MD"/>
              </w:rPr>
            </w:pPr>
          </w:p>
          <w:p w:rsidR="00FC1E1C" w:rsidRPr="00FC1E1C" w:rsidRDefault="00FC1E1C" w:rsidP="00FC1E1C">
            <w:pPr>
              <w:rPr>
                <w:rFonts w:ascii="Times New Roman" w:hAnsi="Times New Roman" w:cs="Times New Roman"/>
                <w:b/>
                <w:color w:val="000000"/>
                <w:lang w:val="ro-MD"/>
              </w:rPr>
            </w:pP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 xml:space="preserve">Piele naturală de bovine presată și impermeabilizată. Bocanci de barbați. Bombeu metallic. Căptușeală textilă rezistentă, tratată antimicotic. Rezistență sporită la uzură. Antistatice. Înterior – forma anatomică. </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Înălțime-la nivelul gleznelor.</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Talpă dublă din poliuretan antiderapantă, lipită. Calitate bună, durabilitate și confort.</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Culoare – negru</w:t>
            </w:r>
          </w:p>
          <w:p w:rsidR="00FC1E1C" w:rsidRPr="00FC1E1C" w:rsidRDefault="00FC1E1C" w:rsidP="00FC1E1C">
            <w:pPr>
              <w:rPr>
                <w:rFonts w:ascii="Times New Roman" w:hAnsi="Times New Roman" w:cs="Times New Roman"/>
                <w:sz w:val="20"/>
                <w:szCs w:val="20"/>
                <w:lang w:val="ro-MD"/>
              </w:rPr>
            </w:pPr>
          </w:p>
          <w:tbl>
            <w:tblPr>
              <w:tblStyle w:val="a3"/>
              <w:tblW w:w="0" w:type="auto"/>
              <w:jc w:val="center"/>
              <w:tblLayout w:type="fixed"/>
              <w:tblLook w:val="04A0" w:firstRow="1" w:lastRow="0" w:firstColumn="1" w:lastColumn="0" w:noHBand="0" w:noVBand="1"/>
            </w:tblPr>
            <w:tblGrid>
              <w:gridCol w:w="1583"/>
              <w:gridCol w:w="1276"/>
            </w:tblGrid>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Mărimea</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Cantitae</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42</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2</w:t>
                  </w:r>
                </w:p>
              </w:tc>
            </w:tr>
          </w:tbl>
          <w:p w:rsidR="00FC1E1C" w:rsidRPr="00FC1E1C" w:rsidRDefault="00FC1E1C" w:rsidP="00FC1E1C">
            <w:pPr>
              <w:jc w:val="center"/>
              <w:rPr>
                <w:rFonts w:ascii="Times New Roman" w:hAnsi="Times New Roman" w:cs="Times New Roman"/>
                <w:b/>
                <w:noProof/>
                <w:color w:val="000000"/>
                <w:sz w:val="20"/>
                <w:szCs w:val="20"/>
              </w:rPr>
            </w:pPr>
          </w:p>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hAnsi="Times New Roman" w:cs="Times New Roman"/>
                <w:b/>
                <w:noProof/>
                <w:color w:val="000000"/>
                <w:sz w:val="20"/>
                <w:szCs w:val="20"/>
              </w:rPr>
              <w:lastRenderedPageBreak/>
              <w:t>MODEL</w:t>
            </w:r>
          </w:p>
          <w:p w:rsidR="00FC1E1C" w:rsidRPr="00FC1E1C" w:rsidRDefault="00FC1E1C" w:rsidP="00FC1E1C">
            <w:pPr>
              <w:jc w:val="center"/>
              <w:rPr>
                <w:rFonts w:ascii="Times New Roman" w:hAnsi="Times New Roman" w:cs="Times New Roman"/>
                <w:sz w:val="20"/>
                <w:szCs w:val="20"/>
              </w:rPr>
            </w:pPr>
            <w:r w:rsidRPr="00FC1E1C">
              <w:rPr>
                <w:rFonts w:ascii="Times New Roman" w:hAnsi="Times New Roman" w:cs="Times New Roman"/>
                <w:b/>
                <w:noProof/>
                <w:color w:val="000000"/>
                <w:sz w:val="20"/>
                <w:szCs w:val="20"/>
              </w:rPr>
              <w:drawing>
                <wp:inline distT="0" distB="0" distL="0" distR="0" wp14:anchorId="511B28C3" wp14:editId="19F7A8FE">
                  <wp:extent cx="1298575" cy="1329055"/>
                  <wp:effectExtent l="0" t="0" r="0" b="444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98575" cy="1329055"/>
                          </a:xfrm>
                          <a:prstGeom prst="rect">
                            <a:avLst/>
                          </a:prstGeom>
                          <a:noFill/>
                        </pic:spPr>
                      </pic:pic>
                    </a:graphicData>
                  </a:graphic>
                </wp:inline>
              </w:drawing>
            </w: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17</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b/>
                <w:color w:val="000000"/>
              </w:rPr>
              <w:t xml:space="preserve">Lotul 17. </w:t>
            </w:r>
            <w:r w:rsidRPr="00FC1E1C">
              <w:rPr>
                <w:rFonts w:ascii="Times New Roman" w:hAnsi="Times New Roman" w:cs="Times New Roman"/>
                <w:color w:val="000000"/>
                <w:lang w:val="ro-MD"/>
              </w:rPr>
              <w:t>Încălțăminte cu protecție pentru metatarsiene</w:t>
            </w:r>
          </w:p>
          <w:p w:rsidR="00FC1E1C" w:rsidRPr="00FC1E1C" w:rsidRDefault="00FC1E1C" w:rsidP="00FC1E1C">
            <w:pPr>
              <w:rPr>
                <w:rFonts w:ascii="Times New Roman" w:hAnsi="Times New Roman" w:cs="Times New Roman"/>
                <w:b/>
                <w:color w:val="000000"/>
                <w:lang w:val="ro-MD"/>
              </w:rPr>
            </w:pP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Bocanci de femei. Piele naturală de bovine presată și impermeabilizată.</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Căptușeală textilă rezistentă, tratat antimicotic.Rezistență sporită la uzură. Antistatice.</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Înterior – forma anatomică. Înălțime-la nivelul gleznelor. Talpă dublă din poliuretan antiderapantă, lipită.</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Calitate bună, durabilitate și confort. Culoare – maro/roșu</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en-US"/>
              </w:rPr>
              <w:t xml:space="preserve"> </w:t>
            </w:r>
          </w:p>
          <w:tbl>
            <w:tblPr>
              <w:tblStyle w:val="a3"/>
              <w:tblW w:w="0" w:type="auto"/>
              <w:jc w:val="center"/>
              <w:tblLayout w:type="fixed"/>
              <w:tblLook w:val="04A0" w:firstRow="1" w:lastRow="0" w:firstColumn="1" w:lastColumn="0" w:noHBand="0" w:noVBand="1"/>
            </w:tblPr>
            <w:tblGrid>
              <w:gridCol w:w="1583"/>
              <w:gridCol w:w="1276"/>
            </w:tblGrid>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Mărimea</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Cantitae</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36</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2</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38</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1</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40</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3</w:t>
                  </w:r>
                </w:p>
              </w:tc>
            </w:tr>
          </w:tbl>
          <w:p w:rsidR="00FC1E1C" w:rsidRPr="00FC1E1C" w:rsidRDefault="00FC1E1C" w:rsidP="00FC1E1C">
            <w:pPr>
              <w:rPr>
                <w:rFonts w:ascii="Times New Roman" w:hAnsi="Times New Roman" w:cs="Times New Roman"/>
                <w:sz w:val="20"/>
                <w:szCs w:val="20"/>
                <w:lang w:val="ro-MD"/>
              </w:rPr>
            </w:pPr>
          </w:p>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hAnsi="Times New Roman" w:cs="Times New Roman"/>
                <w:b/>
                <w:noProof/>
                <w:color w:val="000000"/>
                <w:sz w:val="20"/>
                <w:szCs w:val="20"/>
              </w:rPr>
              <w:t>MODEL</w:t>
            </w:r>
          </w:p>
          <w:p w:rsidR="00FC1E1C" w:rsidRPr="00FC1E1C" w:rsidRDefault="00FC1E1C" w:rsidP="00FC1E1C">
            <w:pPr>
              <w:jc w:val="center"/>
              <w:rPr>
                <w:rFonts w:ascii="Times New Roman" w:hAnsi="Times New Roman" w:cs="Times New Roman"/>
                <w:sz w:val="20"/>
                <w:szCs w:val="20"/>
              </w:rPr>
            </w:pPr>
            <w:r w:rsidRPr="00FC1E1C">
              <w:rPr>
                <w:rFonts w:ascii="Times New Roman" w:hAnsi="Times New Roman" w:cs="Times New Roman"/>
                <w:noProof/>
                <w:sz w:val="20"/>
                <w:szCs w:val="20"/>
                <w:lang w:val="ro-MD"/>
              </w:rPr>
              <w:drawing>
                <wp:inline distT="0" distB="0" distL="0" distR="0" wp14:anchorId="694AD678" wp14:editId="77129E25">
                  <wp:extent cx="1256030" cy="1122045"/>
                  <wp:effectExtent l="0" t="0" r="127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56030" cy="1122045"/>
                          </a:xfrm>
                          <a:prstGeom prst="rect">
                            <a:avLst/>
                          </a:prstGeom>
                          <a:noFill/>
                        </pic:spPr>
                      </pic:pic>
                    </a:graphicData>
                  </a:graphic>
                </wp:inline>
              </w:drawing>
            </w: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18</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lang w:val="ro-MD"/>
              </w:rPr>
            </w:pPr>
            <w:r w:rsidRPr="00FC1E1C">
              <w:rPr>
                <w:rFonts w:ascii="Times New Roman" w:hAnsi="Times New Roman" w:cs="Times New Roman"/>
                <w:b/>
              </w:rPr>
              <w:t>Lotul 18.</w:t>
            </w:r>
            <w:r w:rsidRPr="00FC1E1C">
              <w:rPr>
                <w:rFonts w:ascii="Times New Roman" w:hAnsi="Times New Roman" w:cs="Times New Roman"/>
                <w:lang w:val="ro-MD"/>
              </w:rPr>
              <w:t xml:space="preserve"> Încălțăminte antiderapantă</w:t>
            </w:r>
          </w:p>
          <w:p w:rsidR="00FC1E1C" w:rsidRPr="00FC1E1C" w:rsidRDefault="00FC1E1C" w:rsidP="00FC1E1C">
            <w:pPr>
              <w:rPr>
                <w:rFonts w:ascii="Times New Roman" w:hAnsi="Times New Roman" w:cs="Times New Roman"/>
                <w:b/>
              </w:rPr>
            </w:pP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Papuci saboţi</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Piele naturală. Rezistență sporită la uzură. Antistatice.</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Înterior – forma anatomică</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Aderență excelentă pe suprafețe alunecoase cu reducerea presiunii asupra corpului</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Culoare albă.</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u-RU"/>
              </w:rPr>
              <w:t xml:space="preserve"> </w:t>
            </w:r>
          </w:p>
          <w:tbl>
            <w:tblPr>
              <w:tblStyle w:val="a3"/>
              <w:tblW w:w="0" w:type="auto"/>
              <w:jc w:val="center"/>
              <w:tblLayout w:type="fixed"/>
              <w:tblLook w:val="04A0" w:firstRow="1" w:lastRow="0" w:firstColumn="1" w:lastColumn="0" w:noHBand="0" w:noVBand="1"/>
            </w:tblPr>
            <w:tblGrid>
              <w:gridCol w:w="1583"/>
              <w:gridCol w:w="1276"/>
            </w:tblGrid>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Mărimea</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Cantitae</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38</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3</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39</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3</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40</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2</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41</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2</w:t>
                  </w:r>
                </w:p>
              </w:tc>
            </w:tr>
          </w:tbl>
          <w:p w:rsidR="00FC1E1C" w:rsidRPr="00FC1E1C" w:rsidRDefault="00FC1E1C" w:rsidP="00FC1E1C">
            <w:pPr>
              <w:rPr>
                <w:rFonts w:ascii="Times New Roman" w:hAnsi="Times New Roman" w:cs="Times New Roman"/>
                <w:sz w:val="20"/>
                <w:szCs w:val="20"/>
                <w:lang w:val="ro-MD"/>
              </w:rPr>
            </w:pPr>
          </w:p>
          <w:p w:rsidR="00FC1E1C" w:rsidRPr="00FC1E1C" w:rsidRDefault="00FC1E1C" w:rsidP="00FC1E1C">
            <w:pPr>
              <w:jc w:val="center"/>
              <w:rPr>
                <w:rFonts w:ascii="Times New Roman" w:hAnsi="Times New Roman" w:cs="Times New Roman"/>
                <w:b/>
                <w:noProof/>
                <w:sz w:val="20"/>
                <w:szCs w:val="20"/>
              </w:rPr>
            </w:pPr>
            <w:r w:rsidRPr="00FC1E1C">
              <w:rPr>
                <w:rFonts w:ascii="Times New Roman" w:hAnsi="Times New Roman" w:cs="Times New Roman"/>
                <w:b/>
                <w:noProof/>
                <w:sz w:val="20"/>
                <w:szCs w:val="20"/>
              </w:rPr>
              <w:lastRenderedPageBreak/>
              <w:t>MODEL</w:t>
            </w:r>
          </w:p>
          <w:p w:rsidR="00FC1E1C" w:rsidRPr="00FC1E1C" w:rsidRDefault="00FC1E1C" w:rsidP="00FC1E1C">
            <w:pPr>
              <w:jc w:val="center"/>
              <w:rPr>
                <w:rFonts w:ascii="Times New Roman" w:hAnsi="Times New Roman" w:cs="Times New Roman"/>
                <w:sz w:val="20"/>
                <w:szCs w:val="20"/>
              </w:rPr>
            </w:pPr>
          </w:p>
          <w:p w:rsidR="00FC1E1C" w:rsidRPr="00FC1E1C" w:rsidRDefault="00FC1E1C" w:rsidP="00FC1E1C">
            <w:pPr>
              <w:jc w:val="center"/>
              <w:rPr>
                <w:rFonts w:ascii="Times New Roman" w:hAnsi="Times New Roman" w:cs="Times New Roman"/>
                <w:sz w:val="20"/>
                <w:szCs w:val="20"/>
              </w:rPr>
            </w:pPr>
            <w:r w:rsidRPr="00FC1E1C">
              <w:rPr>
                <w:rFonts w:ascii="Times New Roman" w:hAnsi="Times New Roman" w:cs="Times New Roman"/>
                <w:noProof/>
                <w:sz w:val="20"/>
                <w:szCs w:val="20"/>
              </w:rPr>
              <w:drawing>
                <wp:inline distT="0" distB="0" distL="0" distR="0" wp14:anchorId="7E7F0447" wp14:editId="69D41991">
                  <wp:extent cx="1447800" cy="1198646"/>
                  <wp:effectExtent l="0" t="0" r="0" b="190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49270" cy="1199863"/>
                          </a:xfrm>
                          <a:prstGeom prst="rect">
                            <a:avLst/>
                          </a:prstGeom>
                          <a:noFill/>
                        </pic:spPr>
                      </pic:pic>
                    </a:graphicData>
                  </a:graphic>
                </wp:inline>
              </w:drawing>
            </w: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19</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b/>
                <w:lang w:val="ro-MD"/>
              </w:rPr>
            </w:pPr>
            <w:r w:rsidRPr="00FC1E1C">
              <w:rPr>
                <w:rFonts w:ascii="Times New Roman" w:hAnsi="Times New Roman" w:cs="Times New Roman"/>
                <w:b/>
              </w:rPr>
              <w:t>Lotul 19.</w:t>
            </w:r>
            <w:r w:rsidRPr="00FC1E1C">
              <w:rPr>
                <w:rFonts w:ascii="Times New Roman" w:hAnsi="Times New Roman" w:cs="Times New Roman"/>
                <w:lang w:val="ro-MD"/>
              </w:rPr>
              <w:t xml:space="preserve"> Cizme PVC talpa anti-alunecare</w:t>
            </w:r>
            <w:r w:rsidRPr="00FC1E1C">
              <w:rPr>
                <w:rFonts w:ascii="Times New Roman" w:hAnsi="Times New Roman" w:cs="Times New Roman"/>
                <w:b/>
                <w:lang w:val="ro-MD"/>
              </w:rPr>
              <w:t xml:space="preserve">     </w:t>
            </w:r>
          </w:p>
          <w:p w:rsidR="00FC1E1C" w:rsidRPr="00FC1E1C" w:rsidRDefault="00FC1E1C" w:rsidP="00FC1E1C">
            <w:pPr>
              <w:rPr>
                <w:rFonts w:ascii="Times New Roman" w:hAnsi="Times New Roman" w:cs="Times New Roman"/>
                <w:b/>
                <w:lang w:val="ro-MD"/>
              </w:rPr>
            </w:pP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rPr>
            </w:pPr>
            <w:r w:rsidRPr="00FC1E1C">
              <w:rPr>
                <w:rFonts w:ascii="Times New Roman" w:hAnsi="Times New Roman" w:cs="Times New Roman"/>
                <w:sz w:val="20"/>
                <w:szCs w:val="20"/>
                <w:lang w:val="ro-MD"/>
              </w:rPr>
              <w:t>Cizme din PVC  (Policlorura de vinil), rezista la apă.</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Elastice, usor de intretinut, cu talpa joasa si toc plat.</w:t>
            </w:r>
          </w:p>
          <w:p w:rsidR="00FC1E1C" w:rsidRPr="00FC1E1C" w:rsidRDefault="00FC1E1C" w:rsidP="00FC1E1C">
            <w:pPr>
              <w:rPr>
                <w:rFonts w:ascii="Times New Roman" w:hAnsi="Times New Roman" w:cs="Times New Roman"/>
                <w:sz w:val="20"/>
                <w:szCs w:val="20"/>
              </w:rPr>
            </w:pPr>
            <w:r w:rsidRPr="00FC1E1C">
              <w:rPr>
                <w:rFonts w:ascii="Times New Roman" w:hAnsi="Times New Roman" w:cs="Times New Roman"/>
                <w:sz w:val="20"/>
                <w:szCs w:val="20"/>
                <w:lang w:val="ro-MD"/>
              </w:rPr>
              <w:t>Pentru spaţii cu umeditate crescută.</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Culoare- alb/gri/albastră</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en-US"/>
              </w:rPr>
              <w:t xml:space="preserve"> </w:t>
            </w:r>
          </w:p>
          <w:tbl>
            <w:tblPr>
              <w:tblStyle w:val="a3"/>
              <w:tblW w:w="0" w:type="auto"/>
              <w:jc w:val="center"/>
              <w:tblLayout w:type="fixed"/>
              <w:tblLook w:val="04A0" w:firstRow="1" w:lastRow="0" w:firstColumn="1" w:lastColumn="0" w:noHBand="0" w:noVBand="1"/>
            </w:tblPr>
            <w:tblGrid>
              <w:gridCol w:w="1583"/>
              <w:gridCol w:w="1276"/>
            </w:tblGrid>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Mărimea</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Cantitae</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39</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10</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40</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w:t>
                  </w:r>
                </w:p>
              </w:tc>
            </w:tr>
          </w:tbl>
          <w:p w:rsidR="00FC1E1C" w:rsidRPr="00FC1E1C" w:rsidRDefault="00FC1E1C" w:rsidP="00FC1E1C">
            <w:pPr>
              <w:rPr>
                <w:rFonts w:ascii="Times New Roman" w:hAnsi="Times New Roman" w:cs="Times New Roman"/>
                <w:sz w:val="20"/>
                <w:szCs w:val="20"/>
                <w:lang w:val="ro-MD"/>
              </w:rPr>
            </w:pPr>
          </w:p>
          <w:p w:rsidR="00FC1E1C" w:rsidRPr="00FC1E1C" w:rsidRDefault="00FC1E1C" w:rsidP="00FC1E1C">
            <w:pPr>
              <w:jc w:val="center"/>
              <w:rPr>
                <w:rFonts w:ascii="Times New Roman" w:hAnsi="Times New Roman" w:cs="Times New Roman"/>
                <w:b/>
                <w:noProof/>
                <w:sz w:val="20"/>
                <w:szCs w:val="20"/>
              </w:rPr>
            </w:pPr>
            <w:r w:rsidRPr="00FC1E1C">
              <w:rPr>
                <w:rFonts w:ascii="Times New Roman" w:hAnsi="Times New Roman" w:cs="Times New Roman"/>
                <w:b/>
                <w:noProof/>
                <w:sz w:val="20"/>
                <w:szCs w:val="20"/>
              </w:rPr>
              <w:t>MODEL</w:t>
            </w:r>
          </w:p>
          <w:p w:rsidR="00FC1E1C" w:rsidRPr="00FC1E1C" w:rsidRDefault="00FC1E1C" w:rsidP="00FC1E1C">
            <w:pPr>
              <w:jc w:val="center"/>
              <w:rPr>
                <w:rFonts w:ascii="Times New Roman" w:hAnsi="Times New Roman" w:cs="Times New Roman"/>
                <w:sz w:val="20"/>
                <w:szCs w:val="20"/>
                <w:lang w:val="ro-MD"/>
              </w:rPr>
            </w:pPr>
            <w:r w:rsidRPr="00FC1E1C">
              <w:rPr>
                <w:rFonts w:ascii="Times New Roman" w:hAnsi="Times New Roman" w:cs="Times New Roman"/>
                <w:noProof/>
                <w:sz w:val="20"/>
                <w:szCs w:val="20"/>
                <w:lang w:val="ro-MD"/>
              </w:rPr>
              <w:drawing>
                <wp:inline distT="0" distB="0" distL="0" distR="0" wp14:anchorId="1B144A70" wp14:editId="74787AA2">
                  <wp:extent cx="1383665" cy="1268095"/>
                  <wp:effectExtent l="0" t="0" r="6985" b="825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83665" cy="1268095"/>
                          </a:xfrm>
                          <a:prstGeom prst="rect">
                            <a:avLst/>
                          </a:prstGeom>
                          <a:noFill/>
                        </pic:spPr>
                      </pic:pic>
                    </a:graphicData>
                  </a:graphic>
                </wp:inline>
              </w:drawing>
            </w: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20</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b/>
                <w:color w:val="000000"/>
              </w:rPr>
              <w:t>Lotul 20.</w:t>
            </w:r>
            <w:r w:rsidRPr="00FC1E1C">
              <w:rPr>
                <w:rFonts w:ascii="Times New Roman" w:hAnsi="Times New Roman" w:cs="Times New Roman"/>
                <w:lang w:val="ro-MD"/>
              </w:rPr>
              <w:t xml:space="preserve"> </w:t>
            </w:r>
            <w:r w:rsidRPr="00FC1E1C">
              <w:rPr>
                <w:rFonts w:ascii="Times New Roman" w:hAnsi="Times New Roman" w:cs="Times New Roman"/>
                <w:color w:val="000000"/>
                <w:lang w:val="ro-MD"/>
              </w:rPr>
              <w:t>Echipamente individuale de protecţie concepute să oprească sau să prevină căderi de la înălțime.</w:t>
            </w:r>
          </w:p>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color w:val="000000"/>
                <w:lang w:val="ro-MD"/>
              </w:rPr>
              <w:t>Lucrări în puțuri și canalizări</w:t>
            </w:r>
          </w:p>
          <w:p w:rsidR="00FC1E1C" w:rsidRPr="00FC1E1C" w:rsidRDefault="00FC1E1C" w:rsidP="00FC1E1C">
            <w:pPr>
              <w:rPr>
                <w:rFonts w:ascii="Times New Roman" w:hAnsi="Times New Roman" w:cs="Times New Roman"/>
                <w:b/>
                <w:color w:val="000000"/>
              </w:rPr>
            </w:pP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Centură de poziționare de tip FAL 12M pentru lucru în fîntîni și tranșee, frînghie 12m.</w:t>
            </w:r>
          </w:p>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hAnsi="Times New Roman" w:cs="Times New Roman"/>
                <w:b/>
                <w:noProof/>
                <w:color w:val="000000"/>
                <w:sz w:val="20"/>
                <w:szCs w:val="20"/>
              </w:rPr>
              <w:t>MODEL</w:t>
            </w:r>
          </w:p>
          <w:p w:rsidR="00FC1E1C" w:rsidRPr="00FC1E1C" w:rsidRDefault="00FC1E1C" w:rsidP="00FC1E1C">
            <w:pPr>
              <w:jc w:val="center"/>
              <w:rPr>
                <w:rFonts w:ascii="Times New Roman" w:hAnsi="Times New Roman" w:cs="Times New Roman"/>
                <w:sz w:val="20"/>
                <w:szCs w:val="20"/>
              </w:rPr>
            </w:pPr>
            <w:r w:rsidRPr="00FC1E1C">
              <w:rPr>
                <w:rFonts w:ascii="Times New Roman" w:hAnsi="Times New Roman" w:cs="Times New Roman"/>
                <w:noProof/>
                <w:sz w:val="20"/>
                <w:szCs w:val="20"/>
              </w:rPr>
              <w:drawing>
                <wp:inline distT="0" distB="0" distL="0" distR="0" wp14:anchorId="220898FD" wp14:editId="3EE1EABE">
                  <wp:extent cx="1162050" cy="914268"/>
                  <wp:effectExtent l="0" t="0" r="0" b="63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64105" cy="915885"/>
                          </a:xfrm>
                          <a:prstGeom prst="rect">
                            <a:avLst/>
                          </a:prstGeom>
                          <a:noFill/>
                        </pic:spPr>
                      </pic:pic>
                    </a:graphicData>
                  </a:graphic>
                </wp:inline>
              </w:drawing>
            </w: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21</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b/>
                <w:color w:val="000000"/>
              </w:rPr>
              <w:t>Lotul 21.</w:t>
            </w:r>
            <w:r w:rsidRPr="00FC1E1C">
              <w:rPr>
                <w:rFonts w:ascii="Times New Roman" w:hAnsi="Times New Roman" w:cs="Times New Roman"/>
                <w:lang w:val="ro-MD"/>
              </w:rPr>
              <w:t xml:space="preserve"> </w:t>
            </w:r>
            <w:r w:rsidRPr="00FC1E1C">
              <w:rPr>
                <w:rFonts w:ascii="Times New Roman" w:hAnsi="Times New Roman" w:cs="Times New Roman"/>
                <w:color w:val="000000"/>
                <w:lang w:val="ro-MD"/>
              </w:rPr>
              <w:t>Echipamente individuale de protecţie concepute să oprească sau să prevină căderi de la înălțime.</w:t>
            </w:r>
          </w:p>
          <w:p w:rsidR="00FC1E1C" w:rsidRPr="00FC1E1C" w:rsidRDefault="00FC1E1C" w:rsidP="00FC1E1C">
            <w:pPr>
              <w:rPr>
                <w:rFonts w:ascii="Times New Roman" w:hAnsi="Times New Roman" w:cs="Times New Roman"/>
                <w:b/>
                <w:color w:val="000000"/>
                <w:lang w:val="ro-MD"/>
              </w:rPr>
            </w:pP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Centura electrician. Centura de pozitionare cu suport lombar pentru lucrul la inaltime, echipata cu 2 puncte de pozitionare, pentru uz profesional</w:t>
            </w:r>
          </w:p>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hAnsi="Times New Roman" w:cs="Times New Roman"/>
                <w:b/>
                <w:noProof/>
                <w:color w:val="000000"/>
                <w:sz w:val="20"/>
                <w:szCs w:val="20"/>
              </w:rPr>
              <w:t>MODEL</w:t>
            </w:r>
          </w:p>
          <w:p w:rsidR="00FC1E1C" w:rsidRPr="00FC1E1C" w:rsidRDefault="00FC1E1C" w:rsidP="00FC1E1C">
            <w:pPr>
              <w:tabs>
                <w:tab w:val="center" w:pos="1947"/>
                <w:tab w:val="left" w:pos="3180"/>
              </w:tabs>
              <w:rPr>
                <w:rFonts w:ascii="Times New Roman" w:hAnsi="Times New Roman" w:cs="Times New Roman"/>
                <w:sz w:val="20"/>
                <w:szCs w:val="20"/>
              </w:rPr>
            </w:pPr>
            <w:r w:rsidRPr="00FC1E1C">
              <w:rPr>
                <w:rFonts w:ascii="Times New Roman" w:hAnsi="Times New Roman" w:cs="Times New Roman"/>
                <w:sz w:val="20"/>
                <w:szCs w:val="20"/>
              </w:rPr>
              <w:lastRenderedPageBreak/>
              <w:tab/>
            </w:r>
            <w:r w:rsidRPr="00FC1E1C">
              <w:rPr>
                <w:rFonts w:ascii="Times New Roman" w:hAnsi="Times New Roman" w:cs="Times New Roman"/>
                <w:b/>
                <w:noProof/>
                <w:color w:val="000000"/>
                <w:sz w:val="20"/>
                <w:szCs w:val="20"/>
              </w:rPr>
              <w:drawing>
                <wp:inline distT="0" distB="0" distL="0" distR="0" wp14:anchorId="5A83DD6D" wp14:editId="0FD285C7">
                  <wp:extent cx="1017905" cy="1024255"/>
                  <wp:effectExtent l="0" t="0" r="0" b="444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17905" cy="1024255"/>
                          </a:xfrm>
                          <a:prstGeom prst="rect">
                            <a:avLst/>
                          </a:prstGeom>
                          <a:noFill/>
                        </pic:spPr>
                      </pic:pic>
                    </a:graphicData>
                  </a:graphic>
                </wp:inline>
              </w:drawing>
            </w: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22</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b/>
                <w:color w:val="000000"/>
                <w:lang w:val="ro-MD"/>
              </w:rPr>
            </w:pPr>
            <w:r w:rsidRPr="00FC1E1C">
              <w:rPr>
                <w:rFonts w:ascii="Times New Roman" w:hAnsi="Times New Roman" w:cs="Times New Roman"/>
                <w:b/>
                <w:color w:val="000000"/>
              </w:rPr>
              <w:t>Lotul 22.</w:t>
            </w:r>
            <w:r w:rsidRPr="00FC1E1C">
              <w:rPr>
                <w:rFonts w:ascii="Times New Roman" w:hAnsi="Times New Roman" w:cs="Times New Roman"/>
                <w:lang w:val="ro-MD"/>
              </w:rPr>
              <w:t xml:space="preserve"> </w:t>
            </w:r>
            <w:r w:rsidRPr="00FC1E1C">
              <w:rPr>
                <w:rFonts w:ascii="Times New Roman" w:hAnsi="Times New Roman" w:cs="Times New Roman"/>
                <w:color w:val="000000"/>
                <w:lang w:val="ro-MD"/>
              </w:rPr>
              <w:t>Manşoane</w:t>
            </w:r>
          </w:p>
          <w:p w:rsidR="00FC1E1C" w:rsidRPr="00FC1E1C" w:rsidRDefault="00FC1E1C" w:rsidP="00FC1E1C">
            <w:pPr>
              <w:rPr>
                <w:rFonts w:ascii="Times New Roman" w:hAnsi="Times New Roman" w:cs="Times New Roman"/>
                <w:b/>
                <w:color w:val="000000"/>
              </w:rPr>
            </w:pP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Brațară din pânză.</w:t>
            </w:r>
          </w:p>
          <w:p w:rsidR="00FC1E1C" w:rsidRPr="00FC1E1C" w:rsidRDefault="00FC1E1C" w:rsidP="00FC1E1C">
            <w:pPr>
              <w:rPr>
                <w:rFonts w:ascii="Times New Roman" w:hAnsi="Times New Roman" w:cs="Times New Roman"/>
                <w:sz w:val="20"/>
                <w:szCs w:val="20"/>
              </w:rPr>
            </w:pPr>
            <w:r w:rsidRPr="00FC1E1C">
              <w:rPr>
                <w:rFonts w:ascii="Times New Roman" w:hAnsi="Times New Roman" w:cs="Times New Roman"/>
                <w:sz w:val="20"/>
                <w:szCs w:val="20"/>
                <w:lang w:val="ro-MD"/>
              </w:rPr>
              <w:t>Material de tip prelată pentru protecție sigură împotriva scânteilor, stropilor de metal și deteriorărilor mecanice.</w:t>
            </w:r>
          </w:p>
          <w:p w:rsidR="00FC1E1C" w:rsidRPr="00FC1E1C" w:rsidRDefault="00FC1E1C" w:rsidP="00FC1E1C">
            <w:pPr>
              <w:jc w:val="center"/>
              <w:rPr>
                <w:rFonts w:ascii="Times New Roman" w:hAnsi="Times New Roman" w:cs="Times New Roman"/>
                <w:b/>
                <w:noProof/>
                <w:color w:val="000000"/>
                <w:sz w:val="20"/>
                <w:szCs w:val="20"/>
              </w:rPr>
            </w:pPr>
          </w:p>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hAnsi="Times New Roman" w:cs="Times New Roman"/>
                <w:b/>
                <w:noProof/>
                <w:color w:val="000000"/>
                <w:sz w:val="20"/>
                <w:szCs w:val="20"/>
              </w:rPr>
              <w:t>MODEL</w:t>
            </w:r>
          </w:p>
          <w:p w:rsidR="00FC1E1C" w:rsidRPr="00FC1E1C" w:rsidRDefault="00FC1E1C" w:rsidP="00FC1E1C">
            <w:pPr>
              <w:rPr>
                <w:rFonts w:ascii="Times New Roman" w:hAnsi="Times New Roman" w:cs="Times New Roman"/>
                <w:sz w:val="20"/>
                <w:szCs w:val="20"/>
              </w:rPr>
            </w:pPr>
          </w:p>
          <w:p w:rsidR="00FC1E1C" w:rsidRPr="00FC1E1C" w:rsidRDefault="00FC1E1C" w:rsidP="00FC1E1C">
            <w:pPr>
              <w:jc w:val="center"/>
              <w:rPr>
                <w:rFonts w:ascii="Times New Roman" w:hAnsi="Times New Roman" w:cs="Times New Roman"/>
                <w:sz w:val="20"/>
                <w:szCs w:val="20"/>
              </w:rPr>
            </w:pPr>
            <w:r w:rsidRPr="00FC1E1C">
              <w:rPr>
                <w:rFonts w:ascii="Times New Roman" w:hAnsi="Times New Roman" w:cs="Times New Roman"/>
                <w:noProof/>
                <w:sz w:val="20"/>
                <w:szCs w:val="20"/>
              </w:rPr>
              <w:drawing>
                <wp:inline distT="0" distB="0" distL="0" distR="0" wp14:anchorId="7244DAE7" wp14:editId="568ECAE0">
                  <wp:extent cx="1190625" cy="1073286"/>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93219" cy="1075624"/>
                          </a:xfrm>
                          <a:prstGeom prst="rect">
                            <a:avLst/>
                          </a:prstGeom>
                          <a:noFill/>
                        </pic:spPr>
                      </pic:pic>
                    </a:graphicData>
                  </a:graphic>
                </wp:inline>
              </w:drawing>
            </w: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23</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b/>
                <w:color w:val="000000"/>
              </w:rPr>
              <w:t>Lotul 23.</w:t>
            </w:r>
            <w:r w:rsidRPr="00FC1E1C">
              <w:rPr>
                <w:rFonts w:ascii="Times New Roman" w:hAnsi="Times New Roman" w:cs="Times New Roman"/>
                <w:lang w:val="ro-MD"/>
              </w:rPr>
              <w:t xml:space="preserve"> </w:t>
            </w:r>
            <w:r w:rsidRPr="00FC1E1C">
              <w:rPr>
                <w:rFonts w:ascii="Times New Roman" w:hAnsi="Times New Roman" w:cs="Times New Roman"/>
                <w:color w:val="000000"/>
                <w:lang w:val="ro-MD"/>
              </w:rPr>
              <w:t>Antebrațe</w:t>
            </w:r>
          </w:p>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color w:val="000000"/>
                <w:lang w:val="ro-MD"/>
              </w:rPr>
              <w:t>Protecția brațului (mănuşi lungi, mânecare, cotiere)</w:t>
            </w:r>
          </w:p>
          <w:p w:rsidR="00FC1E1C" w:rsidRPr="00FC1E1C" w:rsidRDefault="00FC1E1C" w:rsidP="00FC1E1C">
            <w:pPr>
              <w:rPr>
                <w:rFonts w:ascii="Times New Roman" w:hAnsi="Times New Roman" w:cs="Times New Roman"/>
                <w:b/>
                <w:color w:val="000000"/>
                <w:lang w:val="ro-MD"/>
              </w:rPr>
            </w:pPr>
          </w:p>
          <w:p w:rsidR="00FC1E1C" w:rsidRPr="00FC1E1C" w:rsidRDefault="00FC1E1C" w:rsidP="00FC1E1C">
            <w:pPr>
              <w:rPr>
                <w:rFonts w:ascii="Times New Roman" w:hAnsi="Times New Roman" w:cs="Times New Roman"/>
                <w:b/>
                <w:color w:val="000000"/>
              </w:rPr>
            </w:pP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Învelitoare de braţ ОЗК. Confecționat dintr-un material durabil cu un strat polimeric care poate rezista la temperaturi ridicate, murdărie, tăieturi, etc.</w:t>
            </w:r>
          </w:p>
          <w:p w:rsidR="00FC1E1C" w:rsidRPr="00FC1E1C" w:rsidRDefault="00FC1E1C" w:rsidP="00FC1E1C">
            <w:pPr>
              <w:jc w:val="center"/>
              <w:rPr>
                <w:rFonts w:ascii="Times New Roman" w:hAnsi="Times New Roman" w:cs="Times New Roman"/>
                <w:sz w:val="20"/>
                <w:szCs w:val="20"/>
                <w:lang w:val="ro-MD"/>
              </w:rPr>
            </w:pPr>
            <w:r w:rsidRPr="00FC1E1C">
              <w:rPr>
                <w:rFonts w:ascii="Times New Roman" w:hAnsi="Times New Roman" w:cs="Times New Roman"/>
                <w:b/>
                <w:noProof/>
                <w:color w:val="000000"/>
                <w:sz w:val="20"/>
                <w:szCs w:val="20"/>
              </w:rPr>
              <w:t>MODEL</w:t>
            </w:r>
          </w:p>
          <w:p w:rsidR="00FC1E1C" w:rsidRPr="00FC1E1C" w:rsidRDefault="00FC1E1C" w:rsidP="00FC1E1C">
            <w:pPr>
              <w:jc w:val="center"/>
              <w:rPr>
                <w:rFonts w:ascii="Times New Roman" w:hAnsi="Times New Roman" w:cs="Times New Roman"/>
                <w:sz w:val="20"/>
                <w:szCs w:val="20"/>
              </w:rPr>
            </w:pPr>
            <w:r w:rsidRPr="00FC1E1C">
              <w:rPr>
                <w:rFonts w:ascii="Times New Roman" w:hAnsi="Times New Roman" w:cs="Times New Roman"/>
                <w:noProof/>
                <w:sz w:val="20"/>
                <w:szCs w:val="20"/>
                <w:lang w:val="ro-MD"/>
              </w:rPr>
              <w:drawing>
                <wp:inline distT="0" distB="0" distL="0" distR="0" wp14:anchorId="6F5A1D74" wp14:editId="6F28D17D">
                  <wp:extent cx="1477010" cy="1309717"/>
                  <wp:effectExtent l="0" t="0" r="8890" b="508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78802" cy="1311306"/>
                          </a:xfrm>
                          <a:prstGeom prst="rect">
                            <a:avLst/>
                          </a:prstGeom>
                          <a:noFill/>
                        </pic:spPr>
                      </pic:pic>
                    </a:graphicData>
                  </a:graphic>
                </wp:inline>
              </w:drawing>
            </w: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24</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b/>
                <w:color w:val="000000"/>
              </w:rPr>
              <w:t>Lotul 24.</w:t>
            </w:r>
            <w:r w:rsidRPr="00FC1E1C">
              <w:rPr>
                <w:rFonts w:ascii="Times New Roman" w:hAnsi="Times New Roman" w:cs="Times New Roman"/>
                <w:lang w:val="ro-MD"/>
              </w:rPr>
              <w:t xml:space="preserve"> </w:t>
            </w:r>
            <w:r w:rsidRPr="00FC1E1C">
              <w:rPr>
                <w:rFonts w:ascii="Times New Roman" w:hAnsi="Times New Roman" w:cs="Times New Roman"/>
                <w:color w:val="000000"/>
                <w:lang w:val="ro-MD"/>
              </w:rPr>
              <w:t>Comprimarea statică a unei părți din corp. Genunchiere.</w:t>
            </w:r>
          </w:p>
          <w:p w:rsidR="00FC1E1C" w:rsidRPr="00FC1E1C" w:rsidRDefault="00FC1E1C" w:rsidP="00FC1E1C">
            <w:pPr>
              <w:rPr>
                <w:rFonts w:ascii="Times New Roman" w:hAnsi="Times New Roman" w:cs="Times New Roman"/>
                <w:b/>
                <w:color w:val="000000"/>
                <w:lang w:val="ro-MD"/>
              </w:rPr>
            </w:pP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Genunchiere protectie, negre, ajustabile, set 2 bucati, marime universal</w:t>
            </w:r>
          </w:p>
          <w:p w:rsidR="00FC1E1C" w:rsidRPr="00FC1E1C" w:rsidRDefault="00FC1E1C" w:rsidP="00FC1E1C">
            <w:pPr>
              <w:jc w:val="center"/>
              <w:rPr>
                <w:rFonts w:ascii="Times New Roman" w:hAnsi="Times New Roman" w:cs="Times New Roman"/>
                <w:sz w:val="20"/>
                <w:szCs w:val="20"/>
                <w:lang w:val="ro-MD"/>
              </w:rPr>
            </w:pPr>
            <w:r w:rsidRPr="00FC1E1C">
              <w:rPr>
                <w:rFonts w:ascii="Times New Roman" w:hAnsi="Times New Roman" w:cs="Times New Roman"/>
                <w:b/>
                <w:noProof/>
                <w:color w:val="000000"/>
                <w:sz w:val="20"/>
                <w:szCs w:val="20"/>
              </w:rPr>
              <w:t>MODEL</w:t>
            </w:r>
          </w:p>
          <w:p w:rsidR="00FC1E1C" w:rsidRPr="00FC1E1C" w:rsidRDefault="00FC1E1C" w:rsidP="00FC1E1C">
            <w:pPr>
              <w:jc w:val="center"/>
              <w:rPr>
                <w:rFonts w:ascii="Times New Roman" w:hAnsi="Times New Roman" w:cs="Times New Roman"/>
                <w:sz w:val="20"/>
                <w:szCs w:val="20"/>
                <w:lang w:val="ro-MD"/>
              </w:rPr>
            </w:pPr>
            <w:r w:rsidRPr="00FC1E1C">
              <w:rPr>
                <w:rFonts w:ascii="Times New Roman" w:hAnsi="Times New Roman" w:cs="Times New Roman"/>
                <w:noProof/>
                <w:sz w:val="20"/>
                <w:szCs w:val="20"/>
                <w:lang w:val="ro-MD"/>
              </w:rPr>
              <w:drawing>
                <wp:inline distT="0" distB="0" distL="0" distR="0" wp14:anchorId="3489A589" wp14:editId="1FA049C5">
                  <wp:extent cx="1200150" cy="1296273"/>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01395" cy="1297618"/>
                          </a:xfrm>
                          <a:prstGeom prst="rect">
                            <a:avLst/>
                          </a:prstGeom>
                          <a:noFill/>
                        </pic:spPr>
                      </pic:pic>
                    </a:graphicData>
                  </a:graphic>
                </wp:inline>
              </w:drawing>
            </w: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lastRenderedPageBreak/>
              <w:t>25</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b/>
                <w:color w:val="000000"/>
              </w:rPr>
              <w:t>Lotul 25.</w:t>
            </w:r>
            <w:r w:rsidRPr="00FC1E1C">
              <w:rPr>
                <w:rFonts w:ascii="Times New Roman" w:hAnsi="Times New Roman" w:cs="Times New Roman"/>
                <w:lang w:val="ro-MD"/>
              </w:rPr>
              <w:t xml:space="preserve"> </w:t>
            </w:r>
            <w:r w:rsidRPr="00FC1E1C">
              <w:rPr>
                <w:rFonts w:ascii="Times New Roman" w:hAnsi="Times New Roman" w:cs="Times New Roman"/>
                <w:color w:val="000000"/>
                <w:lang w:val="ro-MD"/>
              </w:rPr>
              <w:t>Mănuși de protecție împotriva riscurilor mecanice.</w:t>
            </w:r>
          </w:p>
          <w:p w:rsidR="00FC1E1C" w:rsidRPr="00FC1E1C" w:rsidRDefault="00FC1E1C" w:rsidP="00FC1E1C">
            <w:pPr>
              <w:rPr>
                <w:rFonts w:ascii="Times New Roman" w:hAnsi="Times New Roman" w:cs="Times New Roman"/>
                <w:b/>
                <w:color w:val="000000"/>
                <w:lang w:val="ro-MD"/>
              </w:rPr>
            </w:pP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Mănuși de protecție împotriva traumatismelor mecanice. Fabricate din piele.</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Pentru lucrări de montare, construcții, agricultură, etc.</w:t>
            </w:r>
          </w:p>
          <w:p w:rsidR="00FC1E1C" w:rsidRPr="00FC1E1C" w:rsidRDefault="00FC1E1C" w:rsidP="00FC1E1C">
            <w:pPr>
              <w:jc w:val="center"/>
              <w:rPr>
                <w:rFonts w:ascii="Times New Roman" w:hAnsi="Times New Roman" w:cs="Times New Roman"/>
                <w:b/>
                <w:noProof/>
                <w:color w:val="000000"/>
                <w:sz w:val="20"/>
                <w:szCs w:val="20"/>
              </w:rPr>
            </w:pPr>
          </w:p>
          <w:p w:rsidR="00FC1E1C" w:rsidRPr="00FC1E1C" w:rsidRDefault="00FC1E1C" w:rsidP="00FC1E1C">
            <w:pPr>
              <w:jc w:val="center"/>
              <w:rPr>
                <w:rFonts w:ascii="Times New Roman" w:hAnsi="Times New Roman" w:cs="Times New Roman"/>
                <w:sz w:val="20"/>
                <w:szCs w:val="20"/>
                <w:lang w:val="ro-MD"/>
              </w:rPr>
            </w:pPr>
            <w:r w:rsidRPr="00FC1E1C">
              <w:rPr>
                <w:rFonts w:ascii="Times New Roman" w:hAnsi="Times New Roman" w:cs="Times New Roman"/>
                <w:b/>
                <w:noProof/>
                <w:color w:val="000000"/>
                <w:sz w:val="20"/>
                <w:szCs w:val="20"/>
              </w:rPr>
              <w:t>MODEL</w:t>
            </w:r>
          </w:p>
          <w:p w:rsidR="00FC1E1C" w:rsidRPr="00FC1E1C" w:rsidRDefault="00FC1E1C" w:rsidP="00FC1E1C">
            <w:pPr>
              <w:jc w:val="center"/>
              <w:rPr>
                <w:rFonts w:ascii="Times New Roman" w:hAnsi="Times New Roman" w:cs="Times New Roman"/>
                <w:sz w:val="20"/>
                <w:szCs w:val="20"/>
                <w:lang w:val="ro-MD"/>
              </w:rPr>
            </w:pPr>
            <w:r w:rsidRPr="00FC1E1C">
              <w:rPr>
                <w:rFonts w:ascii="Times New Roman" w:hAnsi="Times New Roman" w:cs="Times New Roman"/>
                <w:noProof/>
                <w:sz w:val="20"/>
                <w:szCs w:val="20"/>
                <w:lang w:val="ro-MD"/>
              </w:rPr>
              <w:drawing>
                <wp:inline distT="0" distB="0" distL="0" distR="0" wp14:anchorId="05154742" wp14:editId="1C5B6347">
                  <wp:extent cx="1419225" cy="1460323"/>
                  <wp:effectExtent l="0" t="0" r="0" b="698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21335" cy="1462494"/>
                          </a:xfrm>
                          <a:prstGeom prst="rect">
                            <a:avLst/>
                          </a:prstGeom>
                          <a:noFill/>
                        </pic:spPr>
                      </pic:pic>
                    </a:graphicData>
                  </a:graphic>
                </wp:inline>
              </w:drawing>
            </w: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26</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b/>
                <w:color w:val="000000"/>
              </w:rPr>
              <w:t>Lotul 26.</w:t>
            </w:r>
            <w:r w:rsidRPr="00FC1E1C">
              <w:rPr>
                <w:rFonts w:ascii="Times New Roman" w:hAnsi="Times New Roman" w:cs="Times New Roman"/>
                <w:lang w:val="ro-MD"/>
              </w:rPr>
              <w:t xml:space="preserve"> </w:t>
            </w:r>
            <w:r w:rsidRPr="00FC1E1C">
              <w:rPr>
                <w:rFonts w:ascii="Times New Roman" w:hAnsi="Times New Roman" w:cs="Times New Roman"/>
                <w:color w:val="000000"/>
                <w:lang w:val="ro-MD"/>
              </w:rPr>
              <w:t>Șort de protecție</w:t>
            </w:r>
          </w:p>
          <w:p w:rsidR="00FC1E1C" w:rsidRPr="00FC1E1C" w:rsidRDefault="00FC1E1C" w:rsidP="00FC1E1C">
            <w:pPr>
              <w:rPr>
                <w:rFonts w:ascii="Times New Roman" w:hAnsi="Times New Roman" w:cs="Times New Roman"/>
                <w:b/>
                <w:color w:val="000000"/>
                <w:lang w:val="ro-MD"/>
              </w:rPr>
            </w:pP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Șorț lung din material impermeabil.</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Curele de fixare din plastic.</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Legături laterale pentru legare.</w:t>
            </w:r>
          </w:p>
          <w:p w:rsidR="00FC1E1C" w:rsidRPr="00FC1E1C" w:rsidRDefault="00FC1E1C" w:rsidP="00FC1E1C">
            <w:pPr>
              <w:jc w:val="center"/>
              <w:rPr>
                <w:rFonts w:ascii="Times New Roman" w:hAnsi="Times New Roman" w:cs="Times New Roman"/>
                <w:b/>
                <w:noProof/>
                <w:color w:val="000000"/>
                <w:sz w:val="20"/>
                <w:szCs w:val="20"/>
              </w:rPr>
            </w:pPr>
          </w:p>
          <w:p w:rsidR="00FC1E1C" w:rsidRPr="00FC1E1C" w:rsidRDefault="00FC1E1C" w:rsidP="00FC1E1C">
            <w:pPr>
              <w:jc w:val="center"/>
              <w:rPr>
                <w:rFonts w:ascii="Times New Roman" w:hAnsi="Times New Roman" w:cs="Times New Roman"/>
                <w:sz w:val="20"/>
                <w:szCs w:val="20"/>
                <w:lang w:val="ro-MD"/>
              </w:rPr>
            </w:pPr>
            <w:r w:rsidRPr="00FC1E1C">
              <w:rPr>
                <w:rFonts w:ascii="Times New Roman" w:hAnsi="Times New Roman" w:cs="Times New Roman"/>
                <w:b/>
                <w:noProof/>
                <w:color w:val="000000"/>
                <w:sz w:val="20"/>
                <w:szCs w:val="20"/>
              </w:rPr>
              <w:t>MODEL</w:t>
            </w:r>
          </w:p>
          <w:p w:rsidR="00FC1E1C" w:rsidRPr="00FC1E1C" w:rsidRDefault="00FC1E1C" w:rsidP="00FC1E1C">
            <w:pPr>
              <w:jc w:val="center"/>
              <w:rPr>
                <w:rFonts w:ascii="Times New Roman" w:hAnsi="Times New Roman" w:cs="Times New Roman"/>
                <w:sz w:val="20"/>
                <w:szCs w:val="20"/>
              </w:rPr>
            </w:pPr>
            <w:r w:rsidRPr="00FC1E1C">
              <w:rPr>
                <w:rFonts w:ascii="Times New Roman" w:hAnsi="Times New Roman" w:cs="Times New Roman"/>
                <w:noProof/>
                <w:sz w:val="20"/>
                <w:szCs w:val="20"/>
                <w:lang w:val="ro-MD"/>
              </w:rPr>
              <w:drawing>
                <wp:inline distT="0" distB="0" distL="0" distR="0" wp14:anchorId="6F586B96" wp14:editId="2E243EDF">
                  <wp:extent cx="1225550" cy="1231265"/>
                  <wp:effectExtent l="0" t="0" r="0" b="698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25550" cy="1231265"/>
                          </a:xfrm>
                          <a:prstGeom prst="rect">
                            <a:avLst/>
                          </a:prstGeom>
                          <a:noFill/>
                        </pic:spPr>
                      </pic:pic>
                    </a:graphicData>
                  </a:graphic>
                </wp:inline>
              </w:drawing>
            </w:r>
          </w:p>
          <w:p w:rsidR="00FC1E1C" w:rsidRPr="00FC1E1C" w:rsidRDefault="00FC1E1C" w:rsidP="00FC1E1C">
            <w:pPr>
              <w:jc w:val="center"/>
              <w:rPr>
                <w:rFonts w:ascii="Times New Roman" w:hAnsi="Times New Roman" w:cs="Times New Roman"/>
                <w:sz w:val="20"/>
                <w:szCs w:val="20"/>
              </w:rPr>
            </w:pP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27</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b/>
                <w:color w:val="000000"/>
              </w:rPr>
              <w:t>Lotul 27.</w:t>
            </w:r>
            <w:r w:rsidRPr="00FC1E1C">
              <w:rPr>
                <w:rFonts w:ascii="Times New Roman" w:hAnsi="Times New Roman" w:cs="Times New Roman"/>
                <w:lang w:val="ro-MD"/>
              </w:rPr>
              <w:t xml:space="preserve"> </w:t>
            </w:r>
            <w:r w:rsidRPr="00FC1E1C">
              <w:rPr>
                <w:rFonts w:ascii="Times New Roman" w:hAnsi="Times New Roman" w:cs="Times New Roman"/>
                <w:color w:val="000000"/>
                <w:lang w:val="ro-MD"/>
              </w:rPr>
              <w:t>Șort de protecție</w:t>
            </w:r>
          </w:p>
          <w:p w:rsidR="00FC1E1C" w:rsidRPr="00FC1E1C" w:rsidRDefault="00FC1E1C" w:rsidP="00FC1E1C">
            <w:pPr>
              <w:rPr>
                <w:rFonts w:ascii="Times New Roman" w:hAnsi="Times New Roman" w:cs="Times New Roman"/>
                <w:b/>
                <w:color w:val="000000"/>
              </w:rPr>
            </w:pP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Rezistent la pete, uzură și spălări frecvente, păstrându-și forma și culoarea.</w:t>
            </w:r>
          </w:p>
          <w:p w:rsidR="00FC1E1C" w:rsidRPr="00FC1E1C" w:rsidRDefault="00FC1E1C" w:rsidP="00FC1E1C">
            <w:pPr>
              <w:rPr>
                <w:rFonts w:ascii="Times New Roman" w:hAnsi="Times New Roman" w:cs="Times New Roman"/>
                <w:b/>
                <w:noProof/>
                <w:color w:val="000000"/>
                <w:sz w:val="20"/>
                <w:szCs w:val="20"/>
              </w:rPr>
            </w:pPr>
            <w:r w:rsidRPr="00FC1E1C">
              <w:rPr>
                <w:rFonts w:ascii="Times New Roman" w:hAnsi="Times New Roman" w:cs="Times New Roman"/>
                <w:sz w:val="20"/>
                <w:szCs w:val="20"/>
                <w:lang w:val="ro-MD"/>
              </w:rPr>
              <w:t>Mărime universală.</w:t>
            </w:r>
          </w:p>
          <w:p w:rsidR="00FC1E1C" w:rsidRPr="00FC1E1C" w:rsidRDefault="00FC1E1C" w:rsidP="00FC1E1C">
            <w:pPr>
              <w:jc w:val="center"/>
              <w:rPr>
                <w:rFonts w:ascii="Times New Roman" w:hAnsi="Times New Roman" w:cs="Times New Roman"/>
                <w:sz w:val="20"/>
                <w:szCs w:val="20"/>
                <w:lang w:val="ro-MD"/>
              </w:rPr>
            </w:pPr>
            <w:r w:rsidRPr="00FC1E1C">
              <w:rPr>
                <w:rFonts w:ascii="Times New Roman" w:hAnsi="Times New Roman" w:cs="Times New Roman"/>
                <w:b/>
                <w:noProof/>
                <w:color w:val="000000"/>
                <w:sz w:val="20"/>
                <w:szCs w:val="20"/>
              </w:rPr>
              <w:t>MODEL</w:t>
            </w:r>
          </w:p>
          <w:p w:rsidR="00FC1E1C" w:rsidRPr="00FC1E1C" w:rsidRDefault="00FC1E1C" w:rsidP="00FC1E1C">
            <w:pPr>
              <w:jc w:val="center"/>
              <w:rPr>
                <w:rFonts w:ascii="Times New Roman" w:hAnsi="Times New Roman" w:cs="Times New Roman"/>
                <w:sz w:val="20"/>
                <w:szCs w:val="20"/>
              </w:rPr>
            </w:pPr>
            <w:r w:rsidRPr="00FC1E1C">
              <w:rPr>
                <w:rFonts w:ascii="Times New Roman" w:hAnsi="Times New Roman" w:cs="Times New Roman"/>
                <w:noProof/>
                <w:sz w:val="20"/>
                <w:szCs w:val="20"/>
              </w:rPr>
              <w:drawing>
                <wp:inline distT="0" distB="0" distL="0" distR="0" wp14:anchorId="377CFDA8" wp14:editId="511BF63D">
                  <wp:extent cx="1347470" cy="134112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47470" cy="1341120"/>
                          </a:xfrm>
                          <a:prstGeom prst="rect">
                            <a:avLst/>
                          </a:prstGeom>
                          <a:noFill/>
                        </pic:spPr>
                      </pic:pic>
                    </a:graphicData>
                  </a:graphic>
                </wp:inline>
              </w:drawing>
            </w: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28</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b/>
                <w:color w:val="000000"/>
              </w:rPr>
              <w:t>Lotul 28.</w:t>
            </w:r>
            <w:r w:rsidRPr="00FC1E1C">
              <w:rPr>
                <w:rFonts w:ascii="Times New Roman" w:hAnsi="Times New Roman" w:cs="Times New Roman"/>
                <w:lang w:val="ro-MD"/>
              </w:rPr>
              <w:t xml:space="preserve"> </w:t>
            </w:r>
            <w:r w:rsidRPr="00FC1E1C">
              <w:rPr>
                <w:rFonts w:ascii="Times New Roman" w:hAnsi="Times New Roman" w:cs="Times New Roman"/>
                <w:color w:val="000000"/>
                <w:lang w:val="ro-MD"/>
              </w:rPr>
              <w:t>Cască electroizolantă</w:t>
            </w:r>
          </w:p>
          <w:p w:rsidR="00FC1E1C" w:rsidRPr="00FC1E1C" w:rsidRDefault="00FC1E1C" w:rsidP="00FC1E1C">
            <w:pPr>
              <w:rPr>
                <w:rFonts w:ascii="Times New Roman" w:hAnsi="Times New Roman" w:cs="Times New Roman"/>
                <w:color w:val="000000"/>
                <w:lang w:val="ro-MD"/>
              </w:rPr>
            </w:pPr>
          </w:p>
          <w:p w:rsidR="00FC1E1C" w:rsidRPr="00FC1E1C" w:rsidRDefault="00FC1E1C" w:rsidP="00FC1E1C">
            <w:pPr>
              <w:rPr>
                <w:rFonts w:ascii="Times New Roman" w:hAnsi="Times New Roman" w:cs="Times New Roman"/>
                <w:b/>
                <w:color w:val="000000"/>
              </w:rPr>
            </w:pP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200249"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Protectia</w:t>
            </w:r>
            <w:r w:rsidR="00200249">
              <w:rPr>
                <w:rFonts w:ascii="Times New Roman" w:hAnsi="Times New Roman" w:cs="Times New Roman"/>
                <w:sz w:val="20"/>
                <w:szCs w:val="20"/>
                <w:lang w:val="ro-MD"/>
              </w:rPr>
              <w:t xml:space="preserve"> </w:t>
            </w:r>
            <w:r w:rsidRPr="00FC1E1C">
              <w:rPr>
                <w:rFonts w:ascii="Times New Roman" w:hAnsi="Times New Roman" w:cs="Times New Roman"/>
                <w:sz w:val="20"/>
                <w:szCs w:val="20"/>
                <w:lang w:val="ro-MD"/>
              </w:rPr>
              <w:t>capului impotriva şocului electric.</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 xml:space="preserve">Material: polietilena de inalta densitate, in interior poliuretan ca amortizare. Curea de barbie și curele de fixare textile cu 4 </w:t>
            </w:r>
            <w:r w:rsidRPr="00FC1E1C">
              <w:rPr>
                <w:rFonts w:ascii="Times New Roman" w:hAnsi="Times New Roman" w:cs="Times New Roman"/>
                <w:sz w:val="20"/>
                <w:szCs w:val="20"/>
                <w:lang w:val="ro-MD"/>
              </w:rPr>
              <w:lastRenderedPageBreak/>
              <w:t>puncte. Găuri de aerisire pe lateral si impotriva transpirației cu material din piele si bandă textilă. Pzitionare stabilă pe cap. Culoare: roşu.</w:t>
            </w:r>
          </w:p>
          <w:p w:rsidR="00FC1E1C" w:rsidRPr="00FC1E1C" w:rsidRDefault="00FC1E1C" w:rsidP="00FC1E1C">
            <w:pPr>
              <w:jc w:val="center"/>
              <w:rPr>
                <w:rFonts w:ascii="Times New Roman" w:hAnsi="Times New Roman" w:cs="Times New Roman"/>
                <w:b/>
                <w:noProof/>
                <w:color w:val="000000"/>
                <w:sz w:val="20"/>
                <w:szCs w:val="20"/>
              </w:rPr>
            </w:pPr>
          </w:p>
          <w:p w:rsidR="00FC1E1C" w:rsidRPr="00FC1E1C" w:rsidRDefault="00FC1E1C" w:rsidP="00FC1E1C">
            <w:pPr>
              <w:jc w:val="center"/>
              <w:rPr>
                <w:rFonts w:ascii="Times New Roman" w:hAnsi="Times New Roman" w:cs="Times New Roman"/>
                <w:sz w:val="20"/>
                <w:szCs w:val="20"/>
                <w:lang w:val="ro-MD"/>
              </w:rPr>
            </w:pPr>
            <w:r w:rsidRPr="00FC1E1C">
              <w:rPr>
                <w:rFonts w:ascii="Times New Roman" w:hAnsi="Times New Roman" w:cs="Times New Roman"/>
                <w:b/>
                <w:noProof/>
                <w:color w:val="000000"/>
                <w:sz w:val="20"/>
                <w:szCs w:val="20"/>
              </w:rPr>
              <w:t>MODEL</w:t>
            </w:r>
          </w:p>
          <w:p w:rsidR="00FC1E1C" w:rsidRPr="00FC1E1C" w:rsidRDefault="00FC1E1C" w:rsidP="00FC1E1C">
            <w:pPr>
              <w:rPr>
                <w:rFonts w:ascii="Times New Roman" w:hAnsi="Times New Roman" w:cs="Times New Roman"/>
                <w:sz w:val="20"/>
                <w:szCs w:val="20"/>
              </w:rPr>
            </w:pPr>
          </w:p>
          <w:p w:rsidR="00FC1E1C" w:rsidRPr="00FC1E1C" w:rsidRDefault="00FC1E1C" w:rsidP="00FC1E1C">
            <w:pPr>
              <w:jc w:val="center"/>
              <w:rPr>
                <w:rFonts w:ascii="Times New Roman" w:hAnsi="Times New Roman" w:cs="Times New Roman"/>
                <w:sz w:val="20"/>
                <w:szCs w:val="20"/>
              </w:rPr>
            </w:pPr>
            <w:r w:rsidRPr="00FC1E1C">
              <w:rPr>
                <w:rFonts w:ascii="Times New Roman" w:hAnsi="Times New Roman" w:cs="Times New Roman"/>
                <w:noProof/>
                <w:sz w:val="20"/>
                <w:szCs w:val="20"/>
              </w:rPr>
              <w:drawing>
                <wp:inline distT="0" distB="0" distL="0" distR="0" wp14:anchorId="7B318089" wp14:editId="351CFD55">
                  <wp:extent cx="1463040" cy="1134110"/>
                  <wp:effectExtent l="0" t="0" r="3810" b="889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63040" cy="1134110"/>
                          </a:xfrm>
                          <a:prstGeom prst="rect">
                            <a:avLst/>
                          </a:prstGeom>
                          <a:noFill/>
                        </pic:spPr>
                      </pic:pic>
                    </a:graphicData>
                  </a:graphic>
                </wp:inline>
              </w:drawing>
            </w: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29</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b/>
                <w:color w:val="000000"/>
              </w:rPr>
              <w:t>Lotul 29.</w:t>
            </w:r>
            <w:r w:rsidRPr="00FC1E1C">
              <w:rPr>
                <w:rFonts w:ascii="Times New Roman" w:hAnsi="Times New Roman" w:cs="Times New Roman"/>
                <w:lang w:val="ro-MD"/>
              </w:rPr>
              <w:t xml:space="preserve"> </w:t>
            </w:r>
            <w:r w:rsidRPr="00FC1E1C">
              <w:rPr>
                <w:rFonts w:ascii="Times New Roman" w:hAnsi="Times New Roman" w:cs="Times New Roman"/>
                <w:color w:val="000000"/>
                <w:lang w:val="ro-MD"/>
              </w:rPr>
              <w:t>Mănuși electroizolante</w:t>
            </w:r>
          </w:p>
          <w:p w:rsidR="00FC1E1C" w:rsidRPr="00FC1E1C" w:rsidRDefault="00FC1E1C" w:rsidP="00FC1E1C">
            <w:pPr>
              <w:rPr>
                <w:rFonts w:ascii="Times New Roman" w:hAnsi="Times New Roman" w:cs="Times New Roman"/>
                <w:color w:val="000000"/>
                <w:lang w:val="ro-MD"/>
              </w:rPr>
            </w:pPr>
          </w:p>
          <w:p w:rsidR="00FC1E1C" w:rsidRPr="00FC1E1C" w:rsidRDefault="00FC1E1C" w:rsidP="00FC1E1C">
            <w:pPr>
              <w:rPr>
                <w:rFonts w:ascii="Times New Roman" w:hAnsi="Times New Roman" w:cs="Times New Roman"/>
                <w:b/>
                <w:color w:val="000000"/>
              </w:rPr>
            </w:pP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Material – latex natural, lungime min. 350 mm, grosime 2,9 mm. Clasa 3 de protecție. Tensiune de utilizare max. 26,5 kV, tensiune de proba 6,0 kV. Curent max. 16,0 mA. Produse noi și sigilate, ambalate.</w:t>
            </w:r>
          </w:p>
          <w:p w:rsidR="00FC1E1C" w:rsidRPr="00FC1E1C" w:rsidRDefault="00FC1E1C" w:rsidP="00FC1E1C">
            <w:pPr>
              <w:jc w:val="center"/>
              <w:rPr>
                <w:rFonts w:ascii="Times New Roman" w:hAnsi="Times New Roman" w:cs="Times New Roman"/>
                <w:sz w:val="20"/>
                <w:szCs w:val="20"/>
                <w:lang w:val="ro-MD"/>
              </w:rPr>
            </w:pPr>
            <w:r w:rsidRPr="00FC1E1C">
              <w:rPr>
                <w:rFonts w:ascii="Times New Roman" w:hAnsi="Times New Roman" w:cs="Times New Roman"/>
                <w:b/>
                <w:noProof/>
                <w:color w:val="000000"/>
                <w:sz w:val="20"/>
                <w:szCs w:val="20"/>
              </w:rPr>
              <w:t>MODEL</w:t>
            </w:r>
          </w:p>
          <w:p w:rsidR="00FC1E1C" w:rsidRPr="00FC1E1C" w:rsidRDefault="00FC1E1C" w:rsidP="00FC1E1C">
            <w:pPr>
              <w:rPr>
                <w:rFonts w:ascii="Times New Roman" w:hAnsi="Times New Roman" w:cs="Times New Roman"/>
                <w:sz w:val="20"/>
                <w:szCs w:val="20"/>
              </w:rPr>
            </w:pPr>
          </w:p>
          <w:p w:rsidR="00FC1E1C" w:rsidRPr="00FC1E1C" w:rsidRDefault="00FC1E1C" w:rsidP="00FC1E1C">
            <w:pPr>
              <w:jc w:val="center"/>
              <w:rPr>
                <w:rFonts w:ascii="Times New Roman" w:hAnsi="Times New Roman" w:cs="Times New Roman"/>
                <w:sz w:val="20"/>
                <w:szCs w:val="20"/>
              </w:rPr>
            </w:pPr>
            <w:r w:rsidRPr="00FC1E1C">
              <w:rPr>
                <w:rFonts w:ascii="Times New Roman" w:hAnsi="Times New Roman" w:cs="Times New Roman"/>
                <w:noProof/>
                <w:sz w:val="20"/>
                <w:szCs w:val="20"/>
              </w:rPr>
              <w:drawing>
                <wp:inline distT="0" distB="0" distL="0" distR="0" wp14:anchorId="5D3CED2D" wp14:editId="0563CC8A">
                  <wp:extent cx="1188720" cy="188976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88720" cy="1889760"/>
                          </a:xfrm>
                          <a:prstGeom prst="rect">
                            <a:avLst/>
                          </a:prstGeom>
                          <a:noFill/>
                        </pic:spPr>
                      </pic:pic>
                    </a:graphicData>
                  </a:graphic>
                </wp:inline>
              </w:drawing>
            </w: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30</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b/>
                <w:color w:val="000000"/>
              </w:rPr>
              <w:t>Lotul 30.</w:t>
            </w:r>
            <w:r w:rsidRPr="00FC1E1C">
              <w:rPr>
                <w:rFonts w:ascii="Times New Roman" w:hAnsi="Times New Roman" w:cs="Times New Roman"/>
                <w:lang w:val="ro-MD"/>
              </w:rPr>
              <w:t xml:space="preserve"> </w:t>
            </w:r>
            <w:r w:rsidRPr="00FC1E1C">
              <w:rPr>
                <w:rFonts w:ascii="Times New Roman" w:hAnsi="Times New Roman" w:cs="Times New Roman"/>
                <w:color w:val="000000"/>
                <w:lang w:val="ro-MD"/>
              </w:rPr>
              <w:t>Îmbrăcăminte de protecție</w:t>
            </w:r>
          </w:p>
          <w:p w:rsidR="00FC1E1C" w:rsidRPr="00FC1E1C" w:rsidRDefault="00FC1E1C" w:rsidP="00FC1E1C">
            <w:pPr>
              <w:rPr>
                <w:rFonts w:ascii="Times New Roman" w:hAnsi="Times New Roman" w:cs="Times New Roman"/>
                <w:b/>
                <w:color w:val="000000"/>
              </w:rPr>
            </w:pPr>
            <w:r w:rsidRPr="00FC1E1C">
              <w:rPr>
                <w:rFonts w:ascii="Times New Roman" w:hAnsi="Times New Roman" w:cs="Times New Roman"/>
                <w:color w:val="000000"/>
                <w:lang w:val="ro-MD"/>
              </w:rPr>
              <w:t>împotriva particulelor solide.</w:t>
            </w:r>
            <w:r w:rsidRPr="00FC1E1C">
              <w:rPr>
                <w:rFonts w:ascii="Times New Roman" w:hAnsi="Times New Roman" w:cs="Times New Roman"/>
                <w:b/>
                <w:color w:val="000000"/>
              </w:rPr>
              <w:t xml:space="preserve"> </w:t>
            </w:r>
            <w:r w:rsidRPr="00FC1E1C">
              <w:rPr>
                <w:rFonts w:ascii="Times New Roman" w:hAnsi="Times New Roman" w:cs="Times New Roman"/>
                <w:color w:val="000000"/>
                <w:lang w:val="ro-MD"/>
              </w:rPr>
              <w:t>Combinezon de protecţie.</w:t>
            </w: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Pentru lucrări de întreținere, lucrări de renovare, de zugrăvit, construcții, etc</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 xml:space="preserve"> Destinat lucrărilor care nu au contact cu substanțe periculoase.</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Caracteristici: glugă şi talie cu elastic, mâneci şi picioare cu manşete elastice.</w:t>
            </w:r>
          </w:p>
          <w:p w:rsidR="00FC1E1C" w:rsidRPr="00FC1E1C" w:rsidRDefault="00FC1E1C" w:rsidP="00FC1E1C">
            <w:pPr>
              <w:rPr>
                <w:rFonts w:ascii="Times New Roman" w:hAnsi="Times New Roman" w:cs="Times New Roman"/>
                <w:sz w:val="20"/>
                <w:szCs w:val="20"/>
              </w:rPr>
            </w:pPr>
            <w:r w:rsidRPr="00FC1E1C">
              <w:rPr>
                <w:rFonts w:ascii="Times New Roman" w:hAnsi="Times New Roman" w:cs="Times New Roman"/>
                <w:sz w:val="20"/>
                <w:szCs w:val="20"/>
              </w:rPr>
              <w:t>Material: polipropilenă straturi nețesute</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Înălţimea : 170-200 cm.</w:t>
            </w:r>
          </w:p>
          <w:p w:rsidR="00FC1E1C" w:rsidRPr="00FC1E1C" w:rsidRDefault="00FC1E1C" w:rsidP="00FC1E1C">
            <w:pPr>
              <w:jc w:val="center"/>
              <w:rPr>
                <w:rFonts w:ascii="Times New Roman" w:hAnsi="Times New Roman" w:cs="Times New Roman"/>
                <w:b/>
                <w:noProof/>
                <w:color w:val="000000"/>
                <w:sz w:val="20"/>
                <w:szCs w:val="20"/>
              </w:rPr>
            </w:pPr>
          </w:p>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hAnsi="Times New Roman" w:cs="Times New Roman"/>
                <w:b/>
                <w:noProof/>
                <w:color w:val="000000"/>
                <w:sz w:val="20"/>
                <w:szCs w:val="20"/>
              </w:rPr>
              <w:t>MODEL</w:t>
            </w:r>
          </w:p>
          <w:p w:rsidR="00FC1E1C" w:rsidRPr="00FC1E1C" w:rsidRDefault="00FC1E1C" w:rsidP="00FC1E1C">
            <w:pPr>
              <w:rPr>
                <w:rFonts w:ascii="Times New Roman" w:hAnsi="Times New Roman" w:cs="Times New Roman"/>
                <w:sz w:val="20"/>
                <w:szCs w:val="20"/>
              </w:rPr>
            </w:pPr>
          </w:p>
          <w:p w:rsidR="00FC1E1C" w:rsidRPr="00FC1E1C" w:rsidRDefault="00FC1E1C" w:rsidP="00FC1E1C">
            <w:pPr>
              <w:jc w:val="center"/>
              <w:rPr>
                <w:rFonts w:ascii="Times New Roman" w:hAnsi="Times New Roman" w:cs="Times New Roman"/>
                <w:sz w:val="20"/>
                <w:szCs w:val="20"/>
              </w:rPr>
            </w:pPr>
            <w:r w:rsidRPr="00FC1E1C">
              <w:rPr>
                <w:rFonts w:ascii="Times New Roman" w:hAnsi="Times New Roman" w:cs="Times New Roman"/>
                <w:noProof/>
                <w:sz w:val="20"/>
                <w:szCs w:val="20"/>
              </w:rPr>
              <w:lastRenderedPageBreak/>
              <w:drawing>
                <wp:inline distT="0" distB="0" distL="0" distR="0" wp14:anchorId="0AB3D8A9" wp14:editId="308B804C">
                  <wp:extent cx="1341120" cy="1243965"/>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341120" cy="1243965"/>
                          </a:xfrm>
                          <a:prstGeom prst="rect">
                            <a:avLst/>
                          </a:prstGeom>
                          <a:noFill/>
                        </pic:spPr>
                      </pic:pic>
                    </a:graphicData>
                  </a:graphic>
                </wp:inline>
              </w:drawing>
            </w: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31</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color w:val="000000"/>
                <w:lang w:val="ro-MD"/>
              </w:rPr>
            </w:pPr>
            <w:r w:rsidRPr="00FC1E1C">
              <w:rPr>
                <w:rFonts w:ascii="Times New Roman" w:hAnsi="Times New Roman" w:cs="Times New Roman"/>
                <w:b/>
                <w:color w:val="000000"/>
              </w:rPr>
              <w:t>Lotul 31.</w:t>
            </w:r>
            <w:r w:rsidRPr="00FC1E1C">
              <w:rPr>
                <w:rFonts w:ascii="Times New Roman" w:hAnsi="Times New Roman" w:cs="Times New Roman"/>
                <w:lang w:val="ro-MD"/>
              </w:rPr>
              <w:t xml:space="preserve"> </w:t>
            </w:r>
            <w:r w:rsidRPr="00FC1E1C">
              <w:rPr>
                <w:rFonts w:ascii="Times New Roman" w:hAnsi="Times New Roman" w:cs="Times New Roman"/>
                <w:color w:val="000000"/>
                <w:lang w:val="ro-MD"/>
              </w:rPr>
              <w:t>Costum de protecție pentru bărbaţi (pantaloni+jachetă)</w:t>
            </w:r>
          </w:p>
          <w:p w:rsidR="00FC1E1C" w:rsidRPr="00FC1E1C" w:rsidRDefault="00FC1E1C" w:rsidP="00FC1E1C">
            <w:pPr>
              <w:rPr>
                <w:rFonts w:ascii="Times New Roman" w:hAnsi="Times New Roman" w:cs="Times New Roman"/>
                <w:b/>
                <w:color w:val="000000"/>
                <w:lang w:val="ro-MD"/>
              </w:rPr>
            </w:pP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Țesatură</w:t>
            </w:r>
            <w:r w:rsidRPr="00FC1E1C">
              <w:rPr>
                <w:rFonts w:ascii="Times New Roman" w:hAnsi="Times New Roman" w:cs="Times New Roman"/>
                <w:sz w:val="20"/>
                <w:szCs w:val="20"/>
                <w:lang w:val="ro-MD"/>
              </w:rPr>
              <w:tab/>
              <w:t>dură,</w:t>
            </w:r>
            <w:r w:rsidRPr="00FC1E1C">
              <w:rPr>
                <w:rFonts w:ascii="Times New Roman" w:hAnsi="Times New Roman" w:cs="Times New Roman"/>
                <w:sz w:val="20"/>
                <w:szCs w:val="20"/>
                <w:lang w:val="ro-MD"/>
              </w:rPr>
              <w:tab/>
              <w:t>100% bumbac, sanforizată (cu contracţie la spălare mai puţin de 1 %). Densitate 260-270 g/m2.</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Jacheta cu 2 buzunare exterioare la piept și 2 buzunare frontale, cu închidere pe buton, cu nasturi si clapetă. Pe mîneca – manşete pe buton.</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Culoare – albastru. Bandă reflectorizantă .</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Înălţimea : 175-200 cm.</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 xml:space="preserve">Lucru în locuri de muncă cu condiţii de uzură prematură sau murdărire excesivă a îmbrăcămintei şi  încălţămintei personale.   </w:t>
            </w:r>
          </w:p>
          <w:p w:rsidR="00FC1E1C" w:rsidRPr="00FC1E1C" w:rsidRDefault="00FC1E1C" w:rsidP="00FC1E1C">
            <w:pPr>
              <w:rPr>
                <w:rFonts w:ascii="Times New Roman" w:hAnsi="Times New Roman" w:cs="Times New Roman"/>
                <w:sz w:val="20"/>
                <w:szCs w:val="20"/>
                <w:lang w:val="ro-MD"/>
              </w:rPr>
            </w:pPr>
          </w:p>
          <w:tbl>
            <w:tblPr>
              <w:tblStyle w:val="a3"/>
              <w:tblW w:w="0" w:type="auto"/>
              <w:jc w:val="center"/>
              <w:tblLayout w:type="fixed"/>
              <w:tblLook w:val="04A0" w:firstRow="1" w:lastRow="0" w:firstColumn="1" w:lastColumn="0" w:noHBand="0" w:noVBand="1"/>
            </w:tblPr>
            <w:tblGrid>
              <w:gridCol w:w="1583"/>
              <w:gridCol w:w="1276"/>
            </w:tblGrid>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Mărimea</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Cantitae</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41/2</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2</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42/2</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2</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42/4</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2</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44/3</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2</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42/3</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2</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52/3</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54/3</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1</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50/2</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2</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56/4</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12</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46/3</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1</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48/3</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3</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52/5</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1</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54/5</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1</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62/3</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1</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60/5</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1</w:t>
                  </w:r>
                </w:p>
              </w:tc>
            </w:tr>
          </w:tbl>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 xml:space="preserve">                   </w:t>
            </w:r>
          </w:p>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hAnsi="Times New Roman" w:cs="Times New Roman"/>
                <w:b/>
                <w:noProof/>
                <w:color w:val="000000"/>
                <w:sz w:val="20"/>
                <w:szCs w:val="20"/>
              </w:rPr>
              <w:t>MODEL</w:t>
            </w:r>
          </w:p>
          <w:p w:rsidR="00FC1E1C" w:rsidRPr="00FC1E1C" w:rsidRDefault="00FC1E1C" w:rsidP="00FC1E1C">
            <w:pPr>
              <w:jc w:val="center"/>
              <w:rPr>
                <w:rFonts w:ascii="Times New Roman" w:hAnsi="Times New Roman" w:cs="Times New Roman"/>
                <w:sz w:val="20"/>
                <w:szCs w:val="20"/>
                <w:lang w:val="ro-MD"/>
              </w:rPr>
            </w:pPr>
            <w:r w:rsidRPr="00FC1E1C">
              <w:rPr>
                <w:rFonts w:ascii="Times New Roman" w:hAnsi="Times New Roman" w:cs="Times New Roman"/>
                <w:noProof/>
                <w:sz w:val="20"/>
                <w:szCs w:val="20"/>
                <w:lang w:val="ro-MD"/>
              </w:rPr>
              <w:lastRenderedPageBreak/>
              <w:drawing>
                <wp:inline distT="0" distB="0" distL="0" distR="0" wp14:anchorId="4AF19C60" wp14:editId="3208EC50">
                  <wp:extent cx="1457325" cy="1615440"/>
                  <wp:effectExtent l="0" t="0" r="9525" b="381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457325" cy="1615440"/>
                          </a:xfrm>
                          <a:prstGeom prst="rect">
                            <a:avLst/>
                          </a:prstGeom>
                          <a:noFill/>
                        </pic:spPr>
                      </pic:pic>
                    </a:graphicData>
                  </a:graphic>
                </wp:inline>
              </w:drawing>
            </w:r>
          </w:p>
          <w:p w:rsidR="00FC1E1C" w:rsidRPr="00FC1E1C" w:rsidRDefault="00FC1E1C" w:rsidP="00FC1E1C">
            <w:pPr>
              <w:rPr>
                <w:rFonts w:ascii="Times New Roman" w:hAnsi="Times New Roman" w:cs="Times New Roman"/>
                <w:sz w:val="20"/>
                <w:szCs w:val="20"/>
                <w:lang w:val="ro-MD"/>
              </w:rPr>
            </w:pP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32</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hAnsi="Times New Roman" w:cs="Times New Roman"/>
                <w:b/>
                <w:color w:val="000000"/>
                <w:lang w:val="ro-MD"/>
              </w:rPr>
            </w:pPr>
            <w:r w:rsidRPr="00FC1E1C">
              <w:rPr>
                <w:rFonts w:ascii="Times New Roman" w:hAnsi="Times New Roman" w:cs="Times New Roman"/>
                <w:b/>
                <w:color w:val="000000"/>
              </w:rPr>
              <w:t>Lotul 32.</w:t>
            </w:r>
            <w:r w:rsidRPr="00FC1E1C">
              <w:rPr>
                <w:rFonts w:ascii="Times New Roman" w:hAnsi="Times New Roman" w:cs="Times New Roman"/>
                <w:lang w:val="ro-MD"/>
              </w:rPr>
              <w:t xml:space="preserve"> </w:t>
            </w:r>
            <w:r w:rsidRPr="00FC1E1C">
              <w:rPr>
                <w:rFonts w:ascii="Times New Roman" w:eastAsia="Calibri" w:hAnsi="Times New Roman" w:cs="Times New Roman"/>
                <w:lang w:val="ro-MD"/>
              </w:rPr>
              <w:t>Costum de protecție pentru femei (pantaloni+ jachetă)</w:t>
            </w: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Țesatură</w:t>
            </w:r>
            <w:r w:rsidRPr="00FC1E1C">
              <w:rPr>
                <w:rFonts w:ascii="Times New Roman" w:hAnsi="Times New Roman" w:cs="Times New Roman"/>
                <w:sz w:val="20"/>
                <w:szCs w:val="20"/>
                <w:lang w:val="ro-MD"/>
              </w:rPr>
              <w:tab/>
              <w:t>dură, 100% bumbac, sanforizată (cu contracţie la spălare mai puţin de 1 %). Densitate 260-270 g/m2.</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Jacheta cu 2 buzunare exterioare la piept și 2 buzunare frontale, cu închidere pe buton, cu nasturi si clapetă. Pe mîneca – manşete pe buton.</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 xml:space="preserve">Culoare – gri. </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Înălţimea : 165-180 cm.</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 xml:space="preserve">Lucru în locuri de muncă cu condiţii de uzură prematură sau murdărire excesivă a îmbrăcămintei şi    încălţămintei personale  </w:t>
            </w:r>
          </w:p>
          <w:p w:rsidR="00FC1E1C" w:rsidRPr="00FC1E1C" w:rsidRDefault="00FC1E1C" w:rsidP="00FC1E1C">
            <w:pPr>
              <w:rPr>
                <w:rFonts w:ascii="Times New Roman" w:hAnsi="Times New Roman" w:cs="Times New Roman"/>
                <w:sz w:val="20"/>
                <w:szCs w:val="20"/>
                <w:lang w:val="ro-MD"/>
              </w:rPr>
            </w:pPr>
          </w:p>
          <w:tbl>
            <w:tblPr>
              <w:tblStyle w:val="a3"/>
              <w:tblW w:w="0" w:type="auto"/>
              <w:jc w:val="center"/>
              <w:tblLayout w:type="fixed"/>
              <w:tblLook w:val="04A0" w:firstRow="1" w:lastRow="0" w:firstColumn="1" w:lastColumn="0" w:noHBand="0" w:noVBand="1"/>
            </w:tblPr>
            <w:tblGrid>
              <w:gridCol w:w="1583"/>
              <w:gridCol w:w="1276"/>
            </w:tblGrid>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Mărimea</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Cantitae</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42/2</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1</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48/2</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3</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56/2</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1</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58/2</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1</w:t>
                  </w:r>
                </w:p>
              </w:tc>
            </w:tr>
          </w:tbl>
          <w:p w:rsidR="00FC1E1C" w:rsidRPr="00FC1E1C" w:rsidRDefault="00FC1E1C" w:rsidP="00FC1E1C">
            <w:pPr>
              <w:rPr>
                <w:rFonts w:ascii="Times New Roman" w:hAnsi="Times New Roman" w:cs="Times New Roman"/>
                <w:sz w:val="20"/>
                <w:szCs w:val="20"/>
                <w:lang w:val="ro-MD"/>
              </w:rPr>
            </w:pPr>
          </w:p>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hAnsi="Times New Roman" w:cs="Times New Roman"/>
                <w:b/>
                <w:noProof/>
                <w:color w:val="000000"/>
                <w:sz w:val="20"/>
                <w:szCs w:val="20"/>
              </w:rPr>
              <w:t>MODEL</w:t>
            </w:r>
          </w:p>
          <w:p w:rsidR="00FC1E1C" w:rsidRDefault="00FC1E1C" w:rsidP="00200249">
            <w:pPr>
              <w:jc w:val="center"/>
              <w:rPr>
                <w:rFonts w:ascii="Times New Roman" w:hAnsi="Times New Roman" w:cs="Times New Roman"/>
                <w:sz w:val="20"/>
                <w:szCs w:val="20"/>
                <w:lang w:val="ro-MD"/>
              </w:rPr>
            </w:pPr>
            <w:r w:rsidRPr="00FC1E1C">
              <w:rPr>
                <w:rFonts w:ascii="Times New Roman" w:hAnsi="Times New Roman" w:cs="Times New Roman"/>
                <w:noProof/>
                <w:sz w:val="20"/>
                <w:szCs w:val="20"/>
                <w:lang w:val="ro-MD"/>
              </w:rPr>
              <w:drawing>
                <wp:inline distT="0" distB="0" distL="0" distR="0" wp14:anchorId="735508B3" wp14:editId="203BAD98">
                  <wp:extent cx="1231265" cy="1359535"/>
                  <wp:effectExtent l="0" t="0" r="698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31265" cy="1359535"/>
                          </a:xfrm>
                          <a:prstGeom prst="rect">
                            <a:avLst/>
                          </a:prstGeom>
                          <a:noFill/>
                        </pic:spPr>
                      </pic:pic>
                    </a:graphicData>
                  </a:graphic>
                </wp:inline>
              </w:drawing>
            </w:r>
          </w:p>
          <w:p w:rsidR="00200249" w:rsidRPr="00FC1E1C" w:rsidRDefault="00200249" w:rsidP="00200249">
            <w:pPr>
              <w:jc w:val="center"/>
              <w:rPr>
                <w:rFonts w:ascii="Times New Roman" w:hAnsi="Times New Roman" w:cs="Times New Roman"/>
                <w:sz w:val="20"/>
                <w:szCs w:val="20"/>
                <w:lang w:val="ro-MD"/>
              </w:rPr>
            </w:pP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414CCB">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33</w:t>
            </w:r>
          </w:p>
        </w:tc>
        <w:tc>
          <w:tcPr>
            <w:tcW w:w="2727" w:type="dxa"/>
            <w:tcBorders>
              <w:top w:val="single" w:sz="4" w:space="0" w:color="auto"/>
              <w:left w:val="single" w:sz="8" w:space="0" w:color="auto"/>
              <w:bottom w:val="nil"/>
              <w:right w:val="single" w:sz="8" w:space="0" w:color="auto"/>
            </w:tcBorders>
            <w:shd w:val="clear" w:color="auto" w:fill="auto"/>
          </w:tcPr>
          <w:p w:rsidR="00FC1E1C" w:rsidRPr="00FC1E1C" w:rsidRDefault="00FC1E1C" w:rsidP="00FC1E1C">
            <w:pPr>
              <w:rPr>
                <w:rFonts w:ascii="Times New Roman" w:eastAsia="Calibri" w:hAnsi="Times New Roman" w:cs="Times New Roman"/>
                <w:bCs/>
              </w:rPr>
            </w:pPr>
            <w:r w:rsidRPr="00FC1E1C">
              <w:rPr>
                <w:rFonts w:ascii="Times New Roman" w:hAnsi="Times New Roman" w:cs="Times New Roman"/>
                <w:b/>
                <w:color w:val="000000"/>
              </w:rPr>
              <w:t>Lotul 33.</w:t>
            </w:r>
            <w:r w:rsidRPr="00FC1E1C">
              <w:rPr>
                <w:rFonts w:ascii="Times New Roman" w:hAnsi="Times New Roman" w:cs="Times New Roman"/>
                <w:lang w:val="ro-MD"/>
              </w:rPr>
              <w:t xml:space="preserve"> </w:t>
            </w:r>
            <w:r w:rsidRPr="00FC1E1C">
              <w:rPr>
                <w:rFonts w:ascii="Times New Roman" w:eastAsia="Calibri" w:hAnsi="Times New Roman" w:cs="Times New Roman"/>
                <w:bCs/>
              </w:rPr>
              <w:t xml:space="preserve">Încălțăminte de protecție </w:t>
            </w:r>
            <w:r w:rsidRPr="00FC1E1C">
              <w:rPr>
                <w:rFonts w:ascii="Times New Roman" w:eastAsia="Calibri" w:hAnsi="Times New Roman" w:cs="Times New Roman"/>
                <w:bCs/>
                <w:lang w:val="ro-MD"/>
              </w:rPr>
              <w:t>cu bombeu metalic</w:t>
            </w:r>
          </w:p>
          <w:p w:rsidR="00FC1E1C" w:rsidRPr="00FC1E1C" w:rsidRDefault="00FC1E1C" w:rsidP="00FC1E1C">
            <w:pPr>
              <w:rPr>
                <w:rFonts w:ascii="Times New Roman" w:hAnsi="Times New Roman" w:cs="Times New Roman"/>
                <w:b/>
                <w:color w:val="000000"/>
                <w:lang w:val="ro-MD"/>
              </w:rPr>
            </w:pPr>
          </w:p>
        </w:tc>
        <w:tc>
          <w:tcPr>
            <w:tcW w:w="1551" w:type="dxa"/>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 xml:space="preserve">Piele naturală de bovine presată și impermeabilizată. Bombeu metallic. Căptușeală textilă rezistentă, tratată antimicotic. Rezistență sporită la uzură. Antistatice. Înterior – forma anatomică. </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Înălțime-la nivelul gleznelor.</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lastRenderedPageBreak/>
              <w:t>Talpă dublă din poliuretan antiderapantă, lipită. Calitate bună, durabilitate și confort.</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lang w:val="ro-MD"/>
              </w:rPr>
              <w:t>Culoare – negru</w:t>
            </w:r>
          </w:p>
          <w:p w:rsidR="00FC1E1C" w:rsidRPr="00FC1E1C" w:rsidRDefault="00FC1E1C" w:rsidP="00FC1E1C">
            <w:pPr>
              <w:rPr>
                <w:rFonts w:ascii="Times New Roman" w:hAnsi="Times New Roman" w:cs="Times New Roman"/>
                <w:bCs/>
                <w:sz w:val="20"/>
                <w:szCs w:val="20"/>
                <w:lang w:val="ro-MD"/>
              </w:rPr>
            </w:pPr>
            <w:r w:rsidRPr="00FC1E1C">
              <w:rPr>
                <w:rFonts w:ascii="Times New Roman" w:hAnsi="Times New Roman" w:cs="Times New Roman"/>
                <w:sz w:val="20"/>
                <w:szCs w:val="20"/>
                <w:lang w:val="ro-MD"/>
              </w:rPr>
              <w:t xml:space="preserve"> </w:t>
            </w:r>
            <w:r w:rsidRPr="00FC1E1C">
              <w:rPr>
                <w:rFonts w:ascii="Times New Roman" w:hAnsi="Times New Roman" w:cs="Times New Roman"/>
                <w:bCs/>
                <w:sz w:val="20"/>
                <w:szCs w:val="20"/>
                <w:lang w:val="ro-MD"/>
              </w:rPr>
              <w:t xml:space="preserve">Lucru în locuri de muncă cu condiţii de uzură prematură sau murdărire excesivă a îmbrăcămintei şi  încălţămintei personale                         </w:t>
            </w:r>
          </w:p>
          <w:p w:rsidR="00FC1E1C" w:rsidRPr="00FC1E1C" w:rsidRDefault="00FC1E1C" w:rsidP="00FC1E1C">
            <w:pPr>
              <w:rPr>
                <w:rFonts w:ascii="Times New Roman" w:hAnsi="Times New Roman" w:cs="Times New Roman"/>
                <w:sz w:val="20"/>
                <w:szCs w:val="20"/>
                <w:lang w:val="ro-MD"/>
              </w:rPr>
            </w:pPr>
          </w:p>
          <w:tbl>
            <w:tblPr>
              <w:tblStyle w:val="a3"/>
              <w:tblW w:w="0" w:type="auto"/>
              <w:jc w:val="center"/>
              <w:tblLayout w:type="fixed"/>
              <w:tblLook w:val="04A0" w:firstRow="1" w:lastRow="0" w:firstColumn="1" w:lastColumn="0" w:noHBand="0" w:noVBand="1"/>
            </w:tblPr>
            <w:tblGrid>
              <w:gridCol w:w="1583"/>
              <w:gridCol w:w="1276"/>
            </w:tblGrid>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Mărimea</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Cantitae</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39</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1</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40</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1</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41</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6</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42</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7</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43</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13</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44</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2</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45</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2</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48</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1</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49</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1</w:t>
                  </w:r>
                </w:p>
              </w:tc>
            </w:tr>
          </w:tbl>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hAnsi="Times New Roman" w:cs="Times New Roman"/>
                <w:b/>
                <w:noProof/>
                <w:color w:val="000000"/>
                <w:sz w:val="20"/>
                <w:szCs w:val="20"/>
              </w:rPr>
              <w:t>MODEL</w:t>
            </w:r>
          </w:p>
          <w:p w:rsidR="00FC1E1C" w:rsidRPr="00FC1E1C" w:rsidRDefault="00FC1E1C" w:rsidP="00200249">
            <w:pPr>
              <w:jc w:val="center"/>
              <w:rPr>
                <w:rFonts w:ascii="Times New Roman" w:hAnsi="Times New Roman" w:cs="Times New Roman"/>
                <w:sz w:val="20"/>
                <w:szCs w:val="20"/>
              </w:rPr>
            </w:pPr>
            <w:r w:rsidRPr="00FC1E1C">
              <w:rPr>
                <w:rFonts w:ascii="Times New Roman" w:hAnsi="Times New Roman" w:cs="Times New Roman"/>
                <w:noProof/>
                <w:sz w:val="20"/>
                <w:szCs w:val="20"/>
              </w:rPr>
              <w:drawing>
                <wp:inline distT="0" distB="0" distL="0" distR="0" wp14:anchorId="5570BFDE" wp14:editId="617D8083">
                  <wp:extent cx="1377950" cy="1134110"/>
                  <wp:effectExtent l="0" t="0" r="0" b="889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377950" cy="1134110"/>
                          </a:xfrm>
                          <a:prstGeom prst="rect">
                            <a:avLst/>
                          </a:prstGeom>
                          <a:noFill/>
                        </pic:spPr>
                      </pic:pic>
                    </a:graphicData>
                  </a:graphic>
                </wp:inline>
              </w:drawing>
            </w: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r w:rsidR="00FC1E1C" w:rsidRPr="00FC1E1C" w:rsidTr="00200249">
        <w:trPr>
          <w:gridAfter w:val="1"/>
          <w:wAfter w:w="14" w:type="dxa"/>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FC1E1C" w:rsidRPr="00FC1E1C" w:rsidRDefault="00FC1E1C" w:rsidP="00FC1E1C">
            <w:pPr>
              <w:jc w:val="center"/>
              <w:rPr>
                <w:rFonts w:ascii="Times New Roman" w:hAnsi="Times New Roman" w:cs="Times New Roman"/>
                <w:sz w:val="24"/>
                <w:szCs w:val="24"/>
              </w:rPr>
            </w:pPr>
            <w:r w:rsidRPr="00FC1E1C">
              <w:rPr>
                <w:rFonts w:ascii="Times New Roman" w:hAnsi="Times New Roman" w:cs="Times New Roman"/>
                <w:sz w:val="24"/>
                <w:szCs w:val="24"/>
              </w:rPr>
              <w:t>34</w:t>
            </w:r>
          </w:p>
        </w:tc>
        <w:tc>
          <w:tcPr>
            <w:tcW w:w="2727" w:type="dxa"/>
            <w:tcBorders>
              <w:top w:val="single" w:sz="4" w:space="0" w:color="auto"/>
              <w:left w:val="single" w:sz="8" w:space="0" w:color="auto"/>
              <w:bottom w:val="single" w:sz="4" w:space="0" w:color="auto"/>
              <w:right w:val="single" w:sz="8" w:space="0" w:color="auto"/>
            </w:tcBorders>
            <w:shd w:val="clear" w:color="auto" w:fill="auto"/>
          </w:tcPr>
          <w:p w:rsidR="00FC1E1C" w:rsidRPr="00FC1E1C" w:rsidRDefault="00FC1E1C" w:rsidP="00FC1E1C">
            <w:pPr>
              <w:rPr>
                <w:rFonts w:ascii="Times New Roman" w:eastAsia="Calibri" w:hAnsi="Times New Roman" w:cs="Times New Roman"/>
                <w:bCs/>
                <w:lang w:val="ro-MD"/>
              </w:rPr>
            </w:pPr>
            <w:r w:rsidRPr="00FC1E1C">
              <w:rPr>
                <w:rFonts w:ascii="Times New Roman" w:hAnsi="Times New Roman" w:cs="Times New Roman"/>
                <w:b/>
                <w:color w:val="000000"/>
              </w:rPr>
              <w:t>Lotul 34.</w:t>
            </w:r>
            <w:r w:rsidRPr="00FC1E1C">
              <w:rPr>
                <w:rFonts w:ascii="Times New Roman" w:hAnsi="Times New Roman" w:cs="Times New Roman"/>
                <w:lang w:val="ro-MD"/>
              </w:rPr>
              <w:t xml:space="preserve"> </w:t>
            </w:r>
            <w:r w:rsidRPr="00FC1E1C">
              <w:rPr>
                <w:rFonts w:ascii="Times New Roman" w:eastAsia="Calibri" w:hAnsi="Times New Roman" w:cs="Times New Roman"/>
                <w:bCs/>
                <w:lang w:val="ro-MD"/>
              </w:rPr>
              <w:t>Chipiu</w:t>
            </w:r>
          </w:p>
          <w:p w:rsidR="00FC1E1C" w:rsidRPr="00FC1E1C" w:rsidRDefault="00FC1E1C" w:rsidP="00FC1E1C">
            <w:pPr>
              <w:rPr>
                <w:rFonts w:ascii="Times New Roman" w:hAnsi="Times New Roman" w:cs="Times New Roman"/>
                <w:b/>
                <w:color w:val="000000"/>
              </w:rPr>
            </w:pPr>
          </w:p>
        </w:tc>
        <w:tc>
          <w:tcPr>
            <w:tcW w:w="1551" w:type="dxa"/>
            <w:tcBorders>
              <w:bottom w:val="single" w:sz="4" w:space="0" w:color="auto"/>
            </w:tcBorders>
            <w:vAlign w:val="center"/>
          </w:tcPr>
          <w:p w:rsidR="00FC1E1C" w:rsidRPr="00FC1E1C" w:rsidRDefault="00FC1E1C" w:rsidP="00FC1E1C">
            <w:pPr>
              <w:rPr>
                <w:rFonts w:ascii="Times New Roman" w:hAnsi="Times New Roman" w:cs="Times New Roman"/>
              </w:rPr>
            </w:pPr>
          </w:p>
        </w:tc>
        <w:tc>
          <w:tcPr>
            <w:tcW w:w="1285" w:type="dxa"/>
            <w:vAlign w:val="center"/>
          </w:tcPr>
          <w:p w:rsidR="00FC1E1C" w:rsidRPr="00FC1E1C" w:rsidRDefault="00FC1E1C" w:rsidP="00FC1E1C">
            <w:pPr>
              <w:rPr>
                <w:rFonts w:ascii="Times New Roman" w:hAnsi="Times New Roman" w:cs="Times New Roman"/>
              </w:rPr>
            </w:pPr>
          </w:p>
        </w:tc>
        <w:tc>
          <w:tcPr>
            <w:tcW w:w="1418"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5244" w:type="dxa"/>
            <w:tcBorders>
              <w:top w:val="single" w:sz="4" w:space="0" w:color="auto"/>
              <w:left w:val="nil"/>
              <w:bottom w:val="single" w:sz="4" w:space="0" w:color="auto"/>
              <w:right w:val="single" w:sz="4" w:space="0" w:color="auto"/>
            </w:tcBorders>
          </w:tcPr>
          <w:p w:rsidR="00FC1E1C" w:rsidRPr="00FC1E1C" w:rsidRDefault="00FC1E1C" w:rsidP="00FC1E1C">
            <w:pPr>
              <w:rPr>
                <w:rFonts w:ascii="Times New Roman" w:hAnsi="Times New Roman" w:cs="Times New Roman"/>
                <w:sz w:val="20"/>
                <w:szCs w:val="20"/>
              </w:rPr>
            </w:pPr>
            <w:r w:rsidRPr="00FC1E1C">
              <w:rPr>
                <w:rFonts w:ascii="Times New Roman" w:hAnsi="Times New Roman" w:cs="Times New Roman"/>
                <w:b/>
                <w:bCs/>
                <w:sz w:val="20"/>
                <w:szCs w:val="20"/>
              </w:rPr>
              <w:t>Material:</w:t>
            </w:r>
            <w:r w:rsidRPr="00FC1E1C">
              <w:rPr>
                <w:rFonts w:ascii="Times New Roman" w:hAnsi="Times New Roman" w:cs="Times New Roman"/>
                <w:sz w:val="20"/>
                <w:szCs w:val="20"/>
              </w:rPr>
              <w:t> Bumbac 100%, durabil și rezistent</w:t>
            </w:r>
          </w:p>
          <w:p w:rsidR="00FC1E1C" w:rsidRPr="00FC1E1C" w:rsidRDefault="00FC1E1C" w:rsidP="00FC1E1C">
            <w:pPr>
              <w:rPr>
                <w:rFonts w:ascii="Times New Roman" w:hAnsi="Times New Roman" w:cs="Times New Roman"/>
                <w:sz w:val="20"/>
                <w:szCs w:val="20"/>
                <w:lang w:val="ro-MD"/>
              </w:rPr>
            </w:pPr>
            <w:r w:rsidRPr="00FC1E1C">
              <w:rPr>
                <w:rFonts w:ascii="Times New Roman" w:hAnsi="Times New Roman" w:cs="Times New Roman"/>
                <w:sz w:val="20"/>
                <w:szCs w:val="20"/>
              </w:rPr>
              <w:t xml:space="preserve">Destinat protejării utilizatorului împotriva </w:t>
            </w:r>
            <w:r w:rsidRPr="00FC1E1C">
              <w:rPr>
                <w:rFonts w:ascii="Times New Roman" w:hAnsi="Times New Roman" w:cs="Times New Roman"/>
                <w:sz w:val="20"/>
                <w:szCs w:val="20"/>
                <w:lang w:val="ro-MD"/>
              </w:rPr>
              <w:t>agenţilor atmosferici care nu sînt nici excepţionali şi nici extremi (articole pentru protecţia capului).</w:t>
            </w:r>
          </w:p>
          <w:tbl>
            <w:tblPr>
              <w:tblStyle w:val="a3"/>
              <w:tblW w:w="0" w:type="auto"/>
              <w:jc w:val="center"/>
              <w:tblLayout w:type="fixed"/>
              <w:tblLook w:val="04A0" w:firstRow="1" w:lastRow="0" w:firstColumn="1" w:lastColumn="0" w:noHBand="0" w:noVBand="1"/>
            </w:tblPr>
            <w:tblGrid>
              <w:gridCol w:w="1583"/>
              <w:gridCol w:w="1276"/>
            </w:tblGrid>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Mărimea</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Cantitae</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57</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23</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56</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12</w:t>
                  </w:r>
                </w:p>
              </w:tc>
            </w:tr>
            <w:tr w:rsidR="00FC1E1C" w:rsidRPr="00FC1E1C" w:rsidTr="009E126F">
              <w:trPr>
                <w:jc w:val="center"/>
              </w:trPr>
              <w:tc>
                <w:tcPr>
                  <w:tcW w:w="1583"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55</w:t>
                  </w:r>
                </w:p>
              </w:tc>
              <w:tc>
                <w:tcPr>
                  <w:tcW w:w="1276" w:type="dxa"/>
                </w:tcPr>
                <w:p w:rsidR="00FC1E1C" w:rsidRPr="00FC1E1C" w:rsidRDefault="00FC1E1C" w:rsidP="00FC1E1C">
                  <w:pPr>
                    <w:jc w:val="center"/>
                    <w:rPr>
                      <w:rFonts w:ascii="Times New Roman" w:hAnsi="Times New Roman" w:cs="Times New Roman"/>
                      <w:noProof/>
                      <w:sz w:val="20"/>
                      <w:szCs w:val="20"/>
                    </w:rPr>
                  </w:pPr>
                  <w:r w:rsidRPr="00FC1E1C">
                    <w:rPr>
                      <w:rFonts w:ascii="Times New Roman" w:hAnsi="Times New Roman" w:cs="Times New Roman"/>
                      <w:noProof/>
                      <w:sz w:val="20"/>
                      <w:szCs w:val="20"/>
                    </w:rPr>
                    <w:t>4</w:t>
                  </w:r>
                </w:p>
              </w:tc>
            </w:tr>
          </w:tbl>
          <w:p w:rsidR="00FC1E1C" w:rsidRPr="00FC1E1C" w:rsidRDefault="00FC1E1C" w:rsidP="00FC1E1C">
            <w:pPr>
              <w:jc w:val="center"/>
              <w:rPr>
                <w:rFonts w:ascii="Times New Roman" w:hAnsi="Times New Roman" w:cs="Times New Roman"/>
                <w:b/>
                <w:noProof/>
                <w:color w:val="000000"/>
                <w:sz w:val="20"/>
                <w:szCs w:val="20"/>
              </w:rPr>
            </w:pPr>
            <w:r w:rsidRPr="00FC1E1C">
              <w:rPr>
                <w:rFonts w:ascii="Times New Roman" w:hAnsi="Times New Roman" w:cs="Times New Roman"/>
                <w:b/>
                <w:noProof/>
                <w:color w:val="000000"/>
                <w:sz w:val="20"/>
                <w:szCs w:val="20"/>
              </w:rPr>
              <w:t>MODEL</w:t>
            </w:r>
          </w:p>
          <w:p w:rsidR="00FC1E1C" w:rsidRPr="00FC1E1C" w:rsidRDefault="00FC1E1C" w:rsidP="00200249">
            <w:pPr>
              <w:jc w:val="center"/>
              <w:rPr>
                <w:rFonts w:ascii="Times New Roman" w:hAnsi="Times New Roman" w:cs="Times New Roman"/>
                <w:sz w:val="20"/>
                <w:szCs w:val="20"/>
                <w:lang w:val="ro-MD"/>
              </w:rPr>
            </w:pPr>
            <w:r w:rsidRPr="00FC1E1C">
              <w:rPr>
                <w:rFonts w:ascii="Times New Roman" w:hAnsi="Times New Roman" w:cs="Times New Roman"/>
                <w:noProof/>
                <w:sz w:val="20"/>
                <w:szCs w:val="20"/>
                <w:lang w:val="ro-MD"/>
              </w:rPr>
              <w:drawing>
                <wp:inline distT="0" distB="0" distL="0" distR="0" wp14:anchorId="19EDA43F" wp14:editId="4CC2BAD6">
                  <wp:extent cx="1377950" cy="829310"/>
                  <wp:effectExtent l="0" t="0" r="0" b="889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377950" cy="829310"/>
                          </a:xfrm>
                          <a:prstGeom prst="rect">
                            <a:avLst/>
                          </a:prstGeom>
                          <a:noFill/>
                        </pic:spPr>
                      </pic:pic>
                    </a:graphicData>
                  </a:graphic>
                </wp:inline>
              </w:drawing>
            </w:r>
          </w:p>
        </w:tc>
        <w:tc>
          <w:tcPr>
            <w:tcW w:w="1984" w:type="dxa"/>
            <w:tcBorders>
              <w:top w:val="single" w:sz="4" w:space="0" w:color="auto"/>
              <w:bottom w:val="single" w:sz="4" w:space="0" w:color="auto"/>
            </w:tcBorders>
            <w:vAlign w:val="center"/>
          </w:tcPr>
          <w:p w:rsidR="00FC1E1C" w:rsidRPr="00FC1E1C" w:rsidRDefault="00FC1E1C" w:rsidP="00FC1E1C">
            <w:pPr>
              <w:rPr>
                <w:rFonts w:ascii="Times New Roman" w:hAnsi="Times New Roman" w:cs="Times New Roman"/>
              </w:rPr>
            </w:pPr>
          </w:p>
        </w:tc>
        <w:tc>
          <w:tcPr>
            <w:tcW w:w="1418" w:type="dxa"/>
            <w:vAlign w:val="center"/>
          </w:tcPr>
          <w:p w:rsidR="00FC1E1C" w:rsidRPr="00FC1E1C" w:rsidRDefault="00FC1E1C" w:rsidP="00FC1E1C">
            <w:pPr>
              <w:rPr>
                <w:rFonts w:ascii="Times New Roman" w:hAnsi="Times New Roman" w:cs="Times New Roman"/>
              </w:rPr>
            </w:pPr>
          </w:p>
        </w:tc>
      </w:tr>
    </w:tbl>
    <w:p w:rsidR="00327B68" w:rsidRDefault="00327B68" w:rsidP="00471EBD">
      <w:pPr>
        <w:rPr>
          <w:rFonts w:ascii="Times New Roman" w:hAnsi="Times New Roman" w:cs="Times New Roman"/>
          <w:sz w:val="24"/>
          <w:szCs w:val="24"/>
        </w:rPr>
      </w:pPr>
    </w:p>
    <w:p w:rsidR="00471EBD" w:rsidRPr="00471EBD" w:rsidRDefault="00471EBD" w:rsidP="00471EBD">
      <w:pPr>
        <w:rPr>
          <w:rFonts w:ascii="Times New Roman" w:hAnsi="Times New Roman" w:cs="Times New Roman"/>
          <w:sz w:val="24"/>
          <w:szCs w:val="24"/>
        </w:rPr>
      </w:pPr>
      <w:r w:rsidRPr="00471EBD">
        <w:rPr>
          <w:rFonts w:ascii="Times New Roman" w:hAnsi="Times New Roman" w:cs="Times New Roman"/>
          <w:sz w:val="24"/>
          <w:szCs w:val="24"/>
        </w:rPr>
        <w:t>Semnat:_______________ Numele, Prenumele:_____________________________ În calitate de: ________________</w:t>
      </w:r>
    </w:p>
    <w:p w:rsidR="00471EBD" w:rsidRPr="00471EBD" w:rsidRDefault="00471EBD" w:rsidP="00471EBD">
      <w:pPr>
        <w:rPr>
          <w:rFonts w:ascii="Times New Roman" w:hAnsi="Times New Roman" w:cs="Times New Roman"/>
          <w:bCs/>
          <w:iCs/>
          <w:sz w:val="24"/>
          <w:szCs w:val="24"/>
        </w:rPr>
      </w:pPr>
      <w:r w:rsidRPr="00471EBD">
        <w:rPr>
          <w:rFonts w:ascii="Times New Roman" w:hAnsi="Times New Roman" w:cs="Times New Roman"/>
          <w:bCs/>
          <w:iCs/>
          <w:sz w:val="24"/>
          <w:szCs w:val="24"/>
        </w:rPr>
        <w:t>Ofertantul: _______________________ Adresa: __________________________</w:t>
      </w:r>
    </w:p>
    <w:p w:rsidR="00200249" w:rsidRDefault="00200249">
      <w:pPr>
        <w:rPr>
          <w:rFonts w:ascii="Times New Roman" w:hAnsi="Times New Roman" w:cs="Times New Roman"/>
          <w:b/>
          <w:sz w:val="28"/>
          <w:szCs w:val="28"/>
          <w:lang w:val="it-IT"/>
        </w:rPr>
      </w:pPr>
    </w:p>
    <w:p w:rsidR="00471EBD" w:rsidRDefault="00471EBD">
      <w:pPr>
        <w:rPr>
          <w:rFonts w:ascii="Times New Roman" w:hAnsi="Times New Roman" w:cs="Times New Roman"/>
          <w:sz w:val="28"/>
          <w:szCs w:val="28"/>
          <w:lang w:val="it-IT"/>
        </w:rPr>
      </w:pPr>
      <w:r w:rsidRPr="00471EBD">
        <w:rPr>
          <w:rFonts w:ascii="Times New Roman" w:hAnsi="Times New Roman" w:cs="Times New Roman"/>
          <w:b/>
          <w:sz w:val="28"/>
          <w:szCs w:val="28"/>
          <w:lang w:val="it-IT"/>
        </w:rPr>
        <w:t xml:space="preserve">Specificații de preț </w:t>
      </w:r>
      <w:r w:rsidR="008B1896">
        <w:rPr>
          <w:rFonts w:ascii="Times New Roman" w:hAnsi="Times New Roman" w:cs="Times New Roman"/>
          <w:b/>
          <w:sz w:val="28"/>
          <w:szCs w:val="28"/>
          <w:lang w:val="it-IT"/>
        </w:rPr>
        <w:t>Anexa nr.23</w:t>
      </w:r>
    </w:p>
    <w:tbl>
      <w:tblPr>
        <w:tblStyle w:val="a3"/>
        <w:tblW w:w="16085" w:type="dxa"/>
        <w:tblInd w:w="-601" w:type="dxa"/>
        <w:tblLook w:val="04A0" w:firstRow="1" w:lastRow="0" w:firstColumn="1" w:lastColumn="0" w:noHBand="0" w:noVBand="1"/>
      </w:tblPr>
      <w:tblGrid>
        <w:gridCol w:w="627"/>
        <w:gridCol w:w="1175"/>
        <w:gridCol w:w="2735"/>
        <w:gridCol w:w="1025"/>
        <w:gridCol w:w="903"/>
        <w:gridCol w:w="870"/>
        <w:gridCol w:w="870"/>
        <w:gridCol w:w="842"/>
        <w:gridCol w:w="842"/>
        <w:gridCol w:w="1877"/>
        <w:gridCol w:w="3260"/>
        <w:gridCol w:w="1031"/>
        <w:gridCol w:w="28"/>
      </w:tblGrid>
      <w:tr w:rsidR="00471EBD" w:rsidRPr="00522108" w:rsidTr="00200249">
        <w:tc>
          <w:tcPr>
            <w:tcW w:w="16085" w:type="dxa"/>
            <w:gridSpan w:val="13"/>
          </w:tcPr>
          <w:p w:rsidR="00471EBD" w:rsidRPr="00200249" w:rsidRDefault="00471EBD" w:rsidP="00B275A8">
            <w:pPr>
              <w:spacing w:before="240" w:line="276" w:lineRule="auto"/>
              <w:jc w:val="both"/>
              <w:rPr>
                <w:rFonts w:ascii="Times New Roman" w:hAnsi="Times New Roman" w:cs="Times New Roman"/>
              </w:rPr>
            </w:pPr>
            <w:r w:rsidRPr="00200249">
              <w:rPr>
                <w:rFonts w:ascii="Times New Roman" w:hAnsi="Times New Roman" w:cs="Times New Roman"/>
                <w:i/>
                <w:iCs/>
              </w:rPr>
              <w:t>[Acest tabel va fi completat de către ofertant în coloanele 5,6,7,8 și 11 la necesitate, iar de către autoritatea contractantă – în coloanele 1,2,3,4,9,10]</w:t>
            </w:r>
          </w:p>
        </w:tc>
      </w:tr>
      <w:tr w:rsidR="00471EBD" w:rsidRPr="00522108" w:rsidTr="00200249">
        <w:tc>
          <w:tcPr>
            <w:tcW w:w="16085" w:type="dxa"/>
            <w:gridSpan w:val="13"/>
          </w:tcPr>
          <w:p w:rsidR="00471EBD" w:rsidRPr="00200249" w:rsidRDefault="00471EBD" w:rsidP="00B275A8">
            <w:pPr>
              <w:spacing w:before="240" w:line="276" w:lineRule="auto"/>
              <w:rPr>
                <w:rFonts w:ascii="Times New Roman" w:hAnsi="Times New Roman" w:cs="Times New Roman"/>
              </w:rPr>
            </w:pPr>
            <w:r w:rsidRPr="00200249">
              <w:rPr>
                <w:rFonts w:ascii="Times New Roman" w:hAnsi="Times New Roman" w:cs="Times New Roman"/>
              </w:rPr>
              <w:t>Numărul  procedurii de achiziție______________din_________</w:t>
            </w:r>
          </w:p>
        </w:tc>
      </w:tr>
      <w:tr w:rsidR="00471EBD" w:rsidRPr="00522108" w:rsidTr="00200249">
        <w:tc>
          <w:tcPr>
            <w:tcW w:w="16085" w:type="dxa"/>
            <w:gridSpan w:val="13"/>
          </w:tcPr>
          <w:p w:rsidR="00471EBD" w:rsidRPr="00200249" w:rsidRDefault="00471EBD" w:rsidP="00B275A8">
            <w:pPr>
              <w:spacing w:before="240" w:line="276" w:lineRule="auto"/>
              <w:rPr>
                <w:rFonts w:ascii="Times New Roman" w:hAnsi="Times New Roman" w:cs="Times New Roman"/>
              </w:rPr>
            </w:pPr>
            <w:r w:rsidRPr="00200249">
              <w:rPr>
                <w:rFonts w:ascii="Times New Roman" w:hAnsi="Times New Roman" w:cs="Times New Roman"/>
              </w:rPr>
              <w:t>Obiectul de achiziției:______________</w:t>
            </w:r>
          </w:p>
        </w:tc>
      </w:tr>
      <w:tr w:rsidR="007D149D" w:rsidRPr="00200249" w:rsidTr="00200249">
        <w:trPr>
          <w:gridAfter w:val="1"/>
          <w:wAfter w:w="28" w:type="dxa"/>
        </w:trPr>
        <w:tc>
          <w:tcPr>
            <w:tcW w:w="627" w:type="dxa"/>
          </w:tcPr>
          <w:p w:rsidR="00471EBD" w:rsidRPr="00200249" w:rsidRDefault="00471EBD" w:rsidP="00B275A8">
            <w:pPr>
              <w:spacing w:before="240"/>
              <w:jc w:val="center"/>
              <w:rPr>
                <w:rFonts w:ascii="Times New Roman" w:hAnsi="Times New Roman" w:cs="Times New Roman"/>
                <w:b/>
                <w:sz w:val="20"/>
              </w:rPr>
            </w:pPr>
            <w:r w:rsidRPr="00200249">
              <w:rPr>
                <w:rFonts w:ascii="Times New Roman" w:hAnsi="Times New Roman" w:cs="Times New Roman"/>
                <w:b/>
                <w:sz w:val="20"/>
              </w:rPr>
              <w:t>Nr.</w:t>
            </w:r>
          </w:p>
          <w:p w:rsidR="00471EBD" w:rsidRPr="00200249" w:rsidRDefault="00471EBD" w:rsidP="00471EBD">
            <w:pPr>
              <w:jc w:val="center"/>
              <w:rPr>
                <w:rFonts w:ascii="Times New Roman" w:hAnsi="Times New Roman" w:cs="Times New Roman"/>
                <w:b/>
                <w:sz w:val="20"/>
              </w:rPr>
            </w:pPr>
            <w:r w:rsidRPr="00200249">
              <w:rPr>
                <w:rFonts w:ascii="Times New Roman" w:hAnsi="Times New Roman" w:cs="Times New Roman"/>
                <w:b/>
                <w:sz w:val="20"/>
              </w:rPr>
              <w:t>d/o</w:t>
            </w:r>
          </w:p>
        </w:tc>
        <w:tc>
          <w:tcPr>
            <w:tcW w:w="1175" w:type="dxa"/>
          </w:tcPr>
          <w:p w:rsidR="00471EBD" w:rsidRPr="00200249" w:rsidRDefault="00471EBD" w:rsidP="00471EBD">
            <w:pPr>
              <w:jc w:val="center"/>
              <w:rPr>
                <w:rFonts w:ascii="Times New Roman" w:hAnsi="Times New Roman" w:cs="Times New Roman"/>
                <w:b/>
                <w:sz w:val="20"/>
              </w:rPr>
            </w:pPr>
            <w:r w:rsidRPr="00200249">
              <w:rPr>
                <w:rFonts w:ascii="Times New Roman" w:hAnsi="Times New Roman" w:cs="Times New Roman"/>
                <w:b/>
                <w:sz w:val="20"/>
              </w:rPr>
              <w:t>Cod CPV</w:t>
            </w:r>
          </w:p>
        </w:tc>
        <w:tc>
          <w:tcPr>
            <w:tcW w:w="2735" w:type="dxa"/>
          </w:tcPr>
          <w:p w:rsidR="00471EBD" w:rsidRPr="00200249" w:rsidRDefault="00471EBD" w:rsidP="00471EBD">
            <w:pPr>
              <w:jc w:val="center"/>
              <w:rPr>
                <w:rFonts w:ascii="Times New Roman" w:hAnsi="Times New Roman" w:cs="Times New Roman"/>
                <w:b/>
                <w:sz w:val="20"/>
              </w:rPr>
            </w:pPr>
            <w:r w:rsidRPr="00200249">
              <w:rPr>
                <w:rFonts w:ascii="Times New Roman" w:hAnsi="Times New Roman" w:cs="Times New Roman"/>
                <w:b/>
                <w:sz w:val="20"/>
              </w:rPr>
              <w:t>Denumirea bunurilor/serviciilor</w:t>
            </w:r>
          </w:p>
        </w:tc>
        <w:tc>
          <w:tcPr>
            <w:tcW w:w="1025" w:type="dxa"/>
          </w:tcPr>
          <w:p w:rsidR="00471EBD" w:rsidRPr="00200249" w:rsidRDefault="00471EBD" w:rsidP="00471EBD">
            <w:pPr>
              <w:jc w:val="center"/>
              <w:rPr>
                <w:rFonts w:ascii="Times New Roman" w:hAnsi="Times New Roman" w:cs="Times New Roman"/>
                <w:b/>
                <w:sz w:val="20"/>
              </w:rPr>
            </w:pPr>
            <w:r w:rsidRPr="00200249">
              <w:rPr>
                <w:rFonts w:ascii="Times New Roman" w:hAnsi="Times New Roman" w:cs="Times New Roman"/>
                <w:b/>
                <w:sz w:val="20"/>
              </w:rPr>
              <w:t>Unitatea de măsură</w:t>
            </w:r>
          </w:p>
        </w:tc>
        <w:tc>
          <w:tcPr>
            <w:tcW w:w="903" w:type="dxa"/>
          </w:tcPr>
          <w:p w:rsidR="00471EBD" w:rsidRPr="00200249" w:rsidRDefault="00471EBD" w:rsidP="00471EBD">
            <w:pPr>
              <w:jc w:val="center"/>
              <w:rPr>
                <w:rFonts w:ascii="Times New Roman" w:hAnsi="Times New Roman" w:cs="Times New Roman"/>
                <w:b/>
                <w:sz w:val="20"/>
              </w:rPr>
            </w:pPr>
            <w:r w:rsidRPr="00200249">
              <w:rPr>
                <w:rFonts w:ascii="Times New Roman" w:hAnsi="Times New Roman" w:cs="Times New Roman"/>
                <w:b/>
                <w:sz w:val="20"/>
              </w:rPr>
              <w:t>Canti-tatea</w:t>
            </w:r>
          </w:p>
        </w:tc>
        <w:tc>
          <w:tcPr>
            <w:tcW w:w="870" w:type="dxa"/>
          </w:tcPr>
          <w:p w:rsidR="00471EBD" w:rsidRPr="00200249" w:rsidRDefault="00471EBD" w:rsidP="00471EBD">
            <w:pPr>
              <w:jc w:val="center"/>
              <w:rPr>
                <w:rFonts w:ascii="Times New Roman" w:hAnsi="Times New Roman" w:cs="Times New Roman"/>
                <w:b/>
                <w:sz w:val="20"/>
              </w:rPr>
            </w:pPr>
            <w:r w:rsidRPr="00200249">
              <w:rPr>
                <w:rFonts w:ascii="Times New Roman" w:hAnsi="Times New Roman" w:cs="Times New Roman"/>
                <w:b/>
                <w:sz w:val="20"/>
              </w:rPr>
              <w:t>Preţ unitar (fără TVA)</w:t>
            </w:r>
          </w:p>
        </w:tc>
        <w:tc>
          <w:tcPr>
            <w:tcW w:w="870" w:type="dxa"/>
          </w:tcPr>
          <w:p w:rsidR="00471EBD" w:rsidRPr="00200249" w:rsidRDefault="00471EBD" w:rsidP="00471EBD">
            <w:pPr>
              <w:jc w:val="center"/>
              <w:rPr>
                <w:rFonts w:ascii="Times New Roman" w:hAnsi="Times New Roman" w:cs="Times New Roman"/>
                <w:b/>
                <w:sz w:val="20"/>
              </w:rPr>
            </w:pPr>
            <w:r w:rsidRPr="00200249">
              <w:rPr>
                <w:rFonts w:ascii="Times New Roman" w:hAnsi="Times New Roman" w:cs="Times New Roman"/>
                <w:b/>
                <w:sz w:val="20"/>
              </w:rPr>
              <w:t>Preţ unitar (cu TVA)</w:t>
            </w:r>
          </w:p>
        </w:tc>
        <w:tc>
          <w:tcPr>
            <w:tcW w:w="842" w:type="dxa"/>
          </w:tcPr>
          <w:p w:rsidR="00471EBD" w:rsidRPr="00200249" w:rsidRDefault="00471EBD" w:rsidP="00471EBD">
            <w:pPr>
              <w:jc w:val="center"/>
              <w:rPr>
                <w:rFonts w:ascii="Times New Roman" w:hAnsi="Times New Roman" w:cs="Times New Roman"/>
                <w:b/>
                <w:sz w:val="20"/>
              </w:rPr>
            </w:pPr>
            <w:r w:rsidRPr="00200249">
              <w:rPr>
                <w:rFonts w:ascii="Times New Roman" w:hAnsi="Times New Roman" w:cs="Times New Roman"/>
                <w:b/>
                <w:sz w:val="20"/>
              </w:rPr>
              <w:t>Suma</w:t>
            </w:r>
          </w:p>
          <w:p w:rsidR="00471EBD" w:rsidRPr="00200249" w:rsidRDefault="00471EBD" w:rsidP="00471EBD">
            <w:pPr>
              <w:jc w:val="center"/>
              <w:rPr>
                <w:rFonts w:ascii="Times New Roman" w:hAnsi="Times New Roman" w:cs="Times New Roman"/>
                <w:b/>
                <w:sz w:val="20"/>
              </w:rPr>
            </w:pPr>
            <w:r w:rsidRPr="00200249">
              <w:rPr>
                <w:rFonts w:ascii="Times New Roman" w:hAnsi="Times New Roman" w:cs="Times New Roman"/>
                <w:b/>
                <w:sz w:val="20"/>
              </w:rPr>
              <w:t>fără</w:t>
            </w:r>
          </w:p>
          <w:p w:rsidR="00471EBD" w:rsidRPr="00200249" w:rsidRDefault="00471EBD" w:rsidP="00471EBD">
            <w:pPr>
              <w:jc w:val="center"/>
              <w:rPr>
                <w:rFonts w:ascii="Times New Roman" w:hAnsi="Times New Roman" w:cs="Times New Roman"/>
                <w:b/>
                <w:sz w:val="20"/>
              </w:rPr>
            </w:pPr>
            <w:r w:rsidRPr="00200249">
              <w:rPr>
                <w:rFonts w:ascii="Times New Roman" w:hAnsi="Times New Roman" w:cs="Times New Roman"/>
                <w:b/>
                <w:sz w:val="20"/>
              </w:rPr>
              <w:t>TVA</w:t>
            </w:r>
          </w:p>
        </w:tc>
        <w:tc>
          <w:tcPr>
            <w:tcW w:w="842" w:type="dxa"/>
          </w:tcPr>
          <w:p w:rsidR="00471EBD" w:rsidRPr="00200249" w:rsidRDefault="00471EBD" w:rsidP="00471EBD">
            <w:pPr>
              <w:jc w:val="center"/>
              <w:rPr>
                <w:rFonts w:ascii="Times New Roman" w:hAnsi="Times New Roman" w:cs="Times New Roman"/>
                <w:b/>
                <w:sz w:val="20"/>
              </w:rPr>
            </w:pPr>
            <w:r w:rsidRPr="00200249">
              <w:rPr>
                <w:rFonts w:ascii="Times New Roman" w:hAnsi="Times New Roman" w:cs="Times New Roman"/>
                <w:b/>
                <w:sz w:val="20"/>
              </w:rPr>
              <w:t>Suma</w:t>
            </w:r>
          </w:p>
          <w:p w:rsidR="00471EBD" w:rsidRPr="00200249" w:rsidRDefault="00471EBD" w:rsidP="00471EBD">
            <w:pPr>
              <w:jc w:val="center"/>
              <w:rPr>
                <w:rFonts w:ascii="Times New Roman" w:hAnsi="Times New Roman" w:cs="Times New Roman"/>
                <w:b/>
                <w:sz w:val="20"/>
              </w:rPr>
            </w:pPr>
            <w:r w:rsidRPr="00200249">
              <w:rPr>
                <w:rFonts w:ascii="Times New Roman" w:hAnsi="Times New Roman" w:cs="Times New Roman"/>
                <w:b/>
                <w:sz w:val="20"/>
              </w:rPr>
              <w:t>cu TVA</w:t>
            </w:r>
          </w:p>
        </w:tc>
        <w:tc>
          <w:tcPr>
            <w:tcW w:w="1877" w:type="dxa"/>
          </w:tcPr>
          <w:p w:rsidR="00471EBD" w:rsidRPr="00200249" w:rsidRDefault="00471EBD" w:rsidP="00471EBD">
            <w:pPr>
              <w:jc w:val="center"/>
              <w:rPr>
                <w:rFonts w:ascii="Times New Roman" w:hAnsi="Times New Roman" w:cs="Times New Roman"/>
                <w:b/>
                <w:sz w:val="20"/>
                <w:szCs w:val="28"/>
              </w:rPr>
            </w:pPr>
            <w:r w:rsidRPr="00200249">
              <w:rPr>
                <w:rFonts w:ascii="Times New Roman" w:hAnsi="Times New Roman" w:cs="Times New Roman"/>
                <w:b/>
                <w:sz w:val="20"/>
                <w:szCs w:val="28"/>
              </w:rPr>
              <w:t>Termenul de</w:t>
            </w:r>
          </w:p>
          <w:p w:rsidR="00471EBD" w:rsidRPr="00200249" w:rsidRDefault="00471EBD" w:rsidP="00471EBD">
            <w:pPr>
              <w:jc w:val="center"/>
              <w:rPr>
                <w:rFonts w:ascii="Times New Roman" w:hAnsi="Times New Roman" w:cs="Times New Roman"/>
                <w:b/>
                <w:sz w:val="20"/>
              </w:rPr>
            </w:pPr>
            <w:r w:rsidRPr="00200249">
              <w:rPr>
                <w:rFonts w:ascii="Times New Roman" w:hAnsi="Times New Roman" w:cs="Times New Roman"/>
                <w:b/>
                <w:sz w:val="20"/>
                <w:szCs w:val="28"/>
              </w:rPr>
              <w:t>livrare/prestare</w:t>
            </w:r>
          </w:p>
        </w:tc>
        <w:tc>
          <w:tcPr>
            <w:tcW w:w="3260" w:type="dxa"/>
          </w:tcPr>
          <w:p w:rsidR="00471EBD" w:rsidRPr="00200249" w:rsidRDefault="00471EBD" w:rsidP="00471EBD">
            <w:pPr>
              <w:jc w:val="center"/>
              <w:rPr>
                <w:rFonts w:ascii="Times New Roman" w:hAnsi="Times New Roman" w:cs="Times New Roman"/>
                <w:b/>
                <w:sz w:val="20"/>
                <w:szCs w:val="28"/>
              </w:rPr>
            </w:pPr>
            <w:r w:rsidRPr="00200249">
              <w:rPr>
                <w:rFonts w:ascii="Times New Roman" w:hAnsi="Times New Roman" w:cs="Times New Roman"/>
                <w:b/>
                <w:sz w:val="20"/>
                <w:szCs w:val="28"/>
              </w:rPr>
              <w:t>Clasificație bugetară (IBAN)</w:t>
            </w:r>
          </w:p>
        </w:tc>
        <w:tc>
          <w:tcPr>
            <w:tcW w:w="1031" w:type="dxa"/>
          </w:tcPr>
          <w:p w:rsidR="00471EBD" w:rsidRPr="00200249" w:rsidRDefault="00471EBD" w:rsidP="00471EBD">
            <w:pPr>
              <w:jc w:val="center"/>
              <w:rPr>
                <w:rFonts w:ascii="Times New Roman" w:hAnsi="Times New Roman" w:cs="Times New Roman"/>
                <w:b/>
                <w:sz w:val="20"/>
                <w:szCs w:val="28"/>
              </w:rPr>
            </w:pPr>
            <w:r w:rsidRPr="00200249">
              <w:rPr>
                <w:rFonts w:ascii="Times New Roman" w:hAnsi="Times New Roman" w:cs="Times New Roman"/>
                <w:b/>
                <w:sz w:val="20"/>
                <w:szCs w:val="28"/>
              </w:rPr>
              <w:t>Discount</w:t>
            </w:r>
          </w:p>
          <w:p w:rsidR="00471EBD" w:rsidRPr="00200249" w:rsidRDefault="00471EBD" w:rsidP="00471EBD">
            <w:pPr>
              <w:jc w:val="center"/>
              <w:rPr>
                <w:rFonts w:ascii="Times New Roman" w:hAnsi="Times New Roman" w:cs="Times New Roman"/>
                <w:b/>
                <w:sz w:val="20"/>
                <w:szCs w:val="28"/>
              </w:rPr>
            </w:pPr>
            <w:r w:rsidRPr="00200249">
              <w:rPr>
                <w:rFonts w:ascii="Times New Roman" w:hAnsi="Times New Roman" w:cs="Times New Roman"/>
                <w:b/>
                <w:sz w:val="20"/>
                <w:szCs w:val="28"/>
              </w:rPr>
              <w:t>%</w:t>
            </w:r>
          </w:p>
        </w:tc>
      </w:tr>
      <w:tr w:rsidR="007D149D" w:rsidRPr="00200249" w:rsidTr="00200249">
        <w:trPr>
          <w:gridAfter w:val="1"/>
          <w:wAfter w:w="28" w:type="dxa"/>
        </w:trPr>
        <w:tc>
          <w:tcPr>
            <w:tcW w:w="627" w:type="dxa"/>
            <w:vAlign w:val="center"/>
          </w:tcPr>
          <w:p w:rsidR="00471EBD" w:rsidRPr="00200249" w:rsidRDefault="00471EBD" w:rsidP="00471EBD">
            <w:pPr>
              <w:jc w:val="center"/>
              <w:rPr>
                <w:rFonts w:ascii="Times New Roman" w:hAnsi="Times New Roman" w:cs="Times New Roman"/>
                <w:sz w:val="20"/>
              </w:rPr>
            </w:pPr>
            <w:r w:rsidRPr="00200249">
              <w:rPr>
                <w:rFonts w:ascii="Times New Roman" w:hAnsi="Times New Roman" w:cs="Times New Roman"/>
                <w:sz w:val="20"/>
              </w:rPr>
              <w:t>1</w:t>
            </w:r>
          </w:p>
        </w:tc>
        <w:tc>
          <w:tcPr>
            <w:tcW w:w="1175" w:type="dxa"/>
            <w:vAlign w:val="center"/>
          </w:tcPr>
          <w:p w:rsidR="00471EBD" w:rsidRPr="00200249" w:rsidRDefault="00471EBD" w:rsidP="00471EBD">
            <w:pPr>
              <w:jc w:val="center"/>
              <w:rPr>
                <w:rFonts w:ascii="Times New Roman" w:hAnsi="Times New Roman" w:cs="Times New Roman"/>
                <w:sz w:val="20"/>
              </w:rPr>
            </w:pPr>
            <w:r w:rsidRPr="00200249">
              <w:rPr>
                <w:rFonts w:ascii="Times New Roman" w:hAnsi="Times New Roman" w:cs="Times New Roman"/>
                <w:sz w:val="20"/>
              </w:rPr>
              <w:t>2</w:t>
            </w:r>
          </w:p>
        </w:tc>
        <w:tc>
          <w:tcPr>
            <w:tcW w:w="2735" w:type="dxa"/>
            <w:vAlign w:val="center"/>
          </w:tcPr>
          <w:p w:rsidR="00471EBD" w:rsidRPr="00200249" w:rsidRDefault="00471EBD" w:rsidP="00471EBD">
            <w:pPr>
              <w:jc w:val="center"/>
              <w:rPr>
                <w:rFonts w:ascii="Times New Roman" w:hAnsi="Times New Roman" w:cs="Times New Roman"/>
                <w:sz w:val="20"/>
              </w:rPr>
            </w:pPr>
            <w:r w:rsidRPr="00200249">
              <w:rPr>
                <w:rFonts w:ascii="Times New Roman" w:hAnsi="Times New Roman" w:cs="Times New Roman"/>
                <w:sz w:val="20"/>
              </w:rPr>
              <w:t>3</w:t>
            </w:r>
          </w:p>
        </w:tc>
        <w:tc>
          <w:tcPr>
            <w:tcW w:w="1025" w:type="dxa"/>
            <w:vAlign w:val="center"/>
          </w:tcPr>
          <w:p w:rsidR="00471EBD" w:rsidRPr="00200249" w:rsidRDefault="00471EBD" w:rsidP="00471EBD">
            <w:pPr>
              <w:jc w:val="center"/>
              <w:rPr>
                <w:rFonts w:ascii="Times New Roman" w:hAnsi="Times New Roman" w:cs="Times New Roman"/>
                <w:sz w:val="20"/>
              </w:rPr>
            </w:pPr>
            <w:r w:rsidRPr="00200249">
              <w:rPr>
                <w:rFonts w:ascii="Times New Roman" w:hAnsi="Times New Roman" w:cs="Times New Roman"/>
                <w:sz w:val="20"/>
              </w:rPr>
              <w:t>4</w:t>
            </w:r>
          </w:p>
        </w:tc>
        <w:tc>
          <w:tcPr>
            <w:tcW w:w="903" w:type="dxa"/>
            <w:vAlign w:val="center"/>
          </w:tcPr>
          <w:p w:rsidR="00471EBD" w:rsidRPr="00200249" w:rsidRDefault="00471EBD" w:rsidP="00471EBD">
            <w:pPr>
              <w:jc w:val="center"/>
              <w:rPr>
                <w:rFonts w:ascii="Times New Roman" w:hAnsi="Times New Roman" w:cs="Times New Roman"/>
                <w:sz w:val="20"/>
              </w:rPr>
            </w:pPr>
            <w:r w:rsidRPr="00200249">
              <w:rPr>
                <w:rFonts w:ascii="Times New Roman" w:hAnsi="Times New Roman" w:cs="Times New Roman"/>
                <w:sz w:val="20"/>
              </w:rPr>
              <w:t>5</w:t>
            </w:r>
          </w:p>
        </w:tc>
        <w:tc>
          <w:tcPr>
            <w:tcW w:w="870" w:type="dxa"/>
            <w:vAlign w:val="center"/>
          </w:tcPr>
          <w:p w:rsidR="00471EBD" w:rsidRPr="00200249" w:rsidRDefault="00471EBD" w:rsidP="00471EBD">
            <w:pPr>
              <w:jc w:val="center"/>
              <w:rPr>
                <w:rFonts w:ascii="Times New Roman" w:hAnsi="Times New Roman" w:cs="Times New Roman"/>
                <w:sz w:val="20"/>
              </w:rPr>
            </w:pPr>
            <w:r w:rsidRPr="00200249">
              <w:rPr>
                <w:rFonts w:ascii="Times New Roman" w:hAnsi="Times New Roman" w:cs="Times New Roman"/>
                <w:sz w:val="20"/>
              </w:rPr>
              <w:t>6</w:t>
            </w:r>
          </w:p>
        </w:tc>
        <w:tc>
          <w:tcPr>
            <w:tcW w:w="870" w:type="dxa"/>
            <w:vAlign w:val="center"/>
          </w:tcPr>
          <w:p w:rsidR="00471EBD" w:rsidRPr="00200249" w:rsidRDefault="00471EBD" w:rsidP="00471EBD">
            <w:pPr>
              <w:jc w:val="center"/>
              <w:rPr>
                <w:rFonts w:ascii="Times New Roman" w:hAnsi="Times New Roman" w:cs="Times New Roman"/>
                <w:sz w:val="20"/>
              </w:rPr>
            </w:pPr>
            <w:r w:rsidRPr="00200249">
              <w:rPr>
                <w:rFonts w:ascii="Times New Roman" w:hAnsi="Times New Roman" w:cs="Times New Roman"/>
                <w:sz w:val="20"/>
              </w:rPr>
              <w:t>7</w:t>
            </w:r>
          </w:p>
        </w:tc>
        <w:tc>
          <w:tcPr>
            <w:tcW w:w="842" w:type="dxa"/>
            <w:vAlign w:val="center"/>
          </w:tcPr>
          <w:p w:rsidR="00471EBD" w:rsidRPr="00200249" w:rsidRDefault="00471EBD" w:rsidP="00471EBD">
            <w:pPr>
              <w:jc w:val="center"/>
              <w:rPr>
                <w:rFonts w:ascii="Times New Roman" w:hAnsi="Times New Roman" w:cs="Times New Roman"/>
                <w:sz w:val="20"/>
              </w:rPr>
            </w:pPr>
            <w:r w:rsidRPr="00200249">
              <w:rPr>
                <w:rFonts w:ascii="Times New Roman" w:hAnsi="Times New Roman" w:cs="Times New Roman"/>
                <w:sz w:val="20"/>
              </w:rPr>
              <w:t>8</w:t>
            </w:r>
          </w:p>
        </w:tc>
        <w:tc>
          <w:tcPr>
            <w:tcW w:w="842" w:type="dxa"/>
          </w:tcPr>
          <w:p w:rsidR="00471EBD" w:rsidRPr="00200249" w:rsidRDefault="00471EBD" w:rsidP="00471EBD">
            <w:pPr>
              <w:jc w:val="center"/>
              <w:rPr>
                <w:rFonts w:ascii="Times New Roman" w:hAnsi="Times New Roman" w:cs="Times New Roman"/>
                <w:sz w:val="20"/>
              </w:rPr>
            </w:pPr>
            <w:r w:rsidRPr="00200249">
              <w:rPr>
                <w:rFonts w:ascii="Times New Roman" w:hAnsi="Times New Roman" w:cs="Times New Roman"/>
                <w:sz w:val="20"/>
              </w:rPr>
              <w:t>9</w:t>
            </w:r>
          </w:p>
        </w:tc>
        <w:tc>
          <w:tcPr>
            <w:tcW w:w="1877" w:type="dxa"/>
          </w:tcPr>
          <w:p w:rsidR="00471EBD" w:rsidRPr="00200249" w:rsidRDefault="00471EBD" w:rsidP="00471EBD">
            <w:pPr>
              <w:jc w:val="center"/>
              <w:rPr>
                <w:rFonts w:ascii="Times New Roman" w:hAnsi="Times New Roman" w:cs="Times New Roman"/>
                <w:sz w:val="20"/>
              </w:rPr>
            </w:pPr>
            <w:r w:rsidRPr="00200249">
              <w:rPr>
                <w:rFonts w:ascii="Times New Roman" w:hAnsi="Times New Roman" w:cs="Times New Roman"/>
                <w:sz w:val="20"/>
              </w:rPr>
              <w:t>10</w:t>
            </w:r>
          </w:p>
        </w:tc>
        <w:tc>
          <w:tcPr>
            <w:tcW w:w="3260" w:type="dxa"/>
          </w:tcPr>
          <w:p w:rsidR="00471EBD" w:rsidRPr="00200249" w:rsidRDefault="00471EBD" w:rsidP="00471EBD">
            <w:pPr>
              <w:jc w:val="center"/>
              <w:rPr>
                <w:rFonts w:ascii="Times New Roman" w:hAnsi="Times New Roman" w:cs="Times New Roman"/>
                <w:sz w:val="20"/>
              </w:rPr>
            </w:pPr>
            <w:r w:rsidRPr="00200249">
              <w:rPr>
                <w:rFonts w:ascii="Times New Roman" w:hAnsi="Times New Roman" w:cs="Times New Roman"/>
                <w:sz w:val="20"/>
              </w:rPr>
              <w:t>11</w:t>
            </w:r>
          </w:p>
        </w:tc>
        <w:tc>
          <w:tcPr>
            <w:tcW w:w="1031" w:type="dxa"/>
          </w:tcPr>
          <w:p w:rsidR="00471EBD" w:rsidRPr="00200249" w:rsidRDefault="00471EBD" w:rsidP="00471EBD">
            <w:pPr>
              <w:jc w:val="center"/>
              <w:rPr>
                <w:rFonts w:ascii="Times New Roman" w:hAnsi="Times New Roman" w:cs="Times New Roman"/>
                <w:sz w:val="20"/>
              </w:rPr>
            </w:pPr>
            <w:r w:rsidRPr="00200249">
              <w:rPr>
                <w:rFonts w:ascii="Times New Roman" w:hAnsi="Times New Roman" w:cs="Times New Roman"/>
                <w:sz w:val="20"/>
              </w:rPr>
              <w:t>12</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1</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rPr>
                <w:rFonts w:ascii="Times New Roman" w:hAnsi="Times New Roman" w:cs="Times New Roman"/>
                <w:sz w:val="18"/>
                <w:szCs w:val="18"/>
              </w:rPr>
            </w:pPr>
            <w:hyperlink r:id="rId38"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8" w:space="0" w:color="auto"/>
              <w:left w:val="single" w:sz="8" w:space="0" w:color="auto"/>
              <w:bottom w:val="single" w:sz="8" w:space="0" w:color="auto"/>
              <w:right w:val="single" w:sz="8" w:space="0" w:color="auto"/>
            </w:tcBorders>
            <w:shd w:val="clear" w:color="auto" w:fill="auto"/>
          </w:tcPr>
          <w:p w:rsidR="00200249" w:rsidRPr="00200249" w:rsidRDefault="00200249" w:rsidP="00200249">
            <w:pPr>
              <w:rPr>
                <w:rFonts w:ascii="Times New Roman" w:hAnsi="Times New Roman" w:cs="Times New Roman"/>
                <w:noProof/>
                <w:sz w:val="24"/>
                <w:szCs w:val="24"/>
              </w:rPr>
            </w:pPr>
            <w:r w:rsidRPr="00200249">
              <w:rPr>
                <w:rFonts w:ascii="Times New Roman" w:hAnsi="Times New Roman" w:cs="Times New Roman"/>
                <w:b/>
                <w:color w:val="000000"/>
              </w:rPr>
              <w:t>Lotul 1.</w:t>
            </w:r>
            <w:r w:rsidRPr="00200249">
              <w:rPr>
                <w:rFonts w:ascii="Times New Roman" w:hAnsi="Times New Roman" w:cs="Times New Roman"/>
                <w:color w:val="000000"/>
              </w:rPr>
              <w:t xml:space="preserve"> </w:t>
            </w:r>
            <w:r w:rsidRPr="00200249">
              <w:rPr>
                <w:rFonts w:ascii="Times New Roman" w:hAnsi="Times New Roman" w:cs="Times New Roman"/>
                <w:color w:val="000000"/>
                <w:lang w:val="ro-MD"/>
              </w:rPr>
              <w:t>Vestă reflectorizantă</w:t>
            </w:r>
            <w:r w:rsidRPr="00200249">
              <w:rPr>
                <w:rFonts w:ascii="Times New Roman" w:hAnsi="Times New Roman" w:cs="Times New Roman"/>
                <w:color w:val="000000"/>
              </w:rPr>
              <w:t xml:space="preserve"> </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noProof/>
              </w:rPr>
            </w:pPr>
            <w:r w:rsidRPr="00200249">
              <w:rPr>
                <w:rFonts w:ascii="Times New Roman" w:hAnsi="Times New Roman" w:cs="Times New Roman"/>
              </w:rPr>
              <w:t xml:space="preserve">Buc. </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noProof/>
              </w:rPr>
            </w:pPr>
            <w:r w:rsidRPr="00200249">
              <w:rPr>
                <w:rFonts w:ascii="Times New Roman" w:hAnsi="Times New Roman" w:cs="Times New Roman"/>
                <w:noProof/>
              </w:rPr>
              <w:t>12</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2</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8"/>
                <w:szCs w:val="18"/>
              </w:rPr>
            </w:pPr>
            <w:hyperlink r:id="rId39"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nil"/>
              <w:left w:val="single" w:sz="8" w:space="0" w:color="auto"/>
              <w:bottom w:val="single" w:sz="8" w:space="0" w:color="auto"/>
              <w:right w:val="single" w:sz="8" w:space="0" w:color="auto"/>
            </w:tcBorders>
            <w:shd w:val="clear" w:color="auto" w:fill="auto"/>
          </w:tcPr>
          <w:p w:rsidR="00200249" w:rsidRPr="00200249" w:rsidRDefault="00200249" w:rsidP="00200249">
            <w:pPr>
              <w:rPr>
                <w:rFonts w:ascii="Times New Roman" w:hAnsi="Times New Roman" w:cs="Times New Roman"/>
                <w:noProof/>
              </w:rPr>
            </w:pPr>
            <w:r w:rsidRPr="00200249">
              <w:rPr>
                <w:rFonts w:ascii="Times New Roman" w:hAnsi="Times New Roman" w:cs="Times New Roman"/>
                <w:b/>
                <w:color w:val="000000"/>
              </w:rPr>
              <w:t>Lotul 2.</w:t>
            </w:r>
            <w:r w:rsidRPr="00200249">
              <w:rPr>
                <w:rFonts w:ascii="Times New Roman" w:hAnsi="Times New Roman" w:cs="Times New Roman"/>
                <w:color w:val="000000"/>
              </w:rPr>
              <w:t xml:space="preserve"> </w:t>
            </w:r>
            <w:proofErr w:type="spellStart"/>
            <w:r w:rsidRPr="00200249">
              <w:rPr>
                <w:rFonts w:ascii="Times New Roman" w:hAnsi="Times New Roman" w:cs="Times New Roman"/>
                <w:color w:val="000000"/>
                <w:lang w:val="ru-RU"/>
              </w:rPr>
              <w:t>Antifoane</w:t>
            </w:r>
            <w:proofErr w:type="spellEnd"/>
          </w:p>
        </w:tc>
        <w:tc>
          <w:tcPr>
            <w:tcW w:w="1025" w:type="dxa"/>
            <w:tcBorders>
              <w:top w:val="nil"/>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noProof/>
              </w:rPr>
            </w:pPr>
            <w:r w:rsidRPr="00200249">
              <w:rPr>
                <w:rFonts w:ascii="Times New Roman" w:hAnsi="Times New Roman" w:cs="Times New Roman"/>
              </w:rPr>
              <w:t>Buc.</w:t>
            </w:r>
          </w:p>
        </w:tc>
        <w:tc>
          <w:tcPr>
            <w:tcW w:w="903" w:type="dxa"/>
            <w:tcBorders>
              <w:top w:val="nil"/>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noProof/>
              </w:rPr>
            </w:pPr>
            <w:r w:rsidRPr="00200249">
              <w:rPr>
                <w:rFonts w:ascii="Times New Roman" w:hAnsi="Times New Roman" w:cs="Times New Roman"/>
                <w:noProof/>
              </w:rPr>
              <w:t>1</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3</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8"/>
                <w:szCs w:val="18"/>
              </w:rPr>
            </w:pPr>
            <w:hyperlink r:id="rId40"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single" w:sz="8" w:space="0" w:color="auto"/>
              <w:right w:val="single" w:sz="8" w:space="0" w:color="auto"/>
            </w:tcBorders>
            <w:shd w:val="clear" w:color="auto" w:fill="auto"/>
          </w:tcPr>
          <w:p w:rsidR="00200249" w:rsidRPr="00200249" w:rsidRDefault="00200249" w:rsidP="00200249">
            <w:pPr>
              <w:rPr>
                <w:rFonts w:ascii="Times New Roman" w:hAnsi="Times New Roman" w:cs="Times New Roman"/>
                <w:color w:val="000000"/>
                <w:lang w:val="ro-MD"/>
              </w:rPr>
            </w:pPr>
            <w:r w:rsidRPr="00200249">
              <w:rPr>
                <w:rFonts w:ascii="Times New Roman" w:hAnsi="Times New Roman" w:cs="Times New Roman"/>
                <w:b/>
                <w:color w:val="000000"/>
              </w:rPr>
              <w:t>Lotul 3.</w:t>
            </w:r>
            <w:r w:rsidRPr="00200249">
              <w:rPr>
                <w:rFonts w:ascii="Times New Roman" w:hAnsi="Times New Roman" w:cs="Times New Roman"/>
                <w:color w:val="000000"/>
              </w:rPr>
              <w:t xml:space="preserve"> </w:t>
            </w:r>
            <w:r w:rsidRPr="00200249">
              <w:rPr>
                <w:rFonts w:ascii="Times New Roman" w:hAnsi="Times New Roman" w:cs="Times New Roman"/>
                <w:color w:val="000000"/>
                <w:lang w:val="ro-MD"/>
              </w:rPr>
              <w:t xml:space="preserve">Dispozitive de protecție a căilor respiratorii împotriva gazelor </w:t>
            </w:r>
            <w:r w:rsidRPr="00200249">
              <w:rPr>
                <w:rFonts w:ascii="Times New Roman" w:hAnsi="Times New Roman" w:cs="Times New Roman"/>
                <w:i/>
                <w:color w:val="000000"/>
                <w:lang w:val="ro-MD"/>
              </w:rPr>
              <w:t>(respirator РУ-60 + 2  filtre)</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rPr>
              <w:t>Buc.</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color w:val="000000"/>
              </w:rPr>
            </w:pPr>
            <w:r w:rsidRPr="00200249">
              <w:rPr>
                <w:rFonts w:ascii="Times New Roman" w:hAnsi="Times New Roman" w:cs="Times New Roman"/>
                <w:color w:val="000000"/>
              </w:rPr>
              <w:t>24</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4</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8"/>
                <w:szCs w:val="18"/>
              </w:rPr>
            </w:pPr>
            <w:hyperlink r:id="rId41"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nil"/>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noProof/>
                <w:color w:val="000000"/>
                <w:lang w:val="ro-MD"/>
              </w:rPr>
            </w:pPr>
            <w:r w:rsidRPr="00200249">
              <w:rPr>
                <w:rFonts w:ascii="Times New Roman" w:hAnsi="Times New Roman" w:cs="Times New Roman"/>
                <w:b/>
              </w:rPr>
              <w:t>Lotul 4.</w:t>
            </w:r>
            <w:r w:rsidRPr="00200249">
              <w:rPr>
                <w:rFonts w:ascii="Times New Roman" w:hAnsi="Times New Roman" w:cs="Times New Roman"/>
              </w:rPr>
              <w:t xml:space="preserve"> </w:t>
            </w:r>
            <w:r w:rsidRPr="00200249">
              <w:rPr>
                <w:rFonts w:ascii="Times New Roman" w:hAnsi="Times New Roman" w:cs="Times New Roman"/>
                <w:noProof/>
                <w:color w:val="000000"/>
                <w:lang w:val="ro-MD"/>
              </w:rPr>
              <w:t>Filtru pentru РУ 60 (</w:t>
            </w:r>
            <w:r w:rsidRPr="00200249">
              <w:rPr>
                <w:rFonts w:ascii="Times New Roman" w:hAnsi="Times New Roman" w:cs="Times New Roman"/>
                <w:b/>
                <w:i/>
                <w:noProof/>
                <w:color w:val="000000"/>
                <w:lang w:val="ro-MD"/>
              </w:rPr>
              <w:t>marca В</w:t>
            </w:r>
            <w:r w:rsidRPr="00200249">
              <w:rPr>
                <w:rFonts w:ascii="Times New Roman" w:hAnsi="Times New Roman" w:cs="Times New Roman"/>
                <w:noProof/>
                <w:color w:val="000000"/>
                <w:lang w:val="ro-MD"/>
              </w:rPr>
              <w:t>)</w:t>
            </w:r>
          </w:p>
          <w:p w:rsidR="00200249" w:rsidRPr="00200249" w:rsidRDefault="00200249" w:rsidP="00200249">
            <w:pPr>
              <w:rPr>
                <w:rFonts w:ascii="Times New Roman" w:hAnsi="Times New Roman" w:cs="Times New Roman"/>
              </w:rPr>
            </w:pPr>
            <w:r w:rsidRPr="00200249">
              <w:rPr>
                <w:rFonts w:ascii="Times New Roman" w:hAnsi="Times New Roman" w:cs="Times New Roman"/>
                <w:lang w:val="ro-MD"/>
              </w:rPr>
              <w:t>Termen de protecție – 32 ore</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rP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jc w:val="center"/>
              <w:rPr>
                <w:rFonts w:ascii="Times New Roman" w:hAnsi="Times New Roman" w:cs="Times New Roman"/>
                <w:color w:val="000000"/>
              </w:rPr>
            </w:pPr>
            <w:r w:rsidRPr="00200249">
              <w:rPr>
                <w:rFonts w:ascii="Times New Roman" w:hAnsi="Times New Roman" w:cs="Times New Roman"/>
                <w:color w:val="000000"/>
              </w:rPr>
              <w:t>84</w:t>
            </w:r>
          </w:p>
        </w:tc>
        <w:tc>
          <w:tcPr>
            <w:tcW w:w="870" w:type="dxa"/>
            <w:tcBorders>
              <w:bottom w:val="single" w:sz="4" w:space="0" w:color="auto"/>
            </w:tcBorders>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5</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42"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nil"/>
              <w:left w:val="single" w:sz="8" w:space="0" w:color="auto"/>
              <w:bottom w:val="single" w:sz="4" w:space="0" w:color="auto"/>
              <w:right w:val="single" w:sz="8" w:space="0" w:color="auto"/>
            </w:tcBorders>
            <w:shd w:val="clear" w:color="auto" w:fill="auto"/>
          </w:tcPr>
          <w:p w:rsidR="00200249" w:rsidRPr="00200249" w:rsidRDefault="00200249" w:rsidP="00200249">
            <w:pPr>
              <w:rPr>
                <w:rFonts w:ascii="Times New Roman" w:hAnsi="Times New Roman" w:cs="Times New Roman"/>
                <w:color w:val="000000"/>
                <w:lang w:val="ro-MD"/>
              </w:rPr>
            </w:pPr>
            <w:r w:rsidRPr="00200249">
              <w:rPr>
                <w:rFonts w:ascii="Times New Roman" w:hAnsi="Times New Roman" w:cs="Times New Roman"/>
                <w:b/>
                <w:color w:val="000000"/>
              </w:rPr>
              <w:t>Lotul 5.</w:t>
            </w:r>
            <w:r w:rsidRPr="00200249">
              <w:rPr>
                <w:rFonts w:ascii="Times New Roman" w:hAnsi="Times New Roman" w:cs="Times New Roman"/>
                <w:color w:val="000000"/>
              </w:rPr>
              <w:t xml:space="preserve"> </w:t>
            </w:r>
            <w:r w:rsidRPr="00200249">
              <w:rPr>
                <w:rFonts w:ascii="Times New Roman" w:hAnsi="Times New Roman" w:cs="Times New Roman"/>
                <w:color w:val="000000"/>
                <w:lang w:val="ro-MD"/>
              </w:rPr>
              <w:t>Filtru pentru РУ 60 (</w:t>
            </w:r>
            <w:r w:rsidRPr="00200249">
              <w:rPr>
                <w:rFonts w:ascii="Times New Roman" w:hAnsi="Times New Roman" w:cs="Times New Roman"/>
                <w:b/>
                <w:i/>
                <w:color w:val="000000"/>
                <w:lang w:val="ro-MD"/>
              </w:rPr>
              <w:t>marca A</w:t>
            </w:r>
            <w:r w:rsidRPr="00200249">
              <w:rPr>
                <w:rFonts w:ascii="Times New Roman" w:hAnsi="Times New Roman" w:cs="Times New Roman"/>
                <w:color w:val="000000"/>
                <w:lang w:val="ro-MD"/>
              </w:rPr>
              <w:t>)</w:t>
            </w:r>
          </w:p>
          <w:p w:rsidR="00200249" w:rsidRPr="00200249" w:rsidRDefault="00200249" w:rsidP="00200249">
            <w:pPr>
              <w:rPr>
                <w:rFonts w:ascii="Times New Roman" w:hAnsi="Times New Roman" w:cs="Times New Roman"/>
                <w:b/>
              </w:rPr>
            </w:pPr>
            <w:r w:rsidRPr="00200249">
              <w:rPr>
                <w:rFonts w:ascii="Times New Roman" w:eastAsia="Calibri" w:hAnsi="Times New Roman" w:cs="Times New Roman"/>
                <w:sz w:val="24"/>
                <w:szCs w:val="24"/>
                <w:lang w:val="ro-MD"/>
              </w:rPr>
              <w:t>Termen de protecție – 35 ore</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lang w:eastAsia="ru-RU"/>
              </w:rPr>
              <w:t>Buc.</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color w:val="000000"/>
              </w:rPr>
            </w:pPr>
            <w:r w:rsidRPr="00200249">
              <w:rPr>
                <w:rFonts w:ascii="Times New Roman" w:hAnsi="Times New Roman" w:cs="Times New Roman"/>
                <w:color w:val="000000"/>
              </w:rPr>
              <w:t>204</w:t>
            </w:r>
          </w:p>
        </w:tc>
        <w:tc>
          <w:tcPr>
            <w:tcW w:w="870" w:type="dxa"/>
            <w:tcBorders>
              <w:top w:val="single" w:sz="4" w:space="0" w:color="auto"/>
              <w:bottom w:val="single" w:sz="4" w:space="0" w:color="auto"/>
            </w:tcBorders>
            <w:vAlign w:val="center"/>
          </w:tcPr>
          <w:p w:rsidR="00200249" w:rsidRPr="00200249" w:rsidRDefault="00200249" w:rsidP="00200249">
            <w:pPr>
              <w:jc w:val="center"/>
              <w:rPr>
                <w:rFonts w:ascii="Times New Roman" w:hAnsi="Times New Roman" w:cs="Times New Roman"/>
                <w:color w:val="000000"/>
              </w:rPr>
            </w:pPr>
          </w:p>
        </w:tc>
        <w:tc>
          <w:tcPr>
            <w:tcW w:w="870" w:type="dxa"/>
            <w:tcBorders>
              <w:bottom w:val="single" w:sz="4" w:space="0" w:color="auto"/>
            </w:tcBorders>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6</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43"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b/>
              </w:rPr>
            </w:pPr>
            <w:r w:rsidRPr="00200249">
              <w:rPr>
                <w:rFonts w:ascii="Times New Roman" w:hAnsi="Times New Roman" w:cs="Times New Roman"/>
                <w:b/>
                <w:color w:val="000000"/>
              </w:rPr>
              <w:t>Lotul 6.</w:t>
            </w:r>
            <w:r w:rsidRPr="00200249">
              <w:rPr>
                <w:rFonts w:ascii="Times New Roman" w:hAnsi="Times New Roman" w:cs="Times New Roman"/>
                <w:color w:val="000000"/>
              </w:rPr>
              <w:t xml:space="preserve"> </w:t>
            </w:r>
            <w:r w:rsidRPr="00200249">
              <w:rPr>
                <w:rFonts w:ascii="Times New Roman" w:hAnsi="Times New Roman" w:cs="Times New Roman"/>
                <w:color w:val="000000"/>
                <w:lang w:val="ro-MD"/>
              </w:rPr>
              <w:t>Șepci/cagulă</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lang w:eastAsia="ru-RU"/>
              </w:rPr>
              <w:t>Buc.</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color w:val="000000"/>
              </w:rPr>
            </w:pPr>
            <w:r w:rsidRPr="00200249">
              <w:rPr>
                <w:rFonts w:ascii="Times New Roman" w:hAnsi="Times New Roman" w:cs="Times New Roman"/>
              </w:rPr>
              <w:t>1</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7</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44"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color w:val="000000"/>
                <w:lang w:val="ro-MD"/>
              </w:rPr>
            </w:pPr>
            <w:r w:rsidRPr="00200249">
              <w:rPr>
                <w:rFonts w:ascii="Times New Roman" w:hAnsi="Times New Roman" w:cs="Times New Roman"/>
                <w:b/>
                <w:color w:val="000000"/>
              </w:rPr>
              <w:t>Lotul 7.</w:t>
            </w:r>
            <w:r w:rsidRPr="00200249">
              <w:rPr>
                <w:rFonts w:ascii="Times New Roman" w:hAnsi="Times New Roman" w:cs="Times New Roman"/>
                <w:color w:val="000000"/>
              </w:rPr>
              <w:t xml:space="preserve"> </w:t>
            </w:r>
            <w:r w:rsidRPr="00200249">
              <w:rPr>
                <w:rFonts w:ascii="Times New Roman" w:hAnsi="Times New Roman" w:cs="Times New Roman"/>
                <w:color w:val="000000"/>
                <w:lang w:val="ro-MD"/>
              </w:rPr>
              <w:t>Măști de sudură,</w:t>
            </w:r>
          </w:p>
          <w:p w:rsidR="00200249" w:rsidRPr="00200249" w:rsidRDefault="00200249" w:rsidP="00200249">
            <w:pPr>
              <w:rPr>
                <w:rFonts w:ascii="Times New Roman" w:hAnsi="Times New Roman" w:cs="Times New Roman"/>
                <w:b/>
                <w:color w:val="000000"/>
              </w:rPr>
            </w:pPr>
            <w:r w:rsidRPr="00200249">
              <w:rPr>
                <w:rFonts w:ascii="Times New Roman" w:hAnsi="Times New Roman" w:cs="Times New Roman"/>
                <w:color w:val="000000"/>
                <w:lang w:val="ro-MD"/>
              </w:rPr>
              <w:t>(masca de protectie pentru sudor cu ecran reglabil)</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Buc.</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1</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8</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45"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color w:val="000000"/>
                <w:lang w:val="ro-MD"/>
              </w:rPr>
            </w:pPr>
            <w:r w:rsidRPr="00200249">
              <w:rPr>
                <w:rFonts w:ascii="Times New Roman" w:hAnsi="Times New Roman" w:cs="Times New Roman"/>
                <w:b/>
                <w:color w:val="000000"/>
              </w:rPr>
              <w:t>Lotul 8.</w:t>
            </w:r>
            <w:r w:rsidRPr="00200249">
              <w:rPr>
                <w:rFonts w:ascii="Times New Roman" w:hAnsi="Times New Roman" w:cs="Times New Roman"/>
                <w:lang w:val="ro-MD"/>
              </w:rPr>
              <w:t xml:space="preserve"> </w:t>
            </w:r>
            <w:r w:rsidRPr="00200249">
              <w:rPr>
                <w:rFonts w:ascii="Times New Roman" w:hAnsi="Times New Roman" w:cs="Times New Roman"/>
                <w:color w:val="000000"/>
                <w:lang w:val="ro-MD"/>
              </w:rPr>
              <w:t>Mănuși de protecție împotriva căldurii și/sau a</w:t>
            </w:r>
          </w:p>
          <w:p w:rsidR="00200249" w:rsidRPr="00200249" w:rsidRDefault="00200249" w:rsidP="00200249">
            <w:pPr>
              <w:rPr>
                <w:rFonts w:ascii="Times New Roman" w:hAnsi="Times New Roman" w:cs="Times New Roman"/>
                <w:color w:val="000000"/>
                <w:lang w:val="ro-MD"/>
              </w:rPr>
            </w:pPr>
            <w:r w:rsidRPr="00200249">
              <w:rPr>
                <w:rFonts w:ascii="Times New Roman" w:hAnsi="Times New Roman" w:cs="Times New Roman"/>
                <w:color w:val="000000"/>
                <w:lang w:val="ro-MD"/>
              </w:rPr>
              <w:t>flăcărilor</w:t>
            </w:r>
          </w:p>
          <w:p w:rsidR="00200249" w:rsidRPr="00200249" w:rsidRDefault="00200249" w:rsidP="00200249">
            <w:pPr>
              <w:rPr>
                <w:rFonts w:ascii="Times New Roman" w:hAnsi="Times New Roman" w:cs="Times New Roman"/>
                <w:b/>
                <w:color w:val="000000"/>
              </w:rPr>
            </w:pP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Perechi</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2</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lastRenderedPageBreak/>
              <w:t>9</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46"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color w:val="000000"/>
                <w:lang w:val="ro-MD"/>
              </w:rPr>
            </w:pPr>
            <w:r w:rsidRPr="00200249">
              <w:rPr>
                <w:rFonts w:ascii="Times New Roman" w:hAnsi="Times New Roman" w:cs="Times New Roman"/>
                <w:b/>
                <w:color w:val="000000"/>
              </w:rPr>
              <w:t>Lotul 9.</w:t>
            </w:r>
            <w:r w:rsidRPr="00200249">
              <w:rPr>
                <w:rFonts w:ascii="Times New Roman" w:hAnsi="Times New Roman" w:cs="Times New Roman"/>
                <w:lang w:val="ro-MD"/>
              </w:rPr>
              <w:t xml:space="preserve"> </w:t>
            </w:r>
            <w:r w:rsidRPr="00200249">
              <w:rPr>
                <w:rFonts w:ascii="Times New Roman" w:hAnsi="Times New Roman" w:cs="Times New Roman"/>
                <w:color w:val="000000"/>
                <w:lang w:val="ro-MD"/>
              </w:rPr>
              <w:t>Încălțăminte de protecție împotriva căldurii și/sau a flăcărilor</w:t>
            </w:r>
          </w:p>
          <w:p w:rsidR="00200249" w:rsidRPr="00200249" w:rsidRDefault="00200249" w:rsidP="00200249">
            <w:pPr>
              <w:rPr>
                <w:rFonts w:ascii="Times New Roman" w:hAnsi="Times New Roman" w:cs="Times New Roman"/>
                <w:b/>
                <w:color w:val="000000"/>
              </w:rPr>
            </w:pPr>
            <w:r w:rsidRPr="00200249">
              <w:rPr>
                <w:rFonts w:ascii="Times New Roman" w:hAnsi="Times New Roman" w:cs="Times New Roman"/>
                <w:color w:val="000000"/>
              </w:rPr>
              <w:t>Bocanci pentru sudori</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Perechi</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1</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10</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47"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b/>
                <w:color w:val="000000"/>
              </w:rPr>
            </w:pPr>
            <w:r w:rsidRPr="00200249">
              <w:rPr>
                <w:rFonts w:ascii="Times New Roman" w:hAnsi="Times New Roman" w:cs="Times New Roman"/>
                <w:b/>
                <w:color w:val="000000"/>
              </w:rPr>
              <w:t xml:space="preserve">Lotul 10. </w:t>
            </w:r>
            <w:r w:rsidRPr="00200249">
              <w:rPr>
                <w:rFonts w:ascii="Times New Roman" w:hAnsi="Times New Roman" w:cs="Times New Roman"/>
                <w:color w:val="000000"/>
                <w:lang w:val="ro-MD"/>
              </w:rPr>
              <w:t>Ochelari de protecție</w:t>
            </w:r>
            <w:r w:rsidRPr="00200249">
              <w:rPr>
                <w:rFonts w:ascii="Times New Roman" w:hAnsi="Times New Roman" w:cs="Times New Roman"/>
                <w:color w:val="000000"/>
              </w:rPr>
              <w:t xml:space="preserve"> </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Buc.</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41</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11</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48"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b/>
                <w:color w:val="000000"/>
              </w:rPr>
            </w:pPr>
            <w:r w:rsidRPr="00200249">
              <w:rPr>
                <w:rFonts w:ascii="Times New Roman" w:hAnsi="Times New Roman" w:cs="Times New Roman"/>
                <w:b/>
                <w:color w:val="000000"/>
              </w:rPr>
              <w:t>Lotul 11.</w:t>
            </w:r>
            <w:r w:rsidRPr="00200249">
              <w:rPr>
                <w:rFonts w:ascii="Times New Roman" w:hAnsi="Times New Roman" w:cs="Times New Roman"/>
                <w:lang w:val="ro-MD"/>
              </w:rPr>
              <w:t xml:space="preserve"> </w:t>
            </w:r>
            <w:r w:rsidRPr="00200249">
              <w:rPr>
                <w:rFonts w:ascii="Times New Roman" w:hAnsi="Times New Roman" w:cs="Times New Roman"/>
                <w:color w:val="000000"/>
                <w:lang w:val="ro-MD"/>
              </w:rPr>
              <w:t>Ecrane faciale de protecție</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Buc.</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2</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12</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49"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b/>
                <w:color w:val="000000"/>
              </w:rPr>
            </w:pPr>
            <w:r w:rsidRPr="00200249">
              <w:rPr>
                <w:rFonts w:ascii="Times New Roman" w:hAnsi="Times New Roman" w:cs="Times New Roman"/>
                <w:b/>
                <w:color w:val="000000"/>
              </w:rPr>
              <w:t>Lotul 12.</w:t>
            </w:r>
            <w:r w:rsidRPr="00200249">
              <w:rPr>
                <w:rFonts w:ascii="Times New Roman" w:hAnsi="Times New Roman" w:cs="Times New Roman"/>
                <w:lang w:val="ro-MD"/>
              </w:rPr>
              <w:t xml:space="preserve"> </w:t>
            </w:r>
            <w:r w:rsidRPr="00200249">
              <w:rPr>
                <w:rFonts w:ascii="Times New Roman" w:hAnsi="Times New Roman" w:cs="Times New Roman"/>
                <w:color w:val="000000"/>
                <w:lang w:val="ro-MD"/>
              </w:rPr>
              <w:t>Mănuși lungi protecție chimică din latex</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Perechi</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1000</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13</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50"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b/>
                <w:color w:val="000000"/>
                <w:lang w:val="ro-MD"/>
              </w:rPr>
            </w:pPr>
            <w:r w:rsidRPr="00200249">
              <w:rPr>
                <w:rFonts w:ascii="Times New Roman" w:hAnsi="Times New Roman" w:cs="Times New Roman"/>
                <w:b/>
                <w:color w:val="000000"/>
              </w:rPr>
              <w:t>Lotul 13.</w:t>
            </w:r>
            <w:r w:rsidRPr="00200249">
              <w:rPr>
                <w:rFonts w:ascii="Times New Roman" w:hAnsi="Times New Roman" w:cs="Times New Roman"/>
                <w:lang w:val="ro-MD"/>
              </w:rPr>
              <w:t xml:space="preserve"> </w:t>
            </w:r>
            <w:r w:rsidRPr="00200249">
              <w:rPr>
                <w:rFonts w:ascii="Times New Roman" w:hAnsi="Times New Roman" w:cs="Times New Roman"/>
                <w:color w:val="000000"/>
                <w:lang w:val="ro-MD"/>
              </w:rPr>
              <w:t>Mănuși de protecție împotriva substanțelor chimice( solide (pulberi, fibre și nanomateriale)</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Perechi</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100</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14</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51"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b/>
                <w:color w:val="000000"/>
                <w:lang w:val="ro-MD"/>
              </w:rPr>
            </w:pPr>
            <w:r w:rsidRPr="00200249">
              <w:rPr>
                <w:rFonts w:ascii="Times New Roman" w:hAnsi="Times New Roman" w:cs="Times New Roman"/>
                <w:b/>
                <w:color w:val="000000"/>
              </w:rPr>
              <w:t xml:space="preserve">Lotul 14. </w:t>
            </w:r>
            <w:r w:rsidRPr="00200249">
              <w:rPr>
                <w:rFonts w:ascii="Times New Roman" w:hAnsi="Times New Roman" w:cs="Times New Roman"/>
                <w:color w:val="000000"/>
                <w:lang w:val="ro-MD"/>
              </w:rPr>
              <w:t>Îmbrăcăminte de protecție împotriva substanțelor chimice</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Buc.</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4</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15</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52"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b/>
                <w:color w:val="000000"/>
                <w:lang w:val="ro-MD"/>
              </w:rPr>
            </w:pPr>
            <w:r w:rsidRPr="00200249">
              <w:rPr>
                <w:rFonts w:ascii="Times New Roman" w:hAnsi="Times New Roman" w:cs="Times New Roman"/>
                <w:b/>
                <w:color w:val="000000"/>
              </w:rPr>
              <w:t>Lotul 15.</w:t>
            </w:r>
            <w:r w:rsidRPr="00200249">
              <w:rPr>
                <w:rFonts w:ascii="Times New Roman" w:hAnsi="Times New Roman" w:cs="Times New Roman"/>
                <w:lang w:val="ro-MD"/>
              </w:rPr>
              <w:t xml:space="preserve"> </w:t>
            </w:r>
            <w:r w:rsidRPr="00200249">
              <w:rPr>
                <w:rFonts w:ascii="Times New Roman" w:hAnsi="Times New Roman" w:cs="Times New Roman"/>
                <w:color w:val="000000"/>
                <w:lang w:val="ro-MD"/>
              </w:rPr>
              <w:t>Cască de protecție</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Buc.</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8</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16</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53"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b/>
                <w:color w:val="000000"/>
                <w:lang w:val="ro-MD"/>
              </w:rPr>
            </w:pPr>
            <w:r w:rsidRPr="00200249">
              <w:rPr>
                <w:rFonts w:ascii="Times New Roman" w:hAnsi="Times New Roman" w:cs="Times New Roman"/>
                <w:b/>
                <w:color w:val="000000"/>
              </w:rPr>
              <w:t>Lotul 16.</w:t>
            </w:r>
            <w:r w:rsidRPr="00200249">
              <w:rPr>
                <w:rFonts w:ascii="Times New Roman" w:hAnsi="Times New Roman" w:cs="Times New Roman"/>
                <w:lang w:val="ro-MD"/>
              </w:rPr>
              <w:t xml:space="preserve"> </w:t>
            </w:r>
            <w:r w:rsidRPr="00200249">
              <w:rPr>
                <w:rFonts w:ascii="Times New Roman" w:hAnsi="Times New Roman" w:cs="Times New Roman"/>
                <w:color w:val="000000"/>
                <w:lang w:val="ro-MD"/>
              </w:rPr>
              <w:t>Picioare și gambe (părți) Încălțăminte (pantofi/bocanci) cu vârfuri de siguranță sau de protecție</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Perechi</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2</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17</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54"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b/>
                <w:color w:val="000000"/>
                <w:lang w:val="ro-MD"/>
              </w:rPr>
            </w:pPr>
            <w:r w:rsidRPr="00200249">
              <w:rPr>
                <w:rFonts w:ascii="Times New Roman" w:hAnsi="Times New Roman" w:cs="Times New Roman"/>
                <w:b/>
                <w:color w:val="000000"/>
              </w:rPr>
              <w:t xml:space="preserve">Lotul 17. </w:t>
            </w:r>
            <w:r w:rsidRPr="00200249">
              <w:rPr>
                <w:rFonts w:ascii="Times New Roman" w:hAnsi="Times New Roman" w:cs="Times New Roman"/>
                <w:color w:val="000000"/>
                <w:lang w:val="ro-MD"/>
              </w:rPr>
              <w:t>Încălțăminte cu protecție pentru metatarsiene</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Perechi</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6</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18</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55"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b/>
              </w:rPr>
            </w:pPr>
            <w:r w:rsidRPr="00200249">
              <w:rPr>
                <w:rFonts w:ascii="Times New Roman" w:hAnsi="Times New Roman" w:cs="Times New Roman"/>
                <w:b/>
              </w:rPr>
              <w:t>Lotul 18.</w:t>
            </w:r>
            <w:r w:rsidRPr="00200249">
              <w:rPr>
                <w:rFonts w:ascii="Times New Roman" w:hAnsi="Times New Roman" w:cs="Times New Roman"/>
                <w:lang w:val="ro-MD"/>
              </w:rPr>
              <w:t xml:space="preserve"> Încălțăminte antiderapantă</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Perechi</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10</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19</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56"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b/>
                <w:lang w:val="ro-MD"/>
              </w:rPr>
            </w:pPr>
            <w:r w:rsidRPr="00200249">
              <w:rPr>
                <w:rFonts w:ascii="Times New Roman" w:hAnsi="Times New Roman" w:cs="Times New Roman"/>
                <w:b/>
              </w:rPr>
              <w:t>Lotul 19.</w:t>
            </w:r>
            <w:r w:rsidRPr="00200249">
              <w:rPr>
                <w:rFonts w:ascii="Times New Roman" w:hAnsi="Times New Roman" w:cs="Times New Roman"/>
                <w:lang w:val="ro-MD"/>
              </w:rPr>
              <w:t xml:space="preserve"> Cizme PVC talpa anti-alunecare</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Perechi</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14</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20</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57"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color w:val="000000"/>
                <w:lang w:val="ro-MD"/>
              </w:rPr>
            </w:pPr>
            <w:r w:rsidRPr="00200249">
              <w:rPr>
                <w:rFonts w:ascii="Times New Roman" w:hAnsi="Times New Roman" w:cs="Times New Roman"/>
                <w:b/>
                <w:color w:val="000000"/>
              </w:rPr>
              <w:t>Lotul 20.</w:t>
            </w:r>
            <w:r w:rsidRPr="00200249">
              <w:rPr>
                <w:rFonts w:ascii="Times New Roman" w:hAnsi="Times New Roman" w:cs="Times New Roman"/>
                <w:lang w:val="ro-MD"/>
              </w:rPr>
              <w:t xml:space="preserve"> </w:t>
            </w:r>
            <w:r w:rsidRPr="00200249">
              <w:rPr>
                <w:rFonts w:ascii="Times New Roman" w:hAnsi="Times New Roman" w:cs="Times New Roman"/>
                <w:color w:val="000000"/>
                <w:lang w:val="ro-MD"/>
              </w:rPr>
              <w:t>Echipamente individuale de protecţie concepute să oprească sau să prevină căderi de la înălțime.</w:t>
            </w:r>
          </w:p>
          <w:p w:rsidR="00200249" w:rsidRPr="00200249" w:rsidRDefault="00200249" w:rsidP="00200249">
            <w:pPr>
              <w:rPr>
                <w:rFonts w:ascii="Times New Roman" w:hAnsi="Times New Roman" w:cs="Times New Roman"/>
                <w:b/>
                <w:color w:val="000000"/>
              </w:rPr>
            </w:pPr>
            <w:r w:rsidRPr="00200249">
              <w:rPr>
                <w:rFonts w:ascii="Times New Roman" w:hAnsi="Times New Roman" w:cs="Times New Roman"/>
                <w:color w:val="000000"/>
                <w:lang w:val="ro-MD"/>
              </w:rPr>
              <w:t>Lucrări în puțuri și</w:t>
            </w:r>
            <w:r>
              <w:rPr>
                <w:rFonts w:ascii="Times New Roman" w:hAnsi="Times New Roman" w:cs="Times New Roman"/>
                <w:color w:val="000000"/>
                <w:lang w:val="ro-MD"/>
              </w:rPr>
              <w:t xml:space="preserve"> </w:t>
            </w:r>
            <w:r w:rsidRPr="00200249">
              <w:rPr>
                <w:rFonts w:ascii="Times New Roman" w:hAnsi="Times New Roman" w:cs="Times New Roman"/>
                <w:color w:val="000000"/>
                <w:lang w:val="ro-MD"/>
              </w:rPr>
              <w:t>canalizări</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Buc.</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21</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58"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color w:val="000000"/>
                <w:lang w:val="ro-MD"/>
              </w:rPr>
            </w:pPr>
            <w:r w:rsidRPr="00200249">
              <w:rPr>
                <w:rFonts w:ascii="Times New Roman" w:hAnsi="Times New Roman" w:cs="Times New Roman"/>
                <w:b/>
                <w:color w:val="000000"/>
              </w:rPr>
              <w:t>Lotul 21.</w:t>
            </w:r>
            <w:r w:rsidRPr="00200249">
              <w:rPr>
                <w:rFonts w:ascii="Times New Roman" w:hAnsi="Times New Roman" w:cs="Times New Roman"/>
                <w:lang w:val="ro-MD"/>
              </w:rPr>
              <w:t xml:space="preserve"> </w:t>
            </w:r>
            <w:r w:rsidRPr="00200249">
              <w:rPr>
                <w:rFonts w:ascii="Times New Roman" w:hAnsi="Times New Roman" w:cs="Times New Roman"/>
                <w:color w:val="000000"/>
                <w:lang w:val="ro-MD"/>
              </w:rPr>
              <w:t xml:space="preserve">Echipamente individuale de protecţie concepute să oprească sau să prevină căderi de la </w:t>
            </w:r>
            <w:r w:rsidRPr="00200249">
              <w:rPr>
                <w:rFonts w:ascii="Times New Roman" w:hAnsi="Times New Roman" w:cs="Times New Roman"/>
                <w:color w:val="000000"/>
                <w:lang w:val="ro-MD"/>
              </w:rPr>
              <w:lastRenderedPageBreak/>
              <w:t>înălțime.</w:t>
            </w:r>
          </w:p>
          <w:p w:rsidR="00200249" w:rsidRPr="00200249" w:rsidRDefault="00200249" w:rsidP="00200249">
            <w:pPr>
              <w:rPr>
                <w:rFonts w:ascii="Times New Roman" w:hAnsi="Times New Roman" w:cs="Times New Roman"/>
                <w:b/>
                <w:color w:val="000000"/>
                <w:lang w:val="ro-MD"/>
              </w:rPr>
            </w:pP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lastRenderedPageBreak/>
              <w:t>Buc.</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6</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22</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59"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b/>
                <w:color w:val="000000"/>
              </w:rPr>
            </w:pPr>
            <w:r w:rsidRPr="00200249">
              <w:rPr>
                <w:rFonts w:ascii="Times New Roman" w:hAnsi="Times New Roman" w:cs="Times New Roman"/>
                <w:b/>
                <w:color w:val="000000"/>
              </w:rPr>
              <w:t>Lotul 22.</w:t>
            </w:r>
            <w:r w:rsidRPr="00200249">
              <w:rPr>
                <w:rFonts w:ascii="Times New Roman" w:hAnsi="Times New Roman" w:cs="Times New Roman"/>
                <w:lang w:val="ro-MD"/>
              </w:rPr>
              <w:t xml:space="preserve"> </w:t>
            </w:r>
            <w:r w:rsidRPr="00200249">
              <w:rPr>
                <w:rFonts w:ascii="Times New Roman" w:hAnsi="Times New Roman" w:cs="Times New Roman"/>
                <w:color w:val="000000"/>
                <w:lang w:val="ro-MD"/>
              </w:rPr>
              <w:t>Manşoane</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Perechi</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1</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23</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60"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color w:val="000000"/>
                <w:lang w:val="ro-MD"/>
              </w:rPr>
            </w:pPr>
            <w:r w:rsidRPr="00200249">
              <w:rPr>
                <w:rFonts w:ascii="Times New Roman" w:hAnsi="Times New Roman" w:cs="Times New Roman"/>
                <w:b/>
                <w:color w:val="000000"/>
              </w:rPr>
              <w:t>Lotul 23.</w:t>
            </w:r>
            <w:r w:rsidRPr="00200249">
              <w:rPr>
                <w:rFonts w:ascii="Times New Roman" w:hAnsi="Times New Roman" w:cs="Times New Roman"/>
                <w:lang w:val="ro-MD"/>
              </w:rPr>
              <w:t xml:space="preserve"> </w:t>
            </w:r>
            <w:r w:rsidRPr="00200249">
              <w:rPr>
                <w:rFonts w:ascii="Times New Roman" w:hAnsi="Times New Roman" w:cs="Times New Roman"/>
                <w:color w:val="000000"/>
                <w:lang w:val="ro-MD"/>
              </w:rPr>
              <w:t>Antebrațe</w:t>
            </w:r>
          </w:p>
          <w:p w:rsidR="00200249" w:rsidRPr="00200249" w:rsidRDefault="00200249" w:rsidP="00200249">
            <w:pPr>
              <w:rPr>
                <w:rFonts w:ascii="Times New Roman" w:hAnsi="Times New Roman" w:cs="Times New Roman"/>
                <w:b/>
                <w:color w:val="000000"/>
              </w:rPr>
            </w:pPr>
            <w:r w:rsidRPr="00200249">
              <w:rPr>
                <w:rFonts w:ascii="Times New Roman" w:hAnsi="Times New Roman" w:cs="Times New Roman"/>
                <w:color w:val="000000"/>
                <w:lang w:val="ro-MD"/>
              </w:rPr>
              <w:t>Protecția brațului (mănuşi lungi, mânecare, cotiere)</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Perechi</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42</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24</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61"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b/>
                <w:color w:val="000000"/>
                <w:lang w:val="ro-MD"/>
              </w:rPr>
            </w:pPr>
            <w:r w:rsidRPr="00200249">
              <w:rPr>
                <w:rFonts w:ascii="Times New Roman" w:hAnsi="Times New Roman" w:cs="Times New Roman"/>
                <w:b/>
                <w:color w:val="000000"/>
              </w:rPr>
              <w:t>Lotul 24.</w:t>
            </w:r>
            <w:r w:rsidRPr="00200249">
              <w:rPr>
                <w:rFonts w:ascii="Times New Roman" w:hAnsi="Times New Roman" w:cs="Times New Roman"/>
                <w:lang w:val="ro-MD"/>
              </w:rPr>
              <w:t xml:space="preserve"> </w:t>
            </w:r>
            <w:r w:rsidRPr="00200249">
              <w:rPr>
                <w:rFonts w:ascii="Times New Roman" w:hAnsi="Times New Roman" w:cs="Times New Roman"/>
                <w:color w:val="000000"/>
                <w:lang w:val="ro-MD"/>
              </w:rPr>
              <w:t>Comprimarea statică a unei părți din corp. Genunchiere.</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Perechi</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1</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25</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62"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b/>
                <w:color w:val="000000"/>
                <w:lang w:val="ro-MD"/>
              </w:rPr>
            </w:pPr>
            <w:r w:rsidRPr="00200249">
              <w:rPr>
                <w:rFonts w:ascii="Times New Roman" w:hAnsi="Times New Roman" w:cs="Times New Roman"/>
                <w:b/>
                <w:color w:val="000000"/>
              </w:rPr>
              <w:t>Lotul 25.</w:t>
            </w:r>
            <w:r w:rsidRPr="00200249">
              <w:rPr>
                <w:rFonts w:ascii="Times New Roman" w:hAnsi="Times New Roman" w:cs="Times New Roman"/>
                <w:lang w:val="ro-MD"/>
              </w:rPr>
              <w:t xml:space="preserve"> </w:t>
            </w:r>
            <w:r w:rsidRPr="00200249">
              <w:rPr>
                <w:rFonts w:ascii="Times New Roman" w:hAnsi="Times New Roman" w:cs="Times New Roman"/>
                <w:color w:val="000000"/>
                <w:lang w:val="ro-MD"/>
              </w:rPr>
              <w:t>Mănuși de protecție împotriva riscurilor mecanice.</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Perechi</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100</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26</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63"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b/>
                <w:color w:val="000000"/>
                <w:lang w:val="ro-MD"/>
              </w:rPr>
            </w:pPr>
            <w:r w:rsidRPr="00200249">
              <w:rPr>
                <w:rFonts w:ascii="Times New Roman" w:hAnsi="Times New Roman" w:cs="Times New Roman"/>
                <w:b/>
                <w:color w:val="000000"/>
              </w:rPr>
              <w:t>Lotul 26.</w:t>
            </w:r>
            <w:r w:rsidRPr="00200249">
              <w:rPr>
                <w:rFonts w:ascii="Times New Roman" w:hAnsi="Times New Roman" w:cs="Times New Roman"/>
                <w:lang w:val="ro-MD"/>
              </w:rPr>
              <w:t xml:space="preserve"> </w:t>
            </w:r>
            <w:r w:rsidRPr="00200249">
              <w:rPr>
                <w:rFonts w:ascii="Times New Roman" w:hAnsi="Times New Roman" w:cs="Times New Roman"/>
                <w:color w:val="000000"/>
                <w:lang w:val="ro-MD"/>
              </w:rPr>
              <w:t>Șort de protecție</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Buc.</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14</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27</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64"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b/>
                <w:color w:val="000000"/>
              </w:rPr>
            </w:pPr>
            <w:r w:rsidRPr="00200249">
              <w:rPr>
                <w:rFonts w:ascii="Times New Roman" w:hAnsi="Times New Roman" w:cs="Times New Roman"/>
                <w:b/>
                <w:color w:val="000000"/>
              </w:rPr>
              <w:t>Lotul 27.</w:t>
            </w:r>
            <w:r w:rsidRPr="00200249">
              <w:rPr>
                <w:rFonts w:ascii="Times New Roman" w:hAnsi="Times New Roman" w:cs="Times New Roman"/>
                <w:lang w:val="ro-MD"/>
              </w:rPr>
              <w:t xml:space="preserve"> </w:t>
            </w:r>
            <w:r w:rsidRPr="00200249">
              <w:rPr>
                <w:rFonts w:ascii="Times New Roman" w:hAnsi="Times New Roman" w:cs="Times New Roman"/>
                <w:color w:val="000000"/>
                <w:lang w:val="ro-MD"/>
              </w:rPr>
              <w:t>Șort de protecție</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Buc.</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10</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28</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65"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b/>
                <w:color w:val="000000"/>
              </w:rPr>
            </w:pPr>
            <w:r w:rsidRPr="00200249">
              <w:rPr>
                <w:rFonts w:ascii="Times New Roman" w:hAnsi="Times New Roman" w:cs="Times New Roman"/>
                <w:b/>
                <w:color w:val="000000"/>
              </w:rPr>
              <w:t>Lotul 28.</w:t>
            </w:r>
            <w:r w:rsidRPr="00200249">
              <w:rPr>
                <w:rFonts w:ascii="Times New Roman" w:hAnsi="Times New Roman" w:cs="Times New Roman"/>
                <w:lang w:val="ro-MD"/>
              </w:rPr>
              <w:t xml:space="preserve"> </w:t>
            </w:r>
            <w:r w:rsidRPr="00200249">
              <w:rPr>
                <w:rFonts w:ascii="Times New Roman" w:hAnsi="Times New Roman" w:cs="Times New Roman"/>
                <w:color w:val="000000"/>
                <w:lang w:val="ro-MD"/>
              </w:rPr>
              <w:t>Cască electroizolantă</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Buc.</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8</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29</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66"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b/>
                <w:color w:val="000000"/>
              </w:rPr>
            </w:pPr>
            <w:r w:rsidRPr="00200249">
              <w:rPr>
                <w:rFonts w:ascii="Times New Roman" w:hAnsi="Times New Roman" w:cs="Times New Roman"/>
                <w:b/>
                <w:color w:val="000000"/>
              </w:rPr>
              <w:t>Lotul 29.</w:t>
            </w:r>
            <w:r w:rsidRPr="00200249">
              <w:rPr>
                <w:rFonts w:ascii="Times New Roman" w:hAnsi="Times New Roman" w:cs="Times New Roman"/>
                <w:lang w:val="ro-MD"/>
              </w:rPr>
              <w:t xml:space="preserve"> </w:t>
            </w:r>
            <w:r w:rsidRPr="00200249">
              <w:rPr>
                <w:rFonts w:ascii="Times New Roman" w:hAnsi="Times New Roman" w:cs="Times New Roman"/>
                <w:color w:val="000000"/>
                <w:lang w:val="ro-MD"/>
              </w:rPr>
              <w:t>Mănuși electroizolante</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Perechi</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4</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30</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67"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color w:val="000000"/>
                <w:lang w:val="ro-MD"/>
              </w:rPr>
            </w:pPr>
            <w:r w:rsidRPr="00200249">
              <w:rPr>
                <w:rFonts w:ascii="Times New Roman" w:hAnsi="Times New Roman" w:cs="Times New Roman"/>
                <w:b/>
                <w:color w:val="000000"/>
              </w:rPr>
              <w:t>Lotul 30.</w:t>
            </w:r>
            <w:r w:rsidRPr="00200249">
              <w:rPr>
                <w:rFonts w:ascii="Times New Roman" w:hAnsi="Times New Roman" w:cs="Times New Roman"/>
                <w:lang w:val="ro-MD"/>
              </w:rPr>
              <w:t xml:space="preserve"> </w:t>
            </w:r>
            <w:r w:rsidRPr="00200249">
              <w:rPr>
                <w:rFonts w:ascii="Times New Roman" w:hAnsi="Times New Roman" w:cs="Times New Roman"/>
                <w:color w:val="000000"/>
                <w:lang w:val="ro-MD"/>
              </w:rPr>
              <w:t>Îmbrăcăminte de protecție</w:t>
            </w:r>
          </w:p>
          <w:p w:rsidR="00200249" w:rsidRPr="00200249" w:rsidRDefault="00200249" w:rsidP="00200249">
            <w:pPr>
              <w:rPr>
                <w:rFonts w:ascii="Times New Roman" w:hAnsi="Times New Roman" w:cs="Times New Roman"/>
                <w:b/>
                <w:color w:val="000000"/>
              </w:rPr>
            </w:pPr>
            <w:r w:rsidRPr="00200249">
              <w:rPr>
                <w:rFonts w:ascii="Times New Roman" w:hAnsi="Times New Roman" w:cs="Times New Roman"/>
                <w:color w:val="000000"/>
                <w:lang w:val="ro-MD"/>
              </w:rPr>
              <w:t>împotriva particulelor solide.</w:t>
            </w:r>
            <w:r w:rsidRPr="00200249">
              <w:rPr>
                <w:rFonts w:ascii="Times New Roman" w:hAnsi="Times New Roman" w:cs="Times New Roman"/>
                <w:b/>
                <w:color w:val="000000"/>
              </w:rPr>
              <w:t xml:space="preserve"> </w:t>
            </w:r>
            <w:r w:rsidRPr="00200249">
              <w:rPr>
                <w:rFonts w:ascii="Times New Roman" w:hAnsi="Times New Roman" w:cs="Times New Roman"/>
                <w:color w:val="000000"/>
                <w:lang w:val="ro-MD"/>
              </w:rPr>
              <w:t>Combinezon de protecţie.</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Buc.</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96</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w:t>
            </w:r>
            <w:bookmarkStart w:id="4" w:name="_GoBack"/>
            <w:bookmarkEnd w:id="4"/>
            <w:r w:rsidRPr="00200249">
              <w:rPr>
                <w:rFonts w:ascii="Times New Roman" w:hAnsi="Times New Roman" w:cs="Times New Roman"/>
              </w:rPr>
              <w:t>.12.2026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31</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68"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b/>
                <w:color w:val="000000"/>
                <w:lang w:val="ro-MD"/>
              </w:rPr>
            </w:pPr>
            <w:r w:rsidRPr="00200249">
              <w:rPr>
                <w:rFonts w:ascii="Times New Roman" w:hAnsi="Times New Roman" w:cs="Times New Roman"/>
                <w:b/>
                <w:color w:val="000000"/>
              </w:rPr>
              <w:t>Lotul 31.</w:t>
            </w:r>
            <w:r w:rsidRPr="00200249">
              <w:rPr>
                <w:rFonts w:ascii="Times New Roman" w:hAnsi="Times New Roman" w:cs="Times New Roman"/>
                <w:lang w:val="ro-MD"/>
              </w:rPr>
              <w:t xml:space="preserve"> </w:t>
            </w:r>
            <w:r w:rsidRPr="00200249">
              <w:rPr>
                <w:rFonts w:ascii="Times New Roman" w:hAnsi="Times New Roman" w:cs="Times New Roman"/>
                <w:color w:val="000000"/>
                <w:lang w:val="ro-MD"/>
              </w:rPr>
              <w:t>Costum de protecție pentru bărbaţi (pantaloni+jachetă)</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Set</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37</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32</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69"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hAnsi="Times New Roman" w:cs="Times New Roman"/>
                <w:b/>
                <w:color w:val="000000"/>
                <w:lang w:val="ro-MD"/>
              </w:rPr>
            </w:pPr>
            <w:r w:rsidRPr="00200249">
              <w:rPr>
                <w:rFonts w:ascii="Times New Roman" w:hAnsi="Times New Roman" w:cs="Times New Roman"/>
                <w:b/>
                <w:color w:val="000000"/>
              </w:rPr>
              <w:t>Lotul 32.</w:t>
            </w:r>
            <w:r w:rsidRPr="00200249">
              <w:rPr>
                <w:rFonts w:ascii="Times New Roman" w:hAnsi="Times New Roman" w:cs="Times New Roman"/>
                <w:lang w:val="ro-MD"/>
              </w:rPr>
              <w:t xml:space="preserve"> </w:t>
            </w:r>
            <w:r w:rsidRPr="00200249">
              <w:rPr>
                <w:rFonts w:ascii="Times New Roman" w:eastAsia="Calibri" w:hAnsi="Times New Roman" w:cs="Times New Roman"/>
                <w:lang w:val="ro-MD"/>
              </w:rPr>
              <w:t>Costum de protecție pentru femei (pantaloni+ jachetă)</w:t>
            </w: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Set</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6</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rPr>
          <w:gridAfter w:val="1"/>
          <w:wAfter w:w="28" w:type="dxa"/>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33</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70"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nil"/>
              <w:right w:val="single" w:sz="8" w:space="0" w:color="auto"/>
            </w:tcBorders>
            <w:shd w:val="clear" w:color="auto" w:fill="auto"/>
          </w:tcPr>
          <w:p w:rsidR="00200249" w:rsidRPr="00200249" w:rsidRDefault="00200249" w:rsidP="00200249">
            <w:pPr>
              <w:rPr>
                <w:rFonts w:ascii="Times New Roman" w:eastAsia="Calibri" w:hAnsi="Times New Roman" w:cs="Times New Roman"/>
                <w:bCs/>
              </w:rPr>
            </w:pPr>
            <w:r w:rsidRPr="00200249">
              <w:rPr>
                <w:rFonts w:ascii="Times New Roman" w:hAnsi="Times New Roman" w:cs="Times New Roman"/>
                <w:b/>
                <w:color w:val="000000"/>
              </w:rPr>
              <w:t>Lotul 33.</w:t>
            </w:r>
            <w:r w:rsidRPr="00200249">
              <w:rPr>
                <w:rFonts w:ascii="Times New Roman" w:hAnsi="Times New Roman" w:cs="Times New Roman"/>
                <w:lang w:val="ro-MD"/>
              </w:rPr>
              <w:t xml:space="preserve"> </w:t>
            </w:r>
            <w:r w:rsidRPr="00200249">
              <w:rPr>
                <w:rFonts w:ascii="Times New Roman" w:eastAsia="Calibri" w:hAnsi="Times New Roman" w:cs="Times New Roman"/>
                <w:bCs/>
              </w:rPr>
              <w:t xml:space="preserve">Încălțăminte de protecție </w:t>
            </w:r>
            <w:r w:rsidRPr="00200249">
              <w:rPr>
                <w:rFonts w:ascii="Times New Roman" w:eastAsia="Calibri" w:hAnsi="Times New Roman" w:cs="Times New Roman"/>
                <w:bCs/>
                <w:lang w:val="ro-MD"/>
              </w:rPr>
              <w:t>cu bombeu metalic</w:t>
            </w:r>
          </w:p>
          <w:p w:rsidR="00200249" w:rsidRPr="00200249" w:rsidRDefault="00200249" w:rsidP="00200249">
            <w:pPr>
              <w:rPr>
                <w:rFonts w:ascii="Times New Roman" w:hAnsi="Times New Roman" w:cs="Times New Roman"/>
                <w:b/>
                <w:color w:val="000000"/>
                <w:lang w:val="ro-MD"/>
              </w:rPr>
            </w:pP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Perechi</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34</w:t>
            </w:r>
          </w:p>
        </w:tc>
        <w:tc>
          <w:tcPr>
            <w:tcW w:w="870" w:type="dxa"/>
            <w:vAlign w:val="center"/>
          </w:tcPr>
          <w:p w:rsidR="00200249" w:rsidRPr="00200249" w:rsidRDefault="00200249" w:rsidP="00200249">
            <w:pPr>
              <w:jc w:val="center"/>
              <w:rPr>
                <w:rFonts w:ascii="Times New Roman" w:hAnsi="Times New Roman" w:cs="Times New Roman"/>
                <w:color w:val="000000"/>
              </w:rPr>
            </w:pPr>
          </w:p>
        </w:tc>
        <w:tc>
          <w:tcPr>
            <w:tcW w:w="870" w:type="dxa"/>
            <w:vAlign w:val="center"/>
          </w:tcPr>
          <w:p w:rsidR="00200249" w:rsidRPr="00200249" w:rsidRDefault="00200249" w:rsidP="00200249">
            <w:pPr>
              <w:jc w:val="center"/>
              <w:rPr>
                <w:rFonts w:ascii="Times New Roman" w:hAnsi="Times New Roman" w:cs="Times New Roman"/>
              </w:rPr>
            </w:pPr>
          </w:p>
        </w:tc>
        <w:tc>
          <w:tcPr>
            <w:tcW w:w="842" w:type="dxa"/>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r w:rsidR="00200249" w:rsidRPr="00200249" w:rsidTr="00200249">
        <w:tc>
          <w:tcPr>
            <w:tcW w:w="627" w:type="dxa"/>
            <w:tcBorders>
              <w:top w:val="single" w:sz="4" w:space="0" w:color="auto"/>
              <w:left w:val="single" w:sz="4" w:space="0" w:color="auto"/>
              <w:bottom w:val="single" w:sz="4" w:space="0" w:color="auto"/>
              <w:right w:val="single" w:sz="4" w:space="0" w:color="auto"/>
            </w:tcBorders>
            <w:shd w:val="clear" w:color="auto" w:fill="auto"/>
            <w:vAlign w:val="center"/>
          </w:tcPr>
          <w:p w:rsidR="00200249" w:rsidRPr="00200249" w:rsidRDefault="00200249" w:rsidP="00200249">
            <w:pPr>
              <w:jc w:val="center"/>
              <w:rPr>
                <w:rFonts w:ascii="Times New Roman" w:hAnsi="Times New Roman" w:cs="Times New Roman"/>
                <w:sz w:val="24"/>
                <w:szCs w:val="24"/>
              </w:rPr>
            </w:pPr>
            <w:r w:rsidRPr="00200249">
              <w:rPr>
                <w:rFonts w:ascii="Times New Roman" w:hAnsi="Times New Roman" w:cs="Times New Roman"/>
                <w:sz w:val="24"/>
                <w:szCs w:val="24"/>
              </w:rPr>
              <w:t>34</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00249" w:rsidRPr="00200249" w:rsidRDefault="00200249" w:rsidP="00200249">
            <w:pPr>
              <w:rPr>
                <w:rFonts w:ascii="Times New Roman" w:hAnsi="Times New Roman" w:cs="Times New Roman"/>
                <w:sz w:val="16"/>
                <w:szCs w:val="16"/>
                <w:bdr w:val="none" w:sz="0" w:space="0" w:color="auto" w:frame="1"/>
                <w:shd w:val="clear" w:color="auto" w:fill="FFFFFF"/>
                <w:lang w:eastAsia="ar-SA"/>
              </w:rPr>
            </w:pPr>
            <w:hyperlink r:id="rId71" w:tgtFrame="_blank" w:history="1">
              <w:r w:rsidRPr="00200249">
                <w:rPr>
                  <w:rFonts w:ascii="Times New Roman" w:hAnsi="Times New Roman" w:cs="Times New Roman"/>
                  <w:sz w:val="16"/>
                  <w:szCs w:val="16"/>
                  <w:bdr w:val="none" w:sz="0" w:space="0" w:color="auto" w:frame="1"/>
                  <w:shd w:val="clear" w:color="auto" w:fill="FFFFFF"/>
                  <w:lang w:eastAsia="ar-SA"/>
                </w:rPr>
                <w:t>18143000-3</w:t>
              </w:r>
            </w:hyperlink>
          </w:p>
        </w:tc>
        <w:tc>
          <w:tcPr>
            <w:tcW w:w="2735" w:type="dxa"/>
            <w:tcBorders>
              <w:top w:val="single" w:sz="4" w:space="0" w:color="auto"/>
              <w:left w:val="single" w:sz="8" w:space="0" w:color="auto"/>
              <w:bottom w:val="single" w:sz="4" w:space="0" w:color="auto"/>
              <w:right w:val="single" w:sz="8" w:space="0" w:color="auto"/>
            </w:tcBorders>
            <w:shd w:val="clear" w:color="auto" w:fill="auto"/>
          </w:tcPr>
          <w:p w:rsidR="00200249" w:rsidRPr="00200249" w:rsidRDefault="00200249" w:rsidP="00200249">
            <w:pPr>
              <w:rPr>
                <w:rFonts w:ascii="Times New Roman" w:eastAsia="Calibri" w:hAnsi="Times New Roman" w:cs="Times New Roman"/>
                <w:bCs/>
                <w:lang w:val="ro-MD"/>
              </w:rPr>
            </w:pPr>
            <w:r w:rsidRPr="00200249">
              <w:rPr>
                <w:rFonts w:ascii="Times New Roman" w:hAnsi="Times New Roman" w:cs="Times New Roman"/>
                <w:b/>
                <w:color w:val="000000"/>
              </w:rPr>
              <w:t>Lotul 34.</w:t>
            </w:r>
            <w:r w:rsidRPr="00200249">
              <w:rPr>
                <w:rFonts w:ascii="Times New Roman" w:hAnsi="Times New Roman" w:cs="Times New Roman"/>
                <w:lang w:val="ro-MD"/>
              </w:rPr>
              <w:t xml:space="preserve"> </w:t>
            </w:r>
            <w:r w:rsidRPr="00200249">
              <w:rPr>
                <w:rFonts w:ascii="Times New Roman" w:eastAsia="Calibri" w:hAnsi="Times New Roman" w:cs="Times New Roman"/>
                <w:bCs/>
                <w:lang w:val="ro-MD"/>
              </w:rPr>
              <w:t>Chipiu</w:t>
            </w:r>
          </w:p>
          <w:p w:rsidR="00200249" w:rsidRPr="00200249" w:rsidRDefault="00200249" w:rsidP="00200249">
            <w:pPr>
              <w:rPr>
                <w:rFonts w:ascii="Times New Roman" w:hAnsi="Times New Roman" w:cs="Times New Roman"/>
                <w:b/>
                <w:color w:val="000000"/>
              </w:rPr>
            </w:pPr>
          </w:p>
        </w:tc>
        <w:tc>
          <w:tcPr>
            <w:tcW w:w="1025" w:type="dxa"/>
            <w:tcBorders>
              <w:top w:val="single" w:sz="4" w:space="0" w:color="auto"/>
              <w:left w:val="single" w:sz="4" w:space="0" w:color="auto"/>
              <w:bottom w:val="single" w:sz="4" w:space="0" w:color="auto"/>
              <w:right w:val="single" w:sz="4" w:space="0" w:color="auto"/>
            </w:tcBorders>
          </w:tcPr>
          <w:p w:rsidR="00200249" w:rsidRPr="00200249" w:rsidRDefault="00200249" w:rsidP="00200249">
            <w:pPr>
              <w:jc w:val="center"/>
              <w:rPr>
                <w:rFonts w:ascii="Times New Roman" w:hAnsi="Times New Roman" w:cs="Times New Roman"/>
                <w:lang w:eastAsia="ru-RU"/>
              </w:rPr>
            </w:pPr>
            <w:r w:rsidRPr="00200249">
              <w:rPr>
                <w:rFonts w:ascii="Times New Roman" w:hAnsi="Times New Roman" w:cs="Times New Roman"/>
                <w:lang w:eastAsia="ru-RU"/>
              </w:rPr>
              <w:t>Buc.</w:t>
            </w:r>
          </w:p>
        </w:tc>
        <w:tc>
          <w:tcPr>
            <w:tcW w:w="903" w:type="dxa"/>
            <w:tcBorders>
              <w:top w:val="single" w:sz="4" w:space="0" w:color="auto"/>
              <w:left w:val="nil"/>
              <w:bottom w:val="single" w:sz="4" w:space="0" w:color="auto"/>
              <w:right w:val="single" w:sz="4" w:space="0" w:color="auto"/>
            </w:tcBorders>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39</w:t>
            </w:r>
          </w:p>
        </w:tc>
        <w:tc>
          <w:tcPr>
            <w:tcW w:w="870" w:type="dxa"/>
            <w:tcBorders>
              <w:bottom w:val="single" w:sz="4" w:space="0" w:color="auto"/>
            </w:tcBorders>
            <w:vAlign w:val="center"/>
          </w:tcPr>
          <w:p w:rsidR="00200249" w:rsidRPr="00200249" w:rsidRDefault="00200249" w:rsidP="00200249">
            <w:pPr>
              <w:jc w:val="center"/>
              <w:rPr>
                <w:rFonts w:ascii="Times New Roman" w:hAnsi="Times New Roman" w:cs="Times New Roman"/>
                <w:color w:val="000000"/>
              </w:rPr>
            </w:pPr>
          </w:p>
        </w:tc>
        <w:tc>
          <w:tcPr>
            <w:tcW w:w="870" w:type="dxa"/>
            <w:tcBorders>
              <w:bottom w:val="single" w:sz="4" w:space="0" w:color="auto"/>
            </w:tcBorders>
            <w:vAlign w:val="center"/>
          </w:tcPr>
          <w:p w:rsidR="00200249" w:rsidRPr="00200249" w:rsidRDefault="00200249" w:rsidP="00200249">
            <w:pPr>
              <w:jc w:val="center"/>
              <w:rPr>
                <w:rFonts w:ascii="Times New Roman" w:hAnsi="Times New Roman" w:cs="Times New Roman"/>
              </w:rPr>
            </w:pPr>
          </w:p>
        </w:tc>
        <w:tc>
          <w:tcPr>
            <w:tcW w:w="842" w:type="dxa"/>
            <w:tcBorders>
              <w:bottom w:val="single" w:sz="4" w:space="0" w:color="auto"/>
            </w:tcBorders>
            <w:vAlign w:val="center"/>
          </w:tcPr>
          <w:p w:rsidR="00200249" w:rsidRPr="00200249" w:rsidRDefault="00200249" w:rsidP="00200249">
            <w:pPr>
              <w:jc w:val="center"/>
              <w:rPr>
                <w:rFonts w:ascii="Times New Roman" w:hAnsi="Times New Roman" w:cs="Times New Roman"/>
              </w:rPr>
            </w:pPr>
          </w:p>
        </w:tc>
        <w:tc>
          <w:tcPr>
            <w:tcW w:w="842" w:type="dxa"/>
          </w:tcPr>
          <w:p w:rsidR="00200249" w:rsidRPr="00200249" w:rsidRDefault="00200249" w:rsidP="00200249">
            <w:pPr>
              <w:jc w:val="center"/>
              <w:rPr>
                <w:rFonts w:ascii="Times New Roman" w:hAnsi="Times New Roman" w:cs="Times New Roman"/>
              </w:rPr>
            </w:pPr>
          </w:p>
        </w:tc>
        <w:tc>
          <w:tcPr>
            <w:tcW w:w="1877"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rPr>
              <w:t>31.12.2026</w:t>
            </w:r>
          </w:p>
        </w:tc>
        <w:tc>
          <w:tcPr>
            <w:tcW w:w="3260" w:type="dxa"/>
          </w:tcPr>
          <w:p w:rsidR="00200249" w:rsidRPr="00200249" w:rsidRDefault="00200249" w:rsidP="00200249">
            <w:pPr>
              <w:jc w:val="center"/>
              <w:rPr>
                <w:rFonts w:ascii="Times New Roman" w:hAnsi="Times New Roman" w:cs="Times New Roman"/>
              </w:rPr>
            </w:pPr>
            <w:r w:rsidRPr="00200249">
              <w:rPr>
                <w:rFonts w:ascii="Times New Roman" w:hAnsi="Times New Roman" w:cs="Times New Roman"/>
                <w:i/>
                <w:u w:val="single"/>
              </w:rPr>
              <w:t>MD58TRPCCW518430A00124AA</w:t>
            </w:r>
          </w:p>
        </w:tc>
        <w:tc>
          <w:tcPr>
            <w:tcW w:w="1031" w:type="dxa"/>
            <w:gridSpan w:val="2"/>
          </w:tcPr>
          <w:p w:rsidR="00200249" w:rsidRPr="00200249" w:rsidRDefault="00200249" w:rsidP="00200249">
            <w:pPr>
              <w:jc w:val="center"/>
              <w:rPr>
                <w:rFonts w:ascii="Times New Roman" w:hAnsi="Times New Roman" w:cs="Times New Roman"/>
                <w:sz w:val="20"/>
              </w:rPr>
            </w:pPr>
            <w:r w:rsidRPr="00200249">
              <w:rPr>
                <w:rFonts w:ascii="Times New Roman" w:hAnsi="Times New Roman" w:cs="Times New Roman"/>
                <w:sz w:val="20"/>
              </w:rPr>
              <w:t>-</w:t>
            </w:r>
          </w:p>
        </w:tc>
      </w:tr>
    </w:tbl>
    <w:p w:rsidR="00200249" w:rsidRDefault="00200249" w:rsidP="007D149D">
      <w:pPr>
        <w:rPr>
          <w:rFonts w:ascii="Times New Roman" w:hAnsi="Times New Roman" w:cs="Times New Roman"/>
          <w:sz w:val="24"/>
          <w:szCs w:val="24"/>
        </w:rPr>
      </w:pPr>
    </w:p>
    <w:p w:rsidR="007D149D" w:rsidRPr="00471EBD" w:rsidRDefault="007D149D" w:rsidP="007D149D">
      <w:pPr>
        <w:rPr>
          <w:rFonts w:ascii="Times New Roman" w:hAnsi="Times New Roman" w:cs="Times New Roman"/>
          <w:sz w:val="24"/>
          <w:szCs w:val="24"/>
        </w:rPr>
      </w:pPr>
      <w:r w:rsidRPr="00471EBD">
        <w:rPr>
          <w:rFonts w:ascii="Times New Roman" w:hAnsi="Times New Roman" w:cs="Times New Roman"/>
          <w:sz w:val="24"/>
          <w:szCs w:val="24"/>
        </w:rPr>
        <w:t>Semnat:_______________ Numele, Prenumele:_____________________________ În calitate de: ________________</w:t>
      </w:r>
    </w:p>
    <w:p w:rsidR="007D149D" w:rsidRPr="00471EBD" w:rsidRDefault="007D149D">
      <w:pPr>
        <w:rPr>
          <w:rFonts w:ascii="Times New Roman" w:hAnsi="Times New Roman" w:cs="Times New Roman"/>
          <w:sz w:val="28"/>
          <w:szCs w:val="28"/>
          <w:lang w:val="en-US"/>
        </w:rPr>
      </w:pPr>
      <w:r w:rsidRPr="00471EBD">
        <w:rPr>
          <w:rFonts w:ascii="Times New Roman" w:hAnsi="Times New Roman" w:cs="Times New Roman"/>
          <w:bCs/>
          <w:iCs/>
          <w:sz w:val="24"/>
          <w:szCs w:val="24"/>
        </w:rPr>
        <w:t>Ofertantul: _______________________ Adresa: __________________________</w:t>
      </w:r>
    </w:p>
    <w:sectPr w:rsidR="007D149D" w:rsidRPr="00471EBD" w:rsidSect="00471EBD">
      <w:pgSz w:w="16838" w:h="11906" w:orient="landscape"/>
      <w:pgMar w:top="42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F9639B"/>
    <w:multiLevelType w:val="hybridMultilevel"/>
    <w:tmpl w:val="C6D2D88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4BDB5896"/>
    <w:multiLevelType w:val="multilevel"/>
    <w:tmpl w:val="6388D1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2C348AA"/>
    <w:multiLevelType w:val="hybridMultilevel"/>
    <w:tmpl w:val="6E78798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 w15:restartNumberingAfterBreak="0">
    <w:nsid w:val="6CF53877"/>
    <w:multiLevelType w:val="multilevel"/>
    <w:tmpl w:val="DF86D0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471EBD"/>
    <w:rsid w:val="0005692A"/>
    <w:rsid w:val="000B6EB8"/>
    <w:rsid w:val="000F1ECD"/>
    <w:rsid w:val="00200249"/>
    <w:rsid w:val="002F257D"/>
    <w:rsid w:val="00327B68"/>
    <w:rsid w:val="003B3AA2"/>
    <w:rsid w:val="003D301A"/>
    <w:rsid w:val="00423891"/>
    <w:rsid w:val="00471EBD"/>
    <w:rsid w:val="00494786"/>
    <w:rsid w:val="00513A74"/>
    <w:rsid w:val="00522108"/>
    <w:rsid w:val="005B0D39"/>
    <w:rsid w:val="005C3642"/>
    <w:rsid w:val="005E3910"/>
    <w:rsid w:val="00620493"/>
    <w:rsid w:val="006F6BA9"/>
    <w:rsid w:val="007A4366"/>
    <w:rsid w:val="007D149D"/>
    <w:rsid w:val="00834D62"/>
    <w:rsid w:val="0085346A"/>
    <w:rsid w:val="008B1896"/>
    <w:rsid w:val="00930290"/>
    <w:rsid w:val="009C7B75"/>
    <w:rsid w:val="00A15338"/>
    <w:rsid w:val="00A707C6"/>
    <w:rsid w:val="00A856F5"/>
    <w:rsid w:val="00AC43AF"/>
    <w:rsid w:val="00AD657B"/>
    <w:rsid w:val="00B275A8"/>
    <w:rsid w:val="00B44EB1"/>
    <w:rsid w:val="00B62F78"/>
    <w:rsid w:val="00B63819"/>
    <w:rsid w:val="00C01585"/>
    <w:rsid w:val="00C77A54"/>
    <w:rsid w:val="00C87EA4"/>
    <w:rsid w:val="00CC415C"/>
    <w:rsid w:val="00CE0CB3"/>
    <w:rsid w:val="00D22DE9"/>
    <w:rsid w:val="00D86A18"/>
    <w:rsid w:val="00DA3184"/>
    <w:rsid w:val="00DE5E68"/>
    <w:rsid w:val="00DF0DB7"/>
    <w:rsid w:val="00EA0587"/>
    <w:rsid w:val="00EC2BCC"/>
    <w:rsid w:val="00EF598F"/>
    <w:rsid w:val="00F42507"/>
    <w:rsid w:val="00F6177E"/>
    <w:rsid w:val="00FA4AB6"/>
    <w:rsid w:val="00FC1E1C"/>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6C852"/>
  <w15:docId w15:val="{44FFCA5C-3C70-4FB2-B477-A684865A5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F0DB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71E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71EBD"/>
    <w:pPr>
      <w:ind w:left="720"/>
      <w:contextualSpacing/>
    </w:pPr>
  </w:style>
  <w:style w:type="character" w:styleId="a5">
    <w:name w:val="Emphasis"/>
    <w:basedOn w:val="a0"/>
    <w:uiPriority w:val="20"/>
    <w:qFormat/>
    <w:rsid w:val="00F6177E"/>
    <w:rPr>
      <w:i/>
      <w:iCs/>
    </w:rPr>
  </w:style>
  <w:style w:type="character" w:customStyle="1" w:styleId="95pt1pt">
    <w:name w:val="Основной текст + 9;5 pt;Не полужирный;Не курсив;Интервал 1 pt"/>
    <w:basedOn w:val="a0"/>
    <w:rsid w:val="002F257D"/>
    <w:rPr>
      <w:b/>
      <w:bCs/>
      <w:i/>
      <w:iCs/>
      <w:color w:val="000000"/>
      <w:spacing w:val="20"/>
      <w:w w:val="100"/>
      <w:position w:val="0"/>
      <w:sz w:val="19"/>
      <w:szCs w:val="19"/>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42" Type="http://schemas.openxmlformats.org/officeDocument/2006/relationships/hyperlink" Target="https://achizitii.md/ro/public/tender/list?cpv=19200000-8" TargetMode="External"/><Relationship Id="rId47" Type="http://schemas.openxmlformats.org/officeDocument/2006/relationships/hyperlink" Target="https://achizitii.md/ro/public/tender/list?cpv=19200000-8" TargetMode="External"/><Relationship Id="rId63" Type="http://schemas.openxmlformats.org/officeDocument/2006/relationships/hyperlink" Target="https://achizitii.md/ro/public/tender/list?cpv=19200000-8" TargetMode="External"/><Relationship Id="rId68" Type="http://schemas.openxmlformats.org/officeDocument/2006/relationships/hyperlink" Target="https://achizitii.md/ro/public/tender/list?cpv=19200000-8" TargetMode="External"/><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hyperlink" Target="https://achizitii.md/ro/public/tender/list?cpv=19200000-8" TargetMode="External"/><Relationship Id="rId45" Type="http://schemas.openxmlformats.org/officeDocument/2006/relationships/hyperlink" Target="https://achizitii.md/ro/public/tender/list?cpv=19200000-8" TargetMode="External"/><Relationship Id="rId53" Type="http://schemas.openxmlformats.org/officeDocument/2006/relationships/hyperlink" Target="https://achizitii.md/ro/public/tender/list?cpv=19200000-8" TargetMode="External"/><Relationship Id="rId58" Type="http://schemas.openxmlformats.org/officeDocument/2006/relationships/hyperlink" Target="https://achizitii.md/ro/public/tender/list?cpv=19200000-8" TargetMode="External"/><Relationship Id="rId66" Type="http://schemas.openxmlformats.org/officeDocument/2006/relationships/hyperlink" Target="https://achizitii.md/ro/public/tender/list?cpv=19200000-8" TargetMode="External"/><Relationship Id="rId5" Type="http://schemas.openxmlformats.org/officeDocument/2006/relationships/image" Target="media/image1.png"/><Relationship Id="rId61" Type="http://schemas.openxmlformats.org/officeDocument/2006/relationships/hyperlink" Target="https://achizitii.md/ro/public/tender/list?cpv=19200000-8" TargetMode="External"/><Relationship Id="rId19" Type="http://schemas.openxmlformats.org/officeDocument/2006/relationships/image" Target="media/image1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hyperlink" Target="https://achizitii.md/ro/public/tender/list?cpv=19200000-8" TargetMode="External"/><Relationship Id="rId48" Type="http://schemas.openxmlformats.org/officeDocument/2006/relationships/hyperlink" Target="https://achizitii.md/ro/public/tender/list?cpv=19200000-8" TargetMode="External"/><Relationship Id="rId56" Type="http://schemas.openxmlformats.org/officeDocument/2006/relationships/hyperlink" Target="https://achizitii.md/ro/public/tender/list?cpv=19200000-8" TargetMode="External"/><Relationship Id="rId64" Type="http://schemas.openxmlformats.org/officeDocument/2006/relationships/hyperlink" Target="https://achizitii.md/ro/public/tender/list?cpv=19200000-8" TargetMode="External"/><Relationship Id="rId69" Type="http://schemas.openxmlformats.org/officeDocument/2006/relationships/hyperlink" Target="https://achizitii.md/ro/public/tender/list?cpv=19200000-8" TargetMode="External"/><Relationship Id="rId8" Type="http://schemas.openxmlformats.org/officeDocument/2006/relationships/image" Target="media/image4.png"/><Relationship Id="rId51" Type="http://schemas.openxmlformats.org/officeDocument/2006/relationships/hyperlink" Target="https://achizitii.md/ro/public/tender/list?cpv=19200000-8"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hyperlink" Target="https://achizitii.md/ro/public/tender/list?cpv=19200000-8" TargetMode="External"/><Relationship Id="rId46" Type="http://schemas.openxmlformats.org/officeDocument/2006/relationships/hyperlink" Target="https://achizitii.md/ro/public/tender/list?cpv=19200000-8" TargetMode="External"/><Relationship Id="rId59" Type="http://schemas.openxmlformats.org/officeDocument/2006/relationships/hyperlink" Target="https://achizitii.md/ro/public/tender/list?cpv=19200000-8" TargetMode="External"/><Relationship Id="rId67" Type="http://schemas.openxmlformats.org/officeDocument/2006/relationships/hyperlink" Target="https://achizitii.md/ro/public/tender/list?cpv=19200000-8" TargetMode="External"/><Relationship Id="rId20" Type="http://schemas.openxmlformats.org/officeDocument/2006/relationships/image" Target="media/image16.png"/><Relationship Id="rId41" Type="http://schemas.openxmlformats.org/officeDocument/2006/relationships/hyperlink" Target="https://achizitii.md/ro/public/tender/list?cpv=19200000-8" TargetMode="External"/><Relationship Id="rId54" Type="http://schemas.openxmlformats.org/officeDocument/2006/relationships/hyperlink" Target="https://achizitii.md/ro/public/tender/list?cpv=19200000-8" TargetMode="External"/><Relationship Id="rId62" Type="http://schemas.openxmlformats.org/officeDocument/2006/relationships/hyperlink" Target="https://achizitii.md/ro/public/tender/list?cpv=19200000-8" TargetMode="External"/><Relationship Id="rId70" Type="http://schemas.openxmlformats.org/officeDocument/2006/relationships/hyperlink" Target="https://achizitii.md/ro/public/tender/list?cpv=19200000-8"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hyperlink" Target="https://achizitii.md/ro/public/tender/list?cpv=19200000-8" TargetMode="External"/><Relationship Id="rId57" Type="http://schemas.openxmlformats.org/officeDocument/2006/relationships/hyperlink" Target="https://achizitii.md/ro/public/tender/list?cpv=19200000-8" TargetMode="External"/><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hyperlink" Target="https://achizitii.md/ro/public/tender/list?cpv=19200000-8" TargetMode="External"/><Relationship Id="rId52" Type="http://schemas.openxmlformats.org/officeDocument/2006/relationships/hyperlink" Target="https://achizitii.md/ro/public/tender/list?cpv=19200000-8" TargetMode="External"/><Relationship Id="rId60" Type="http://schemas.openxmlformats.org/officeDocument/2006/relationships/hyperlink" Target="https://achizitii.md/ro/public/tender/list?cpv=19200000-8" TargetMode="External"/><Relationship Id="rId65" Type="http://schemas.openxmlformats.org/officeDocument/2006/relationships/hyperlink" Target="https://achizitii.md/ro/public/tender/list?cpv=19200000-8"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hyperlink" Target="https://achizitii.md/ro/public/tender/list?cpv=19200000-8" TargetMode="External"/><Relationship Id="rId34" Type="http://schemas.openxmlformats.org/officeDocument/2006/relationships/image" Target="media/image30.png"/><Relationship Id="rId50" Type="http://schemas.openxmlformats.org/officeDocument/2006/relationships/hyperlink" Target="https://achizitii.md/ro/public/tender/list?cpv=19200000-8" TargetMode="External"/><Relationship Id="rId55" Type="http://schemas.openxmlformats.org/officeDocument/2006/relationships/hyperlink" Target="https://achizitii.md/ro/public/tender/list?cpv=19200000-8" TargetMode="External"/><Relationship Id="rId7" Type="http://schemas.openxmlformats.org/officeDocument/2006/relationships/image" Target="media/image3.png"/><Relationship Id="rId71" Type="http://schemas.openxmlformats.org/officeDocument/2006/relationships/hyperlink" Target="https://achizitii.md/ro/public/tender/list?cpv=1920000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17</Pages>
  <Words>2970</Words>
  <Characters>16934</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Igori</dc:creator>
  <cp:lastModifiedBy>Diana Jurist</cp:lastModifiedBy>
  <cp:revision>27</cp:revision>
  <dcterms:created xsi:type="dcterms:W3CDTF">2021-12-06T12:02:00Z</dcterms:created>
  <dcterms:modified xsi:type="dcterms:W3CDTF">2026-02-18T10:41:00Z</dcterms:modified>
</cp:coreProperties>
</file>