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597F" w:rsidRPr="0021597F" w:rsidRDefault="0021597F" w:rsidP="0021597F">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21597F">
        <w:rPr>
          <w:rFonts w:ascii="Times New Roman" w:eastAsia="Times New Roman" w:hAnsi="Times New Roman" w:cs="Times New Roman"/>
          <w:b/>
          <w:bCs/>
          <w:sz w:val="28"/>
          <w:szCs w:val="28"/>
          <w:lang w:val="en-US" w:eastAsia="ru-RU"/>
        </w:rPr>
        <w:t>CAIET DE SARCINI</w:t>
      </w:r>
    </w:p>
    <w:p w:rsidR="0021597F" w:rsidRPr="0021597F" w:rsidRDefault="0021597F" w:rsidP="0021597F">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21597F">
        <w:rPr>
          <w:rFonts w:ascii="Times New Roman" w:eastAsia="Times New Roman" w:hAnsi="Times New Roman" w:cs="Times New Roman"/>
          <w:b/>
          <w:bCs/>
          <w:sz w:val="28"/>
          <w:szCs w:val="28"/>
          <w:lang w:val="en-US" w:eastAsia="ru-RU"/>
        </w:rPr>
        <w:t xml:space="preserve">PENTRU PROCEDURA DE ACHIZIȚIE: </w:t>
      </w:r>
      <w:r>
        <w:rPr>
          <w:rFonts w:ascii="Times New Roman" w:eastAsia="Times New Roman" w:hAnsi="Times New Roman" w:cs="Times New Roman"/>
          <w:b/>
          <w:bCs/>
          <w:sz w:val="28"/>
          <w:szCs w:val="28"/>
          <w:lang w:val="en-US" w:eastAsia="ru-RU"/>
        </w:rPr>
        <w:t xml:space="preserve"> </w:t>
      </w:r>
      <w:bookmarkStart w:id="0" w:name="_GoBack"/>
      <w:bookmarkEnd w:id="0"/>
    </w:p>
    <w:p w:rsidR="0021597F" w:rsidRPr="0021597F" w:rsidRDefault="0021597F" w:rsidP="0021597F">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21597F" w:rsidRPr="0021597F" w:rsidRDefault="0021597F" w:rsidP="0021597F">
      <w:pPr>
        <w:autoSpaceDE w:val="0"/>
        <w:autoSpaceDN w:val="0"/>
        <w:spacing w:after="0" w:line="240" w:lineRule="auto"/>
        <w:ind w:right="567"/>
        <w:rPr>
          <w:rFonts w:ascii="Times New Roman" w:eastAsia="Times New Roman" w:hAnsi="Times New Roman" w:cs="Times New Roman"/>
          <w:b/>
          <w:sz w:val="24"/>
          <w:szCs w:val="24"/>
          <w:lang w:val="en-US" w:eastAsia="ru-RU"/>
        </w:rPr>
      </w:pPr>
      <w:r w:rsidRPr="0021597F">
        <w:rPr>
          <w:rFonts w:ascii="Times New Roman" w:eastAsia="Times New Roman" w:hAnsi="Times New Roman" w:cs="Times New Roman"/>
          <w:b/>
          <w:bCs/>
          <w:sz w:val="24"/>
          <w:szCs w:val="24"/>
          <w:lang w:val="en-US" w:eastAsia="ru-RU"/>
        </w:rPr>
        <w:t xml:space="preserve">1. Denumerea beneficiarului de stat: </w:t>
      </w:r>
      <w:r w:rsidRPr="0021597F">
        <w:rPr>
          <w:rFonts w:ascii="Times New Roman" w:eastAsia="Times New Roman" w:hAnsi="Times New Roman" w:cs="Times New Roman"/>
          <w:b/>
          <w:bCs/>
          <w:sz w:val="24"/>
          <w:szCs w:val="24"/>
          <w:u w:val="single"/>
          <w:lang w:val="en-US" w:eastAsia="ru-RU"/>
        </w:rPr>
        <w:t>Direcția educație, tineret și sport sectorul Buiucani</w:t>
      </w:r>
      <w:r w:rsidRPr="0021597F">
        <w:rPr>
          <w:rFonts w:ascii="Times New Roman" w:eastAsia="Times New Roman" w:hAnsi="Times New Roman" w:cs="Times New Roman"/>
          <w:b/>
          <w:bCs/>
          <w:sz w:val="24"/>
          <w:szCs w:val="24"/>
          <w:lang w:val="en-US" w:eastAsia="ru-RU"/>
        </w:rPr>
        <w:t xml:space="preserve">   </w:t>
      </w:r>
    </w:p>
    <w:p w:rsidR="0021597F" w:rsidRPr="0021597F" w:rsidRDefault="0021597F" w:rsidP="0021597F">
      <w:pPr>
        <w:autoSpaceDE w:val="0"/>
        <w:autoSpaceDN w:val="0"/>
        <w:spacing w:after="0" w:line="240" w:lineRule="auto"/>
        <w:ind w:right="567"/>
        <w:rPr>
          <w:rFonts w:ascii="Times New Roman" w:eastAsia="Times New Roman" w:hAnsi="Times New Roman" w:cs="Times New Roman"/>
          <w:b/>
          <w:sz w:val="24"/>
          <w:szCs w:val="24"/>
          <w:u w:val="single"/>
          <w:lang w:val="en-US" w:eastAsia="ru-RU"/>
        </w:rPr>
      </w:pPr>
      <w:r w:rsidRPr="0021597F">
        <w:rPr>
          <w:rFonts w:ascii="Times New Roman" w:eastAsia="Times New Roman" w:hAnsi="Times New Roman" w:cs="Times New Roman"/>
          <w:b/>
          <w:bCs/>
          <w:sz w:val="24"/>
          <w:szCs w:val="24"/>
          <w:lang w:val="en-US" w:eastAsia="ru-RU"/>
        </w:rPr>
        <w:t>2. Organizatorul procedurii de achizi</w:t>
      </w:r>
      <w:r w:rsidRPr="0021597F">
        <w:rPr>
          <w:rFonts w:ascii="Times New Roman" w:eastAsia="Times New Roman" w:hAnsi="Times New Roman" w:cs="Times New Roman"/>
          <w:b/>
          <w:bCs/>
          <w:sz w:val="24"/>
          <w:szCs w:val="24"/>
          <w:lang w:val="ro-RO" w:eastAsia="ru-RU"/>
        </w:rPr>
        <w:t>ţ</w:t>
      </w:r>
      <w:r w:rsidRPr="0021597F">
        <w:rPr>
          <w:rFonts w:ascii="Times New Roman" w:eastAsia="Times New Roman" w:hAnsi="Times New Roman" w:cs="Times New Roman"/>
          <w:b/>
          <w:bCs/>
          <w:sz w:val="24"/>
          <w:szCs w:val="24"/>
          <w:lang w:val="en-US" w:eastAsia="ru-RU"/>
        </w:rPr>
        <w:t>ie</w:t>
      </w:r>
      <w:r w:rsidRPr="0021597F">
        <w:rPr>
          <w:rFonts w:ascii="Times New Roman" w:eastAsia="Times New Roman" w:hAnsi="Times New Roman" w:cs="Times New Roman"/>
          <w:b/>
          <w:sz w:val="24"/>
          <w:szCs w:val="24"/>
          <w:lang w:val="en-US" w:eastAsia="ru-RU"/>
        </w:rPr>
        <w:t xml:space="preserve">: </w:t>
      </w:r>
      <w:r w:rsidRPr="0021597F">
        <w:rPr>
          <w:rFonts w:ascii="Times New Roman" w:eastAsia="Times New Roman" w:hAnsi="Times New Roman" w:cs="Times New Roman"/>
          <w:b/>
          <w:sz w:val="24"/>
          <w:szCs w:val="24"/>
          <w:u w:val="single"/>
          <w:lang w:val="en-US" w:eastAsia="ru-RU"/>
        </w:rPr>
        <w:t>Direcția educație, tineret și sport sectorul Buiucani</w:t>
      </w:r>
    </w:p>
    <w:p w:rsidR="0021597F" w:rsidRDefault="0021597F" w:rsidP="0021597F">
      <w:pPr>
        <w:autoSpaceDE w:val="0"/>
        <w:autoSpaceDN w:val="0"/>
        <w:spacing w:after="0" w:line="240" w:lineRule="auto"/>
        <w:ind w:right="567"/>
        <w:rPr>
          <w:rFonts w:ascii="Times New Roman" w:eastAsia="Times New Roman" w:hAnsi="Times New Roman" w:cs="Times New Roman"/>
          <w:b/>
          <w:sz w:val="24"/>
          <w:szCs w:val="24"/>
          <w:lang w:val="en-US" w:eastAsia="ru-RU"/>
        </w:rPr>
      </w:pPr>
      <w:r w:rsidRPr="0021597F">
        <w:rPr>
          <w:rFonts w:ascii="Times New Roman" w:eastAsia="Times New Roman" w:hAnsi="Times New Roman" w:cs="Times New Roman"/>
          <w:b/>
          <w:bCs/>
          <w:sz w:val="24"/>
          <w:szCs w:val="24"/>
          <w:lang w:val="en-US" w:eastAsia="ru-RU"/>
        </w:rPr>
        <w:t xml:space="preserve">3. Obiectul </w:t>
      </w:r>
      <w:proofErr w:type="gramStart"/>
      <w:r w:rsidRPr="0021597F">
        <w:rPr>
          <w:rFonts w:ascii="Times New Roman" w:eastAsia="Times New Roman" w:hAnsi="Times New Roman" w:cs="Times New Roman"/>
          <w:b/>
          <w:bCs/>
          <w:sz w:val="24"/>
          <w:szCs w:val="24"/>
          <w:lang w:val="en-US" w:eastAsia="ru-RU"/>
        </w:rPr>
        <w:t>achiziţiilor</w:t>
      </w:r>
      <w:r w:rsidRPr="0021597F">
        <w:rPr>
          <w:rFonts w:ascii="Times New Roman" w:eastAsia="Times New Roman" w:hAnsi="Times New Roman" w:cs="Times New Roman"/>
          <w:b/>
          <w:sz w:val="24"/>
          <w:szCs w:val="24"/>
          <w:lang w:val="en-US" w:eastAsia="ru-RU"/>
        </w:rPr>
        <w:t xml:space="preserve"> :</w:t>
      </w:r>
      <w:proofErr w:type="gramEnd"/>
      <w:r w:rsidRPr="0021597F">
        <w:rPr>
          <w:rFonts w:ascii="Times New Roman" w:eastAsia="Times New Roman" w:hAnsi="Times New Roman" w:cs="Times New Roman"/>
          <w:b/>
          <w:sz w:val="24"/>
          <w:szCs w:val="24"/>
          <w:lang w:val="en-US" w:eastAsia="ru-RU"/>
        </w:rPr>
        <w:t xml:space="preserve"> </w:t>
      </w:r>
      <w:r w:rsidRPr="0021597F">
        <w:rPr>
          <w:rFonts w:ascii="Times New Roman" w:eastAsia="Times New Roman" w:hAnsi="Times New Roman" w:cs="Times New Roman"/>
          <w:b/>
          <w:sz w:val="24"/>
          <w:szCs w:val="24"/>
          <w:u w:val="single"/>
          <w:lang w:val="en-US" w:eastAsia="ru-RU"/>
        </w:rPr>
        <w:t>Servicii de întreţinere şi de reparare a utilajului tehnologic  în instituțiile de învăţământ subordonate DETS sectorul Buiucani, anul 2024</w:t>
      </w:r>
      <w:r w:rsidRPr="0021597F">
        <w:rPr>
          <w:rFonts w:ascii="Times New Roman" w:eastAsia="Times New Roman" w:hAnsi="Times New Roman" w:cs="Times New Roman"/>
          <w:b/>
          <w:sz w:val="24"/>
          <w:szCs w:val="24"/>
          <w:lang w:val="en-US" w:eastAsia="ru-RU"/>
        </w:rPr>
        <w:t xml:space="preserve"> </w:t>
      </w:r>
    </w:p>
    <w:p w:rsidR="0021597F" w:rsidRPr="0021597F" w:rsidRDefault="0021597F" w:rsidP="0021597F">
      <w:pPr>
        <w:autoSpaceDE w:val="0"/>
        <w:autoSpaceDN w:val="0"/>
        <w:spacing w:after="0" w:line="240" w:lineRule="auto"/>
        <w:ind w:right="567"/>
        <w:rPr>
          <w:rFonts w:ascii="Times New Roman" w:eastAsia="Times New Roman" w:hAnsi="Times New Roman" w:cs="Times New Roman"/>
          <w:b/>
          <w:bCs/>
          <w:sz w:val="24"/>
          <w:szCs w:val="24"/>
          <w:lang w:val="en-US" w:eastAsia="ru-RU"/>
        </w:rPr>
      </w:pPr>
      <w:r w:rsidRPr="0021597F">
        <w:rPr>
          <w:rFonts w:ascii="Times New Roman" w:eastAsia="Times New Roman" w:hAnsi="Times New Roman" w:cs="Times New Roman"/>
          <w:b/>
          <w:sz w:val="24"/>
          <w:szCs w:val="24"/>
          <w:lang w:val="en-US" w:eastAsia="ru-RU"/>
        </w:rPr>
        <w:t xml:space="preserve"> </w:t>
      </w:r>
    </w:p>
    <w:tbl>
      <w:tblPr>
        <w:tblW w:w="13467" w:type="dxa"/>
        <w:tblInd w:w="250" w:type="dxa"/>
        <w:tblLayout w:type="fixed"/>
        <w:tblLook w:val="0000" w:firstRow="0" w:lastRow="0" w:firstColumn="0" w:lastColumn="0" w:noHBand="0" w:noVBand="0"/>
      </w:tblPr>
      <w:tblGrid>
        <w:gridCol w:w="709"/>
        <w:gridCol w:w="1559"/>
        <w:gridCol w:w="4678"/>
        <w:gridCol w:w="992"/>
        <w:gridCol w:w="1843"/>
        <w:gridCol w:w="1843"/>
        <w:gridCol w:w="1843"/>
      </w:tblGrid>
      <w:tr w:rsidR="0021597F" w:rsidRPr="0021597F" w:rsidTr="0021597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sz w:val="16"/>
                <w:szCs w:val="16"/>
                <w:lang w:val="en-US" w:eastAsia="ru-RU"/>
              </w:rPr>
              <w:t xml:space="preserve">   </w:t>
            </w:r>
            <w:r w:rsidRPr="0021597F">
              <w:rPr>
                <w:rFonts w:ascii="Times New Roman" w:eastAsia="Times New Roman" w:hAnsi="Times New Roman" w:cs="Times New Roman"/>
                <w:lang w:val="en-US" w:eastAsia="ru-RU"/>
              </w:rPr>
              <w:t>№</w:t>
            </w:r>
          </w:p>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 xml:space="preserve"> </w:t>
            </w:r>
            <w:proofErr w:type="gramStart"/>
            <w:r w:rsidRPr="0021597F">
              <w:rPr>
                <w:rFonts w:ascii="Times New Roman" w:eastAsia="Times New Roman" w:hAnsi="Times New Roman" w:cs="Times New Roman"/>
                <w:lang w:val="en-US" w:eastAsia="ru-RU"/>
              </w:rPr>
              <w:t>crt</w:t>
            </w:r>
            <w:proofErr w:type="gramEnd"/>
            <w:r w:rsidRPr="0021597F">
              <w:rPr>
                <w:rFonts w:ascii="Times New Roman" w:eastAsia="Times New Roman" w:hAnsi="Times New Roman" w:cs="Times New Roman"/>
                <w:lang w:val="en-US" w:eastAsia="ru-RU"/>
              </w:rPr>
              <w:t>.</w:t>
            </w:r>
          </w:p>
        </w:tc>
        <w:tc>
          <w:tcPr>
            <w:tcW w:w="1559" w:type="dxa"/>
            <w:tcBorders>
              <w:top w:val="single" w:sz="6" w:space="0" w:color="auto"/>
              <w:left w:val="single" w:sz="6" w:space="0" w:color="auto"/>
              <w:bottom w:val="nil"/>
              <w:right w:val="nil"/>
            </w:tcBorders>
            <w:shd w:val="pct5" w:color="auto" w:fill="auto"/>
          </w:tcPr>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ro-RO" w:eastAsia="ru-RU"/>
              </w:rPr>
              <w:t>Simbol</w:t>
            </w:r>
            <w:r w:rsidRPr="0021597F">
              <w:rPr>
                <w:rFonts w:ascii="Times New Roman" w:eastAsia="Times New Roman" w:hAnsi="Times New Roman" w:cs="Times New Roman"/>
                <w:lang w:val="en-US" w:eastAsia="ru-RU"/>
              </w:rPr>
              <w:t xml:space="preserve"> </w:t>
            </w:r>
            <w:r w:rsidRPr="0021597F">
              <w:rPr>
                <w:rFonts w:ascii="Times New Roman" w:eastAsia="Times New Roman" w:hAnsi="Times New Roman" w:cs="Times New Roman"/>
                <w:lang w:val="ro-RO" w:eastAsia="ru-RU"/>
              </w:rPr>
              <w:t>norme</w:t>
            </w:r>
            <w:r w:rsidRPr="0021597F">
              <w:rPr>
                <w:rFonts w:ascii="Times New Roman" w:eastAsia="Times New Roman" w:hAnsi="Times New Roman" w:cs="Times New Roman"/>
                <w:lang w:val="en-US" w:eastAsia="ru-RU"/>
              </w:rPr>
              <w:t xml:space="preserve"> </w:t>
            </w:r>
            <w:r w:rsidRPr="0021597F">
              <w:rPr>
                <w:rFonts w:ascii="Times New Roman" w:eastAsia="Times New Roman" w:hAnsi="Times New Roman" w:cs="Times New Roman"/>
                <w:lang w:val="ro-RO" w:eastAsia="ru-RU"/>
              </w:rPr>
              <w:t xml:space="preserve">şi Cod </w:t>
            </w:r>
            <w:r w:rsidRPr="0021597F">
              <w:rPr>
                <w:rFonts w:ascii="Times New Roman" w:eastAsia="Times New Roman" w:hAnsi="Times New Roman" w:cs="Times New Roman"/>
                <w:lang w:val="en-US" w:eastAsia="ru-RU"/>
              </w:rPr>
              <w:t xml:space="preserve"> </w:t>
            </w:r>
            <w:r w:rsidRPr="0021597F">
              <w:rPr>
                <w:rFonts w:ascii="Times New Roman" w:eastAsia="Times New Roman" w:hAnsi="Times New Roman" w:cs="Times New Roman"/>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ro-RO" w:eastAsia="ru-RU"/>
              </w:rPr>
            </w:pPr>
          </w:p>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ro-RO" w:eastAsia="ru-RU"/>
              </w:rPr>
              <w:t>Unitatea de masura</w:t>
            </w:r>
            <w:r w:rsidRPr="0021597F">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p>
        </w:tc>
        <w:tc>
          <w:tcPr>
            <w:tcW w:w="1843" w:type="dxa"/>
            <w:tcBorders>
              <w:top w:val="single" w:sz="6" w:space="0" w:color="auto"/>
              <w:left w:val="single" w:sz="6" w:space="0" w:color="auto"/>
              <w:right w:val="single" w:sz="6" w:space="0" w:color="auto"/>
            </w:tcBorders>
            <w:shd w:val="pct5" w:color="auto" w:fill="auto"/>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p>
        </w:tc>
        <w:tc>
          <w:tcPr>
            <w:tcW w:w="1843" w:type="dxa"/>
            <w:tcBorders>
              <w:top w:val="single" w:sz="6" w:space="0" w:color="auto"/>
              <w:left w:val="single" w:sz="6" w:space="0" w:color="auto"/>
              <w:right w:val="single" w:sz="6" w:space="0" w:color="auto"/>
            </w:tcBorders>
            <w:shd w:val="pct5" w:color="auto" w:fill="auto"/>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Volum</w:t>
            </w:r>
          </w:p>
        </w:tc>
      </w:tr>
    </w:tbl>
    <w:p w:rsidR="0021597F" w:rsidRPr="0021597F" w:rsidRDefault="0021597F" w:rsidP="0021597F">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21597F" w:rsidRPr="0021597F" w:rsidTr="007E509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21597F" w:rsidRPr="0021597F" w:rsidRDefault="0021597F" w:rsidP="0021597F">
            <w:pPr>
              <w:autoSpaceDE w:val="0"/>
              <w:autoSpaceDN w:val="0"/>
              <w:spacing w:after="0" w:line="240" w:lineRule="auto"/>
              <w:ind w:right="-108"/>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 Dulap frigorific SH</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2159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705"/>
        </w:trPr>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Defectatia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agregatului frigorific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vaporizatorului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 de etansare a panoului usii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broastei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 al ventilatorului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moristii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filtrului uscator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termostatului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termic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garniturii pentru usa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automat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basculant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lastRenderedPageBreak/>
              <w:t>Inlocuirea corpului bucsei sigurantei comune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clemei conectoare la retea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Vacuumarea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Stabilirea locului de scurgere a agentului frigorific (hladon)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Alimentarea cu agent frigorific (hladon)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ventilului de reglare termica VRT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Asigurarea functionarii lacatului si aderentei usii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filtrului VRT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condensatorului racirii cu aer VSR, VS, VN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Ungerea rulmentilor motorului ventilatorului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Uscarea sistemului de umezeala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Spalarea agregatului germetic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 Agregate frigorifice cu freon si racire cu aer si apa a condensatorului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compresorului FV-6</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presgarniturii compresorului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curelei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Greasarera (ungerea) rulmentilor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vizorului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Eliminarea aerului din compresor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supapei de aspiratie, refluare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40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ventilului de aspiratie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presgarniturii ventilului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uleiului din carter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l</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Spalarea-Inlocuirea filtrului-sita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garniturii plansei de supape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automat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de preseune (РД)</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Alimentarea cu agent frigorific (hladon)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filtrului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Spalarea agregatului frigorific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condensatorului racirii cu aer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uscatorului P-16, F-23</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Confectionarea garniturii pentru ventil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agregatului frigorific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3. Camera frigorifica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Defectatia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vaporizatorului in agregate frigorifice cu freon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agregatului frigorific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Repararea unui sector de teava in caz de crapaturi sau in caz de scurgeri de freon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supapei solenoidale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Uscarea sistemului de umezeala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63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VRT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filtrului VRT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lacatului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etanserii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releului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Dezincrustarea VRT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69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Rasfringerea tubului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Uscarea sistemului de umezeala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Vacuumarea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Stabilirea locului de scurgere a agentului frigorific (hladon)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Alimentarea cu agent frigorific (hladon)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Strangerea curelei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4. Fierbator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transformatorului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Reparatia demarorului magnetic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79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ochetei plutitorului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Sondajul comutatiei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Indreptarea invelisului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comutatiei interne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 - 1 buc.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0,33</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86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basculant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RKM-1</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89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electrodului "ciclului uscat"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plutitorului, fusului, garniturii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Dezincrustarea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aparatelor de automatizare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Indreptarea rezervorului generatorului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Indreptarea invelisului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ochetei plutitorului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Calibrarea filetului la robinetul de golire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99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Lucrare de reglare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 xml:space="preserve">5. Plita electrica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Sondajul acustic al comutatiei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Restabilirea (curatirea) portperiilor pachetului de clema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detectorului termic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comutatiei interne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minerului usii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pachetului de clema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109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(resourilor) ochiurilor de plita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Demontarea, montarea ochiurilor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Demontarea, montarea ochiurilor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(resou) ochiurilor de plita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comutatorului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spiralelor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6. Dulap de prajire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Sondajul acustic al comutatiei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comutatiei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minerului usii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regulatorului termic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automat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7. Cazan electric KPE-60, KPE-100, KE-100</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Efectuarea sondajului acustic al retelei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suprafetelor de rezem al melcului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Confectionarea garniturii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Dezincrustarea pieselor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Inlaturarea scurgerii din camasa cazanului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 - 1 buc.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0,33</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Indreptatrea camasei cazanului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electrodului "ciclului uscat"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139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Indreptatrea camasei cazanului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manometrului cu contacte electrice (MCE)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robinetului de golire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garniturii capacului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supapei de siguranta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teavelor de umplere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camasei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statiei de comanda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8. Cazan electric KPE-160, KPE-250</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electrodului "ciclului uscat" si a garniturii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mansetei arborelui articulatiei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robinetului de golire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garniturii capacului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Dezincrustarea supapei cu turbina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154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Dezincrustarea ITE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suportului arborelui articulatiei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Dezincrustarea pieselor supapei de siguranta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tijei si arculuii contragreutatii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manometrului cu contacte electrice (MCE)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0,17</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Efectuarea sondajului acustic al retelei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Confectionarea garniturii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Inlaturarea fidurilor capacului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fusului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suprafetelor de rezem al melcului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Indreptatrea camasei cazanului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filetului din orificiile flansei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filetului stutului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169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filetului din orficile batiului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Inlaturarea scurgerii din camasa cazanului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filetului robinetului cu manson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camasei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supapei de siguranta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teavelor de umplere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9. Statia de comanda pentru cazanele de bucatarie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177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basculant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179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transformatorului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statiei de comanda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10. Tigaie electrica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Sondajui acustic al comutatiei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Reglajul capacului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flansei fusului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butucului mecanismului turnant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suportului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rotii dintate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flansei fusului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spiralei de incalzit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regulatorului termic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comutatiei interne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Indreptarea fatuielii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201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Stringerea margelelor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Confectionarea spiralei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Lucrare de reglare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11. Marmit p-u felul intii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 acustic al comutatiei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comutatiei interne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ochiurilor 1 buc.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comutatoarelor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209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12. Marmit p-u felul doi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Sondajul acustic al comutatiei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Dezincrustarea ITE a generatorului de aburi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comutatorului pachet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comutatiei interne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13. Masina de spalat vesela MMTU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2.6.34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Sondaj</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butonului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ITE (incalzitor tubular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lastRenderedPageBreak/>
              <w:t>Inlocuirea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senzorului de nivel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electromagnetic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supapei solenoidale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supapei de reductie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garniturii pompei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basculant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automat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rulmentilor motorului electric al pompei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senzorului de nivel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termosemnalizatorului de apa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microcomutatorului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microsemnalizatorului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garniturii pompei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transformatorului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Dezincrustarea incalzitorului de apa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 al pompei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2.6.38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pompei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2.6.37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canalelor de pana si a fisului pentru rulmentul arborelui dintat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2.6.43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14. Masini de spalat de uz casnic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Verificarea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de timp</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pompei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contacterol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furtunelor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greserii din rulment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motorului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curelei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presgarniturii centrifugii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rulmentului activatorului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p>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p>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15. Masina de tocat carne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Defectatia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259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butonului de comanda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rotii dintate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cutitului cu doua fete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boltului snecului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uleiului din reductor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l</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din rulmentii de actionare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din rulmentii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268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snecului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269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grilei de taiere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2.4.26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2.3.15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16. Masina de curatit cartofi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Defectatia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cutitelor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minerului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mansetei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279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demarorul magnetic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segmentelor abrazive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0,20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arborului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gresajului rulmentului de actionare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segmentelor abrazive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curelei conice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2.2.15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17. Masina de taiat legume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Defectatia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lastRenderedPageBreak/>
              <w:t>Ascutirea discului razatoare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cutitului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sabotului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rulmentilor de actionare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din rulmentii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299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din rulmenti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Confectionarea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suprafetelor de lucru al rotii de curea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18. Masina de amestecat aluat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309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Defectatia utilajului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rulmentilor din cuva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pieselor manivelei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uleiului din reductorului de actionare a cuvei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l</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rulmentilor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Confectionarea bucsei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315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uleiului din reductor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l</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Gresarea pieselor cuvei de rostogolire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a reductorului de actionare a cuvei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al cuvei de rostogolire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319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Reparatia suprafetelor de reazem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cu buton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butonului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lantului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inelului de presgarnitura a reductorului de actionare a cuvei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mansetei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1606 al manivelei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943/40 al manivelei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329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 camei de mestecare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rotii cu melc al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7306 al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7606 al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7308 al reductorului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reductorului principal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2.8.29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levierului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suprafetelor de lucru uzate a arborelui TMM-1M.03.06</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suprafetelor de lucru uzate a arborelui TMM-1M.03.08</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338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Indreptarea a 2 ecrane la aparatoare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339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bucsei uzate in levierul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Confectionarea bucsei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statiei de comanda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de sfirsit de cursa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2.8.37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pentru reparatii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2.8.43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2.8.44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19. Ventilatorului radial (centrifugal) in executia 2; 2,5; 3,0; 4,0</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349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rotii de lucru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racordului de intrare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panoului anterior al rulmentilor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ingradirii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rulmentilor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panoului posterior al rulmentilor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plasei de protectie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izolatorului vibrant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359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361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arborelui ansamblului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rulmentilor ansamblului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20. Ventilator radial (centrifugal) in executie 5; 6; 7</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rotii de lucru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racordului de intrare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369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panoului de rulmenti anterior al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panoului de rulmenti posterior al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izolatorului vibrant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plasei de protectie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curelelor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379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rotii de curea conductoare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rotii de curea condusa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rulmentilor ansamblului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ingradirii curelelor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din rulmenti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384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arborelui ansamblului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5.2.20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21. Ventilator axial. Executia 1; 1a; 2; 2a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rotii de lucru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389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panoului de rulmenti anteriorterior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panoului de rulmenti posterior al motorului electric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plasei de protectie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izolatorului vibrant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rulmentilor motorului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22. Ventilator axial. Executia 3; 4; 5</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399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rotii de lucru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panoului de rulmenti anteriorterior al motorului electric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panoului de rulmenti posterior al motorului electric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plasei de protectie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izolatorului vibrant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406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409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contactelor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arborelui ansamblului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rulmentilor ansamblului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gresarii rulmentilor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igradirii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23. Lucrari de reparatii la instalatii electrice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RpEP22A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Revizia PA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RpEP04A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Reparatia curenta a punctului de alimentare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RpEP02A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Masurarea rezistentei izolatiei secundare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419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RpEP03A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sigurantelor PN-2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08-03-523-1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Siguranta, instalata pe suport izolator, curent pina la 100 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08-02-472-11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Punte de conexiune, de legare la pamint, din cablu de otel, diametru pina la 9,2 mm, pentru constructii metalice de constructii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0,10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1-11-011-1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Verificarea prezentei circuitului intre prizele de pamint si elementele legate la pamint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puncte</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1-11-028-1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Masurarea rezistentei izolatiei cu megohmmetru a liniilor de cablu si a altor linii, tensiune pina la 1 kV, destinate transmiterii energiei electrice la dispozitivele de distributie, panouri, dulapuri, aparatele de comutare si la consumatorii electrici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 linie</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08-02-412-1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Introducerea conductorilor in tevi si furtunuri metalice pozate: primul conductor monofir </w:t>
            </w:r>
            <w:r w:rsidRPr="0021597F">
              <w:rPr>
                <w:rFonts w:ascii="Times New Roman" w:eastAsia="Times New Roman" w:hAnsi="Times New Roman" w:cs="Times New Roman"/>
                <w:sz w:val="24"/>
                <w:szCs w:val="24"/>
                <w:lang w:val="en-US" w:eastAsia="ru-RU"/>
              </w:rPr>
              <w:lastRenderedPageBreak/>
              <w:t>sau multifir in impletire comuna, sectiune sumara pina la 2,5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100 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08-02-412-2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Introducerea conductorilor in tevi si furtunuri metalice pozate: primul conductor monofir sau multifir in impletire comuna, sectiune sumara pina la 6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RpEE01A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08-02-412-3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Introducerea conductorilor in tevi si furtunuri metalice pozate: primul conductor monofir sau multifir in impletire comuna, sectiune sumara pina la 16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429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RpEK01A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Revizia corpurilor de iluminat cu becuri cu vapori de sodiu, mercur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RpEE03A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prizelor bipolare constructie normala din bachelita sau aminoplast, simpla, dubla, constructie impermeabila, etanse, etanse metalica sau similare, montate ingropat sub tencuiala sau aparent pe dibluri din lemn sau plastic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08-02-407-1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Teava din otel pe constructii instalate pe pereti, fixare cu scoabe, diametru pina la 25 mm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RpEP05A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contactelor de fixare a sigurantelor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RpEP16A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sigurantelor fuzibile PN-2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RpEK03A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curenta a corpurilor de iluminat cu becuri cu vapori de sodiu, mercur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RpEE10D</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Revizuirea automate de protectie tripolare 0,5 kV de 25-350 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RpEE24D</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aparatelor electrice pentru curent tari : comutatoare stea-triunghi de 25-40-63-100-200 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RpEK02A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Revizia corpurilor de iluminat cu bec incandescent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RpEG12A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sau completarea, la tablourile de distributie electrica, a unui element de siguranta</w:t>
            </w:r>
          </w:p>
          <w:p w:rsidR="0021597F" w:rsidRPr="0021597F" w:rsidRDefault="0021597F" w:rsidP="0021597F">
            <w:pPr>
              <w:autoSpaceDE w:val="0"/>
              <w:autoSpaceDN w:val="0"/>
              <w:spacing w:after="0" w:line="240" w:lineRule="auto"/>
              <w:rPr>
                <w:rFonts w:ascii="Times New Roman" w:eastAsia="Times New Roman" w:hAnsi="Times New Roman" w:cs="Times New Roman"/>
                <w:sz w:val="16"/>
                <w:szCs w:val="16"/>
                <w:lang w:val="en-US" w:eastAsia="ru-RU"/>
              </w:rPr>
            </w:pPr>
            <w:r w:rsidRPr="0021597F">
              <w:rPr>
                <w:rFonts w:ascii="Times New Roman" w:eastAsia="Times New Roman" w:hAnsi="Times New Roman" w:cs="Times New Roman"/>
                <w:sz w:val="16"/>
                <w:szCs w:val="16"/>
                <w:lang w:val="en-US" w:eastAsia="ru-RU"/>
              </w:rPr>
              <w:t>Materiale marunte (ipsos, apa, etc.) din val. mat. explicitate=1,01</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RpEG13B</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Revizuirea legaturilor si curatirea contactelor in aparatele electrice, montate pentru intensitatea curentului de 100-200 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RpEP17A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Masurarea sarcinii la transformatorul de curent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RpEB11H</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Cordoane din cupru, cu izolatie din PVC, in executie mijlocie, pentru tensiuni de 300/500 V, simbol MYYM, montate aparent de protectie, avind sectiunea 5x2,5 mmp</w:t>
            </w:r>
          </w:p>
          <w:p w:rsidR="0021597F" w:rsidRPr="0021597F" w:rsidRDefault="0021597F" w:rsidP="0021597F">
            <w:pPr>
              <w:autoSpaceDE w:val="0"/>
              <w:autoSpaceDN w:val="0"/>
              <w:spacing w:after="0" w:line="240" w:lineRule="auto"/>
              <w:rPr>
                <w:rFonts w:ascii="Times New Roman" w:eastAsia="Times New Roman" w:hAnsi="Times New Roman" w:cs="Times New Roman"/>
                <w:sz w:val="16"/>
                <w:szCs w:val="16"/>
                <w:lang w:val="en-US" w:eastAsia="ru-RU"/>
              </w:rPr>
            </w:pPr>
            <w:r w:rsidRPr="0021597F">
              <w:rPr>
                <w:rFonts w:ascii="Times New Roman" w:eastAsia="Times New Roman" w:hAnsi="Times New Roman" w:cs="Times New Roman"/>
                <w:sz w:val="16"/>
                <w:szCs w:val="16"/>
                <w:lang w:val="en-US" w:eastAsia="ru-RU"/>
              </w:rPr>
              <w:t>Materiale marunte (banda izol., ipsos etc.) din val. mater.explicitate=1,03</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RpEE09A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contactoarelor (intrerupatoarelor) automate tripolare, cu rupere in ulei, capsulate, montate pe dibluri din lemn sau din plastic, pe console (exclusiv consolele), racordate la conductori de cupru sau aluminiu, pina la 25 A, AC-3 DITA sau similare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RpEE09B</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Montarea contactoarelor (intrerupatoarelor) automate tripolare, cu rupere in ulei, capsulate, montate pe dibluri din lemn sau din plastic, pe console (exclusiv consolele), racordate la conductori de cupru sau aluminiu, 40-63 A, </w:t>
            </w:r>
            <w:proofErr w:type="gramStart"/>
            <w:r w:rsidRPr="0021597F">
              <w:rPr>
                <w:rFonts w:ascii="Times New Roman" w:eastAsia="Times New Roman" w:hAnsi="Times New Roman" w:cs="Times New Roman"/>
                <w:sz w:val="24"/>
                <w:szCs w:val="24"/>
                <w:lang w:val="en-US" w:eastAsia="ru-RU"/>
              </w:rPr>
              <w:t>AC</w:t>
            </w:r>
            <w:proofErr w:type="gramEnd"/>
            <w:r w:rsidRPr="0021597F">
              <w:rPr>
                <w:rFonts w:ascii="Times New Roman" w:eastAsia="Times New Roman" w:hAnsi="Times New Roman" w:cs="Times New Roman"/>
                <w:sz w:val="24"/>
                <w:szCs w:val="24"/>
                <w:lang w:val="en-US" w:eastAsia="ru-RU"/>
              </w:rPr>
              <w:t xml:space="preserve">-3 DITA sau similare.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RpEB05A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roofErr w:type="gramStart"/>
            <w:r w:rsidRPr="0021597F">
              <w:rPr>
                <w:rFonts w:ascii="Times New Roman" w:eastAsia="Times New Roman" w:hAnsi="Times New Roman" w:cs="Times New Roman"/>
                <w:sz w:val="24"/>
                <w:szCs w:val="24"/>
                <w:lang w:val="en-US" w:eastAsia="ru-RU"/>
              </w:rPr>
              <w:t>Impamintare cu conductor de otel pentru legare la pamint sau la nul a receptoarelor sau aparatelor electrice existente sau noi, instalat pe ziduri de caramida sau beton, din banda de otel OB 37 de 20-40 mm, din otel beton OB 37 cu d=8-16 mm, zincate, confectionarea si montarea suporturilor, racordarea la receptoare sau aparate, cu cositorirea locului de racordare, precum si vopsirea cu asfalt-lac a conductorului, inclusiv schela usoara pe capre pina la 3 m inaltime.</w:t>
            </w:r>
            <w:proofErr w:type="gramEnd"/>
          </w:p>
          <w:p w:rsidR="0021597F" w:rsidRPr="0021597F" w:rsidRDefault="0021597F" w:rsidP="0021597F">
            <w:pPr>
              <w:autoSpaceDE w:val="0"/>
              <w:autoSpaceDN w:val="0"/>
              <w:spacing w:after="0" w:line="240" w:lineRule="auto"/>
              <w:rPr>
                <w:rFonts w:ascii="Times New Roman" w:eastAsia="Times New Roman" w:hAnsi="Times New Roman" w:cs="Times New Roman"/>
                <w:sz w:val="16"/>
                <w:szCs w:val="16"/>
                <w:lang w:val="en-US" w:eastAsia="ru-RU"/>
              </w:rPr>
            </w:pPr>
            <w:r w:rsidRPr="0021597F">
              <w:rPr>
                <w:rFonts w:ascii="Times New Roman" w:eastAsia="Times New Roman" w:hAnsi="Times New Roman" w:cs="Times New Roman"/>
                <w:sz w:val="16"/>
                <w:szCs w:val="16"/>
                <w:lang w:val="en-US" w:eastAsia="ru-RU"/>
              </w:rPr>
              <w:t>Materiale marunte (electrozi, aliaj, asfalt-lac etc) din valoarea materialelor explicitate=1,05</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RpEB07A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piesei flexibile de cupru, pentru legarea suplimentara a receptorilor si aparatelor electrice la instalatia de legare la pamint, conductorul avind sectiunea de 16 mmp</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termic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RpEC13B</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Revizuirea instalatiilor electrice la cladiri, instalatiile fiind executate cu conductori din aluminiu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08-03-591-2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Intreruptor cu o clapa, tip ingropat, la instalatie inchisa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08-03-591-7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Comutator tip neingropat, la instalatie inchisa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RpEE14A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intrerupatoarelor unipolare - intrerupator simplu tip 1- simbol 0158</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08-03-591-8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Priza de fisa tip neingropat, la instalatie deschisa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08-03-591-9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Priza de fisa tip neingropat, la instalatie inchisa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08-03-591-12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Blocuri cu trei intreruptori si o priza de fisa tip ingropat, la instalatie inchisa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RpEE14E</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intrerupatoarelor unipolare - intrerupator simplu tip cumpana - simbol 0145</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08-03-574-1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Instalatii pe dispozitive si conectarea firelor cablurilor sau a conductorilor retelei exterioare la blocurile clemelor si la clemele aparatelor si mecanismelor: cabluri sau conductori, sectiune pina la 10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fire</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basculant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1.8.25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08-03-574-2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Instalatii pe dispozitive si conectarea firelor cablurilor sau a conductorilor retelei exterioare la blocurile clemelor si la clemele aparatelor si mecanismelor: cabluri sau conductori, sectiune pina la 16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fire</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459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08-02-144-1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Conectarea firelor conductorilor sau a cablurilor la cleme, sectiune pina la: 2,5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08-03-573-1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Pupitru de comanda de podea, inaltime pina la 1200 mm, adincime si latime pe front, mm, pina la 700х600</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461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08-02-144-2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Conectarea firelor conductorilor sau a cablurilor la cleme, sectiune pina la: 6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1.9.26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 panoului de comanda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1.5.16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corpului clemei, a blocului de cleme de pe motorul electric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 de iluminat PSH-60</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1.4.12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releului de timp</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1.9.27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comutatorului regimului de lucru</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1.9.28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protectiei termice 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469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prizei alimentarii actionarii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RpEE15A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intrerupatoarelor - intrerupator monopolar 25 A- simbol 3129 N</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 lampei de semnalizare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1.9.38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 rezistentei blocului de eliminare a parazitilor radio</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1.9.39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condensatorului blocului de eliminare a parazitilor radio</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contactelor demarorului magnetic P-6</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contactelor demarorului magnetic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0,17</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RpEF15B</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corpurilor de iluminat fluorescent tip CIO 40 W, fara tub</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1.10.5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demarorului magnetic in cazul unei slabe etanseri a indusului de miez</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479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2.1.4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butonului de comanda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1.8.11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transformatorului de curent a gratarului de aschiere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481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08-02-144-3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Conectarea firelor conductorilor sau a cablurilor la cleme, sectiune pina la: 16 mm2</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RpED03A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Scoaterea invelisului de iuta, hirtie sau PVC de pe cabluri cu sectiunea conductorului de faza pina la 35 mmp</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RpEE10B</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Revizuirea intrerupatoare bipolare pina la 25 A, tripolare 63 A sau pachet tripolare 10-25 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disjunctorului AP-50-3MT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RpEJ06A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Incercari, verificari electrice si reglari la prize de pamint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RpEJ06D</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Incercari, verificari electrice si reglari la instalatii de legare la pamint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 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0,01</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RpEP19A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usilor la punctul de alimentare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489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sigurantei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intrerupatorului automat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RpEP11A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Demontarea contorului in punct de alimentare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RpEP12A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contorului in punct de alimentare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RpEP13A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Demontarea transformatorului de curent in punct de alimentare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RpEP14A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Montarea transformatorului de curent in PA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RpEJ05A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Incercari, verificari electrice si reglari la cabluri de energie electrica pina la 1 kW</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RpEQ05A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Reparatia usilor la  cutiile cu cleme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RpEQ07A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Accesul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h-om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RpEP01A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Montarea punctului de alimentare (dulapuri de distributie)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499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RpEP21A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punctului de alimentare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24. Retele de ventilatie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hotei de aspiratiei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501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suspensiei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plastronului moale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tractiunii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consolei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supapei-drosel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registrului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suberului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bridei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25. Instalatia de ventilare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509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Restabilirea rotorului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Restabilirea corpului ventilatorului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Restabilirea capatului burlanului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Restabilirea sectorului de burlan -1m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Restabilirea evacuarii locale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5.6.6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Lucrari de reglare si lansare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26. Centrifuga pana la 6 kg</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din urma motorului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greserii din rulmenti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519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frontal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capacului de protectie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amortizatorului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lastRenderedPageBreak/>
              <w:t>Inlocuirea contacterol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contacterol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arborelui de reazem al cosului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arborelui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529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presgarniturii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(intrinderea) curelelor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butucului arborelui cosului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4.3.19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27. Centrifuga pana la 10 kg</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Demontarea, montarea motorului electric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corpului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din urma motorului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greserii din rulmenti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frontal</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539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capacului de protectie</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amortizatorului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bobinei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4.4.10</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contacterol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Curatirea contacterol demarorului magnetic</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bucsei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546</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4.4.13</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 xml:space="preserve">Inlocuirea arborelui de reazem </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547</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4.4.14</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rulmentului arborelui de reazem</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548</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4.4.15</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presgarniturii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lastRenderedPageBreak/>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549</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4.4.16</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(intrinderea) curelelor</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550</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4.4.17</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butucului arborelui cosului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551</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4.4.18</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Inlocuirea cosului</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552</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4.4.19</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Expres-profilactica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28. Plecarea si intoarcerea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553</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RpEQ08A</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Plecarea si intoarcerea de la locul de munca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km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CellMar>
            <w:top w:w="0" w:type="dxa"/>
            <w:bottom w:w="0" w:type="dxa"/>
          </w:tblCellMar>
        </w:tblPrEx>
        <w:tc>
          <w:tcPr>
            <w:tcW w:w="70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b/>
                <w:bCs/>
                <w:lang w:val="en-US" w:eastAsia="ru-RU"/>
              </w:rPr>
            </w:pPr>
            <w:r w:rsidRPr="0021597F">
              <w:rPr>
                <w:rFonts w:ascii="Times New Roman" w:eastAsia="Times New Roman" w:hAnsi="Times New Roman" w:cs="Times New Roman"/>
                <w:b/>
                <w:bCs/>
                <w:lang w:val="en-US" w:eastAsia="ru-RU"/>
              </w:rPr>
              <w:t>29. Transport</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554</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11</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Camioneta</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km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r w:rsidR="0021597F" w:rsidRPr="0021597F" w:rsidTr="007E509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555</w:t>
            </w:r>
          </w:p>
        </w:tc>
        <w:tc>
          <w:tcPr>
            <w:tcW w:w="1559" w:type="dxa"/>
            <w:tcBorders>
              <w:top w:val="single" w:sz="4" w:space="0" w:color="auto"/>
              <w:bottom w:val="single" w:sz="4" w:space="0" w:color="auto"/>
            </w:tcBorders>
          </w:tcPr>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12</w:t>
            </w:r>
          </w:p>
          <w:p w:rsidR="0021597F" w:rsidRPr="0021597F" w:rsidRDefault="0021597F" w:rsidP="0021597F">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r w:rsidRPr="0021597F">
              <w:rPr>
                <w:rFonts w:ascii="Times New Roman" w:eastAsia="Times New Roman" w:hAnsi="Times New Roman" w:cs="Times New Roman"/>
                <w:sz w:val="24"/>
                <w:szCs w:val="24"/>
                <w:lang w:val="en-US" w:eastAsia="ru-RU"/>
              </w:rPr>
              <w:t>Microbuz</w:t>
            </w:r>
          </w:p>
          <w:p w:rsidR="0021597F" w:rsidRPr="0021597F" w:rsidRDefault="0021597F" w:rsidP="0021597F">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km</w:t>
            </w:r>
          </w:p>
        </w:tc>
        <w:tc>
          <w:tcPr>
            <w:tcW w:w="1843" w:type="dxa"/>
            <w:tcBorders>
              <w:top w:val="single" w:sz="4" w:space="0" w:color="auto"/>
              <w:bottom w:val="single" w:sz="4" w:space="0" w:color="auto"/>
            </w:tcBorders>
            <w:vAlign w:val="center"/>
          </w:tcPr>
          <w:p w:rsidR="0021597F" w:rsidRPr="0021597F" w:rsidRDefault="0021597F" w:rsidP="0021597F">
            <w:pPr>
              <w:autoSpaceDE w:val="0"/>
              <w:autoSpaceDN w:val="0"/>
              <w:spacing w:after="0" w:line="240" w:lineRule="auto"/>
              <w:jc w:val="center"/>
              <w:rPr>
                <w:rFonts w:ascii="Times New Roman" w:eastAsia="Times New Roman" w:hAnsi="Times New Roman" w:cs="Times New Roman"/>
                <w:lang w:val="en-US" w:eastAsia="ru-RU"/>
              </w:rPr>
            </w:pPr>
            <w:r w:rsidRPr="0021597F">
              <w:rPr>
                <w:rFonts w:ascii="Times New Roman" w:eastAsia="Times New Roman" w:hAnsi="Times New Roman" w:cs="Times New Roman"/>
                <w:lang w:val="en-US" w:eastAsia="ru-RU"/>
              </w:rPr>
              <w:t>1,00</w:t>
            </w:r>
          </w:p>
        </w:tc>
      </w:tr>
    </w:tbl>
    <w:p w:rsidR="0021597F" w:rsidRPr="0021597F" w:rsidRDefault="0021597F" w:rsidP="0021597F">
      <w:pPr>
        <w:autoSpaceDE w:val="0"/>
        <w:autoSpaceDN w:val="0"/>
        <w:spacing w:after="0" w:line="240" w:lineRule="auto"/>
        <w:rPr>
          <w:rFonts w:ascii="Times New Roman" w:eastAsia="Times New Roman" w:hAnsi="Times New Roman" w:cs="Times New Roman"/>
          <w:sz w:val="20"/>
          <w:szCs w:val="20"/>
          <w:lang w:eastAsia="ru-RU"/>
        </w:rPr>
      </w:pPr>
    </w:p>
    <w:p w:rsidR="0021597F" w:rsidRPr="0021597F" w:rsidRDefault="0021597F" w:rsidP="0021597F">
      <w:pPr>
        <w:autoSpaceDE w:val="0"/>
        <w:autoSpaceDN w:val="0"/>
        <w:spacing w:after="0" w:line="240" w:lineRule="auto"/>
        <w:rPr>
          <w:rFonts w:ascii="Times New Roman" w:eastAsia="Times New Roman" w:hAnsi="Times New Roman" w:cs="Times New Roman"/>
          <w:sz w:val="20"/>
          <w:szCs w:val="20"/>
          <w:lang w:eastAsia="ru-RU"/>
        </w:rPr>
      </w:pPr>
    </w:p>
    <w:p w:rsidR="00DD5553" w:rsidRDefault="00DD5553"/>
    <w:sectPr w:rsidR="00DD55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99A"/>
    <w:rsid w:val="000A499A"/>
    <w:rsid w:val="0021597F"/>
    <w:rsid w:val="00DD55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AAF019-0C5B-4629-BE94-73225EF64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1597F"/>
  </w:style>
  <w:style w:type="character" w:customStyle="1" w:styleId="a3">
    <w:name w:val="Основной шрифт"/>
    <w:uiPriority w:val="99"/>
    <w:rsid w:val="00215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5562</Words>
  <Characters>31704</Characters>
  <Application>Microsoft Office Word</Application>
  <DocSecurity>0</DocSecurity>
  <Lines>264</Lines>
  <Paragraphs>74</Paragraphs>
  <ScaleCrop>false</ScaleCrop>
  <Company/>
  <LinksUpToDate>false</LinksUpToDate>
  <CharactersWithSpaces>37192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3</cp:revision>
  <dcterms:created xsi:type="dcterms:W3CDTF">2023-12-13T08:56:00Z</dcterms:created>
  <dcterms:modified xsi:type="dcterms:W3CDTF">2023-12-13T08:59:00Z</dcterms:modified>
</cp:coreProperties>
</file>