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386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9520"/>
      </w:tblGrid>
      <w:tr w:rsidR="00CD0FF4">
        <w:trPr>
          <w:trHeight w:val="685"/>
        </w:trPr>
        <w:tc>
          <w:tcPr>
            <w:tcW w:w="13860" w:type="dxa"/>
            <w:gridSpan w:val="3"/>
            <w:vAlign w:val="center"/>
          </w:tcPr>
          <w:p w:rsidR="00CD0FF4" w:rsidRDefault="00CD0FF4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4"/>
                <w:szCs w:val="24"/>
              </w:rPr>
            </w:pPr>
          </w:p>
        </w:tc>
      </w:tr>
      <w:tr w:rsidR="00CD0FF4">
        <w:trPr>
          <w:trHeight w:val="390"/>
        </w:trPr>
        <w:tc>
          <w:tcPr>
            <w:tcW w:w="13860" w:type="dxa"/>
            <w:gridSpan w:val="3"/>
            <w:vAlign w:val="center"/>
          </w:tcPr>
          <w:tbl>
            <w:tblPr>
              <w:tblW w:w="14467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228"/>
              <w:gridCol w:w="1690"/>
              <w:gridCol w:w="1087"/>
              <w:gridCol w:w="1170"/>
              <w:gridCol w:w="891"/>
              <w:gridCol w:w="808"/>
              <w:gridCol w:w="989"/>
              <w:gridCol w:w="1349"/>
              <w:gridCol w:w="1519"/>
              <w:gridCol w:w="2064"/>
              <w:gridCol w:w="120"/>
              <w:gridCol w:w="472"/>
              <w:gridCol w:w="639"/>
              <w:gridCol w:w="58"/>
              <w:gridCol w:w="787"/>
            </w:tblGrid>
            <w:tr w:rsidR="00CD0FF4">
              <w:trPr>
                <w:trHeight w:val="612"/>
              </w:trPr>
              <w:tc>
                <w:tcPr>
                  <w:tcW w:w="12983" w:type="dxa"/>
                  <w:gridSpan w:val="13"/>
                  <w:vAlign w:val="center"/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Anexa nr.23</w:t>
                  </w:r>
                </w:p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nr.115</w:t>
                  </w:r>
                </w:p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>din “15” septembrie 2021</w:t>
                  </w:r>
                </w:p>
                <w:p w:rsidR="00CD0FF4" w:rsidRDefault="00BF04D6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84" w:type="dxa"/>
                  <w:gridSpan w:val="3"/>
                </w:tcPr>
                <w:p w:rsidR="00CD0FF4" w:rsidRDefault="00CD0FF4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sz w:val="24"/>
                      <w:szCs w:val="24"/>
                    </w:rPr>
                  </w:pPr>
                </w:p>
              </w:tc>
            </w:tr>
            <w:tr w:rsidR="00CD0FF4">
              <w:trPr>
                <w:gridAfter w:val="2"/>
                <w:wAfter w:w="845" w:type="dxa"/>
                <w:trHeight w:val="597"/>
              </w:trPr>
              <w:tc>
                <w:tcPr>
                  <w:tcW w:w="12391" w:type="dxa"/>
                  <w:gridSpan w:val="11"/>
                  <w:tcBorders>
                    <w:bottom w:val="single" w:sz="4" w:space="0" w:color="auto"/>
                  </w:tcBorders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 xml:space="preserve">[Acest tabel va fi completat de către </w:t>
                  </w:r>
                  <w:r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highlight w:val="yellow"/>
                      <w:lang w:val="ro-RO"/>
                    </w:rPr>
                    <w:t>ofertant în coloanele 5,6,7,8 și 11</w:t>
                  </w:r>
                  <w:r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 xml:space="preserve"> la necesitate, iar de către autoritatea contractantă – în coloanele 1,2,3,4,9,10]</w:t>
                  </w:r>
                </w:p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31" w:type="dxa"/>
                  <w:gridSpan w:val="3"/>
                  <w:tcBorders>
                    <w:bottom w:val="single" w:sz="4" w:space="0" w:color="auto"/>
                  </w:tcBorders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CD0FF4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t>Numărul  procedurii de achiziție: Informatia se poate gasi  în SIA RSAP</w:t>
                  </w:r>
                </w:p>
              </w:tc>
            </w:tr>
            <w:tr w:rsidR="00CD0FF4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t xml:space="preserve">Obiectul de achiziției: </w:t>
                  </w:r>
                  <w:r>
                    <w:t xml:space="preserve"> </w:t>
                  </w:r>
                  <w:r>
                    <w:rPr>
                      <w:b/>
                    </w:rPr>
                    <w:t xml:space="preserve"> </w:t>
                  </w:r>
                  <w:r>
                    <w:t xml:space="preserve">   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>
                    <w:rPr>
                      <w:b/>
                      <w:sz w:val="20"/>
                      <w:szCs w:val="20"/>
                    </w:rPr>
                    <w:t>Achiziția paharelor din tritan alimentar și a suporturilor pentru pahare</w:t>
                  </w:r>
                </w:p>
              </w:tc>
            </w:tr>
            <w:tr w:rsidR="00CD0FF4">
              <w:trPr>
                <w:gridAfter w:val="1"/>
                <w:wAfter w:w="787" w:type="dxa"/>
                <w:trHeight w:val="91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highlight w:val="yellow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highlight w:val="yellow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highlight w:val="yellow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highlight w:val="yellow"/>
                      <w:lang w:val="ro-RO"/>
                    </w:rPr>
                    <w:t>Preţ unitar (cu TVA)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highlight w:val="yellow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highlight w:val="yellow"/>
                      <w:lang w:val="ro-RO"/>
                    </w:rPr>
                    <w:t>Suma</w:t>
                  </w:r>
                </w:p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highlight w:val="yellow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highlight w:val="yellow"/>
                      <w:lang w:val="ro-RO"/>
                    </w:rPr>
                    <w:t>fără</w:t>
                  </w:r>
                </w:p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highlight w:val="yellow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highlight w:val="yellow"/>
                      <w:lang w:val="ro-RO"/>
                    </w:rPr>
                    <w:t>TVA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highlight w:val="yellow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highlight w:val="yellow"/>
                      <w:lang w:val="ro-RO"/>
                    </w:rPr>
                    <w:t>Suma</w:t>
                  </w:r>
                </w:p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highlight w:val="yellow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highlight w:val="yellow"/>
                      <w:lang w:val="ro-RO"/>
                    </w:rPr>
                    <w:t>cu TVA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Termenul de </w:t>
                  </w:r>
                </w:p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Discount</w:t>
                  </w:r>
                </w:p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%</w:t>
                  </w:r>
                </w:p>
              </w:tc>
            </w:tr>
            <w:tr w:rsidR="00CD0FF4">
              <w:trPr>
                <w:gridAfter w:val="1"/>
                <w:wAfter w:w="787" w:type="dxa"/>
                <w:trHeight w:val="2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val="ro-RO"/>
                    </w:rPr>
                    <w:t>5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val="ro-RO"/>
                    </w:rPr>
                    <w:t>6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val="ro-RO"/>
                    </w:rPr>
                    <w:t>7=4*5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val="ro-RO"/>
                    </w:rPr>
                    <w:t>8=4*6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t>11</w:t>
                  </w:r>
                </w:p>
              </w:tc>
            </w:tr>
            <w:tr w:rsidR="00CD0FF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CD0FF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zh-CN" w:eastAsia="ru-RU"/>
                    </w:rPr>
                  </w:pPr>
                  <w:r>
                    <w:rPr>
                      <w:rFonts w:ascii="Times New Roman" w:hAnsi="Times New Roman" w:cs="Times New Roman"/>
                    </w:rPr>
                    <w:t>Pahare de tritan alimentar personalizate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Bucati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D0FF4" w:rsidRDefault="00840C2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18 144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D0FF4" w:rsidRDefault="00BF04D6">
                  <w:pPr>
                    <w:framePr w:hSpace="180" w:wrap="around" w:vAnchor="page" w:hAnchor="margin" w:xAlign="center" w:y="516"/>
                  </w:pPr>
                  <w:r>
                    <w:rPr>
                      <w:rFonts w:ascii="Times New Roman" w:hAnsi="Times New Roman" w:cs="Times New Roman"/>
                    </w:rPr>
                    <w:t>Conform cerintelor din Anuntul de participare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CD0FF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10" w:lineRule="auto"/>
                    <w:ind w:left="20"/>
                    <w:rPr>
                      <w:rFonts w:ascii="Times New Roman" w:eastAsia="Times New Roman" w:hAnsi="Times New Roman" w:cs="Times New Roman"/>
                      <w:lang w:val="zh-CN" w:eastAsia="ru-RU"/>
                    </w:rPr>
                  </w:pPr>
                  <w:r>
                    <w:rPr>
                      <w:rFonts w:ascii="Times New Roman" w:hAnsi="Times New Roman" w:cs="Times New Roman"/>
                    </w:rPr>
                    <w:t>Port pahar             cu șiret fixa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Bucati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CD0FF4" w:rsidRDefault="00BF04D6" w:rsidP="00840C2D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1</w:t>
                  </w:r>
                  <w:r w:rsidR="00840C2D">
                    <w:rPr>
                      <w:rFonts w:ascii="Times New Roman" w:eastAsia="Times New Roman" w:hAnsi="Times New Roman" w:cs="Times New Roman"/>
                    </w:rPr>
                    <w:t>8</w:t>
                  </w:r>
                  <w:bookmarkStart w:id="0" w:name="_GoBack"/>
                  <w:bookmarkEnd w:id="0"/>
                  <w:r>
                    <w:rPr>
                      <w:rFonts w:ascii="Times New Roman" w:eastAsia="Times New Roman" w:hAnsi="Times New Roman" w:cs="Times New Roman"/>
                    </w:rPr>
                    <w:t xml:space="preserve"> 000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D0FF4" w:rsidRDefault="00CD0FF4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CD0FF4">
              <w:trPr>
                <w:gridAfter w:val="1"/>
                <w:wAfter w:w="787" w:type="dxa"/>
                <w:trHeight w:val="346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  <w:tl2br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CD0FF4">
              <w:trPr>
                <w:gridAfter w:val="1"/>
                <w:wAfter w:w="787" w:type="dxa"/>
                <w:trHeight w:val="348"/>
              </w:trPr>
              <w:tc>
                <w:tcPr>
                  <w:tcW w:w="13680" w:type="dxa"/>
                  <w:gridSpan w:val="15"/>
                  <w:tcBorders>
                    <w:top w:val="single" w:sz="4" w:space="0" w:color="auto"/>
                  </w:tcBorders>
                  <w:vAlign w:val="center"/>
                </w:tcPr>
                <w:p w:rsidR="00CD0FF4" w:rsidRDefault="00BF04D6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4"/>
                      <w:szCs w:val="24"/>
                    </w:rPr>
                    <w:t>ATENTIE: 1. În cazul identificării unor erori cantitative sau/și de redacție în formularul prezentat, Ofertantul va avea în vedere respectarea cerințelor minime stipulate în Anunțul de participare.</w:t>
                  </w:r>
                </w:p>
                <w:p w:rsidR="00CD0FF4" w:rsidRDefault="00BF04D6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4"/>
                      <w:szCs w:val="24"/>
                    </w:rPr>
                    <w:t xml:space="preserve">2. Totodată, în cazul identificării unor erori aritmetice în cadrul ofertei,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4"/>
                      <w:szCs w:val="24"/>
                      <w:u w:val="single"/>
                    </w:rPr>
                    <w:t>prețul unitar fără TVA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4"/>
                      <w:szCs w:val="24"/>
                    </w:rPr>
                    <w:t xml:space="preserve"> va prevala în fața rezultatului calculului matematic. Ofertantul este îndemnat să acorde o atenție sporită corectitudinii calculelor aritmetice și, după caz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sz w:val="24"/>
                      <w:szCs w:val="24"/>
                    </w:rPr>
                    <w:t>, să utilizeze zecimale, astfel încât rezultatul înmulțirii dintre prețul unitar și cantitate să corespundă valorii totale indicate.</w:t>
                  </w:r>
                </w:p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:rsidR="00CD0FF4" w:rsidRDefault="00BF04D6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CD0FF4" w:rsidRDefault="00CD0FF4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:rsidR="00CD0FF4" w:rsidRDefault="00BF04D6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/>
                    </w:rPr>
                    <w:lastRenderedPageBreak/>
                    <w:t>Ofertantul: _______</w:t>
                  </w:r>
                  <w:r>
                    <w:rPr>
                      <w:rFonts w:ascii="Times New Roman" w:eastAsia="Times New Roman" w:hAnsi="Times New Roman" w:cs="Times New Roman"/>
                      <w:iCs/>
                      <w:sz w:val="24"/>
                      <w:szCs w:val="24"/>
                      <w:lang w:val="ro-RO"/>
                    </w:rPr>
                    <w:t>____________             Adresa: ________________________________________________________</w:t>
                  </w:r>
                </w:p>
              </w:tc>
            </w:tr>
          </w:tbl>
          <w:p w:rsidR="00CD0FF4" w:rsidRDefault="00CD0F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</w:tc>
      </w:tr>
      <w:tr w:rsidR="00CD0FF4">
        <w:trPr>
          <w:trHeight w:val="390"/>
        </w:trPr>
        <w:tc>
          <w:tcPr>
            <w:tcW w:w="4104" w:type="dxa"/>
          </w:tcPr>
          <w:p w:rsidR="00CD0FF4" w:rsidRDefault="00CD0FF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</w:tcPr>
          <w:p w:rsidR="00CD0FF4" w:rsidRDefault="00CD0FF4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520" w:type="dxa"/>
            <w:vAlign w:val="center"/>
          </w:tcPr>
          <w:p w:rsidR="00CD0FF4" w:rsidRDefault="00CD0F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ro-RO"/>
              </w:rPr>
            </w:pPr>
          </w:p>
        </w:tc>
      </w:tr>
    </w:tbl>
    <w:p w:rsidR="00CD0FF4" w:rsidRDefault="00CD0FF4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CD0FF4" w:rsidRDefault="00CD0FF4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CD0FF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4D6" w:rsidRDefault="00BF04D6">
      <w:pPr>
        <w:spacing w:line="240" w:lineRule="auto"/>
      </w:pPr>
      <w:r>
        <w:separator/>
      </w:r>
    </w:p>
  </w:endnote>
  <w:endnote w:type="continuationSeparator" w:id="0">
    <w:p w:rsidR="00BF04D6" w:rsidRDefault="00BF04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4D6" w:rsidRDefault="00BF04D6">
      <w:pPr>
        <w:spacing w:after="0"/>
      </w:pPr>
      <w:r>
        <w:separator/>
      </w:r>
    </w:p>
  </w:footnote>
  <w:footnote w:type="continuationSeparator" w:id="0">
    <w:p w:rsidR="00BF04D6" w:rsidRDefault="00BF04D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11A14"/>
    <w:rsid w:val="000377C2"/>
    <w:rsid w:val="0005110A"/>
    <w:rsid w:val="00092201"/>
    <w:rsid w:val="000D01D5"/>
    <w:rsid w:val="000E15C0"/>
    <w:rsid w:val="000E2701"/>
    <w:rsid w:val="001848CE"/>
    <w:rsid w:val="001A6933"/>
    <w:rsid w:val="001A74F6"/>
    <w:rsid w:val="001D2FFD"/>
    <w:rsid w:val="001E670B"/>
    <w:rsid w:val="002069E9"/>
    <w:rsid w:val="00224D1D"/>
    <w:rsid w:val="00253400"/>
    <w:rsid w:val="0026179F"/>
    <w:rsid w:val="002B0D1B"/>
    <w:rsid w:val="002E1933"/>
    <w:rsid w:val="00301315"/>
    <w:rsid w:val="003415EA"/>
    <w:rsid w:val="00357BEE"/>
    <w:rsid w:val="003A528A"/>
    <w:rsid w:val="003B1106"/>
    <w:rsid w:val="003D11AA"/>
    <w:rsid w:val="003F618A"/>
    <w:rsid w:val="00477127"/>
    <w:rsid w:val="004C309D"/>
    <w:rsid w:val="004D08A0"/>
    <w:rsid w:val="004F099F"/>
    <w:rsid w:val="004F61A2"/>
    <w:rsid w:val="00556428"/>
    <w:rsid w:val="00581AB5"/>
    <w:rsid w:val="006074C1"/>
    <w:rsid w:val="00610D93"/>
    <w:rsid w:val="006B6C99"/>
    <w:rsid w:val="00817242"/>
    <w:rsid w:val="00840C2D"/>
    <w:rsid w:val="00884D33"/>
    <w:rsid w:val="00935E6A"/>
    <w:rsid w:val="00937A74"/>
    <w:rsid w:val="00987FF8"/>
    <w:rsid w:val="009D08BE"/>
    <w:rsid w:val="009E3B07"/>
    <w:rsid w:val="00A43F4B"/>
    <w:rsid w:val="00A858F6"/>
    <w:rsid w:val="00A85D92"/>
    <w:rsid w:val="00A91C38"/>
    <w:rsid w:val="00AE015F"/>
    <w:rsid w:val="00AF5A93"/>
    <w:rsid w:val="00B04D45"/>
    <w:rsid w:val="00B210C4"/>
    <w:rsid w:val="00B22632"/>
    <w:rsid w:val="00B26BD9"/>
    <w:rsid w:val="00B43BEF"/>
    <w:rsid w:val="00B873EC"/>
    <w:rsid w:val="00BF04D6"/>
    <w:rsid w:val="00C543B4"/>
    <w:rsid w:val="00C71ED7"/>
    <w:rsid w:val="00C744E3"/>
    <w:rsid w:val="00C920CC"/>
    <w:rsid w:val="00CB0AB7"/>
    <w:rsid w:val="00CB1E5D"/>
    <w:rsid w:val="00CD0FF4"/>
    <w:rsid w:val="00CF7E66"/>
    <w:rsid w:val="00D04213"/>
    <w:rsid w:val="00DB5EC9"/>
    <w:rsid w:val="00DC3EB9"/>
    <w:rsid w:val="00DF6420"/>
    <w:rsid w:val="00E5162A"/>
    <w:rsid w:val="00E52239"/>
    <w:rsid w:val="00EC2DDD"/>
    <w:rsid w:val="00F26306"/>
    <w:rsid w:val="00F819BF"/>
    <w:rsid w:val="00F93565"/>
    <w:rsid w:val="307B08B6"/>
    <w:rsid w:val="5BF6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7F070"/>
  <w15:docId w15:val="{B7EE3511-9073-4C1B-83E9-930F1BD7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3A6A1-3B68-4907-8504-74D9605A0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254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25</cp:revision>
  <dcterms:created xsi:type="dcterms:W3CDTF">2023-02-16T14:35:00Z</dcterms:created>
  <dcterms:modified xsi:type="dcterms:W3CDTF">2026-04-28T12:20:00Z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620DA6FEA2864A89B7CFCA23A609DA01_12</vt:lpwstr>
  </property>
</Properties>
</file>