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B3D" w:rsidRPr="006C4265" w:rsidRDefault="007A4B3D" w:rsidP="007A4B3D">
      <w:pPr>
        <w:pStyle w:val="a3"/>
        <w:kinsoku w:val="0"/>
        <w:overflowPunct w:val="0"/>
        <w:spacing w:before="105"/>
        <w:ind w:left="1988" w:firstLine="0"/>
        <w:rPr>
          <w:rFonts w:asciiTheme="minorHAnsi" w:hAnsiTheme="minorHAnsi" w:cs="Calibri"/>
          <w:sz w:val="18"/>
          <w:szCs w:val="18"/>
          <w:lang w:val="it-IT"/>
        </w:rPr>
      </w:pPr>
      <w:r>
        <w:rPr>
          <w:rFonts w:asciiTheme="minorHAnsi" w:hAnsiTheme="minorHAnsi" w:cs="Calibri"/>
          <w:b/>
          <w:bCs/>
          <w:sz w:val="18"/>
          <w:szCs w:val="18"/>
          <w:lang w:val="it-IT"/>
        </w:rPr>
        <w:t xml:space="preserve">                                                                       </w:t>
      </w:r>
      <w:r w:rsidRPr="006C4265">
        <w:rPr>
          <w:rFonts w:asciiTheme="minorHAnsi" w:hAnsiTheme="minorHAnsi" w:cs="Calibri"/>
          <w:b/>
          <w:bCs/>
          <w:sz w:val="18"/>
          <w:szCs w:val="18"/>
          <w:lang w:val="it-IT"/>
        </w:rPr>
        <w:lastRenderedPageBreak/>
        <w:t>FISA</w:t>
      </w:r>
      <w:r w:rsidRPr="006C4265">
        <w:rPr>
          <w:rFonts w:asciiTheme="minorHAnsi" w:hAnsiTheme="minorHAnsi" w:cs="Calibri"/>
          <w:b/>
          <w:bCs/>
          <w:spacing w:val="-5"/>
          <w:sz w:val="18"/>
          <w:szCs w:val="18"/>
          <w:lang w:val="it-IT"/>
        </w:rPr>
        <w:t xml:space="preserve"> </w:t>
      </w:r>
      <w:r w:rsidRPr="006C4265">
        <w:rPr>
          <w:rFonts w:asciiTheme="minorHAnsi" w:hAnsiTheme="minorHAnsi" w:cs="Calibri"/>
          <w:b/>
          <w:bCs/>
          <w:sz w:val="18"/>
          <w:szCs w:val="18"/>
          <w:lang w:val="it-IT"/>
        </w:rPr>
        <w:t>TEHNICA</w:t>
      </w:r>
      <w:r w:rsidRPr="006C4265">
        <w:rPr>
          <w:rFonts w:asciiTheme="minorHAnsi" w:hAnsiTheme="minorHAnsi" w:cs="Calibri"/>
          <w:b/>
          <w:bCs/>
          <w:spacing w:val="-5"/>
          <w:sz w:val="18"/>
          <w:szCs w:val="18"/>
          <w:lang w:val="it-IT"/>
        </w:rPr>
        <w:t xml:space="preserve"> </w:t>
      </w:r>
      <w:r w:rsidRPr="006C4265">
        <w:rPr>
          <w:rFonts w:asciiTheme="minorHAnsi" w:hAnsiTheme="minorHAnsi" w:cs="Calibri"/>
          <w:b/>
          <w:bCs/>
          <w:spacing w:val="-1"/>
          <w:sz w:val="18"/>
          <w:szCs w:val="18"/>
          <w:lang w:val="it-IT"/>
        </w:rPr>
        <w:t>NR.1 – STATIE DE EPURARE 240 MC/zi I etap</w:t>
      </w:r>
    </w:p>
    <w:p w:rsidR="007A4B3D" w:rsidRPr="006C4265" w:rsidRDefault="007A4B3D" w:rsidP="007A4B3D">
      <w:pPr>
        <w:pStyle w:val="a3"/>
        <w:kinsoku w:val="0"/>
        <w:overflowPunct w:val="0"/>
        <w:spacing w:before="105"/>
        <w:ind w:left="1988" w:firstLine="0"/>
        <w:rPr>
          <w:rFonts w:asciiTheme="minorHAnsi" w:hAnsiTheme="minorHAnsi" w:cs="Calibri"/>
          <w:sz w:val="18"/>
          <w:szCs w:val="18"/>
          <w:lang w:val="it-IT"/>
        </w:rPr>
        <w:sectPr w:rsidR="007A4B3D" w:rsidRPr="006C4265" w:rsidSect="007A4B3D">
          <w:pgSz w:w="16850" w:h="11910" w:orient="landscape"/>
          <w:pgMar w:top="500" w:right="520" w:bottom="280" w:left="140" w:header="708" w:footer="708" w:gutter="0"/>
          <w:cols w:num="2" w:space="708" w:equalWidth="0">
            <w:col w:w="5137" w:space="148"/>
            <w:col w:w="10905"/>
          </w:cols>
          <w:noEndnote/>
        </w:sectPr>
      </w:pPr>
    </w:p>
    <w:p w:rsidR="007A4B3D" w:rsidRPr="006C4265" w:rsidRDefault="007A4B3D" w:rsidP="007A4B3D">
      <w:pPr>
        <w:pStyle w:val="a3"/>
        <w:kinsoku w:val="0"/>
        <w:overflowPunct w:val="0"/>
        <w:ind w:left="1988" w:firstLine="0"/>
        <w:rPr>
          <w:rFonts w:asciiTheme="minorHAnsi" w:hAnsiTheme="minorHAnsi" w:cs="Calibri"/>
          <w:sz w:val="18"/>
          <w:szCs w:val="18"/>
          <w:lang w:val="it-IT"/>
        </w:rPr>
      </w:pPr>
    </w:p>
    <w:tbl>
      <w:tblPr>
        <w:tblW w:w="0" w:type="auto"/>
        <w:tblInd w:w="4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7515"/>
        <w:gridCol w:w="5669"/>
        <w:gridCol w:w="1891"/>
      </w:tblGrid>
      <w:tr w:rsidR="007A4B3D" w:rsidRPr="006C4265" w:rsidTr="00B00B9D">
        <w:trPr>
          <w:trHeight w:hRule="exact" w:val="54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spacing w:before="113"/>
              <w:ind w:left="133" w:right="138" w:firstLine="16"/>
              <w:rPr>
                <w:rFonts w:asciiTheme="minorHAnsi" w:hAnsiTheme="minorHAnsi" w:cs="Calibri"/>
                <w:sz w:val="18"/>
                <w:szCs w:val="18"/>
              </w:rPr>
            </w:pPr>
            <w:bookmarkStart w:id="0" w:name="_Hlk97019847"/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</w:rPr>
              <w:t>Nr.</w:t>
            </w:r>
            <w:r w:rsidRPr="006C4265">
              <w:rPr>
                <w:rFonts w:asciiTheme="minorHAnsi" w:hAnsiTheme="minorHAnsi" w:cs="Calibri"/>
                <w:b/>
                <w:bCs/>
                <w:spacing w:val="19"/>
                <w:sz w:val="18"/>
                <w:szCs w:val="18"/>
              </w:rPr>
              <w:t xml:space="preserve"> </w:t>
            </w:r>
            <w:proofErr w:type="spellStart"/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</w:rPr>
              <w:t>crt</w:t>
            </w:r>
            <w:proofErr w:type="spellEnd"/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</w:rPr>
              <w:t>.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spacing w:before="113"/>
              <w:ind w:left="1626"/>
              <w:rPr>
                <w:rFonts w:asciiTheme="minorHAnsi" w:hAnsiTheme="minorHAnsi" w:cs="Calibri"/>
                <w:sz w:val="18"/>
                <w:szCs w:val="18"/>
                <w:lang w:val="it-IT"/>
              </w:rPr>
            </w:pPr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  <w:lang w:val="it-IT"/>
              </w:rPr>
              <w:t>Specificatii</w:t>
            </w:r>
            <w:r w:rsidRPr="006C4265">
              <w:rPr>
                <w:rFonts w:asciiTheme="minorHAnsi" w:hAnsiTheme="minorHAnsi" w:cs="Calibri"/>
                <w:b/>
                <w:bCs/>
                <w:sz w:val="18"/>
                <w:szCs w:val="18"/>
                <w:lang w:val="it-IT"/>
              </w:rPr>
              <w:t xml:space="preserve"> </w:t>
            </w:r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  <w:lang w:val="it-IT"/>
              </w:rPr>
              <w:t>tehnice</w:t>
            </w:r>
            <w:r w:rsidRPr="006C4265">
              <w:rPr>
                <w:rFonts w:asciiTheme="minorHAnsi" w:hAnsiTheme="minorHAnsi" w:cs="Calibri"/>
                <w:b/>
                <w:bCs/>
                <w:spacing w:val="1"/>
                <w:sz w:val="18"/>
                <w:szCs w:val="18"/>
                <w:lang w:val="it-IT"/>
              </w:rPr>
              <w:t xml:space="preserve"> </w:t>
            </w:r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  <w:lang w:val="it-IT"/>
              </w:rPr>
              <w:t>impuse</w:t>
            </w:r>
            <w:r w:rsidRPr="006C4265">
              <w:rPr>
                <w:rFonts w:asciiTheme="minorHAnsi" w:hAnsiTheme="minorHAnsi" w:cs="Calibri"/>
                <w:b/>
                <w:bCs/>
                <w:spacing w:val="-2"/>
                <w:sz w:val="18"/>
                <w:szCs w:val="18"/>
                <w:lang w:val="it-IT"/>
              </w:rPr>
              <w:t xml:space="preserve"> </w:t>
            </w:r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  <w:lang w:val="it-IT"/>
              </w:rPr>
              <w:t>prin</w:t>
            </w:r>
            <w:r w:rsidRPr="006C4265">
              <w:rPr>
                <w:rFonts w:asciiTheme="minorHAnsi" w:hAnsiTheme="minorHAnsi" w:cs="Calibri"/>
                <w:b/>
                <w:bCs/>
                <w:sz w:val="18"/>
                <w:szCs w:val="18"/>
                <w:lang w:val="it-IT"/>
              </w:rPr>
              <w:t xml:space="preserve"> </w:t>
            </w:r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  <w:lang w:val="it-IT"/>
              </w:rPr>
              <w:t>Caietul</w:t>
            </w:r>
            <w:r w:rsidRPr="006C4265">
              <w:rPr>
                <w:rFonts w:asciiTheme="minorHAnsi" w:hAnsiTheme="minorHAnsi" w:cs="Calibri"/>
                <w:b/>
                <w:bCs/>
                <w:spacing w:val="-2"/>
                <w:sz w:val="18"/>
                <w:szCs w:val="18"/>
                <w:lang w:val="it-IT"/>
              </w:rPr>
              <w:t xml:space="preserve"> </w:t>
            </w:r>
            <w:r w:rsidRPr="006C4265">
              <w:rPr>
                <w:rFonts w:asciiTheme="minorHAnsi" w:hAnsiTheme="minorHAnsi" w:cs="Calibri"/>
                <w:b/>
                <w:bCs/>
                <w:sz w:val="18"/>
                <w:szCs w:val="18"/>
                <w:lang w:val="it-IT"/>
              </w:rPr>
              <w:t>de</w:t>
            </w:r>
            <w:r w:rsidRPr="006C4265">
              <w:rPr>
                <w:rFonts w:asciiTheme="minorHAnsi" w:hAnsiTheme="minorHAnsi" w:cs="Calibri"/>
                <w:b/>
                <w:bCs/>
                <w:spacing w:val="-2"/>
                <w:sz w:val="18"/>
                <w:szCs w:val="18"/>
                <w:lang w:val="it-IT"/>
              </w:rPr>
              <w:t xml:space="preserve"> </w:t>
            </w:r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  <w:lang w:val="it-IT"/>
              </w:rPr>
              <w:t>sarcini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spacing w:before="113"/>
              <w:ind w:left="1544" w:right="323" w:hanging="1227"/>
              <w:rPr>
                <w:rFonts w:asciiTheme="minorHAnsi" w:hAnsiTheme="minorHAnsi" w:cs="Calibri"/>
                <w:sz w:val="18"/>
                <w:szCs w:val="18"/>
                <w:lang w:val="it-IT"/>
              </w:rPr>
            </w:pPr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  <w:lang w:val="it-IT"/>
              </w:rPr>
              <w:t>Corespondenta</w:t>
            </w:r>
            <w:r w:rsidRPr="006C4265">
              <w:rPr>
                <w:rFonts w:asciiTheme="minorHAnsi" w:hAnsiTheme="minorHAnsi" w:cs="Calibri"/>
                <w:b/>
                <w:bCs/>
                <w:spacing w:val="1"/>
                <w:sz w:val="18"/>
                <w:szCs w:val="18"/>
                <w:lang w:val="it-IT"/>
              </w:rPr>
              <w:t xml:space="preserve"> </w:t>
            </w:r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  <w:lang w:val="it-IT"/>
              </w:rPr>
              <w:t>propunerii</w:t>
            </w:r>
            <w:r w:rsidRPr="006C4265">
              <w:rPr>
                <w:rFonts w:asciiTheme="minorHAnsi" w:hAnsiTheme="minorHAnsi" w:cs="Calibri"/>
                <w:b/>
                <w:bCs/>
                <w:sz w:val="18"/>
                <w:szCs w:val="18"/>
                <w:lang w:val="it-IT"/>
              </w:rPr>
              <w:t xml:space="preserve"> </w:t>
            </w:r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  <w:lang w:val="it-IT"/>
              </w:rPr>
              <w:t>tehnice</w:t>
            </w:r>
            <w:r w:rsidRPr="006C4265">
              <w:rPr>
                <w:rFonts w:asciiTheme="minorHAnsi" w:hAnsiTheme="minorHAnsi" w:cs="Calibri"/>
                <w:b/>
                <w:bCs/>
                <w:spacing w:val="-2"/>
                <w:sz w:val="18"/>
                <w:szCs w:val="18"/>
                <w:lang w:val="it-IT"/>
              </w:rPr>
              <w:t xml:space="preserve"> </w:t>
            </w:r>
            <w:r w:rsidRPr="006C4265">
              <w:rPr>
                <w:rFonts w:asciiTheme="minorHAnsi" w:hAnsiTheme="minorHAnsi" w:cs="Calibri"/>
                <w:b/>
                <w:bCs/>
                <w:sz w:val="18"/>
                <w:szCs w:val="18"/>
                <w:lang w:val="it-IT"/>
              </w:rPr>
              <w:t xml:space="preserve">cu </w:t>
            </w:r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  <w:lang w:val="it-IT"/>
              </w:rPr>
              <w:t>specificatiile</w:t>
            </w:r>
            <w:r w:rsidRPr="006C4265">
              <w:rPr>
                <w:rFonts w:asciiTheme="minorHAnsi" w:hAnsiTheme="minorHAnsi" w:cs="Calibri"/>
                <w:b/>
                <w:bCs/>
                <w:spacing w:val="1"/>
                <w:sz w:val="18"/>
                <w:szCs w:val="18"/>
                <w:lang w:val="it-IT"/>
              </w:rPr>
              <w:t xml:space="preserve"> </w:t>
            </w:r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  <w:lang w:val="it-IT"/>
              </w:rPr>
              <w:t>tehnice</w:t>
            </w:r>
            <w:r w:rsidRPr="006C4265">
              <w:rPr>
                <w:rFonts w:asciiTheme="minorHAnsi" w:hAnsiTheme="minorHAnsi" w:cs="Calibri"/>
                <w:b/>
                <w:bCs/>
                <w:spacing w:val="55"/>
                <w:sz w:val="18"/>
                <w:szCs w:val="18"/>
                <w:lang w:val="it-IT"/>
              </w:rPr>
              <w:t xml:space="preserve"> </w:t>
            </w:r>
            <w:r w:rsidRPr="006C4265">
              <w:rPr>
                <w:rFonts w:asciiTheme="minorHAnsi" w:hAnsiTheme="minorHAnsi" w:cs="Calibri"/>
                <w:b/>
                <w:bCs/>
                <w:sz w:val="18"/>
                <w:szCs w:val="18"/>
                <w:lang w:val="it-IT"/>
              </w:rPr>
              <w:t>impuse</w:t>
            </w:r>
            <w:r w:rsidRPr="006C4265">
              <w:rPr>
                <w:rFonts w:asciiTheme="minorHAnsi" w:hAnsiTheme="minorHAnsi" w:cs="Calibri"/>
                <w:b/>
                <w:bCs/>
                <w:spacing w:val="-2"/>
                <w:sz w:val="18"/>
                <w:szCs w:val="18"/>
                <w:lang w:val="it-IT"/>
              </w:rPr>
              <w:t xml:space="preserve"> </w:t>
            </w:r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  <w:lang w:val="it-IT"/>
              </w:rPr>
              <w:t>prin</w:t>
            </w:r>
            <w:r w:rsidRPr="006C4265">
              <w:rPr>
                <w:rFonts w:asciiTheme="minorHAnsi" w:hAnsiTheme="minorHAnsi" w:cs="Calibri"/>
                <w:b/>
                <w:bCs/>
                <w:sz w:val="18"/>
                <w:szCs w:val="18"/>
                <w:lang w:val="it-IT"/>
              </w:rPr>
              <w:t xml:space="preserve"> </w:t>
            </w:r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  <w:lang w:val="it-IT"/>
              </w:rPr>
              <w:t>Caietul</w:t>
            </w:r>
            <w:r w:rsidRPr="006C4265">
              <w:rPr>
                <w:rFonts w:asciiTheme="minorHAnsi" w:hAnsiTheme="minorHAnsi" w:cs="Calibri"/>
                <w:b/>
                <w:bCs/>
                <w:sz w:val="18"/>
                <w:szCs w:val="18"/>
                <w:lang w:val="it-IT"/>
              </w:rPr>
              <w:t xml:space="preserve"> </w:t>
            </w:r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  <w:lang w:val="it-IT"/>
              </w:rPr>
              <w:t>de</w:t>
            </w:r>
            <w:r w:rsidRPr="006C4265">
              <w:rPr>
                <w:rFonts w:asciiTheme="minorHAnsi" w:hAnsiTheme="minorHAnsi" w:cs="Calibri"/>
                <w:b/>
                <w:bCs/>
                <w:spacing w:val="1"/>
                <w:sz w:val="18"/>
                <w:szCs w:val="18"/>
                <w:lang w:val="it-IT"/>
              </w:rPr>
              <w:t xml:space="preserve"> </w:t>
            </w:r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  <w:lang w:val="it-IT"/>
              </w:rPr>
              <w:t>sarcini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spacing w:before="113"/>
              <w:ind w:left="457"/>
              <w:rPr>
                <w:rFonts w:asciiTheme="minorHAnsi" w:hAnsiTheme="minorHAnsi" w:cs="Calibri"/>
                <w:sz w:val="18"/>
                <w:szCs w:val="18"/>
              </w:rPr>
            </w:pPr>
            <w:proofErr w:type="spellStart"/>
            <w:r w:rsidRPr="006C4265">
              <w:rPr>
                <w:rFonts w:asciiTheme="minorHAnsi" w:hAnsiTheme="minorHAnsi" w:cs="Calibri"/>
                <w:b/>
                <w:bCs/>
                <w:spacing w:val="-1"/>
                <w:sz w:val="18"/>
                <w:szCs w:val="18"/>
              </w:rPr>
              <w:t>Producator</w:t>
            </w:r>
            <w:proofErr w:type="spellEnd"/>
          </w:p>
        </w:tc>
      </w:tr>
      <w:tr w:rsidR="007A4B3D" w:rsidRPr="006C4265" w:rsidTr="00B00B9D">
        <w:trPr>
          <w:trHeight w:hRule="exact" w:val="21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spacing w:line="200" w:lineRule="exact"/>
              <w:ind w:right="3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C4265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spacing w:line="200" w:lineRule="exact"/>
              <w:ind w:right="5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C4265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spacing w:line="200" w:lineRule="exact"/>
              <w:ind w:right="3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C4265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spacing w:line="200" w:lineRule="exact"/>
              <w:ind w:right="3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C4265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3</w:t>
            </w:r>
          </w:p>
        </w:tc>
      </w:tr>
      <w:tr w:rsidR="007A4B3D" w:rsidRPr="006C4265" w:rsidTr="00B00B9D">
        <w:trPr>
          <w:trHeight w:hRule="exact" w:val="449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rPr>
                <w:rFonts w:asciiTheme="minorHAnsi" w:hAnsiTheme="minorHAnsi" w:cs="Calibri"/>
                <w:i/>
                <w:iCs/>
                <w:sz w:val="18"/>
                <w:szCs w:val="18"/>
              </w:rPr>
            </w:pPr>
          </w:p>
          <w:p w:rsidR="007A4B3D" w:rsidRPr="006C4265" w:rsidRDefault="007A4B3D" w:rsidP="00B00B9D">
            <w:pPr>
              <w:pStyle w:val="TableParagraph"/>
              <w:kinsoku w:val="0"/>
              <w:overflowPunct w:val="0"/>
              <w:rPr>
                <w:rFonts w:asciiTheme="minorHAnsi" w:hAnsiTheme="minorHAnsi" w:cs="Calibri"/>
                <w:i/>
                <w:iCs/>
                <w:sz w:val="18"/>
                <w:szCs w:val="18"/>
              </w:rPr>
            </w:pPr>
          </w:p>
          <w:p w:rsidR="007A4B3D" w:rsidRPr="006C4265" w:rsidRDefault="007A4B3D" w:rsidP="00B00B9D">
            <w:pPr>
              <w:pStyle w:val="TableParagraph"/>
              <w:kinsoku w:val="0"/>
              <w:overflowPunct w:val="0"/>
              <w:spacing w:before="7"/>
              <w:rPr>
                <w:rFonts w:asciiTheme="minorHAnsi" w:hAnsiTheme="minorHAnsi" w:cs="Calibri"/>
                <w:i/>
                <w:iCs/>
                <w:sz w:val="18"/>
                <w:szCs w:val="18"/>
              </w:rPr>
            </w:pPr>
          </w:p>
          <w:p w:rsidR="007A4B3D" w:rsidRPr="006C4265" w:rsidRDefault="007A4B3D" w:rsidP="00B00B9D">
            <w:pPr>
              <w:pStyle w:val="TableParagraph"/>
              <w:kinsoku w:val="0"/>
              <w:overflowPunct w:val="0"/>
              <w:ind w:right="2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C4265">
              <w:rPr>
                <w:rFonts w:asciiTheme="minorHAnsi" w:hAnsiTheme="minorHAnsi" w:cs="Calibri"/>
                <w:sz w:val="18"/>
                <w:szCs w:val="18"/>
              </w:rPr>
              <w:t>1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spacing w:line="224" w:lineRule="exact"/>
              <w:ind w:left="99"/>
              <w:rPr>
                <w:b/>
                <w:bCs/>
                <w:spacing w:val="-1"/>
                <w:sz w:val="16"/>
                <w:szCs w:val="16"/>
                <w:lang w:val="it-IT"/>
              </w:rPr>
            </w:pP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 xml:space="preserve">Parametri tehnici si functionali: </w:t>
            </w:r>
          </w:p>
          <w:p w:rsidR="007A4B3D" w:rsidRPr="006C4265" w:rsidRDefault="007A4B3D" w:rsidP="007A4B3D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24" w:lineRule="exact"/>
              <w:rPr>
                <w:spacing w:val="-1"/>
                <w:sz w:val="16"/>
                <w:szCs w:val="16"/>
                <w:lang w:val="it-IT"/>
              </w:rPr>
            </w:pPr>
            <w:r w:rsidRPr="006C4265">
              <w:rPr>
                <w:spacing w:val="-1"/>
                <w:sz w:val="16"/>
                <w:szCs w:val="16"/>
                <w:lang w:val="it-IT"/>
              </w:rPr>
              <w:t>Debit mediu stația de epurare- 240 m3/ 24 ore;</w:t>
            </w:r>
          </w:p>
          <w:p w:rsidR="007A4B3D" w:rsidRPr="006C4265" w:rsidRDefault="007A4B3D" w:rsidP="007A4B3D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24" w:lineRule="exact"/>
              <w:rPr>
                <w:spacing w:val="-1"/>
                <w:sz w:val="16"/>
                <w:szCs w:val="16"/>
                <w:lang w:val="en-GB"/>
              </w:rPr>
            </w:pP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Metoda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epurare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biologica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: VFL – Vertical Flow Labyrinth </w:t>
            </w:r>
          </w:p>
          <w:p w:rsidR="007A4B3D" w:rsidRPr="006C4265" w:rsidRDefault="007A4B3D" w:rsidP="007A4B3D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24" w:lineRule="exact"/>
              <w:rPr>
                <w:spacing w:val="-1"/>
                <w:sz w:val="16"/>
                <w:szCs w:val="16"/>
                <w:lang w:val="en-GB"/>
              </w:rPr>
            </w:pPr>
            <w:r w:rsidRPr="006C4265">
              <w:rPr>
                <w:spacing w:val="-1"/>
                <w:sz w:val="16"/>
                <w:szCs w:val="16"/>
                <w:lang w:val="it-IT"/>
              </w:rPr>
              <w:t>Sistem monobloc - reactoare biologice complectat cu gratii mecanice și debitmetru, pentru evidența</w:t>
            </w:r>
          </w:p>
          <w:p w:rsidR="007A4B3D" w:rsidRPr="006C4265" w:rsidRDefault="007A4B3D" w:rsidP="007A4B3D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24" w:lineRule="exact"/>
              <w:rPr>
                <w:spacing w:val="-1"/>
                <w:sz w:val="16"/>
                <w:szCs w:val="16"/>
                <w:lang w:val="en-GB"/>
              </w:rPr>
            </w:pPr>
            <w:r w:rsidRPr="006C4265">
              <w:rPr>
                <w:spacing w:val="-1"/>
                <w:sz w:val="16"/>
                <w:szCs w:val="16"/>
                <w:lang w:val="it-IT"/>
              </w:rPr>
              <w:t>Număr reactoare – 4 bucăți</w:t>
            </w:r>
          </w:p>
          <w:p w:rsidR="007A4B3D" w:rsidRPr="006C4265" w:rsidRDefault="007A4B3D" w:rsidP="007A4B3D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24" w:lineRule="exact"/>
              <w:rPr>
                <w:spacing w:val="-1"/>
                <w:sz w:val="16"/>
                <w:szCs w:val="16"/>
                <w:lang w:val="en-GB"/>
              </w:rPr>
            </w:pPr>
            <w:r w:rsidRPr="006C4265">
              <w:rPr>
                <w:spacing w:val="-1"/>
                <w:sz w:val="16"/>
                <w:szCs w:val="16"/>
                <w:lang w:val="it-IT"/>
              </w:rPr>
              <w:t>Capacitate curățare a unui reactor - minim 60 m3/ 24 ore</w:t>
            </w:r>
          </w:p>
          <w:p w:rsidR="007A4B3D" w:rsidRPr="006C4265" w:rsidRDefault="007A4B3D" w:rsidP="007A4B3D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24" w:lineRule="exact"/>
              <w:rPr>
                <w:spacing w:val="-1"/>
                <w:sz w:val="16"/>
                <w:szCs w:val="16"/>
                <w:lang w:val="en-GB"/>
              </w:rPr>
            </w:pPr>
            <w:r w:rsidRPr="006C4265">
              <w:rPr>
                <w:spacing w:val="-1"/>
                <w:sz w:val="16"/>
                <w:szCs w:val="16"/>
                <w:lang w:val="it-IT"/>
              </w:rPr>
              <w:t>Dimensiuni reactor: Lungime 11600mm, lă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țime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2660 mm,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Înălțime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totală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3800mm,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Înălțimea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ieșire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apelor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curățate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– 3200 mm</w:t>
            </w:r>
          </w:p>
          <w:p w:rsidR="007A4B3D" w:rsidRPr="006C4265" w:rsidRDefault="007A4B3D" w:rsidP="007A4B3D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24" w:lineRule="exact"/>
              <w:rPr>
                <w:spacing w:val="-1"/>
                <w:sz w:val="16"/>
                <w:szCs w:val="16"/>
                <w:lang w:val="en-GB"/>
              </w:rPr>
            </w:pP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Volum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rezervor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nămol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– 8 m3.</w:t>
            </w:r>
          </w:p>
          <w:p w:rsidR="007A4B3D" w:rsidRPr="006C4265" w:rsidRDefault="007A4B3D" w:rsidP="007A4B3D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24" w:lineRule="exact"/>
              <w:rPr>
                <w:spacing w:val="-1"/>
                <w:sz w:val="16"/>
                <w:szCs w:val="16"/>
                <w:lang w:val="en-GB"/>
              </w:rPr>
            </w:pP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Capacitatea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prelucrare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nămol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unui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reactor – 76 m3/an</w:t>
            </w:r>
          </w:p>
          <w:p w:rsidR="007A4B3D" w:rsidRPr="006C4265" w:rsidRDefault="007A4B3D" w:rsidP="007A4B3D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24" w:lineRule="exact"/>
              <w:rPr>
                <w:spacing w:val="-1"/>
                <w:sz w:val="16"/>
                <w:szCs w:val="16"/>
                <w:lang w:val="en-GB"/>
              </w:rPr>
            </w:pP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Cantitatea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evacuări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nămol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– 10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ori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>/an</w:t>
            </w:r>
          </w:p>
          <w:p w:rsidR="007A4B3D" w:rsidRPr="006C4265" w:rsidRDefault="007A4B3D" w:rsidP="007A4B3D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24" w:lineRule="exact"/>
              <w:rPr>
                <w:spacing w:val="-1"/>
                <w:sz w:val="16"/>
                <w:szCs w:val="16"/>
                <w:lang w:val="en-GB"/>
              </w:rPr>
            </w:pP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Volum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alimentare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aer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– 114m3/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zi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(4,75m3/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oră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>)</w:t>
            </w:r>
          </w:p>
          <w:p w:rsidR="007A4B3D" w:rsidRPr="006C4265" w:rsidRDefault="007A4B3D" w:rsidP="007A4B3D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24" w:lineRule="exact"/>
              <w:rPr>
                <w:spacing w:val="-1"/>
                <w:sz w:val="16"/>
                <w:szCs w:val="16"/>
                <w:lang w:val="en-GB"/>
              </w:rPr>
            </w:pP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Consum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electric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stație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– 39,6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kWt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>/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zi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, 14454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kWt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>/an</w:t>
            </w:r>
          </w:p>
          <w:p w:rsidR="007A4B3D" w:rsidRPr="006C4265" w:rsidRDefault="007A4B3D" w:rsidP="007A4B3D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24" w:lineRule="exact"/>
              <w:rPr>
                <w:spacing w:val="-1"/>
                <w:sz w:val="16"/>
                <w:szCs w:val="16"/>
                <w:lang w:val="en-GB"/>
              </w:rPr>
            </w:pP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Stația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pompare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completată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cu 2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pompe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40GF 21,5</w:t>
            </w:r>
          </w:p>
          <w:p w:rsidR="007A4B3D" w:rsidRPr="006C4265" w:rsidRDefault="007A4B3D" w:rsidP="007A4B3D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24" w:lineRule="exact"/>
              <w:rPr>
                <w:spacing w:val="-1"/>
                <w:sz w:val="16"/>
                <w:szCs w:val="16"/>
                <w:lang w:val="en-GB"/>
              </w:rPr>
            </w:pP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Consum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electric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stația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pompare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– 7,8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kWt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>/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zi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, 2857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kWt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>/an</w:t>
            </w:r>
          </w:p>
          <w:p w:rsidR="007A4B3D" w:rsidRPr="006C4265" w:rsidRDefault="007A4B3D" w:rsidP="007A4B3D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24" w:lineRule="exact"/>
              <w:rPr>
                <w:spacing w:val="-1"/>
                <w:sz w:val="16"/>
                <w:szCs w:val="16"/>
                <w:lang w:val="en-GB"/>
              </w:rPr>
            </w:pPr>
            <w:r w:rsidRPr="006C4265">
              <w:rPr>
                <w:rFonts w:eastAsia="Times New Roman"/>
                <w:sz w:val="16"/>
                <w:szCs w:val="16"/>
                <w:lang w:val="ro-RO" w:eastAsia="ru-RU"/>
              </w:rPr>
              <w:t xml:space="preserve">Post-tratarea fosforului printr-un dozator chimic.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Dozator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chimic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pentru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curățirea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suplimentară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apelor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uzate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fosfați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cu </w:t>
            </w:r>
            <w:proofErr w:type="spellStart"/>
            <w:proofErr w:type="gramStart"/>
            <w:r w:rsidRPr="006C4265">
              <w:rPr>
                <w:spacing w:val="-1"/>
                <w:sz w:val="16"/>
                <w:szCs w:val="16"/>
                <w:lang w:val="en-GB"/>
              </w:rPr>
              <w:t>consum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 de</w:t>
            </w:r>
            <w:proofErr w:type="gram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reactive de 60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lt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/an.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Încărcarea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 minim 10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ori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>/an  a cite 6 lt.</w:t>
            </w:r>
          </w:p>
          <w:p w:rsidR="007A4B3D" w:rsidRPr="006C4265" w:rsidRDefault="007A4B3D" w:rsidP="007A4B3D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24" w:lineRule="exact"/>
              <w:rPr>
                <w:spacing w:val="-1"/>
                <w:sz w:val="16"/>
                <w:szCs w:val="16"/>
                <w:lang w:val="en-GB"/>
              </w:rPr>
            </w:pPr>
            <w:r w:rsidRPr="006C4265">
              <w:rPr>
                <w:rFonts w:eastAsia="Times New Roman"/>
                <w:sz w:val="16"/>
                <w:szCs w:val="16"/>
                <w:lang w:val="ro-RO" w:eastAsia="ru-RU"/>
              </w:rPr>
              <w:t>Garanția stație de epurare –</w:t>
            </w:r>
            <w:r w:rsidRPr="006C4265">
              <w:rPr>
                <w:spacing w:val="-1"/>
                <w:sz w:val="16"/>
                <w:szCs w:val="16"/>
                <w:lang w:val="en-GB"/>
              </w:rPr>
              <w:t xml:space="preserve"> minim 24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luni</w:t>
            </w:r>
            <w:proofErr w:type="spellEnd"/>
            <w:r w:rsidRPr="006C4265">
              <w:rPr>
                <w:spacing w:val="-1"/>
                <w:sz w:val="16"/>
                <w:szCs w:val="16"/>
                <w:lang w:val="en-GB"/>
              </w:rPr>
              <w:t xml:space="preserve">. </w:t>
            </w:r>
          </w:p>
          <w:p w:rsidR="007A4B3D" w:rsidRPr="006C4265" w:rsidRDefault="007A4B3D" w:rsidP="007A4B3D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24" w:lineRule="exact"/>
              <w:rPr>
                <w:spacing w:val="-1"/>
                <w:sz w:val="16"/>
                <w:szCs w:val="16"/>
                <w:lang w:val="en-GB"/>
              </w:rPr>
            </w:pPr>
            <w:r w:rsidRPr="006C4265">
              <w:rPr>
                <w:rFonts w:eastAsia="Times New Roman"/>
                <w:sz w:val="16"/>
                <w:szCs w:val="16"/>
                <w:lang w:val="ro-RO" w:eastAsia="ru-RU"/>
              </w:rPr>
              <w:t>Garanție echipament electric –</w:t>
            </w:r>
            <w:r w:rsidRPr="006C4265">
              <w:rPr>
                <w:spacing w:val="-1"/>
                <w:sz w:val="16"/>
                <w:szCs w:val="16"/>
                <w:lang w:val="en-GB"/>
              </w:rPr>
              <w:t xml:space="preserve"> minim 12 </w:t>
            </w:r>
            <w:proofErr w:type="spellStart"/>
            <w:r w:rsidRPr="006C4265">
              <w:rPr>
                <w:spacing w:val="-1"/>
                <w:sz w:val="16"/>
                <w:szCs w:val="16"/>
                <w:lang w:val="en-GB"/>
              </w:rPr>
              <w:t>luni</w:t>
            </w:r>
            <w:proofErr w:type="spellEnd"/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rPr>
                <w:rFonts w:asciiTheme="minorHAnsi" w:hAnsiTheme="minorHAnsi" w:cs="Calibri"/>
                <w:sz w:val="18"/>
                <w:szCs w:val="18"/>
              </w:rPr>
            </w:pP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rPr>
                <w:rFonts w:asciiTheme="minorHAnsi" w:hAnsiTheme="minorHAnsi" w:cs="Calibri"/>
                <w:sz w:val="18"/>
                <w:szCs w:val="18"/>
              </w:rPr>
            </w:pPr>
          </w:p>
        </w:tc>
      </w:tr>
      <w:tr w:rsidR="007A4B3D" w:rsidRPr="006C4265" w:rsidTr="00B00B9D">
        <w:trPr>
          <w:trHeight w:hRule="exact" w:val="297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spacing w:before="8"/>
              <w:rPr>
                <w:rFonts w:asciiTheme="minorHAnsi" w:hAnsiTheme="minorHAnsi" w:cs="Calibri"/>
                <w:i/>
                <w:iCs/>
                <w:sz w:val="18"/>
                <w:szCs w:val="18"/>
              </w:rPr>
            </w:pPr>
          </w:p>
          <w:p w:rsidR="007A4B3D" w:rsidRPr="006C4265" w:rsidRDefault="007A4B3D" w:rsidP="00B00B9D">
            <w:pPr>
              <w:pStyle w:val="TableParagraph"/>
              <w:kinsoku w:val="0"/>
              <w:overflowPunct w:val="0"/>
              <w:ind w:right="2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C4265">
              <w:rPr>
                <w:rFonts w:asciiTheme="minorHAnsi" w:hAnsiTheme="minorHAnsi" w:cs="Calibri"/>
                <w:sz w:val="18"/>
                <w:szCs w:val="18"/>
              </w:rPr>
              <w:t>2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spacing w:line="226" w:lineRule="exact"/>
              <w:ind w:left="99"/>
              <w:rPr>
                <w:b/>
                <w:bCs/>
                <w:spacing w:val="-1"/>
                <w:sz w:val="16"/>
                <w:szCs w:val="16"/>
                <w:lang w:val="it-IT"/>
              </w:rPr>
            </w:pP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Specificatii</w:t>
            </w:r>
            <w:r w:rsidRPr="006C4265">
              <w:rPr>
                <w:b/>
                <w:bCs/>
                <w:spacing w:val="-9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z w:val="16"/>
                <w:szCs w:val="16"/>
                <w:lang w:val="it-IT"/>
              </w:rPr>
              <w:t>de</w:t>
            </w:r>
            <w:r w:rsidRPr="006C4265">
              <w:rPr>
                <w:b/>
                <w:bCs/>
                <w:spacing w:val="-7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performanta</w:t>
            </w:r>
            <w:r w:rsidRPr="006C4265">
              <w:rPr>
                <w:b/>
                <w:bCs/>
                <w:spacing w:val="-8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si</w:t>
            </w:r>
            <w:r w:rsidRPr="006C4265">
              <w:rPr>
                <w:b/>
                <w:bCs/>
                <w:spacing w:val="-7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conditii</w:t>
            </w:r>
            <w:r w:rsidRPr="006C4265">
              <w:rPr>
                <w:b/>
                <w:bCs/>
                <w:spacing w:val="-9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privind</w:t>
            </w:r>
            <w:r w:rsidRPr="006C4265">
              <w:rPr>
                <w:b/>
                <w:bCs/>
                <w:spacing w:val="-8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siguranta</w:t>
            </w:r>
            <w:r w:rsidRPr="006C4265">
              <w:rPr>
                <w:b/>
                <w:bCs/>
                <w:spacing w:val="-8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in</w:t>
            </w:r>
            <w:r w:rsidRPr="006C4265">
              <w:rPr>
                <w:b/>
                <w:bCs/>
                <w:spacing w:val="-8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exploatare:</w:t>
            </w:r>
          </w:p>
          <w:p w:rsidR="007A4B3D" w:rsidRPr="006C4265" w:rsidRDefault="007A4B3D" w:rsidP="007A4B3D">
            <w:pPr>
              <w:pStyle w:val="a5"/>
              <w:numPr>
                <w:ilvl w:val="0"/>
                <w:numId w:val="2"/>
              </w:numPr>
              <w:rPr>
                <w:sz w:val="16"/>
                <w:szCs w:val="16"/>
                <w:lang w:val="ro-RO"/>
              </w:rPr>
            </w:pPr>
            <w:r w:rsidRPr="006C4265">
              <w:rPr>
                <w:sz w:val="16"/>
                <w:szCs w:val="16"/>
                <w:lang w:val="ro-RO"/>
              </w:rPr>
              <w:t>Fiabilitate ridicata</w:t>
            </w:r>
          </w:p>
          <w:p w:rsidR="007A4B3D" w:rsidRPr="006C4265" w:rsidRDefault="007A4B3D" w:rsidP="007A4B3D">
            <w:pPr>
              <w:pStyle w:val="a5"/>
              <w:numPr>
                <w:ilvl w:val="0"/>
                <w:numId w:val="2"/>
              </w:numPr>
              <w:rPr>
                <w:sz w:val="16"/>
                <w:szCs w:val="16"/>
                <w:lang w:val="ro-RO"/>
              </w:rPr>
            </w:pPr>
            <w:r w:rsidRPr="006C4265">
              <w:rPr>
                <w:sz w:val="16"/>
                <w:szCs w:val="16"/>
                <w:lang w:val="ro-RO"/>
              </w:rPr>
              <w:t>Senzori automatizare</w:t>
            </w:r>
          </w:p>
          <w:p w:rsidR="007A4B3D" w:rsidRPr="006C4265" w:rsidRDefault="007A4B3D" w:rsidP="007A4B3D">
            <w:pPr>
              <w:pStyle w:val="a5"/>
              <w:numPr>
                <w:ilvl w:val="0"/>
                <w:numId w:val="2"/>
              </w:numPr>
              <w:rPr>
                <w:sz w:val="16"/>
                <w:szCs w:val="16"/>
                <w:lang w:val="ro-RO"/>
              </w:rPr>
            </w:pPr>
            <w:proofErr w:type="spellStart"/>
            <w:r w:rsidRPr="006C4265">
              <w:rPr>
                <w:spacing w:val="-1"/>
                <w:sz w:val="16"/>
                <w:szCs w:val="16"/>
              </w:rPr>
              <w:t>Montarea</w:t>
            </w:r>
            <w:proofErr w:type="spellEnd"/>
            <w:r w:rsidRPr="006C4265">
              <w:rPr>
                <w:spacing w:val="-7"/>
                <w:sz w:val="16"/>
                <w:szCs w:val="16"/>
              </w:rPr>
              <w:t xml:space="preserve"> </w:t>
            </w:r>
            <w:r w:rsidRPr="006C4265">
              <w:rPr>
                <w:sz w:val="16"/>
                <w:szCs w:val="16"/>
              </w:rPr>
              <w:t>se</w:t>
            </w:r>
            <w:r w:rsidRPr="006C4265">
              <w:rPr>
                <w:spacing w:val="-6"/>
                <w:sz w:val="16"/>
                <w:szCs w:val="16"/>
              </w:rPr>
              <w:t xml:space="preserve"> </w:t>
            </w:r>
            <w:proofErr w:type="spellStart"/>
            <w:r w:rsidRPr="006C4265">
              <w:rPr>
                <w:spacing w:val="-1"/>
                <w:sz w:val="16"/>
                <w:szCs w:val="16"/>
              </w:rPr>
              <w:t>va</w:t>
            </w:r>
            <w:proofErr w:type="spellEnd"/>
            <w:r w:rsidRPr="006C4265">
              <w:rPr>
                <w:spacing w:val="-5"/>
                <w:sz w:val="16"/>
                <w:szCs w:val="16"/>
              </w:rPr>
              <w:t xml:space="preserve"> </w:t>
            </w:r>
            <w:r w:rsidRPr="006C4265">
              <w:rPr>
                <w:sz w:val="16"/>
                <w:szCs w:val="16"/>
              </w:rPr>
              <w:t>face</w:t>
            </w:r>
            <w:r w:rsidRPr="006C4265">
              <w:rPr>
                <w:spacing w:val="-7"/>
                <w:sz w:val="16"/>
                <w:szCs w:val="16"/>
              </w:rPr>
              <w:t xml:space="preserve"> </w:t>
            </w:r>
            <w:r w:rsidRPr="006C4265">
              <w:rPr>
                <w:sz w:val="16"/>
                <w:szCs w:val="16"/>
              </w:rPr>
              <w:t>conform</w:t>
            </w:r>
            <w:r w:rsidRPr="006C4265">
              <w:rPr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6C4265">
              <w:rPr>
                <w:spacing w:val="-1"/>
                <w:sz w:val="16"/>
                <w:szCs w:val="16"/>
              </w:rPr>
              <w:t>instructiunilor</w:t>
            </w:r>
            <w:proofErr w:type="spellEnd"/>
            <w:r w:rsidRPr="006C4265">
              <w:rPr>
                <w:spacing w:val="-7"/>
                <w:sz w:val="16"/>
                <w:szCs w:val="16"/>
              </w:rPr>
              <w:t xml:space="preserve"> </w:t>
            </w:r>
            <w:r w:rsidRPr="006C4265">
              <w:rPr>
                <w:spacing w:val="-1"/>
                <w:sz w:val="16"/>
                <w:szCs w:val="16"/>
              </w:rPr>
              <w:t>de</w:t>
            </w:r>
            <w:r w:rsidRPr="006C4265">
              <w:rPr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6C4265">
              <w:rPr>
                <w:sz w:val="16"/>
                <w:szCs w:val="16"/>
              </w:rPr>
              <w:t>montare</w:t>
            </w:r>
            <w:proofErr w:type="spellEnd"/>
            <w:r w:rsidRPr="006C4265">
              <w:rPr>
                <w:spacing w:val="-7"/>
                <w:sz w:val="16"/>
                <w:szCs w:val="16"/>
              </w:rPr>
              <w:t xml:space="preserve"> </w:t>
            </w:r>
            <w:r w:rsidRPr="006C4265">
              <w:rPr>
                <w:sz w:val="16"/>
                <w:szCs w:val="16"/>
              </w:rPr>
              <w:t>date</w:t>
            </w:r>
            <w:r w:rsidRPr="006C4265">
              <w:rPr>
                <w:spacing w:val="-7"/>
                <w:sz w:val="16"/>
                <w:szCs w:val="16"/>
              </w:rPr>
              <w:t xml:space="preserve"> </w:t>
            </w:r>
            <w:r w:rsidRPr="006C4265">
              <w:rPr>
                <w:spacing w:val="1"/>
                <w:sz w:val="16"/>
                <w:szCs w:val="16"/>
              </w:rPr>
              <w:t>de</w:t>
            </w:r>
            <w:r w:rsidRPr="006C4265">
              <w:rPr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6C4265">
              <w:rPr>
                <w:spacing w:val="-1"/>
                <w:sz w:val="16"/>
                <w:szCs w:val="16"/>
              </w:rPr>
              <w:t>producator</w:t>
            </w:r>
            <w:proofErr w:type="spellEnd"/>
            <w:r w:rsidRPr="006C4265">
              <w:rPr>
                <w:spacing w:val="-1"/>
                <w:sz w:val="16"/>
                <w:szCs w:val="16"/>
              </w:rPr>
              <w:t xml:space="preserve"> conform p</w:t>
            </w:r>
            <w:r w:rsidRPr="006C4265">
              <w:rPr>
                <w:spacing w:val="-1"/>
                <w:sz w:val="16"/>
                <w:szCs w:val="16"/>
                <w:lang w:val="ro-RO"/>
              </w:rPr>
              <w:t xml:space="preserve">asaportului tehnic la utilaj 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rFonts w:eastAsia="Times New Roman"/>
                <w:sz w:val="16"/>
                <w:szCs w:val="16"/>
                <w:lang w:val="ro-RO" w:eastAsia="ru-RU"/>
              </w:rPr>
              <w:t>Echipamentul trebuie sa asigure eficienta curatarii conform valorilor setate ;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>BOD5 -5mg/l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>COD -51,8mg/l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>SS-12mg/l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>NH4-N – 0,8mg/l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>Ntotal -14,8mg/l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>P total -3,3mg/l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>Concentratiea de namol nu trebue sa depasasca 0,06gr/l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>Returul  namolului in reactor trebuie sa fie de 25 zile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rPr>
                <w:rFonts w:asciiTheme="minorHAnsi" w:hAnsiTheme="minorHAnsi" w:cs="Calibri"/>
                <w:sz w:val="18"/>
                <w:szCs w:val="18"/>
              </w:rPr>
            </w:pP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rPr>
                <w:rFonts w:asciiTheme="minorHAnsi" w:hAnsiTheme="minorHAnsi" w:cs="Calibri"/>
                <w:sz w:val="18"/>
                <w:szCs w:val="18"/>
              </w:rPr>
            </w:pPr>
          </w:p>
        </w:tc>
      </w:tr>
      <w:tr w:rsidR="007A4B3D" w:rsidRPr="006C4265" w:rsidTr="00B00B9D">
        <w:trPr>
          <w:trHeight w:hRule="exact" w:val="283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spacing w:before="8"/>
              <w:rPr>
                <w:rFonts w:asciiTheme="minorHAnsi" w:hAnsiTheme="minorHAnsi" w:cs="Calibri"/>
                <w:i/>
                <w:iCs/>
                <w:sz w:val="18"/>
                <w:szCs w:val="18"/>
              </w:rPr>
            </w:pPr>
          </w:p>
          <w:p w:rsidR="007A4B3D" w:rsidRPr="006C4265" w:rsidRDefault="007A4B3D" w:rsidP="00B00B9D">
            <w:pPr>
              <w:pStyle w:val="TableParagraph"/>
              <w:kinsoku w:val="0"/>
              <w:overflowPunct w:val="0"/>
              <w:ind w:right="2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C4265">
              <w:rPr>
                <w:rFonts w:asciiTheme="minorHAnsi" w:hAnsiTheme="minorHAnsi" w:cs="Calibri"/>
                <w:sz w:val="18"/>
                <w:szCs w:val="18"/>
              </w:rPr>
              <w:t>3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spacing w:line="224" w:lineRule="exact"/>
              <w:ind w:left="99"/>
              <w:rPr>
                <w:b/>
                <w:bCs/>
                <w:spacing w:val="-1"/>
                <w:sz w:val="16"/>
                <w:szCs w:val="16"/>
                <w:lang w:val="it-IT"/>
              </w:rPr>
            </w:pP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Conditii</w:t>
            </w:r>
            <w:r w:rsidRPr="006C4265">
              <w:rPr>
                <w:b/>
                <w:bCs/>
                <w:spacing w:val="-11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privind</w:t>
            </w:r>
            <w:r w:rsidRPr="006C4265">
              <w:rPr>
                <w:b/>
                <w:bCs/>
                <w:spacing w:val="-10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conformitatea</w:t>
            </w:r>
            <w:r w:rsidRPr="006C4265">
              <w:rPr>
                <w:b/>
                <w:bCs/>
                <w:spacing w:val="-11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cu</w:t>
            </w:r>
            <w:r w:rsidRPr="006C4265">
              <w:rPr>
                <w:b/>
                <w:bCs/>
                <w:spacing w:val="-9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standardele</w:t>
            </w:r>
            <w:r w:rsidRPr="006C4265">
              <w:rPr>
                <w:b/>
                <w:bCs/>
                <w:spacing w:val="-9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relevante: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 xml:space="preserve">certificat ISO 9001:2015, ISO 14001:2015 ISO 45001:2018;EN ISO1133 : 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>producatorul  confirma ca echipamentul este  certificat  CE-EN12566-3a ;EN 12566-3+A1:2009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>Utilajul trebue sa corespunda derectiva europeana nr 89/106/EC :nr 73/23/Ecnr 89/336 EC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>producatorul va detine Aviz sanitar emis de Agentia Nationala pentru Sanatate Publica din Republica Moldova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ro-RO"/>
              </w:rPr>
            </w:pPr>
            <w:r w:rsidRPr="006C4265">
              <w:rPr>
                <w:sz w:val="16"/>
                <w:szCs w:val="16"/>
                <w:lang w:val="it-IT"/>
              </w:rPr>
              <w:t>Sistemul trebuie sa fie experizat ecologic de catre Institutul de Ecologie si Geografie din Republica Moldova;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ro-RO"/>
              </w:rPr>
            </w:pPr>
            <w:r w:rsidRPr="006C4265">
              <w:rPr>
                <w:sz w:val="16"/>
                <w:szCs w:val="16"/>
                <w:lang w:val="it-IT"/>
              </w:rPr>
              <w:t>producatorul  trebue sa de tina certificat CE (Declaratie de conformitate)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ro-RO"/>
              </w:rPr>
            </w:pPr>
            <w:r w:rsidRPr="006C4265">
              <w:rPr>
                <w:sz w:val="16"/>
                <w:szCs w:val="16"/>
                <w:lang w:val="ro-RO"/>
              </w:rPr>
              <w:t>producatorul trebuie sa de ina certificat TUV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ro-RO"/>
              </w:rPr>
            </w:pPr>
            <w:r w:rsidRPr="006C4265">
              <w:rPr>
                <w:sz w:val="16"/>
                <w:szCs w:val="16"/>
                <w:lang w:val="ro-RO"/>
              </w:rPr>
              <w:t>producatorul trebuie sa de tina certificat BREEM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ro-RO"/>
              </w:rPr>
            </w:pPr>
            <w:r w:rsidRPr="006C4265">
              <w:rPr>
                <w:sz w:val="16"/>
                <w:szCs w:val="16"/>
                <w:lang w:val="ro-RO"/>
              </w:rPr>
              <w:t>producatorul trebuie sa detina certificat PIA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ro-RO"/>
              </w:rPr>
            </w:pPr>
            <w:r w:rsidRPr="006C4265">
              <w:rPr>
                <w:sz w:val="16"/>
                <w:szCs w:val="16"/>
                <w:lang w:val="ro-RO"/>
              </w:rPr>
              <w:t>proces verbal  de testare echipamentului la ; capacitatea echipamentului  de a fi etas la apa ;</w:t>
            </w:r>
          </w:p>
          <w:p w:rsidR="007A4B3D" w:rsidRPr="006C4265" w:rsidRDefault="007A4B3D" w:rsidP="007A4B3D">
            <w:pPr>
              <w:numPr>
                <w:ilvl w:val="0"/>
                <w:numId w:val="2"/>
              </w:numPr>
              <w:rPr>
                <w:sz w:val="16"/>
                <w:szCs w:val="16"/>
                <w:lang w:val="ro-RO"/>
              </w:rPr>
            </w:pPr>
            <w:r w:rsidRPr="006C4265">
              <w:rPr>
                <w:sz w:val="16"/>
                <w:szCs w:val="16"/>
                <w:lang w:val="ro-RO"/>
              </w:rPr>
              <w:t>capacitatea echipamentului de a rezista la compresiune ; longivitatea echipamentului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rPr>
                <w:rFonts w:asciiTheme="minorHAnsi" w:hAnsiTheme="minorHAnsi" w:cs="Calibri"/>
                <w:sz w:val="18"/>
                <w:szCs w:val="18"/>
                <w:lang w:val="it-IT"/>
              </w:rPr>
            </w:pP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rPr>
                <w:rFonts w:asciiTheme="minorHAnsi" w:hAnsiTheme="minorHAnsi" w:cs="Calibri"/>
                <w:sz w:val="18"/>
                <w:szCs w:val="18"/>
                <w:lang w:val="it-IT"/>
              </w:rPr>
            </w:pPr>
          </w:p>
        </w:tc>
      </w:tr>
      <w:tr w:rsidR="007A4B3D" w:rsidRPr="006C4265" w:rsidTr="00B00B9D">
        <w:trPr>
          <w:trHeight w:hRule="exact" w:val="127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rPr>
                <w:rFonts w:asciiTheme="minorHAnsi" w:hAnsiTheme="minorHAnsi" w:cs="Calibri"/>
                <w:i/>
                <w:iCs/>
                <w:sz w:val="18"/>
                <w:szCs w:val="18"/>
                <w:lang w:val="it-IT"/>
              </w:rPr>
            </w:pPr>
          </w:p>
          <w:p w:rsidR="007A4B3D" w:rsidRPr="006C4265" w:rsidRDefault="007A4B3D" w:rsidP="00B00B9D">
            <w:pPr>
              <w:pStyle w:val="TableParagraph"/>
              <w:kinsoku w:val="0"/>
              <w:overflowPunct w:val="0"/>
              <w:spacing w:before="9"/>
              <w:rPr>
                <w:rFonts w:asciiTheme="minorHAnsi" w:hAnsiTheme="minorHAnsi" w:cs="Calibri"/>
                <w:i/>
                <w:iCs/>
                <w:sz w:val="18"/>
                <w:szCs w:val="18"/>
                <w:lang w:val="it-IT"/>
              </w:rPr>
            </w:pPr>
          </w:p>
          <w:p w:rsidR="007A4B3D" w:rsidRPr="006C4265" w:rsidRDefault="007A4B3D" w:rsidP="00B00B9D">
            <w:pPr>
              <w:pStyle w:val="TableParagraph"/>
              <w:kinsoku w:val="0"/>
              <w:overflowPunct w:val="0"/>
              <w:ind w:right="2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C4265">
              <w:rPr>
                <w:rFonts w:asciiTheme="minorHAnsi" w:hAnsiTheme="minorHAnsi" w:cs="Calibri"/>
                <w:sz w:val="18"/>
                <w:szCs w:val="18"/>
              </w:rPr>
              <w:t>4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spacing w:line="226" w:lineRule="exact"/>
              <w:ind w:left="99"/>
              <w:rPr>
                <w:sz w:val="16"/>
                <w:szCs w:val="16"/>
                <w:lang w:val="it-IT"/>
              </w:rPr>
            </w:pP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Conditii</w:t>
            </w:r>
            <w:r w:rsidRPr="006C4265">
              <w:rPr>
                <w:b/>
                <w:bCs/>
                <w:spacing w:val="-10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z w:val="16"/>
                <w:szCs w:val="16"/>
                <w:lang w:val="it-IT"/>
              </w:rPr>
              <w:t>de</w:t>
            </w:r>
            <w:r w:rsidRPr="006C4265">
              <w:rPr>
                <w:b/>
                <w:bCs/>
                <w:spacing w:val="-9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garantie</w:t>
            </w:r>
            <w:r w:rsidRPr="006C4265">
              <w:rPr>
                <w:b/>
                <w:bCs/>
                <w:spacing w:val="-9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pacing w:val="1"/>
                <w:sz w:val="16"/>
                <w:szCs w:val="16"/>
                <w:lang w:val="it-IT"/>
              </w:rPr>
              <w:t>si</w:t>
            </w:r>
            <w:r w:rsidRPr="006C4265">
              <w:rPr>
                <w:b/>
                <w:bCs/>
                <w:spacing w:val="-9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post-garantie:</w:t>
            </w:r>
          </w:p>
          <w:p w:rsidR="007A4B3D" w:rsidRPr="006C4265" w:rsidRDefault="007A4B3D" w:rsidP="007A4B3D">
            <w:pPr>
              <w:numPr>
                <w:ilvl w:val="0"/>
                <w:numId w:val="1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>24 luni de functionare, din data de la livrare</w:t>
            </w:r>
          </w:p>
          <w:p w:rsidR="007A4B3D" w:rsidRPr="006C4265" w:rsidRDefault="007A4B3D" w:rsidP="007A4B3D">
            <w:pPr>
              <w:numPr>
                <w:ilvl w:val="0"/>
                <w:numId w:val="1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 xml:space="preserve">Producatorul garanteaza lucrarea utilajului 10 ani , daca se face deservirea tehnica a utilajului  prin contract separat  cu  producatorul si furnizorul </w:t>
            </w:r>
          </w:p>
          <w:p w:rsidR="007A4B3D" w:rsidRPr="006C4265" w:rsidRDefault="007A4B3D" w:rsidP="007A4B3D">
            <w:pPr>
              <w:pStyle w:val="a5"/>
              <w:numPr>
                <w:ilvl w:val="0"/>
                <w:numId w:val="1"/>
              </w:numPr>
              <w:tabs>
                <w:tab w:val="left" w:pos="460"/>
              </w:tabs>
              <w:kinsoku w:val="0"/>
              <w:overflowPunct w:val="0"/>
              <w:ind w:right="103"/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>Producatorul - Furnizorul va asigura pe baza de contract separat piese de schimb pe minim 10 ani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rPr>
                <w:rFonts w:asciiTheme="minorHAnsi" w:hAnsiTheme="minorHAnsi" w:cs="Calibri"/>
                <w:sz w:val="18"/>
                <w:szCs w:val="18"/>
                <w:lang w:val="it-IT"/>
              </w:rPr>
            </w:pP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rPr>
                <w:rFonts w:asciiTheme="minorHAnsi" w:hAnsiTheme="minorHAnsi" w:cs="Calibri"/>
                <w:sz w:val="18"/>
                <w:szCs w:val="18"/>
                <w:lang w:val="it-IT"/>
              </w:rPr>
            </w:pPr>
          </w:p>
        </w:tc>
      </w:tr>
      <w:tr w:rsidR="007A4B3D" w:rsidRPr="006C4265" w:rsidTr="00B00B9D">
        <w:trPr>
          <w:trHeight w:hRule="exact" w:val="356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spacing w:before="8"/>
              <w:rPr>
                <w:rFonts w:asciiTheme="minorHAnsi" w:hAnsiTheme="minorHAnsi" w:cs="Calibri"/>
                <w:i/>
                <w:iCs/>
                <w:sz w:val="18"/>
                <w:szCs w:val="18"/>
                <w:lang w:val="it-IT"/>
              </w:rPr>
            </w:pPr>
          </w:p>
          <w:p w:rsidR="007A4B3D" w:rsidRPr="006C4265" w:rsidRDefault="007A4B3D" w:rsidP="00B00B9D">
            <w:pPr>
              <w:pStyle w:val="TableParagraph"/>
              <w:kinsoku w:val="0"/>
              <w:overflowPunct w:val="0"/>
              <w:ind w:right="2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C4265">
              <w:rPr>
                <w:rFonts w:asciiTheme="minorHAnsi" w:hAnsiTheme="minorHAnsi" w:cs="Calibri"/>
                <w:sz w:val="18"/>
                <w:szCs w:val="18"/>
              </w:rPr>
              <w:t>5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pStyle w:val="TableParagraph"/>
              <w:kinsoku w:val="0"/>
              <w:overflowPunct w:val="0"/>
              <w:spacing w:line="224" w:lineRule="exact"/>
              <w:ind w:left="99"/>
              <w:rPr>
                <w:b/>
                <w:bCs/>
                <w:sz w:val="16"/>
                <w:szCs w:val="16"/>
                <w:lang w:val="it-IT"/>
              </w:rPr>
            </w:pP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Alte</w:t>
            </w:r>
            <w:r w:rsidRPr="006C4265">
              <w:rPr>
                <w:b/>
                <w:bCs/>
                <w:spacing w:val="-6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conditii</w:t>
            </w:r>
            <w:r w:rsidRPr="006C4265">
              <w:rPr>
                <w:b/>
                <w:bCs/>
                <w:spacing w:val="-8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pacing w:val="-1"/>
                <w:sz w:val="16"/>
                <w:szCs w:val="16"/>
                <w:lang w:val="it-IT"/>
              </w:rPr>
              <w:t>cu</w:t>
            </w:r>
            <w:r w:rsidRPr="006C4265">
              <w:rPr>
                <w:b/>
                <w:bCs/>
                <w:spacing w:val="-5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z w:val="16"/>
                <w:szCs w:val="16"/>
                <w:lang w:val="it-IT"/>
              </w:rPr>
              <w:t>caracter</w:t>
            </w:r>
            <w:r w:rsidRPr="006C4265">
              <w:rPr>
                <w:b/>
                <w:bCs/>
                <w:spacing w:val="-9"/>
                <w:sz w:val="16"/>
                <w:szCs w:val="16"/>
                <w:lang w:val="it-IT"/>
              </w:rPr>
              <w:t xml:space="preserve"> </w:t>
            </w:r>
            <w:r w:rsidRPr="006C4265">
              <w:rPr>
                <w:b/>
                <w:bCs/>
                <w:sz w:val="16"/>
                <w:szCs w:val="16"/>
                <w:lang w:val="it-IT"/>
              </w:rPr>
              <w:t>tehnic:</w:t>
            </w:r>
          </w:p>
          <w:p w:rsidR="007A4B3D" w:rsidRPr="006C4265" w:rsidRDefault="007A4B3D" w:rsidP="007A4B3D">
            <w:pPr>
              <w:numPr>
                <w:ilvl w:val="0"/>
                <w:numId w:val="1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>Producatorul si furnizorul vor respecta datele tehnice ale utilajelor si echipamentelor tehnologice prevazute in prezenta fisa tehnica;</w:t>
            </w:r>
          </w:p>
          <w:p w:rsidR="007A4B3D" w:rsidRPr="006C4265" w:rsidRDefault="007A4B3D" w:rsidP="007A4B3D">
            <w:pPr>
              <w:numPr>
                <w:ilvl w:val="0"/>
                <w:numId w:val="1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>Producatorul si furnizorul vor indica in prezenta fisa tehnica si furnizorii de subansamble, utilaje si echipamente tehnologice;</w:t>
            </w:r>
          </w:p>
          <w:p w:rsidR="007A4B3D" w:rsidRPr="006C4265" w:rsidRDefault="007A4B3D" w:rsidP="007A4B3D">
            <w:pPr>
              <w:numPr>
                <w:ilvl w:val="0"/>
                <w:numId w:val="1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>Producatorul si furnizorul vor anexa la prezenta fisa tehnica documentatia tehnica ale producatorilor pentru echipamentele selectate</w:t>
            </w:r>
          </w:p>
          <w:p w:rsidR="007A4B3D" w:rsidRPr="006C4265" w:rsidRDefault="007A4B3D" w:rsidP="007A4B3D">
            <w:pPr>
              <w:numPr>
                <w:ilvl w:val="0"/>
                <w:numId w:val="1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>Furnizorul va livra cumparatorului un set de instructiuni tehnice privind montajul utilajului, cat si instructiuni de reglare, utilizare si intretinere.</w:t>
            </w:r>
          </w:p>
          <w:p w:rsidR="007A4B3D" w:rsidRPr="006C4265" w:rsidRDefault="007A4B3D" w:rsidP="007A4B3D">
            <w:pPr>
              <w:numPr>
                <w:ilvl w:val="0"/>
                <w:numId w:val="1"/>
              </w:numPr>
              <w:rPr>
                <w:sz w:val="16"/>
                <w:szCs w:val="16"/>
                <w:lang w:val="it-IT"/>
              </w:rPr>
            </w:pPr>
            <w:r w:rsidRPr="006C4265">
              <w:rPr>
                <w:sz w:val="16"/>
                <w:szCs w:val="16"/>
                <w:lang w:val="it-IT"/>
              </w:rPr>
              <w:t xml:space="preserve">Producatorul oferă o garanție a echipamentului electric de minim 12 luni din data livrarii </w:t>
            </w:r>
          </w:p>
          <w:p w:rsidR="007A4B3D" w:rsidRPr="006C4265" w:rsidRDefault="007A4B3D" w:rsidP="007A4B3D">
            <w:pPr>
              <w:numPr>
                <w:ilvl w:val="0"/>
                <w:numId w:val="1"/>
              </w:numPr>
              <w:rPr>
                <w:sz w:val="16"/>
                <w:szCs w:val="16"/>
                <w:lang w:val="it-IT"/>
              </w:rPr>
            </w:pPr>
            <w:r>
              <w:rPr>
                <w:sz w:val="16"/>
                <w:szCs w:val="16"/>
                <w:lang w:val="it-IT"/>
              </w:rPr>
              <w:t>C</w:t>
            </w:r>
            <w:r w:rsidRPr="006C4265">
              <w:rPr>
                <w:sz w:val="16"/>
                <w:szCs w:val="16"/>
                <w:lang w:val="it-IT"/>
              </w:rPr>
              <w:t xml:space="preserve">ertificat de laborator,care confirma gradul de curatire </w:t>
            </w:r>
            <w:r>
              <w:rPr>
                <w:sz w:val="16"/>
                <w:szCs w:val="16"/>
                <w:lang w:val="it-IT"/>
              </w:rPr>
              <w:t>si</w:t>
            </w:r>
            <w:r w:rsidRPr="006C4265">
              <w:rPr>
                <w:sz w:val="16"/>
                <w:szCs w:val="16"/>
                <w:lang w:val="it-IT"/>
              </w:rPr>
              <w:t xml:space="preserve"> confirma calitatea</w:t>
            </w:r>
            <w:r>
              <w:rPr>
                <w:sz w:val="16"/>
                <w:szCs w:val="16"/>
                <w:lang w:val="it-IT"/>
              </w:rPr>
              <w:t xml:space="preserve"> acesteia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rPr>
                <w:rFonts w:asciiTheme="minorHAnsi" w:hAnsiTheme="minorHAnsi" w:cs="Calibri"/>
                <w:sz w:val="18"/>
                <w:szCs w:val="18"/>
                <w:lang w:val="it-IT"/>
              </w:rPr>
            </w:pP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B3D" w:rsidRPr="006C4265" w:rsidRDefault="007A4B3D" w:rsidP="00B00B9D">
            <w:pPr>
              <w:rPr>
                <w:rFonts w:asciiTheme="minorHAnsi" w:hAnsiTheme="minorHAnsi" w:cs="Calibri"/>
                <w:sz w:val="18"/>
                <w:szCs w:val="18"/>
                <w:lang w:val="it-IT"/>
              </w:rPr>
            </w:pPr>
          </w:p>
        </w:tc>
      </w:tr>
      <w:bookmarkEnd w:id="0"/>
    </w:tbl>
    <w:p w:rsidR="007A4B3D" w:rsidRDefault="007A4B3D" w:rsidP="007A4B3D">
      <w:pPr>
        <w:pStyle w:val="a3"/>
        <w:kinsoku w:val="0"/>
        <w:overflowPunct w:val="0"/>
        <w:spacing w:before="5"/>
        <w:ind w:left="0" w:firstLine="0"/>
        <w:rPr>
          <w:rFonts w:asciiTheme="minorHAnsi" w:hAnsiTheme="minorHAnsi" w:cs="Calibri"/>
          <w:i/>
          <w:iCs/>
          <w:sz w:val="18"/>
          <w:szCs w:val="18"/>
          <w:lang w:val="it-IT"/>
        </w:rPr>
      </w:pPr>
    </w:p>
    <w:p w:rsidR="007A4B3D" w:rsidRPr="007A4B3D" w:rsidRDefault="007A4B3D" w:rsidP="007A4B3D">
      <w:pPr>
        <w:rPr>
          <w:lang w:val="it-IT"/>
        </w:rPr>
      </w:pPr>
    </w:p>
    <w:p w:rsidR="007A4B3D" w:rsidRPr="007A4B3D" w:rsidRDefault="007A4B3D" w:rsidP="007A4B3D">
      <w:pPr>
        <w:rPr>
          <w:lang w:val="it-IT"/>
        </w:rPr>
      </w:pPr>
    </w:p>
    <w:p w:rsidR="007A4B3D" w:rsidRPr="007A4B3D" w:rsidRDefault="007A4B3D" w:rsidP="007A4B3D">
      <w:pPr>
        <w:rPr>
          <w:lang w:val="it-IT"/>
        </w:rPr>
      </w:pPr>
    </w:p>
    <w:p w:rsidR="007A4B3D" w:rsidRPr="007A4B3D" w:rsidRDefault="007A4B3D" w:rsidP="007A4B3D">
      <w:pPr>
        <w:rPr>
          <w:lang w:val="it-IT"/>
        </w:rPr>
      </w:pPr>
    </w:p>
    <w:p w:rsidR="007A4B3D" w:rsidRPr="007A4B3D" w:rsidRDefault="007A4B3D" w:rsidP="007A4B3D">
      <w:pPr>
        <w:rPr>
          <w:lang w:val="it-IT"/>
        </w:rPr>
      </w:pPr>
    </w:p>
    <w:p w:rsidR="007A4B3D" w:rsidRPr="007A4B3D" w:rsidRDefault="007A4B3D" w:rsidP="007A4B3D">
      <w:pPr>
        <w:rPr>
          <w:lang w:val="it-IT"/>
        </w:rPr>
      </w:pPr>
    </w:p>
    <w:p w:rsidR="007A4B3D" w:rsidRPr="007A4B3D" w:rsidRDefault="007A4B3D" w:rsidP="007A4B3D">
      <w:pPr>
        <w:rPr>
          <w:lang w:val="it-IT"/>
        </w:rPr>
      </w:pPr>
    </w:p>
    <w:p w:rsidR="007A4B3D" w:rsidRDefault="007A4B3D" w:rsidP="007A4B3D">
      <w:pPr>
        <w:rPr>
          <w:lang w:val="it-IT"/>
        </w:rPr>
      </w:pPr>
    </w:p>
    <w:p w:rsidR="007A4B3D" w:rsidRPr="006C4265" w:rsidRDefault="007A4B3D" w:rsidP="007A4B3D">
      <w:pPr>
        <w:pStyle w:val="a3"/>
        <w:kinsoku w:val="0"/>
        <w:overflowPunct w:val="0"/>
        <w:spacing w:before="72"/>
        <w:ind w:left="695" w:firstLine="0"/>
        <w:rPr>
          <w:rFonts w:asciiTheme="minorHAnsi" w:hAnsiTheme="minorHAnsi" w:cs="Calibri"/>
          <w:b/>
          <w:bCs/>
          <w:spacing w:val="-1"/>
          <w:sz w:val="18"/>
          <w:szCs w:val="18"/>
          <w:lang w:val="it-IT"/>
        </w:rPr>
      </w:pPr>
      <w:r>
        <w:rPr>
          <w:lang w:val="it-IT"/>
        </w:rPr>
        <w:tab/>
      </w:r>
      <w:r w:rsidRPr="006C4265">
        <w:rPr>
          <w:rFonts w:asciiTheme="minorHAnsi" w:hAnsiTheme="minorHAnsi" w:cs="Calibri"/>
          <w:spacing w:val="-1"/>
          <w:sz w:val="18"/>
          <w:szCs w:val="18"/>
          <w:lang w:val="it-IT"/>
        </w:rPr>
        <w:t>Proiectant</w:t>
      </w:r>
      <w:r w:rsidRPr="006C4265">
        <w:rPr>
          <w:rFonts w:asciiTheme="minorHAnsi" w:hAnsiTheme="minorHAnsi" w:cs="Calibri"/>
          <w:spacing w:val="2"/>
          <w:sz w:val="18"/>
          <w:szCs w:val="18"/>
          <w:lang w:val="it-IT"/>
        </w:rPr>
        <w:t xml:space="preserve"> </w:t>
      </w:r>
      <w:r w:rsidRPr="006C4265">
        <w:rPr>
          <w:rFonts w:asciiTheme="minorHAnsi" w:hAnsiTheme="minorHAnsi" w:cs="Calibri"/>
          <w:spacing w:val="-2"/>
          <w:sz w:val="18"/>
          <w:szCs w:val="18"/>
          <w:lang w:val="it-IT"/>
        </w:rPr>
        <w:t>general</w:t>
      </w:r>
      <w:r w:rsidRPr="006C4265">
        <w:rPr>
          <w:rFonts w:asciiTheme="minorHAnsi" w:hAnsiTheme="minorHAnsi" w:cs="Calibri"/>
          <w:spacing w:val="29"/>
          <w:sz w:val="18"/>
          <w:szCs w:val="18"/>
          <w:lang w:val="it-IT"/>
        </w:rPr>
        <w:t xml:space="preserve"> </w:t>
      </w:r>
      <w:r>
        <w:rPr>
          <w:rFonts w:asciiTheme="minorHAnsi" w:hAnsiTheme="minorHAnsi" w:cs="Calibri"/>
          <w:spacing w:val="-1"/>
          <w:sz w:val="18"/>
          <w:szCs w:val="18"/>
          <w:lang w:val="it-IT"/>
        </w:rPr>
        <w:t>______________________________________</w:t>
      </w:r>
      <w:r w:rsidRPr="006C4265">
        <w:rPr>
          <w:rFonts w:asciiTheme="minorHAnsi" w:hAnsiTheme="minorHAnsi" w:cs="Calibri"/>
          <w:spacing w:val="-1"/>
          <w:sz w:val="18"/>
          <w:szCs w:val="18"/>
          <w:lang w:val="it-IT"/>
        </w:rPr>
        <w:t xml:space="preserve">                                                                                                       </w:t>
      </w:r>
      <w:r w:rsidRPr="006C4265">
        <w:rPr>
          <w:rFonts w:asciiTheme="minorHAnsi" w:hAnsiTheme="minorHAnsi" w:cs="Calibri"/>
          <w:b/>
          <w:bCs/>
          <w:spacing w:val="-1"/>
          <w:sz w:val="18"/>
          <w:szCs w:val="18"/>
          <w:lang w:val="it-IT"/>
        </w:rPr>
        <w:t>Ofertant</w:t>
      </w:r>
      <w:r>
        <w:rPr>
          <w:rFonts w:asciiTheme="minorHAnsi" w:hAnsiTheme="minorHAnsi" w:cs="Calibri"/>
          <w:b/>
          <w:bCs/>
          <w:spacing w:val="-1"/>
          <w:sz w:val="18"/>
          <w:szCs w:val="18"/>
          <w:lang w:val="it-IT"/>
        </w:rPr>
        <w:softHyphen/>
      </w:r>
      <w:r>
        <w:rPr>
          <w:rFonts w:asciiTheme="minorHAnsi" w:hAnsiTheme="minorHAnsi" w:cs="Calibri"/>
          <w:b/>
          <w:bCs/>
          <w:spacing w:val="-1"/>
          <w:sz w:val="18"/>
          <w:szCs w:val="18"/>
          <w:lang w:val="it-IT"/>
        </w:rPr>
        <w:softHyphen/>
        <w:t>________________________________________</w:t>
      </w:r>
    </w:p>
    <w:p w:rsidR="007A4B3D" w:rsidRPr="006C4265" w:rsidRDefault="007A4B3D" w:rsidP="007A4B3D">
      <w:pPr>
        <w:pStyle w:val="a3"/>
        <w:kinsoku w:val="0"/>
        <w:overflowPunct w:val="0"/>
        <w:spacing w:before="72"/>
        <w:ind w:left="695" w:firstLine="0"/>
        <w:rPr>
          <w:rFonts w:asciiTheme="minorHAnsi" w:hAnsiTheme="minorHAnsi" w:cs="Calibri"/>
          <w:sz w:val="18"/>
          <w:szCs w:val="18"/>
          <w:lang w:val="it-IT"/>
        </w:rPr>
      </w:pPr>
    </w:p>
    <w:p w:rsidR="007A4B3D" w:rsidRPr="006C4265" w:rsidRDefault="007A4B3D" w:rsidP="007A4B3D">
      <w:pPr>
        <w:pStyle w:val="1"/>
        <w:kinsoku w:val="0"/>
        <w:overflowPunct w:val="0"/>
        <w:spacing w:line="352" w:lineRule="auto"/>
        <w:ind w:left="0"/>
        <w:rPr>
          <w:rFonts w:asciiTheme="minorHAnsi" w:hAnsiTheme="minorHAnsi" w:cs="Calibri"/>
          <w:b w:val="0"/>
          <w:bCs w:val="0"/>
          <w:sz w:val="18"/>
          <w:szCs w:val="18"/>
          <w:lang w:val="it-IT"/>
        </w:rPr>
      </w:pPr>
    </w:p>
    <w:p w:rsidR="007A4B3D" w:rsidRDefault="007A4B3D" w:rsidP="007A4B3D">
      <w:pPr>
        <w:tabs>
          <w:tab w:val="left" w:pos="3168"/>
        </w:tabs>
        <w:rPr>
          <w:lang w:val="it-IT"/>
        </w:rPr>
      </w:pPr>
    </w:p>
    <w:p w:rsidR="007A4B3D" w:rsidRPr="007A4B3D" w:rsidRDefault="007A4B3D" w:rsidP="007A4B3D">
      <w:pPr>
        <w:tabs>
          <w:tab w:val="left" w:pos="3168"/>
        </w:tabs>
        <w:rPr>
          <w:lang w:val="it-IT"/>
        </w:rPr>
        <w:sectPr w:rsidR="007A4B3D" w:rsidRPr="007A4B3D">
          <w:type w:val="continuous"/>
          <w:pgSz w:w="16850" w:h="11910" w:orient="landscape"/>
          <w:pgMar w:top="500" w:right="520" w:bottom="280" w:left="140" w:header="708" w:footer="708" w:gutter="0"/>
          <w:cols w:space="708" w:equalWidth="0">
            <w:col w:w="16190"/>
          </w:cols>
          <w:noEndnote/>
        </w:sectPr>
      </w:pPr>
      <w:r>
        <w:rPr>
          <w:lang w:val="it-IT"/>
        </w:rPr>
        <w:tab/>
      </w:r>
    </w:p>
    <w:p w:rsidR="007A4B3D" w:rsidRPr="006C4265" w:rsidRDefault="007A4B3D" w:rsidP="007A4B3D">
      <w:pPr>
        <w:pStyle w:val="a3"/>
        <w:kinsoku w:val="0"/>
        <w:overflowPunct w:val="0"/>
        <w:spacing w:before="72"/>
        <w:ind w:left="695" w:firstLine="0"/>
        <w:jc w:val="center"/>
        <w:rPr>
          <w:rFonts w:asciiTheme="minorHAnsi" w:hAnsiTheme="minorHAnsi" w:cs="Calibri"/>
          <w:sz w:val="18"/>
          <w:szCs w:val="18"/>
          <w:lang w:val="it-IT"/>
        </w:rPr>
      </w:pPr>
      <w:r w:rsidRPr="006C4265">
        <w:rPr>
          <w:rFonts w:asciiTheme="minorHAnsi" w:hAnsiTheme="minorHAnsi" w:cs="Calibri"/>
          <w:sz w:val="18"/>
          <w:szCs w:val="18"/>
          <w:lang w:val="it-IT"/>
        </w:rPr>
        <w:lastRenderedPageBreak/>
        <w:br w:type="column"/>
      </w:r>
      <w:bookmarkStart w:id="1" w:name="_GoBack"/>
      <w:bookmarkEnd w:id="1"/>
    </w:p>
    <w:p w:rsidR="007A4B3D" w:rsidRPr="006C4265" w:rsidRDefault="007A4B3D" w:rsidP="007A4B3D">
      <w:pPr>
        <w:pStyle w:val="a3"/>
        <w:kinsoku w:val="0"/>
        <w:overflowPunct w:val="0"/>
        <w:spacing w:before="72"/>
        <w:ind w:left="695" w:firstLine="0"/>
        <w:jc w:val="center"/>
        <w:rPr>
          <w:rFonts w:asciiTheme="minorHAnsi" w:hAnsiTheme="minorHAnsi" w:cs="Calibri"/>
          <w:sz w:val="18"/>
          <w:szCs w:val="18"/>
          <w:lang w:val="it-IT"/>
        </w:rPr>
      </w:pPr>
    </w:p>
    <w:p w:rsidR="007A4B3D" w:rsidRPr="006C4265" w:rsidRDefault="007A4B3D" w:rsidP="007A4B3D">
      <w:pPr>
        <w:pStyle w:val="a3"/>
        <w:kinsoku w:val="0"/>
        <w:overflowPunct w:val="0"/>
        <w:spacing w:before="72"/>
        <w:ind w:left="695" w:firstLine="0"/>
        <w:jc w:val="center"/>
        <w:rPr>
          <w:rFonts w:asciiTheme="minorHAnsi" w:hAnsiTheme="minorHAnsi" w:cs="Calibri"/>
          <w:sz w:val="18"/>
          <w:szCs w:val="18"/>
          <w:lang w:val="it-IT"/>
        </w:rPr>
      </w:pPr>
    </w:p>
    <w:p w:rsidR="007A4B3D" w:rsidRPr="006C4265" w:rsidRDefault="007A4B3D" w:rsidP="007A4B3D">
      <w:pPr>
        <w:pStyle w:val="a3"/>
        <w:kinsoku w:val="0"/>
        <w:overflowPunct w:val="0"/>
        <w:spacing w:before="72"/>
        <w:ind w:left="695" w:firstLine="0"/>
        <w:jc w:val="center"/>
        <w:rPr>
          <w:rFonts w:asciiTheme="minorHAnsi" w:hAnsiTheme="minorHAnsi" w:cs="Calibri"/>
          <w:sz w:val="18"/>
          <w:szCs w:val="18"/>
          <w:lang w:val="it-IT"/>
        </w:rPr>
      </w:pPr>
    </w:p>
    <w:p w:rsidR="007A4B3D" w:rsidRPr="006C4265" w:rsidRDefault="007A4B3D" w:rsidP="007A4B3D">
      <w:pPr>
        <w:pStyle w:val="a3"/>
        <w:kinsoku w:val="0"/>
        <w:overflowPunct w:val="0"/>
        <w:spacing w:before="72"/>
        <w:ind w:left="695" w:firstLine="0"/>
        <w:jc w:val="center"/>
        <w:rPr>
          <w:rFonts w:asciiTheme="minorHAnsi" w:hAnsiTheme="minorHAnsi" w:cs="Calibri"/>
          <w:sz w:val="18"/>
          <w:szCs w:val="18"/>
          <w:lang w:val="it-IT"/>
        </w:rPr>
      </w:pPr>
    </w:p>
    <w:p w:rsidR="005434AB" w:rsidRDefault="005434AB"/>
    <w:sectPr w:rsidR="005434AB" w:rsidSect="007A4B3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5"/>
    <w:multiLevelType w:val="multilevel"/>
    <w:tmpl w:val="FFFFFFFF"/>
    <w:lvl w:ilvl="0">
      <w:numFmt w:val="bullet"/>
      <w:lvlText w:val="-"/>
      <w:lvlJc w:val="left"/>
      <w:pPr>
        <w:ind w:left="459" w:hanging="360"/>
      </w:pPr>
      <w:rPr>
        <w:rFonts w:ascii="Times New Roman" w:hAnsi="Times New Roman"/>
        <w:b w:val="0"/>
        <w:w w:val="99"/>
        <w:sz w:val="20"/>
      </w:rPr>
    </w:lvl>
    <w:lvl w:ilvl="1">
      <w:numFmt w:val="bullet"/>
      <w:lvlText w:val="•"/>
      <w:lvlJc w:val="left"/>
      <w:pPr>
        <w:ind w:left="1164" w:hanging="360"/>
      </w:pPr>
    </w:lvl>
    <w:lvl w:ilvl="2">
      <w:numFmt w:val="bullet"/>
      <w:lvlText w:val="•"/>
      <w:lvlJc w:val="left"/>
      <w:pPr>
        <w:ind w:left="1868" w:hanging="360"/>
      </w:pPr>
    </w:lvl>
    <w:lvl w:ilvl="3">
      <w:numFmt w:val="bullet"/>
      <w:lvlText w:val="•"/>
      <w:lvlJc w:val="left"/>
      <w:pPr>
        <w:ind w:left="2572" w:hanging="360"/>
      </w:pPr>
    </w:lvl>
    <w:lvl w:ilvl="4">
      <w:numFmt w:val="bullet"/>
      <w:lvlText w:val="•"/>
      <w:lvlJc w:val="left"/>
      <w:pPr>
        <w:ind w:left="3277" w:hanging="360"/>
      </w:pPr>
    </w:lvl>
    <w:lvl w:ilvl="5">
      <w:numFmt w:val="bullet"/>
      <w:lvlText w:val="•"/>
      <w:lvlJc w:val="left"/>
      <w:pPr>
        <w:ind w:left="3981" w:hanging="360"/>
      </w:pPr>
    </w:lvl>
    <w:lvl w:ilvl="6">
      <w:numFmt w:val="bullet"/>
      <w:lvlText w:val="•"/>
      <w:lvlJc w:val="left"/>
      <w:pPr>
        <w:ind w:left="4685" w:hanging="360"/>
      </w:pPr>
    </w:lvl>
    <w:lvl w:ilvl="7">
      <w:numFmt w:val="bullet"/>
      <w:lvlText w:val="•"/>
      <w:lvlJc w:val="left"/>
      <w:pPr>
        <w:ind w:left="5389" w:hanging="360"/>
      </w:pPr>
    </w:lvl>
    <w:lvl w:ilvl="8">
      <w:numFmt w:val="bullet"/>
      <w:lvlText w:val="•"/>
      <w:lvlJc w:val="left"/>
      <w:pPr>
        <w:ind w:left="6094" w:hanging="360"/>
      </w:pPr>
    </w:lvl>
  </w:abstractNum>
  <w:abstractNum w:abstractNumId="1">
    <w:nsid w:val="02DA0E5A"/>
    <w:multiLevelType w:val="hybridMultilevel"/>
    <w:tmpl w:val="FBFE0824"/>
    <w:lvl w:ilvl="0" w:tplc="A47A716E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54733F"/>
    <w:multiLevelType w:val="hybridMultilevel"/>
    <w:tmpl w:val="FFFFFFFF"/>
    <w:lvl w:ilvl="0" w:tplc="3AFC4EF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B3D"/>
    <w:rsid w:val="005434AB"/>
    <w:rsid w:val="007A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9287E3-677C-4C67-B343-865E3E124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7A4B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"/>
    <w:link w:val="10"/>
    <w:uiPriority w:val="1"/>
    <w:qFormat/>
    <w:rsid w:val="007A4B3D"/>
    <w:pPr>
      <w:spacing w:before="72"/>
      <w:ind w:left="695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A4B3D"/>
    <w:rPr>
      <w:rFonts w:ascii="Arial" w:eastAsiaTheme="minorEastAsia" w:hAnsi="Arial" w:cs="Arial"/>
      <w:b/>
      <w:bCs/>
      <w:lang w:val="en-US"/>
    </w:rPr>
  </w:style>
  <w:style w:type="paragraph" w:styleId="a3">
    <w:name w:val="Body Text"/>
    <w:basedOn w:val="a"/>
    <w:link w:val="a4"/>
    <w:uiPriority w:val="1"/>
    <w:qFormat/>
    <w:rsid w:val="007A4B3D"/>
    <w:pPr>
      <w:ind w:left="459" w:hanging="360"/>
    </w:pPr>
    <w:rPr>
      <w:rFonts w:ascii="Arial" w:hAnsi="Arial" w:cs="Arial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7A4B3D"/>
    <w:rPr>
      <w:rFonts w:ascii="Arial" w:eastAsiaTheme="minorEastAsia" w:hAnsi="Arial" w:cs="Arial"/>
      <w:sz w:val="20"/>
      <w:szCs w:val="20"/>
      <w:lang w:val="en-US"/>
    </w:rPr>
  </w:style>
  <w:style w:type="paragraph" w:styleId="a5">
    <w:name w:val="List Paragraph"/>
    <w:aliases w:val="HotarirePunct1"/>
    <w:basedOn w:val="a"/>
    <w:uiPriority w:val="34"/>
    <w:qFormat/>
    <w:rsid w:val="007A4B3D"/>
  </w:style>
  <w:style w:type="paragraph" w:customStyle="1" w:styleId="TableParagraph">
    <w:name w:val="Table Paragraph"/>
    <w:basedOn w:val="a"/>
    <w:uiPriority w:val="1"/>
    <w:qFormat/>
    <w:rsid w:val="007A4B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623</Words>
  <Characters>3553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2022-03-16T08:58:00Z</dcterms:created>
  <dcterms:modified xsi:type="dcterms:W3CDTF">2022-03-16T09:01:00Z</dcterms:modified>
</cp:coreProperties>
</file>