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653A1489" w14:textId="77777777" w:rsidR="00EF0E70" w:rsidRPr="00EF0E70" w:rsidRDefault="00EF0E70" w:rsidP="00EF0E70">
            <w:pPr>
              <w:tabs>
                <w:tab w:val="left" w:pos="1134"/>
              </w:tabs>
              <w:spacing w:line="276" w:lineRule="auto"/>
              <w:jc w:val="both"/>
              <w:rPr>
                <w:b/>
                <w:bCs/>
                <w:color w:val="000000" w:themeColor="text1"/>
                <w:lang w:val="ro-MD"/>
              </w:rPr>
            </w:pPr>
            <w:r w:rsidRPr="00EF0E70">
              <w:rPr>
                <w:b/>
                <w:bCs/>
                <w:color w:val="000000" w:themeColor="text1"/>
                <w:lang w:val="ro-MD"/>
              </w:rPr>
              <w:t>Î.S. „Aeroportul Internațional Chișinău”</w:t>
            </w:r>
          </w:p>
          <w:p w14:paraId="0032BCB1"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Adresa juridică: Republica Moldova,</w:t>
            </w:r>
          </w:p>
          <w:p w14:paraId="357D7B83"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mun. Chișinău, bul. Dacia, 80/3; MD - 2026;</w:t>
            </w:r>
          </w:p>
          <w:p w14:paraId="29F826B0"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 xml:space="preserve">C/f: 1002600007189;  </w:t>
            </w:r>
          </w:p>
          <w:p w14:paraId="2FF0E47D"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Cod TVA: 0300107;</w:t>
            </w:r>
          </w:p>
          <w:p w14:paraId="477A4BE1"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Banca: B.C. „Moldindconbank” S.A.,</w:t>
            </w:r>
          </w:p>
          <w:p w14:paraId="39BDC09E"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fil. „Burebista”,</w:t>
            </w:r>
          </w:p>
          <w:p w14:paraId="3F934AFC"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Cod: MOLDMD2X328;</w:t>
            </w:r>
          </w:p>
          <w:p w14:paraId="10B07A5E"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IBAN: MD17ML022510000000002341;</w:t>
            </w:r>
          </w:p>
          <w:p w14:paraId="5D53334D" w14:textId="77777777" w:rsidR="00EF0E70" w:rsidRPr="00EF0E70" w:rsidRDefault="00EF0E70" w:rsidP="00EF0E70">
            <w:pPr>
              <w:tabs>
                <w:tab w:val="left" w:pos="1134"/>
              </w:tabs>
              <w:spacing w:line="276" w:lineRule="auto"/>
              <w:jc w:val="both"/>
              <w:rPr>
                <w:color w:val="000000" w:themeColor="text1"/>
                <w:lang w:val="ro-MD"/>
              </w:rPr>
            </w:pPr>
            <w:r w:rsidRPr="00EF0E70">
              <w:rPr>
                <w:color w:val="000000" w:themeColor="text1"/>
                <w:lang w:val="ro-MD"/>
              </w:rPr>
              <w:t>Tel: (022) 81-45-60;</w:t>
            </w:r>
          </w:p>
          <w:p w14:paraId="734E98A2" w14:textId="5BE3F1EE" w:rsidR="00377B2E" w:rsidRDefault="00EF0E70" w:rsidP="00EF0E70">
            <w:pPr>
              <w:tabs>
                <w:tab w:val="left" w:pos="1134"/>
              </w:tabs>
              <w:jc w:val="both"/>
            </w:pPr>
            <w:hyperlink r:id="rId5" w:history="1">
              <w:r w:rsidRPr="00EF0E70">
                <w:rPr>
                  <w:color w:val="0000FF"/>
                  <w:u w:val="single"/>
                  <w:lang w:val="ro-MD"/>
                </w:rPr>
                <w:t>cancelar@airport.md</w:t>
              </w:r>
            </w:hyperlink>
            <w:r w:rsidRPr="00EF0E70">
              <w:rPr>
                <w:color w:val="000000" w:themeColor="text1"/>
                <w:lang w:val="ro-MD"/>
              </w:rPr>
              <w:t xml:space="preserve"> </w:t>
            </w: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14316"/>
    <w:rsid w:val="007210BE"/>
    <w:rsid w:val="00731987"/>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0E70"/>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5</Pages>
  <Words>2139</Words>
  <Characters>12196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556</cp:revision>
  <cp:lastPrinted>2024-08-02T11:39:00Z</cp:lastPrinted>
  <dcterms:created xsi:type="dcterms:W3CDTF">2024-01-09T09:27:00Z</dcterms:created>
  <dcterms:modified xsi:type="dcterms:W3CDTF">2026-04-02T06:52:00Z</dcterms:modified>
</cp:coreProperties>
</file>