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A24" w:rsidRDefault="00BA6A24">
      <w:pPr>
        <w:rPr>
          <w:rFonts w:ascii="Times New Roman" w:hAnsi="Times New Roman" w:cs="Times New Roman"/>
          <w:sz w:val="24"/>
          <w:szCs w:val="24"/>
          <w:lang w:val="ro-RO"/>
        </w:rPr>
      </w:pPr>
    </w:p>
    <w:p w:rsidR="0038388E" w:rsidRDefault="00004892" w:rsidP="0038388E">
      <w:pPr>
        <w:jc w:val="center"/>
        <w:rPr>
          <w:rFonts w:ascii="Times New Roman" w:hAnsi="Times New Roman" w:cs="Times New Roman"/>
          <w:b/>
          <w:sz w:val="28"/>
          <w:szCs w:val="28"/>
          <w:lang w:val="ro-RO"/>
        </w:rPr>
      </w:pPr>
      <w:r>
        <w:rPr>
          <w:rFonts w:ascii="Times New Roman" w:hAnsi="Times New Roman" w:cs="Times New Roman"/>
          <w:b/>
          <w:sz w:val="28"/>
          <w:szCs w:val="28"/>
          <w:lang w:val="ro-RO"/>
        </w:rPr>
        <w:t>CAIET de SARCINI</w:t>
      </w:r>
    </w:p>
    <w:p w:rsidR="00004892" w:rsidRPr="0038388E" w:rsidRDefault="00004892" w:rsidP="0038388E">
      <w:pPr>
        <w:jc w:val="center"/>
        <w:rPr>
          <w:rFonts w:ascii="Times New Roman" w:hAnsi="Times New Roman" w:cs="Times New Roman"/>
          <w:b/>
          <w:sz w:val="28"/>
          <w:szCs w:val="28"/>
          <w:lang w:val="ro-RO"/>
        </w:rPr>
      </w:pPr>
      <w:r>
        <w:rPr>
          <w:rFonts w:ascii="Times New Roman" w:hAnsi="Times New Roman" w:cs="Times New Roman"/>
          <w:b/>
          <w:sz w:val="28"/>
          <w:szCs w:val="28"/>
          <w:lang w:val="ro-RO"/>
        </w:rPr>
        <w:t>Mobilă secția geriatrie</w:t>
      </w:r>
    </w:p>
    <w:tbl>
      <w:tblPr>
        <w:tblStyle w:val="a3"/>
        <w:tblW w:w="15477" w:type="dxa"/>
        <w:jc w:val="center"/>
        <w:tblLayout w:type="fixed"/>
        <w:tblLook w:val="04A0" w:firstRow="1" w:lastRow="0" w:firstColumn="1" w:lastColumn="0" w:noHBand="0" w:noVBand="1"/>
      </w:tblPr>
      <w:tblGrid>
        <w:gridCol w:w="794"/>
        <w:gridCol w:w="2551"/>
        <w:gridCol w:w="5726"/>
        <w:gridCol w:w="6406"/>
      </w:tblGrid>
      <w:tr w:rsidR="00004892" w:rsidRPr="00DE30E1" w:rsidTr="00004892">
        <w:trPr>
          <w:trHeight w:hRule="exact" w:val="807"/>
          <w:jc w:val="center"/>
        </w:trPr>
        <w:tc>
          <w:tcPr>
            <w:tcW w:w="794" w:type="dxa"/>
            <w:vAlign w:val="center"/>
          </w:tcPr>
          <w:p w:rsidR="0038388E" w:rsidRPr="00DE30E1" w:rsidRDefault="0038388E" w:rsidP="00D27E07">
            <w:pPr>
              <w:jc w:val="center"/>
              <w:rPr>
                <w:rFonts w:ascii="Times New Roman" w:hAnsi="Times New Roman" w:cs="Times New Roman"/>
                <w:b/>
                <w:bCs/>
                <w:sz w:val="24"/>
                <w:szCs w:val="24"/>
                <w:lang w:val="ro-RO"/>
              </w:rPr>
            </w:pPr>
            <w:r w:rsidRPr="00DE30E1">
              <w:rPr>
                <w:rFonts w:ascii="Times New Roman" w:hAnsi="Times New Roman" w:cs="Times New Roman"/>
                <w:b/>
                <w:bCs/>
                <w:sz w:val="24"/>
                <w:szCs w:val="24"/>
                <w:lang w:val="ro-RO"/>
              </w:rPr>
              <w:t xml:space="preserve">Nr. </w:t>
            </w:r>
          </w:p>
        </w:tc>
        <w:tc>
          <w:tcPr>
            <w:tcW w:w="2551" w:type="dxa"/>
            <w:vAlign w:val="center"/>
          </w:tcPr>
          <w:p w:rsidR="0038388E" w:rsidRPr="00DE30E1" w:rsidRDefault="0038388E" w:rsidP="00C54D7A">
            <w:pPr>
              <w:jc w:val="center"/>
              <w:rPr>
                <w:rFonts w:ascii="Times New Roman" w:hAnsi="Times New Roman" w:cs="Times New Roman"/>
                <w:b/>
                <w:sz w:val="24"/>
                <w:szCs w:val="24"/>
                <w:lang w:val="ro-RO"/>
              </w:rPr>
            </w:pPr>
            <w:r w:rsidRPr="00DE30E1">
              <w:rPr>
                <w:rFonts w:ascii="Times New Roman" w:hAnsi="Times New Roman" w:cs="Times New Roman"/>
                <w:b/>
                <w:sz w:val="24"/>
                <w:szCs w:val="24"/>
                <w:lang w:val="ro-RO"/>
              </w:rPr>
              <w:t>Denumirea obiectului</w:t>
            </w:r>
          </w:p>
        </w:tc>
        <w:tc>
          <w:tcPr>
            <w:tcW w:w="5726" w:type="dxa"/>
            <w:vAlign w:val="center"/>
          </w:tcPr>
          <w:p w:rsidR="0038388E" w:rsidRPr="00DE30E1" w:rsidRDefault="0038388E" w:rsidP="00C54D7A">
            <w:pPr>
              <w:jc w:val="center"/>
              <w:rPr>
                <w:rFonts w:ascii="Times New Roman" w:hAnsi="Times New Roman" w:cs="Times New Roman"/>
                <w:b/>
                <w:bCs/>
                <w:color w:val="000000"/>
                <w:sz w:val="24"/>
                <w:szCs w:val="24"/>
                <w:lang w:val="ro-RO"/>
              </w:rPr>
            </w:pPr>
            <w:r w:rsidRPr="00DE30E1">
              <w:rPr>
                <w:rFonts w:ascii="Times New Roman" w:hAnsi="Times New Roman" w:cs="Times New Roman"/>
                <w:b/>
                <w:bCs/>
                <w:color w:val="000000"/>
                <w:sz w:val="24"/>
                <w:szCs w:val="24"/>
                <w:lang w:val="ro-RO"/>
              </w:rPr>
              <w:t>Specificarea tehnică deplină solicitată, Standard de referință</w:t>
            </w:r>
          </w:p>
        </w:tc>
        <w:tc>
          <w:tcPr>
            <w:tcW w:w="6406" w:type="dxa"/>
            <w:vAlign w:val="center"/>
          </w:tcPr>
          <w:p w:rsidR="0038388E" w:rsidRPr="00DE30E1" w:rsidRDefault="0038388E" w:rsidP="00C54D7A">
            <w:pPr>
              <w:jc w:val="center"/>
              <w:rPr>
                <w:rFonts w:ascii="Times New Roman" w:hAnsi="Times New Roman" w:cs="Times New Roman"/>
                <w:b/>
                <w:bCs/>
                <w:color w:val="000000"/>
                <w:sz w:val="24"/>
                <w:szCs w:val="24"/>
                <w:lang w:val="ro-RO"/>
              </w:rPr>
            </w:pPr>
            <w:r w:rsidRPr="00DE30E1">
              <w:rPr>
                <w:rFonts w:ascii="Times New Roman" w:hAnsi="Times New Roman" w:cs="Times New Roman"/>
                <w:b/>
                <w:bCs/>
                <w:color w:val="000000"/>
                <w:sz w:val="24"/>
                <w:szCs w:val="24"/>
                <w:lang w:val="ro-RO"/>
              </w:rPr>
              <w:t>Schițe tehnice, Vizualizare 3D</w:t>
            </w:r>
          </w:p>
        </w:tc>
      </w:tr>
      <w:tr w:rsidR="00004892" w:rsidRPr="00DE30E1"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1</w:t>
            </w:r>
          </w:p>
        </w:tc>
        <w:tc>
          <w:tcPr>
            <w:tcW w:w="2551" w:type="dxa"/>
            <w:vAlign w:val="center"/>
          </w:tcPr>
          <w:p w:rsidR="00D27E07" w:rsidRPr="00DE30E1" w:rsidRDefault="00D27E07" w:rsidP="00C54D7A">
            <w:pPr>
              <w:jc w:val="center"/>
              <w:rPr>
                <w:rFonts w:ascii="Times New Roman" w:hAnsi="Times New Roman" w:cs="Times New Roman"/>
                <w:b/>
                <w:sz w:val="24"/>
                <w:szCs w:val="24"/>
                <w:lang w:val="ro-RO"/>
              </w:rPr>
            </w:pPr>
            <w:r w:rsidRPr="00DE30E1">
              <w:rPr>
                <w:rFonts w:ascii="Times New Roman" w:hAnsi="Times New Roman" w:cs="Times New Roman"/>
                <w:b/>
                <w:sz w:val="24"/>
                <w:szCs w:val="24"/>
                <w:lang w:val="ro-RO"/>
              </w:rPr>
              <w:t>Dulap 2500Hx1000x520</w:t>
            </w:r>
          </w:p>
          <w:p w:rsidR="00D27E07" w:rsidRPr="00DE30E1" w:rsidRDefault="00D27E07" w:rsidP="00C54D7A">
            <w:pPr>
              <w:jc w:val="center"/>
              <w:rPr>
                <w:rFonts w:ascii="Times New Roman" w:hAnsi="Times New Roman" w:cs="Times New Roman"/>
                <w:b/>
                <w:sz w:val="24"/>
                <w:szCs w:val="24"/>
                <w:lang w:val="ro-RO"/>
              </w:rPr>
            </w:pPr>
            <w:r w:rsidRPr="00DE30E1">
              <w:rPr>
                <w:rFonts w:ascii="Times New Roman" w:hAnsi="Times New Roman" w:cs="Times New Roman"/>
                <w:b/>
                <w:sz w:val="24"/>
                <w:szCs w:val="24"/>
                <w:lang w:val="ro-RO"/>
              </w:rPr>
              <w:t>mm</w:t>
            </w:r>
          </w:p>
        </w:tc>
        <w:tc>
          <w:tcPr>
            <w:tcW w:w="5726" w:type="dxa"/>
            <w:vAlign w:val="center"/>
          </w:tcPr>
          <w:p w:rsidR="00D27E07" w:rsidRPr="00DE30E1" w:rsidRDefault="00D27E07" w:rsidP="00C54D7A">
            <w:pPr>
              <w:jc w:val="center"/>
              <w:rPr>
                <w:rFonts w:ascii="Times New Roman" w:hAnsi="Times New Roman" w:cs="Times New Roman"/>
                <w:sz w:val="24"/>
                <w:szCs w:val="24"/>
                <w:lang w:val="ro-RO"/>
              </w:rPr>
            </w:pPr>
            <w:r w:rsidRPr="00DE30E1">
              <w:rPr>
                <w:rFonts w:ascii="Times New Roman" w:hAnsi="Times New Roman" w:cs="Times New Roman"/>
                <w:b/>
                <w:sz w:val="24"/>
                <w:szCs w:val="24"/>
                <w:lang w:val="ro-RO"/>
              </w:rPr>
              <w:t>Dulap cu polita</w:t>
            </w:r>
            <w:r w:rsidRPr="00DE30E1">
              <w:rPr>
                <w:rFonts w:ascii="Times New Roman" w:hAnsi="Times New Roman" w:cs="Times New Roman"/>
                <w:sz w:val="24"/>
                <w:szCs w:val="24"/>
                <w:lang w:val="ro-RO"/>
              </w:rPr>
              <w:t xml:space="preserve"> </w:t>
            </w:r>
          </w:p>
          <w:p w:rsidR="00D27E07" w:rsidRPr="00DE30E1" w:rsidRDefault="00D27E07" w:rsidP="00C54D7A">
            <w:pPr>
              <w:jc w:val="center"/>
              <w:rPr>
                <w:rFonts w:ascii="Times New Roman" w:hAnsi="Times New Roman" w:cs="Times New Roman"/>
                <w:sz w:val="24"/>
                <w:szCs w:val="24"/>
                <w:lang w:val="ro-RO"/>
              </w:rPr>
            </w:pPr>
            <w:r w:rsidRPr="00DE30E1">
              <w:rPr>
                <w:rFonts w:ascii="Times New Roman" w:hAnsi="Times New Roman" w:cs="Times New Roman"/>
                <w:sz w:val="24"/>
                <w:szCs w:val="24"/>
                <w:lang w:val="ro-RO"/>
              </w:rPr>
              <w:t>Corpul din PAL melaminat echivalent Egger ST9 gr.18mm și canturile prelucrate cu ABS 0,5/2mm. Mecanisme cu închidere lentă echivalent GTV. Mînere metalice (la alegerea beneficiarului); Picioare metalice h=100mm; Produs in condiții de fabrică, calitate impecabilă. Culoarea la alegerea beneficiarului.</w:t>
            </w:r>
          </w:p>
        </w:tc>
        <w:tc>
          <w:tcPr>
            <w:tcW w:w="6406" w:type="dxa"/>
            <w:vAlign w:val="center"/>
          </w:tcPr>
          <w:p w:rsidR="00D27E07" w:rsidRPr="00DE30E1" w:rsidRDefault="00D27E07" w:rsidP="00C54D7A">
            <w:pPr>
              <w:jc w:val="center"/>
              <w:rPr>
                <w:rFonts w:ascii="Times New Roman" w:hAnsi="Times New Roman" w:cs="Times New Roman"/>
                <w:b/>
                <w:bCs/>
                <w:color w:val="000000"/>
                <w:sz w:val="24"/>
                <w:szCs w:val="24"/>
                <w:lang w:val="ro-RO"/>
              </w:rPr>
            </w:pPr>
          </w:p>
          <w:p w:rsidR="00D27E07" w:rsidRPr="00DE30E1" w:rsidRDefault="00D27E07" w:rsidP="00C54D7A">
            <w:pPr>
              <w:jc w:val="center"/>
              <w:rPr>
                <w:rFonts w:ascii="Times New Roman" w:hAnsi="Times New Roman" w:cs="Times New Roman"/>
                <w:b/>
                <w:bCs/>
                <w:color w:val="000000"/>
                <w:sz w:val="24"/>
                <w:szCs w:val="24"/>
                <w:lang w:val="ro-RO"/>
              </w:rPr>
            </w:pPr>
            <w:r w:rsidRPr="00DE30E1">
              <w:rPr>
                <w:rFonts w:ascii="Times New Roman" w:hAnsi="Times New Roman" w:cs="Times New Roman"/>
                <w:noProof/>
                <w:sz w:val="24"/>
                <w:szCs w:val="24"/>
                <w:lang w:eastAsia="ru-RU"/>
              </w:rPr>
              <w:drawing>
                <wp:inline distT="0" distB="0" distL="0" distR="0">
                  <wp:extent cx="1641828" cy="1550504"/>
                  <wp:effectExtent l="19050" t="0" r="0" b="0"/>
                  <wp:docPr id="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44574" cy="1553098"/>
                          </a:xfrm>
                          <a:prstGeom prst="rect">
                            <a:avLst/>
                          </a:prstGeom>
                          <a:noFill/>
                          <a:ln>
                            <a:noFill/>
                          </a:ln>
                        </pic:spPr>
                      </pic:pic>
                    </a:graphicData>
                  </a:graphic>
                </wp:inline>
              </w:drawing>
            </w:r>
          </w:p>
          <w:p w:rsidR="00D27E07" w:rsidRPr="00DE30E1" w:rsidRDefault="00D27E07" w:rsidP="00C54D7A">
            <w:pPr>
              <w:jc w:val="center"/>
              <w:rPr>
                <w:rFonts w:ascii="Times New Roman" w:hAnsi="Times New Roman" w:cs="Times New Roman"/>
                <w:b/>
                <w:bCs/>
                <w:color w:val="000000"/>
                <w:sz w:val="24"/>
                <w:szCs w:val="24"/>
                <w:lang w:val="ro-RO"/>
              </w:rPr>
            </w:pPr>
          </w:p>
          <w:p w:rsidR="00D27E07" w:rsidRPr="00004892" w:rsidRDefault="00D27E07" w:rsidP="00004892">
            <w:pPr>
              <w:jc w:val="center"/>
              <w:rPr>
                <w:rFonts w:ascii="Times New Roman" w:hAnsi="Times New Roman" w:cs="Times New Roman"/>
                <w:b/>
                <w:sz w:val="24"/>
                <w:szCs w:val="24"/>
                <w:lang w:val="ro-RO" w:eastAsia="ru-RU"/>
              </w:rPr>
            </w:pPr>
            <w:r w:rsidRPr="00DE30E1">
              <w:rPr>
                <w:rFonts w:ascii="Times New Roman" w:hAnsi="Times New Roman" w:cs="Times New Roman"/>
                <w:b/>
                <w:sz w:val="24"/>
                <w:szCs w:val="24"/>
                <w:lang w:val="ro-RO" w:eastAsia="ru-RU"/>
              </w:rPr>
              <w:t>Anexa nr.1</w:t>
            </w:r>
          </w:p>
        </w:tc>
      </w:tr>
      <w:tr w:rsidR="00004892" w:rsidRPr="00DE30E1" w:rsidTr="00004892">
        <w:trPr>
          <w:trHeight w:val="2211"/>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2</w:t>
            </w:r>
          </w:p>
        </w:tc>
        <w:tc>
          <w:tcPr>
            <w:tcW w:w="2551" w:type="dxa"/>
            <w:vAlign w:val="center"/>
          </w:tcPr>
          <w:p w:rsidR="00D27E07" w:rsidRPr="00DE30E1" w:rsidRDefault="00D27E07" w:rsidP="00C54D7A">
            <w:pPr>
              <w:pStyle w:val="TableParagraph"/>
              <w:ind w:right="93"/>
              <w:jc w:val="center"/>
              <w:rPr>
                <w:b/>
                <w:sz w:val="24"/>
                <w:szCs w:val="24"/>
              </w:rPr>
            </w:pPr>
            <w:r w:rsidRPr="00DE30E1">
              <w:rPr>
                <w:b/>
                <w:sz w:val="24"/>
                <w:szCs w:val="24"/>
              </w:rPr>
              <w:t>Masă de lucru cu sertari 750Hx1500x680</w:t>
            </w:r>
          </w:p>
          <w:p w:rsidR="00D27E07" w:rsidRPr="00DE30E1" w:rsidRDefault="00D27E07" w:rsidP="00C54D7A">
            <w:pPr>
              <w:pStyle w:val="TableParagraph"/>
              <w:ind w:right="93"/>
              <w:jc w:val="center"/>
              <w:rPr>
                <w:b/>
                <w:sz w:val="24"/>
                <w:szCs w:val="24"/>
              </w:rPr>
            </w:pPr>
            <w:r w:rsidRPr="00DE30E1">
              <w:rPr>
                <w:b/>
                <w:sz w:val="24"/>
                <w:szCs w:val="24"/>
              </w:rPr>
              <w:t>mm</w:t>
            </w:r>
          </w:p>
        </w:tc>
        <w:tc>
          <w:tcPr>
            <w:tcW w:w="5726" w:type="dxa"/>
            <w:vAlign w:val="center"/>
          </w:tcPr>
          <w:p w:rsidR="00D27E07" w:rsidRPr="00DE30E1" w:rsidRDefault="00D27E07" w:rsidP="008B00AF">
            <w:pPr>
              <w:pStyle w:val="TableParagraph"/>
              <w:ind w:right="93"/>
              <w:rPr>
                <w:b/>
                <w:bCs/>
                <w:sz w:val="24"/>
                <w:szCs w:val="24"/>
              </w:rPr>
            </w:pPr>
            <w:r>
              <w:rPr>
                <w:b/>
                <w:bCs/>
                <w:spacing w:val="-1"/>
                <w:sz w:val="24"/>
                <w:szCs w:val="24"/>
              </w:rPr>
              <w:t xml:space="preserve">                         </w:t>
            </w:r>
            <w:r w:rsidRPr="00DE30E1">
              <w:rPr>
                <w:b/>
                <w:bCs/>
                <w:spacing w:val="-1"/>
                <w:sz w:val="24"/>
                <w:szCs w:val="24"/>
              </w:rPr>
              <w:t>Masa</w:t>
            </w:r>
            <w:r w:rsidRPr="00DE30E1">
              <w:rPr>
                <w:b/>
                <w:bCs/>
                <w:spacing w:val="-14"/>
                <w:sz w:val="24"/>
                <w:szCs w:val="24"/>
              </w:rPr>
              <w:t xml:space="preserve"> </w:t>
            </w:r>
            <w:r w:rsidRPr="00DE30E1">
              <w:rPr>
                <w:b/>
                <w:bCs/>
                <w:spacing w:val="-1"/>
                <w:sz w:val="24"/>
                <w:szCs w:val="24"/>
              </w:rPr>
              <w:t>de</w:t>
            </w:r>
            <w:r w:rsidRPr="00DE30E1">
              <w:rPr>
                <w:b/>
                <w:bCs/>
                <w:spacing w:val="-14"/>
                <w:sz w:val="24"/>
                <w:szCs w:val="24"/>
              </w:rPr>
              <w:t xml:space="preserve"> </w:t>
            </w:r>
            <w:r w:rsidRPr="00DE30E1">
              <w:rPr>
                <w:b/>
                <w:bCs/>
                <w:spacing w:val="-1"/>
                <w:sz w:val="24"/>
                <w:szCs w:val="24"/>
              </w:rPr>
              <w:t>lucru</w:t>
            </w:r>
            <w:r w:rsidRPr="00DE30E1">
              <w:rPr>
                <w:b/>
                <w:bCs/>
                <w:spacing w:val="-13"/>
                <w:sz w:val="24"/>
                <w:szCs w:val="24"/>
              </w:rPr>
              <w:t xml:space="preserve"> </w:t>
            </w:r>
            <w:r w:rsidRPr="00DE30E1">
              <w:rPr>
                <w:b/>
                <w:bCs/>
                <w:sz w:val="24"/>
                <w:szCs w:val="24"/>
              </w:rPr>
              <w:t>cu</w:t>
            </w:r>
            <w:r w:rsidRPr="00DE30E1">
              <w:rPr>
                <w:b/>
                <w:bCs/>
                <w:spacing w:val="-14"/>
                <w:sz w:val="24"/>
                <w:szCs w:val="24"/>
              </w:rPr>
              <w:t xml:space="preserve"> </w:t>
            </w:r>
            <w:r w:rsidRPr="00DE30E1">
              <w:rPr>
                <w:b/>
                <w:bCs/>
                <w:sz w:val="24"/>
                <w:szCs w:val="24"/>
              </w:rPr>
              <w:t>sertare</w:t>
            </w:r>
          </w:p>
          <w:p w:rsidR="00D27E07" w:rsidRPr="00DE30E1" w:rsidRDefault="00D27E07" w:rsidP="00C54D7A">
            <w:pPr>
              <w:pStyle w:val="TableParagraph"/>
              <w:ind w:left="109" w:right="93"/>
              <w:jc w:val="center"/>
              <w:rPr>
                <w:sz w:val="24"/>
                <w:szCs w:val="24"/>
              </w:rPr>
            </w:pPr>
            <w:r w:rsidRPr="00DE30E1">
              <w:rPr>
                <w:sz w:val="24"/>
                <w:szCs w:val="24"/>
              </w:rPr>
              <w:t>Corpul mobilierului din PAL melaminat echivalent Egger ST9 și canturile prelucrate cu ABS 0,5/2mm. gr. 18 mm. Blatul din PAL melaminat echivalent Egger ST9 și canturile prelucrate cu ABS 2/42. gr. 36 mm, Picior metalic executat la utilaj industrial de sudat. Picior cu forma plata coloană si talpa piciorului din țeavă 50x20x1,5mm vopsit în cîmp electro static de culoare alb.  Produs în condiții de fabrică, calitate impecabilă. Culoarea la alegerea beneficiarului.</w:t>
            </w:r>
          </w:p>
        </w:tc>
        <w:tc>
          <w:tcPr>
            <w:tcW w:w="6406" w:type="dxa"/>
            <w:vAlign w:val="center"/>
          </w:tcPr>
          <w:p w:rsidR="00D27E07" w:rsidRPr="00DE30E1" w:rsidRDefault="00D27E07" w:rsidP="008B00AF">
            <w:pPr>
              <w:rPr>
                <w:rFonts w:ascii="Times New Roman" w:hAnsi="Times New Roman" w:cs="Times New Roman"/>
                <w:b/>
                <w:sz w:val="24"/>
                <w:szCs w:val="24"/>
                <w:lang w:val="ro-RO" w:eastAsia="ru-RU"/>
              </w:rPr>
            </w:pPr>
          </w:p>
          <w:p w:rsidR="00D27E07" w:rsidRPr="00DE30E1" w:rsidRDefault="00D27E07" w:rsidP="00C54D7A">
            <w:pPr>
              <w:jc w:val="center"/>
              <w:rPr>
                <w:rFonts w:ascii="Times New Roman" w:hAnsi="Times New Roman" w:cs="Times New Roman"/>
                <w:b/>
                <w:sz w:val="24"/>
                <w:szCs w:val="24"/>
                <w:lang w:val="ro-RO" w:eastAsia="ru-RU"/>
              </w:rPr>
            </w:pPr>
            <w:r w:rsidRPr="00DE30E1">
              <w:rPr>
                <w:rFonts w:ascii="Times New Roman" w:hAnsi="Times New Roman" w:cs="Times New Roman"/>
                <w:noProof/>
                <w:sz w:val="24"/>
                <w:szCs w:val="24"/>
                <w:lang w:eastAsia="ru-RU"/>
              </w:rPr>
              <w:drawing>
                <wp:inline distT="0" distB="0" distL="0" distR="0">
                  <wp:extent cx="1714334" cy="1105231"/>
                  <wp:effectExtent l="19050" t="0" r="166" b="0"/>
                  <wp:docPr id="2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3853" b="9461"/>
                          <a:stretch/>
                        </pic:blipFill>
                        <pic:spPr bwMode="auto">
                          <a:xfrm>
                            <a:off x="0" y="0"/>
                            <a:ext cx="1717405" cy="1107211"/>
                          </a:xfrm>
                          <a:prstGeom prst="rect">
                            <a:avLst/>
                          </a:prstGeom>
                          <a:noFill/>
                          <a:ln>
                            <a:noFill/>
                          </a:ln>
                          <a:extLst>
                            <a:ext uri="{53640926-AAD7-44D8-BBD7-CCE9431645EC}">
                              <a14:shadowObscured xmlns:a14="http://schemas.microsoft.com/office/drawing/2010/main"/>
                            </a:ext>
                          </a:extLst>
                        </pic:spPr>
                      </pic:pic>
                    </a:graphicData>
                  </a:graphic>
                </wp:inline>
              </w:drawing>
            </w:r>
          </w:p>
          <w:p w:rsidR="00D27E07" w:rsidRPr="00DE30E1" w:rsidRDefault="00D27E07" w:rsidP="00004892">
            <w:pPr>
              <w:rPr>
                <w:rFonts w:ascii="Times New Roman" w:hAnsi="Times New Roman" w:cs="Times New Roman"/>
                <w:b/>
                <w:sz w:val="24"/>
                <w:szCs w:val="24"/>
                <w:lang w:val="ro-RO" w:eastAsia="ru-RU"/>
              </w:rPr>
            </w:pPr>
            <w:r>
              <w:rPr>
                <w:rFonts w:ascii="Times New Roman" w:hAnsi="Times New Roman" w:cs="Times New Roman"/>
                <w:b/>
                <w:sz w:val="24"/>
                <w:szCs w:val="24"/>
                <w:lang w:val="ro-RO" w:eastAsia="ru-RU"/>
              </w:rPr>
              <w:t xml:space="preserve">                                              </w:t>
            </w:r>
            <w:r w:rsidRPr="00DE30E1">
              <w:rPr>
                <w:rFonts w:ascii="Times New Roman" w:hAnsi="Times New Roman" w:cs="Times New Roman"/>
                <w:b/>
                <w:sz w:val="24"/>
                <w:szCs w:val="24"/>
                <w:lang w:val="ro-RO" w:eastAsia="ru-RU"/>
              </w:rPr>
              <w:t>Anexa nr.2</w:t>
            </w:r>
          </w:p>
        </w:tc>
      </w:tr>
      <w:tr w:rsidR="00004892" w:rsidRPr="00DE30E1"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3</w:t>
            </w:r>
          </w:p>
        </w:tc>
        <w:tc>
          <w:tcPr>
            <w:tcW w:w="2551" w:type="dxa"/>
            <w:vAlign w:val="center"/>
          </w:tcPr>
          <w:p w:rsidR="00D27E07" w:rsidRPr="00DE30E1" w:rsidRDefault="00D27E07" w:rsidP="00C54D7A">
            <w:pPr>
              <w:pStyle w:val="TableParagraph"/>
              <w:ind w:right="93"/>
              <w:jc w:val="center"/>
              <w:rPr>
                <w:b/>
                <w:sz w:val="24"/>
                <w:szCs w:val="24"/>
              </w:rPr>
            </w:pPr>
            <w:r w:rsidRPr="00DE30E1">
              <w:rPr>
                <w:b/>
                <w:sz w:val="24"/>
                <w:szCs w:val="24"/>
              </w:rPr>
              <w:t>Masa cu anexa 750Hx1600x1400</w:t>
            </w:r>
            <w:r>
              <w:rPr>
                <w:b/>
                <w:sz w:val="24"/>
                <w:szCs w:val="24"/>
              </w:rPr>
              <w:t xml:space="preserve"> </w:t>
            </w:r>
            <w:r w:rsidRPr="00DE30E1">
              <w:rPr>
                <w:b/>
                <w:sz w:val="24"/>
                <w:szCs w:val="24"/>
              </w:rPr>
              <w:t>mm</w:t>
            </w:r>
          </w:p>
        </w:tc>
        <w:tc>
          <w:tcPr>
            <w:tcW w:w="5726" w:type="dxa"/>
            <w:vAlign w:val="center"/>
          </w:tcPr>
          <w:p w:rsidR="00D27E07" w:rsidRPr="00DE30E1" w:rsidRDefault="00D27E07" w:rsidP="00C54D7A">
            <w:pPr>
              <w:pStyle w:val="TableParagraph"/>
              <w:spacing w:before="208"/>
              <w:ind w:left="109" w:right="93"/>
              <w:jc w:val="center"/>
              <w:rPr>
                <w:b/>
                <w:bCs/>
                <w:sz w:val="24"/>
                <w:szCs w:val="24"/>
              </w:rPr>
            </w:pPr>
            <w:r w:rsidRPr="00DE30E1">
              <w:rPr>
                <w:b/>
                <w:bCs/>
                <w:sz w:val="24"/>
                <w:szCs w:val="24"/>
              </w:rPr>
              <w:t>Masa cu anexa.Glisiere cu bile</w:t>
            </w:r>
            <w:r>
              <w:rPr>
                <w:b/>
                <w:bCs/>
                <w:sz w:val="24"/>
                <w:szCs w:val="24"/>
              </w:rPr>
              <w:t xml:space="preserve"> </w:t>
            </w:r>
            <w:r w:rsidRPr="00DE30E1">
              <w:rPr>
                <w:b/>
                <w:bCs/>
                <w:sz w:val="24"/>
                <w:szCs w:val="24"/>
              </w:rPr>
              <w:t>Minere metalice</w:t>
            </w:r>
          </w:p>
          <w:p w:rsidR="00D27E07" w:rsidRDefault="00D27E07" w:rsidP="00C54D7A">
            <w:pPr>
              <w:pStyle w:val="TableParagraph"/>
              <w:ind w:left="109" w:right="93"/>
              <w:jc w:val="center"/>
              <w:rPr>
                <w:sz w:val="24"/>
                <w:szCs w:val="24"/>
              </w:rPr>
            </w:pPr>
            <w:r w:rsidRPr="00DE30E1">
              <w:rPr>
                <w:sz w:val="24"/>
                <w:szCs w:val="24"/>
              </w:rPr>
              <w:t>Corpul mobilierului din PAL melaminat echivalent Egger ST9 și canturile prelucrate cu ABS 0,5/2mm. gr. 18 mm.</w:t>
            </w:r>
          </w:p>
          <w:p w:rsidR="00D27E07" w:rsidRDefault="00D27E07" w:rsidP="00C54D7A">
            <w:pPr>
              <w:pStyle w:val="TableParagraph"/>
              <w:ind w:left="109" w:right="93"/>
              <w:jc w:val="center"/>
              <w:rPr>
                <w:sz w:val="24"/>
                <w:szCs w:val="24"/>
              </w:rPr>
            </w:pPr>
            <w:r>
              <w:rPr>
                <w:sz w:val="24"/>
                <w:szCs w:val="24"/>
              </w:rPr>
              <w:t xml:space="preserve">Amplasarea componentelor mesei va fi invers față poză. </w:t>
            </w:r>
            <w:r w:rsidRPr="00DE30E1">
              <w:rPr>
                <w:sz w:val="24"/>
                <w:szCs w:val="24"/>
              </w:rPr>
              <w:t xml:space="preserve"> Produs în condiții de fabrică, calitate impecabilă.</w:t>
            </w:r>
          </w:p>
          <w:p w:rsidR="00D27E07" w:rsidRPr="00DE30E1" w:rsidRDefault="00D27E07" w:rsidP="00C54D7A">
            <w:pPr>
              <w:pStyle w:val="TableParagraph"/>
              <w:ind w:left="109" w:right="93"/>
              <w:jc w:val="center"/>
              <w:rPr>
                <w:sz w:val="24"/>
                <w:szCs w:val="24"/>
              </w:rPr>
            </w:pPr>
            <w:r w:rsidRPr="00DE30E1">
              <w:rPr>
                <w:sz w:val="24"/>
                <w:szCs w:val="24"/>
              </w:rPr>
              <w:t xml:space="preserve"> Culoarea la alegerea beneficiarului.</w:t>
            </w:r>
          </w:p>
        </w:tc>
        <w:tc>
          <w:tcPr>
            <w:tcW w:w="6406" w:type="dxa"/>
            <w:vAlign w:val="center"/>
          </w:tcPr>
          <w:p w:rsidR="00D27E07" w:rsidRPr="00DE30E1" w:rsidRDefault="00D27E07" w:rsidP="00C54D7A">
            <w:pPr>
              <w:jc w:val="center"/>
              <w:rPr>
                <w:rFonts w:ascii="Times New Roman" w:hAnsi="Times New Roman" w:cs="Times New Roman"/>
                <w:noProof/>
                <w:sz w:val="24"/>
                <w:szCs w:val="24"/>
                <w:lang w:val="ro-RO"/>
              </w:rPr>
            </w:pPr>
          </w:p>
          <w:p w:rsidR="00D27E07" w:rsidRPr="00DE30E1" w:rsidRDefault="00D27E07" w:rsidP="00151574">
            <w:pPr>
              <w:rPr>
                <w:rFonts w:ascii="Times New Roman" w:hAnsi="Times New Roman" w:cs="Times New Roman"/>
                <w:noProof/>
                <w:sz w:val="24"/>
                <w:szCs w:val="24"/>
                <w:lang w:val="ro-RO"/>
              </w:rPr>
            </w:pPr>
            <w:r w:rsidRPr="00DE30E1">
              <w:rPr>
                <w:rFonts w:ascii="Times New Roman" w:hAnsi="Times New Roman" w:cs="Times New Roman"/>
                <w:noProof/>
                <w:sz w:val="24"/>
                <w:szCs w:val="24"/>
                <w:lang w:eastAsia="ru-RU"/>
              </w:rPr>
              <w:drawing>
                <wp:inline distT="0" distB="0" distL="0" distR="0">
                  <wp:extent cx="1897143" cy="1440000"/>
                  <wp:effectExtent l="19050" t="0" r="7857" b="0"/>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97143" cy="1440000"/>
                          </a:xfrm>
                          <a:prstGeom prst="rect">
                            <a:avLst/>
                          </a:prstGeom>
                          <a:noFill/>
                          <a:ln>
                            <a:noFill/>
                          </a:ln>
                        </pic:spPr>
                      </pic:pic>
                    </a:graphicData>
                  </a:graphic>
                </wp:inline>
              </w:drawing>
            </w:r>
            <w:r>
              <w:rPr>
                <w:rFonts w:ascii="Times New Roman" w:hAnsi="Times New Roman" w:cs="Times New Roman"/>
                <w:noProof/>
                <w:sz w:val="24"/>
                <w:szCs w:val="24"/>
                <w:lang w:val="ro-RO"/>
              </w:rPr>
              <w:t xml:space="preserve"> </w:t>
            </w:r>
            <w:r w:rsidRPr="00DE30E1">
              <w:rPr>
                <w:rFonts w:ascii="Times New Roman" w:eastAsia="Times New Roman" w:hAnsi="Times New Roman" w:cs="Times New Roman"/>
                <w:b/>
                <w:sz w:val="24"/>
                <w:szCs w:val="24"/>
                <w:lang w:val="ro-RO" w:eastAsia="ru-RU"/>
              </w:rPr>
              <w:t>Anexa nr.3</w:t>
            </w:r>
          </w:p>
        </w:tc>
      </w:tr>
      <w:tr w:rsidR="00004892" w:rsidRPr="00DE30E1"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lastRenderedPageBreak/>
              <w:t>4</w:t>
            </w:r>
          </w:p>
        </w:tc>
        <w:tc>
          <w:tcPr>
            <w:tcW w:w="2551" w:type="dxa"/>
            <w:vAlign w:val="center"/>
          </w:tcPr>
          <w:p w:rsidR="00D27E07" w:rsidRPr="00DE30E1" w:rsidRDefault="00D27E07" w:rsidP="00C54D7A">
            <w:pPr>
              <w:pStyle w:val="TableParagraph"/>
              <w:ind w:right="93"/>
              <w:jc w:val="center"/>
              <w:rPr>
                <w:b/>
                <w:sz w:val="24"/>
                <w:szCs w:val="24"/>
              </w:rPr>
            </w:pPr>
            <w:r w:rsidRPr="00DE30E1">
              <w:rPr>
                <w:b/>
                <w:sz w:val="24"/>
                <w:szCs w:val="24"/>
              </w:rPr>
              <w:t>Dulap</w:t>
            </w:r>
            <w:r w:rsidRPr="00DE30E1">
              <w:rPr>
                <w:b/>
                <w:spacing w:val="1"/>
                <w:sz w:val="24"/>
                <w:szCs w:val="24"/>
              </w:rPr>
              <w:t xml:space="preserve"> </w:t>
            </w:r>
            <w:r w:rsidRPr="00DE30E1">
              <w:rPr>
                <w:b/>
                <w:sz w:val="24"/>
                <w:szCs w:val="24"/>
              </w:rPr>
              <w:t>cu polita 600Hx800x340</w:t>
            </w:r>
          </w:p>
          <w:p w:rsidR="00D27E07" w:rsidRPr="00DE30E1" w:rsidRDefault="00D27E07" w:rsidP="00C54D7A">
            <w:pPr>
              <w:pStyle w:val="TableParagraph"/>
              <w:ind w:right="93"/>
              <w:jc w:val="center"/>
              <w:rPr>
                <w:b/>
                <w:sz w:val="24"/>
                <w:szCs w:val="24"/>
              </w:rPr>
            </w:pPr>
            <w:r w:rsidRPr="00DE30E1">
              <w:rPr>
                <w:b/>
                <w:sz w:val="24"/>
                <w:szCs w:val="24"/>
              </w:rPr>
              <w:t>mm</w:t>
            </w:r>
          </w:p>
        </w:tc>
        <w:tc>
          <w:tcPr>
            <w:tcW w:w="5726" w:type="dxa"/>
            <w:vAlign w:val="center"/>
          </w:tcPr>
          <w:p w:rsidR="00D27E07" w:rsidRDefault="00D27E07" w:rsidP="00C54D7A">
            <w:pPr>
              <w:pStyle w:val="TableParagraph"/>
              <w:ind w:left="109" w:right="93"/>
              <w:jc w:val="center"/>
              <w:rPr>
                <w:b/>
                <w:sz w:val="24"/>
                <w:szCs w:val="24"/>
              </w:rPr>
            </w:pPr>
            <w:r w:rsidRPr="00DE30E1">
              <w:rPr>
                <w:b/>
                <w:sz w:val="24"/>
                <w:szCs w:val="24"/>
              </w:rPr>
              <w:t>Dulap</w:t>
            </w:r>
            <w:r w:rsidRPr="00DE30E1">
              <w:rPr>
                <w:b/>
                <w:spacing w:val="1"/>
                <w:sz w:val="24"/>
                <w:szCs w:val="24"/>
              </w:rPr>
              <w:t xml:space="preserve"> </w:t>
            </w:r>
            <w:r w:rsidRPr="00DE30E1">
              <w:rPr>
                <w:b/>
                <w:sz w:val="24"/>
                <w:szCs w:val="24"/>
              </w:rPr>
              <w:t>cu polita</w:t>
            </w:r>
          </w:p>
          <w:p w:rsidR="00D27E07" w:rsidRPr="00DE30E1" w:rsidRDefault="00D27E07" w:rsidP="00C54D7A">
            <w:pPr>
              <w:pStyle w:val="TableParagraph"/>
              <w:ind w:left="109" w:right="93"/>
              <w:jc w:val="center"/>
              <w:rPr>
                <w:sz w:val="24"/>
                <w:szCs w:val="24"/>
              </w:rPr>
            </w:pPr>
            <w:r w:rsidRPr="00DE30E1">
              <w:rPr>
                <w:sz w:val="24"/>
                <w:szCs w:val="24"/>
              </w:rPr>
              <w:t>Corpul  din PAL melaminat echivalent Egger ST9 gr. 18 mm și canturile prelucrate cu ABS 0,5/2mm. Mecanisme cu închidere lentă</w:t>
            </w:r>
            <w:r>
              <w:rPr>
                <w:sz w:val="24"/>
                <w:szCs w:val="24"/>
              </w:rPr>
              <w:t>,</w:t>
            </w:r>
            <w:r w:rsidRPr="00DE30E1">
              <w:rPr>
                <w:sz w:val="24"/>
                <w:szCs w:val="24"/>
              </w:rPr>
              <w:t xml:space="preserve"> echivalent GTV. Produs în condiții de fabrică, calitate impecabilă. Culoarea la alegerea beneficiarului.</w:t>
            </w:r>
          </w:p>
        </w:tc>
        <w:tc>
          <w:tcPr>
            <w:tcW w:w="6406" w:type="dxa"/>
            <w:vAlign w:val="center"/>
          </w:tcPr>
          <w:p w:rsidR="00D27E07" w:rsidRPr="00DE30E1" w:rsidRDefault="00D27E07" w:rsidP="00C54D7A">
            <w:pPr>
              <w:jc w:val="center"/>
              <w:rPr>
                <w:rFonts w:ascii="Times New Roman" w:hAnsi="Times New Roman" w:cs="Times New Roman"/>
                <w:b/>
                <w:sz w:val="24"/>
                <w:szCs w:val="24"/>
                <w:lang w:val="ro-RO" w:eastAsia="ru-RU"/>
              </w:rPr>
            </w:pPr>
          </w:p>
          <w:p w:rsidR="00D27E07" w:rsidRPr="00151574" w:rsidRDefault="00D27E07" w:rsidP="00151574">
            <w:pPr>
              <w:rPr>
                <w:rFonts w:ascii="Times New Roman" w:hAnsi="Times New Roman" w:cs="Times New Roman"/>
                <w:b/>
                <w:sz w:val="24"/>
                <w:szCs w:val="24"/>
                <w:lang w:val="ro-RO" w:eastAsia="ru-RU"/>
              </w:rPr>
            </w:pPr>
            <w:r w:rsidRPr="00DE30E1">
              <w:rPr>
                <w:rFonts w:ascii="Times New Roman" w:hAnsi="Times New Roman" w:cs="Times New Roman"/>
                <w:noProof/>
                <w:sz w:val="24"/>
                <w:szCs w:val="24"/>
                <w:lang w:eastAsia="ru-RU"/>
              </w:rPr>
              <w:drawing>
                <wp:inline distT="0" distB="0" distL="0" distR="0">
                  <wp:extent cx="1889524" cy="1440000"/>
                  <wp:effectExtent l="19050" t="0" r="0" b="0"/>
                  <wp:docPr id="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9524" cy="1440000"/>
                          </a:xfrm>
                          <a:prstGeom prst="rect">
                            <a:avLst/>
                          </a:prstGeom>
                          <a:noFill/>
                          <a:ln>
                            <a:noFill/>
                          </a:ln>
                        </pic:spPr>
                      </pic:pic>
                    </a:graphicData>
                  </a:graphic>
                </wp:inline>
              </w:drawing>
            </w:r>
            <w:r w:rsidRPr="00DE30E1">
              <w:rPr>
                <w:rFonts w:ascii="Times New Roman" w:hAnsi="Times New Roman" w:cs="Times New Roman"/>
                <w:b/>
                <w:sz w:val="24"/>
                <w:szCs w:val="24"/>
                <w:lang w:val="ro-RO" w:eastAsia="ru-RU"/>
              </w:rPr>
              <w:t>Anexa nr.4</w:t>
            </w:r>
          </w:p>
        </w:tc>
      </w:tr>
      <w:tr w:rsidR="00004892" w:rsidRPr="00DE30E1"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5</w:t>
            </w:r>
          </w:p>
        </w:tc>
        <w:tc>
          <w:tcPr>
            <w:tcW w:w="2551" w:type="dxa"/>
            <w:vAlign w:val="center"/>
          </w:tcPr>
          <w:p w:rsidR="00D27E07" w:rsidRPr="00DE30E1" w:rsidRDefault="00D27E07" w:rsidP="00C54D7A">
            <w:pPr>
              <w:jc w:val="center"/>
              <w:rPr>
                <w:rFonts w:ascii="Times New Roman" w:hAnsi="Times New Roman" w:cs="Times New Roman"/>
                <w:b/>
                <w:bCs/>
                <w:sz w:val="24"/>
                <w:szCs w:val="24"/>
                <w:lang w:val="ro-RO"/>
              </w:rPr>
            </w:pPr>
            <w:r w:rsidRPr="00DE30E1">
              <w:rPr>
                <w:rFonts w:ascii="Times New Roman" w:hAnsi="Times New Roman" w:cs="Times New Roman"/>
                <w:b/>
                <w:bCs/>
                <w:sz w:val="24"/>
                <w:szCs w:val="24"/>
                <w:lang w:val="ro-RO"/>
              </w:rPr>
              <w:t>Modul 900Hx800x600</w:t>
            </w:r>
          </w:p>
          <w:p w:rsidR="00D27E07" w:rsidRPr="00DE30E1" w:rsidRDefault="00D27E07" w:rsidP="00C54D7A">
            <w:pPr>
              <w:jc w:val="center"/>
              <w:rPr>
                <w:rFonts w:ascii="Times New Roman" w:hAnsi="Times New Roman" w:cs="Times New Roman"/>
                <w:b/>
                <w:bCs/>
                <w:sz w:val="24"/>
                <w:szCs w:val="24"/>
                <w:lang w:val="ro-RO"/>
              </w:rPr>
            </w:pPr>
            <w:r w:rsidRPr="00DE30E1">
              <w:rPr>
                <w:rFonts w:ascii="Times New Roman" w:hAnsi="Times New Roman" w:cs="Times New Roman"/>
                <w:b/>
                <w:bCs/>
                <w:sz w:val="24"/>
                <w:szCs w:val="24"/>
                <w:lang w:val="ro-RO"/>
              </w:rPr>
              <w:t>mm</w:t>
            </w:r>
          </w:p>
        </w:tc>
        <w:tc>
          <w:tcPr>
            <w:tcW w:w="5726" w:type="dxa"/>
            <w:vAlign w:val="center"/>
          </w:tcPr>
          <w:p w:rsidR="00D27E07" w:rsidRPr="00DE30E1" w:rsidRDefault="00D27E07" w:rsidP="00C54D7A">
            <w:pPr>
              <w:jc w:val="center"/>
              <w:rPr>
                <w:rFonts w:ascii="Times New Roman" w:hAnsi="Times New Roman" w:cs="Times New Roman"/>
                <w:sz w:val="24"/>
                <w:szCs w:val="24"/>
                <w:lang w:val="ro-RO"/>
              </w:rPr>
            </w:pPr>
            <w:r w:rsidRPr="00DE30E1">
              <w:rPr>
                <w:rFonts w:ascii="Times New Roman" w:hAnsi="Times New Roman" w:cs="Times New Roman"/>
                <w:b/>
                <w:bCs/>
                <w:sz w:val="24"/>
                <w:szCs w:val="24"/>
                <w:lang w:val="ro-RO"/>
              </w:rPr>
              <w:t xml:space="preserve">Modul cu blat + sertar </w:t>
            </w:r>
          </w:p>
          <w:p w:rsidR="00D27E07" w:rsidRPr="00DE30E1" w:rsidRDefault="00D27E07" w:rsidP="00C54D7A">
            <w:pPr>
              <w:jc w:val="center"/>
              <w:rPr>
                <w:rFonts w:ascii="Times New Roman" w:hAnsi="Times New Roman" w:cs="Times New Roman"/>
                <w:sz w:val="24"/>
                <w:szCs w:val="24"/>
                <w:lang w:val="ro-RO"/>
              </w:rPr>
            </w:pPr>
            <w:r w:rsidRPr="00DE30E1">
              <w:rPr>
                <w:rFonts w:ascii="Times New Roman" w:hAnsi="Times New Roman" w:cs="Times New Roman"/>
                <w:sz w:val="24"/>
                <w:szCs w:val="24"/>
                <w:lang w:val="ro-RO"/>
              </w:rPr>
              <w:t>Corpul  din PAL melaminat echivalent Egger ST9 gr. 18 mm și canturile prelucrate cu ABS 0,5/2mm.  Picioare  metalice  h=100mm; Blat EGGER 38 mm.</w:t>
            </w:r>
          </w:p>
          <w:p w:rsidR="00D27E07" w:rsidRPr="00DE30E1" w:rsidRDefault="00D27E07" w:rsidP="00C54D7A">
            <w:pPr>
              <w:jc w:val="center"/>
              <w:rPr>
                <w:rFonts w:ascii="Times New Roman" w:hAnsi="Times New Roman" w:cs="Times New Roman"/>
                <w:sz w:val="24"/>
                <w:szCs w:val="24"/>
                <w:lang w:val="ro-RO"/>
              </w:rPr>
            </w:pPr>
            <w:r w:rsidRPr="00DE30E1">
              <w:rPr>
                <w:rFonts w:ascii="Times New Roman" w:hAnsi="Times New Roman" w:cs="Times New Roman"/>
                <w:sz w:val="24"/>
                <w:szCs w:val="24"/>
                <w:lang w:val="ro-RO"/>
              </w:rPr>
              <w:t>Produs în condiții de fabrică, calitate impecabilă. Culoarea la alegerea beneficiarului.</w:t>
            </w:r>
          </w:p>
        </w:tc>
        <w:tc>
          <w:tcPr>
            <w:tcW w:w="6406" w:type="dxa"/>
          </w:tcPr>
          <w:p w:rsidR="00D27E07" w:rsidRPr="00DE30E1" w:rsidRDefault="00D27E07" w:rsidP="00151574">
            <w:pPr>
              <w:rPr>
                <w:noProof/>
                <w:sz w:val="20"/>
                <w:lang w:val="ro-RO" w:eastAsia="ru-RU"/>
              </w:rPr>
            </w:pPr>
          </w:p>
          <w:p w:rsidR="00D27E07" w:rsidRPr="00DE30E1" w:rsidRDefault="00D27E07" w:rsidP="00151574">
            <w:pPr>
              <w:rPr>
                <w:rFonts w:ascii="Times New Roman" w:hAnsi="Times New Roman" w:cs="Times New Roman"/>
                <w:b/>
                <w:bCs/>
                <w:color w:val="000000"/>
                <w:sz w:val="24"/>
                <w:szCs w:val="24"/>
                <w:lang w:val="ro-RO"/>
              </w:rPr>
            </w:pPr>
            <w:r w:rsidRPr="00DE30E1">
              <w:rPr>
                <w:noProof/>
                <w:sz w:val="20"/>
                <w:lang w:eastAsia="ru-RU"/>
              </w:rPr>
              <w:drawing>
                <wp:inline distT="0" distB="0" distL="0" distR="0">
                  <wp:extent cx="2486025" cy="1219200"/>
                  <wp:effectExtent l="19050" t="0" r="9525" b="0"/>
                  <wp:docPr id="3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470" b="22537"/>
                          <a:stretch/>
                        </pic:blipFill>
                        <pic:spPr bwMode="auto">
                          <a:xfrm>
                            <a:off x="0" y="0"/>
                            <a:ext cx="2489007" cy="1220662"/>
                          </a:xfrm>
                          <a:prstGeom prst="rect">
                            <a:avLst/>
                          </a:prstGeom>
                          <a:noFill/>
                          <a:ln>
                            <a:noFill/>
                          </a:ln>
                          <a:extLst>
                            <a:ext uri="{53640926-AAD7-44D8-BBD7-CCE9431645EC}">
                              <a14:shadowObscured xmlns:a14="http://schemas.microsoft.com/office/drawing/2010/main"/>
                            </a:ext>
                          </a:extLst>
                        </pic:spPr>
                      </pic:pic>
                    </a:graphicData>
                  </a:graphic>
                </wp:inline>
              </w:drawing>
            </w:r>
            <w:r w:rsidRPr="00DE30E1">
              <w:rPr>
                <w:rFonts w:ascii="Times New Roman" w:hAnsi="Times New Roman" w:cs="Times New Roman"/>
                <w:b/>
                <w:bCs/>
                <w:color w:val="000000"/>
                <w:sz w:val="24"/>
                <w:szCs w:val="24"/>
                <w:lang w:val="ro-RO"/>
              </w:rPr>
              <w:t>Anexa nr.5</w:t>
            </w:r>
          </w:p>
        </w:tc>
      </w:tr>
      <w:tr w:rsidR="00004892" w:rsidRPr="00DE30E1"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6</w:t>
            </w:r>
          </w:p>
        </w:tc>
        <w:tc>
          <w:tcPr>
            <w:tcW w:w="2551" w:type="dxa"/>
            <w:vAlign w:val="center"/>
          </w:tcPr>
          <w:p w:rsidR="00D27E07" w:rsidRPr="009E16FB" w:rsidRDefault="001A5886" w:rsidP="00C54D7A">
            <w:pPr>
              <w:pStyle w:val="TableParagraph"/>
              <w:ind w:right="93"/>
              <w:jc w:val="center"/>
              <w:rPr>
                <w:b/>
              </w:rPr>
            </w:pPr>
            <w:r>
              <w:rPr>
                <w:b/>
              </w:rPr>
              <w:t>Living- 2200hx2700</w:t>
            </w:r>
            <w:r w:rsidR="00D27E07" w:rsidRPr="009E16FB">
              <w:rPr>
                <w:b/>
              </w:rPr>
              <w:t>x520mm</w:t>
            </w:r>
          </w:p>
        </w:tc>
        <w:tc>
          <w:tcPr>
            <w:tcW w:w="5726" w:type="dxa"/>
            <w:vAlign w:val="center"/>
          </w:tcPr>
          <w:p w:rsidR="00D27E07" w:rsidRPr="00DE30E1" w:rsidRDefault="00D27E07" w:rsidP="00C54D7A">
            <w:pPr>
              <w:pStyle w:val="TableParagraph"/>
              <w:ind w:left="109" w:right="93"/>
              <w:jc w:val="center"/>
              <w:rPr>
                <w:sz w:val="24"/>
                <w:szCs w:val="24"/>
              </w:rPr>
            </w:pPr>
            <w:r w:rsidRPr="00DE30E1">
              <w:rPr>
                <w:b/>
                <w:sz w:val="24"/>
                <w:szCs w:val="24"/>
              </w:rPr>
              <w:t>Living cu 6 sertar</w:t>
            </w:r>
            <w:r w:rsidRPr="00DE30E1">
              <w:rPr>
                <w:sz w:val="24"/>
                <w:szCs w:val="24"/>
              </w:rPr>
              <w:t xml:space="preserve"> </w:t>
            </w:r>
          </w:p>
          <w:p w:rsidR="00D27E07" w:rsidRPr="00004892" w:rsidRDefault="00D27E07" w:rsidP="00004892">
            <w:pPr>
              <w:pStyle w:val="TableParagraph"/>
              <w:ind w:left="109" w:right="93"/>
              <w:jc w:val="center"/>
              <w:rPr>
                <w:sz w:val="24"/>
                <w:szCs w:val="24"/>
              </w:rPr>
            </w:pPr>
            <w:r w:rsidRPr="00DE30E1">
              <w:rPr>
                <w:sz w:val="24"/>
                <w:szCs w:val="24"/>
              </w:rPr>
              <w:t>cu sticla transporent. PAL melaminat echivalent Egger ST9 și canturile prelucrate cu ABS 0,5/2mm, gr. 18 mm. Mecanisme cu închidere lentă  echivalent GTV. Mînere metalice (la alegerea beneficiarului); picioare metalice H 100 mm. Produs în condiții de fabrică, calitate impecabilă.</w:t>
            </w:r>
          </w:p>
        </w:tc>
        <w:tc>
          <w:tcPr>
            <w:tcW w:w="6406" w:type="dxa"/>
            <w:vAlign w:val="center"/>
          </w:tcPr>
          <w:p w:rsidR="00D27E07" w:rsidRPr="00151574" w:rsidRDefault="00D27E07" w:rsidP="00151574">
            <w:pPr>
              <w:rPr>
                <w:rFonts w:ascii="Times New Roman" w:hAnsi="Times New Roman" w:cs="Times New Roman"/>
                <w:b/>
                <w:sz w:val="24"/>
                <w:szCs w:val="24"/>
                <w:lang w:val="ro-RO" w:eastAsia="ru-RU"/>
              </w:rPr>
            </w:pPr>
            <w:r w:rsidRPr="00DE30E1">
              <w:rPr>
                <w:rFonts w:ascii="Times New Roman" w:hAnsi="Times New Roman" w:cs="Times New Roman"/>
                <w:noProof/>
                <w:sz w:val="24"/>
                <w:szCs w:val="24"/>
                <w:lang w:eastAsia="ru-RU"/>
              </w:rPr>
              <w:drawing>
                <wp:inline distT="0" distB="0" distL="0" distR="0">
                  <wp:extent cx="2569845" cy="1790700"/>
                  <wp:effectExtent l="19050" t="0" r="1905" b="0"/>
                  <wp:docPr id="3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69964" cy="1790783"/>
                          </a:xfrm>
                          <a:prstGeom prst="rect">
                            <a:avLst/>
                          </a:prstGeom>
                          <a:noFill/>
                          <a:ln>
                            <a:noFill/>
                          </a:ln>
                        </pic:spPr>
                      </pic:pic>
                    </a:graphicData>
                  </a:graphic>
                </wp:inline>
              </w:drawing>
            </w:r>
            <w:r>
              <w:rPr>
                <w:rFonts w:ascii="Times New Roman" w:hAnsi="Times New Roman" w:cs="Times New Roman"/>
                <w:b/>
                <w:sz w:val="24"/>
                <w:szCs w:val="24"/>
                <w:lang w:val="ro-RO" w:eastAsia="ru-RU"/>
              </w:rPr>
              <w:t>Anexa nr.6</w:t>
            </w:r>
          </w:p>
        </w:tc>
      </w:tr>
      <w:tr w:rsidR="00004892" w:rsidRPr="00DE30E1"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7</w:t>
            </w:r>
          </w:p>
        </w:tc>
        <w:tc>
          <w:tcPr>
            <w:tcW w:w="2551" w:type="dxa"/>
            <w:vAlign w:val="center"/>
          </w:tcPr>
          <w:p w:rsidR="00D27E07" w:rsidRPr="009E16FB" w:rsidRDefault="00D27E07" w:rsidP="00C54D7A">
            <w:pPr>
              <w:pStyle w:val="TableParagraph"/>
              <w:ind w:right="93"/>
              <w:jc w:val="center"/>
              <w:rPr>
                <w:b/>
              </w:rPr>
            </w:pPr>
            <w:r w:rsidRPr="009E16FB">
              <w:rPr>
                <w:b/>
              </w:rPr>
              <w:t>Living cu 6 sertare, polite+ bara.</w:t>
            </w:r>
          </w:p>
          <w:p w:rsidR="00D27E07" w:rsidRPr="00DE30E1" w:rsidRDefault="00D27E07" w:rsidP="00C54D7A">
            <w:pPr>
              <w:pStyle w:val="TableParagraph"/>
              <w:ind w:right="93"/>
              <w:jc w:val="center"/>
              <w:rPr>
                <w:b/>
                <w:sz w:val="24"/>
                <w:szCs w:val="24"/>
              </w:rPr>
            </w:pPr>
            <w:r w:rsidRPr="009E16FB">
              <w:rPr>
                <w:b/>
              </w:rPr>
              <w:t>2200Hx2000x520mm</w:t>
            </w:r>
          </w:p>
        </w:tc>
        <w:tc>
          <w:tcPr>
            <w:tcW w:w="5726" w:type="dxa"/>
            <w:vAlign w:val="center"/>
          </w:tcPr>
          <w:p w:rsidR="00D27E07" w:rsidRDefault="00D27E07" w:rsidP="00C54D7A">
            <w:pPr>
              <w:pStyle w:val="TableParagraph"/>
              <w:ind w:left="109" w:right="93"/>
              <w:jc w:val="center"/>
              <w:rPr>
                <w:sz w:val="24"/>
                <w:szCs w:val="24"/>
              </w:rPr>
            </w:pPr>
            <w:r w:rsidRPr="00DE30E1">
              <w:rPr>
                <w:b/>
                <w:sz w:val="24"/>
                <w:szCs w:val="24"/>
              </w:rPr>
              <w:t>Living</w:t>
            </w:r>
            <w:r w:rsidRPr="00DE30E1">
              <w:rPr>
                <w:sz w:val="24"/>
                <w:szCs w:val="24"/>
              </w:rPr>
              <w:t xml:space="preserve"> </w:t>
            </w:r>
          </w:p>
          <w:p w:rsidR="00D27E07" w:rsidRDefault="00D27E07" w:rsidP="00C54D7A">
            <w:pPr>
              <w:pStyle w:val="TableParagraph"/>
              <w:ind w:left="109" w:right="93"/>
              <w:jc w:val="center"/>
              <w:rPr>
                <w:sz w:val="24"/>
                <w:szCs w:val="24"/>
              </w:rPr>
            </w:pPr>
            <w:r w:rsidRPr="00DE30E1">
              <w:rPr>
                <w:sz w:val="24"/>
                <w:szCs w:val="24"/>
              </w:rPr>
              <w:t>Corpul din PAL melaminat echivalent Egger ST9 gr. 18 mm și canturile prelucrate cu ABS 0,5/2mm.  Mecanisme cu închidere lentă  echivalent GTV. Mînere metalice (la alegerea beneficiarului); Picioare metalice h=100mm;  Sticla transporente. Produs în condiții de fabrică, calitate impecabilă. Culoarea la alegerea beneficiarului.</w:t>
            </w:r>
          </w:p>
          <w:p w:rsidR="00004892" w:rsidRDefault="00004892" w:rsidP="00C54D7A">
            <w:pPr>
              <w:pStyle w:val="TableParagraph"/>
              <w:ind w:left="109" w:right="93"/>
              <w:jc w:val="center"/>
              <w:rPr>
                <w:sz w:val="24"/>
                <w:szCs w:val="24"/>
              </w:rPr>
            </w:pPr>
          </w:p>
          <w:p w:rsidR="00004892" w:rsidRDefault="00004892" w:rsidP="00C54D7A">
            <w:pPr>
              <w:pStyle w:val="TableParagraph"/>
              <w:ind w:left="109" w:right="93"/>
              <w:jc w:val="center"/>
              <w:rPr>
                <w:sz w:val="24"/>
                <w:szCs w:val="24"/>
              </w:rPr>
            </w:pPr>
          </w:p>
          <w:p w:rsidR="00004892" w:rsidRDefault="00004892" w:rsidP="00C54D7A">
            <w:pPr>
              <w:pStyle w:val="TableParagraph"/>
              <w:ind w:left="109" w:right="93"/>
              <w:jc w:val="center"/>
              <w:rPr>
                <w:sz w:val="24"/>
                <w:szCs w:val="24"/>
              </w:rPr>
            </w:pPr>
          </w:p>
          <w:p w:rsidR="00004892" w:rsidRPr="00DE30E1" w:rsidRDefault="00004892" w:rsidP="00C54D7A">
            <w:pPr>
              <w:pStyle w:val="TableParagraph"/>
              <w:ind w:left="109" w:right="93"/>
              <w:jc w:val="center"/>
              <w:rPr>
                <w:b/>
                <w:bCs/>
                <w:color w:val="000000"/>
                <w:sz w:val="24"/>
                <w:szCs w:val="24"/>
              </w:rPr>
            </w:pPr>
          </w:p>
        </w:tc>
        <w:tc>
          <w:tcPr>
            <w:tcW w:w="6406" w:type="dxa"/>
            <w:vAlign w:val="center"/>
          </w:tcPr>
          <w:p w:rsidR="00D27E07" w:rsidRPr="00DE30E1" w:rsidRDefault="00D27E07" w:rsidP="00C54D7A">
            <w:pPr>
              <w:jc w:val="center"/>
              <w:rPr>
                <w:rFonts w:ascii="Times New Roman" w:hAnsi="Times New Roman" w:cs="Times New Roman"/>
                <w:b/>
                <w:bCs/>
                <w:color w:val="000000"/>
                <w:sz w:val="24"/>
                <w:szCs w:val="24"/>
                <w:lang w:val="ro-RO"/>
              </w:rPr>
            </w:pPr>
          </w:p>
          <w:p w:rsidR="00D27E07" w:rsidRPr="00DE30E1" w:rsidRDefault="00D27E07" w:rsidP="00151574">
            <w:pPr>
              <w:rPr>
                <w:rFonts w:ascii="Times New Roman" w:hAnsi="Times New Roman" w:cs="Times New Roman"/>
                <w:b/>
                <w:bCs/>
                <w:color w:val="000000"/>
                <w:sz w:val="24"/>
                <w:szCs w:val="24"/>
                <w:lang w:val="ro-RO"/>
              </w:rPr>
            </w:pPr>
            <w:r w:rsidRPr="00DE30E1">
              <w:rPr>
                <w:rFonts w:ascii="Times New Roman" w:hAnsi="Times New Roman" w:cs="Times New Roman"/>
                <w:noProof/>
                <w:sz w:val="24"/>
                <w:szCs w:val="24"/>
                <w:lang w:eastAsia="ru-RU"/>
              </w:rPr>
              <w:drawing>
                <wp:inline distT="0" distB="0" distL="0" distR="0">
                  <wp:extent cx="1765800" cy="1620000"/>
                  <wp:effectExtent l="19050" t="0" r="5850" b="0"/>
                  <wp:docPr id="3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t="2641" r="36216"/>
                          <a:stretch>
                            <a:fillRect/>
                          </a:stretch>
                        </pic:blipFill>
                        <pic:spPr bwMode="auto">
                          <a:xfrm>
                            <a:off x="0" y="0"/>
                            <a:ext cx="1765800" cy="1620000"/>
                          </a:xfrm>
                          <a:prstGeom prst="rect">
                            <a:avLst/>
                          </a:prstGeom>
                          <a:noFill/>
                          <a:ln>
                            <a:noFill/>
                          </a:ln>
                        </pic:spPr>
                      </pic:pic>
                    </a:graphicData>
                  </a:graphic>
                </wp:inline>
              </w:drawing>
            </w:r>
            <w:r>
              <w:rPr>
                <w:rFonts w:ascii="Times New Roman" w:hAnsi="Times New Roman" w:cs="Times New Roman"/>
                <w:b/>
                <w:sz w:val="24"/>
                <w:szCs w:val="24"/>
                <w:lang w:val="ro-RO" w:eastAsia="ru-RU"/>
              </w:rPr>
              <w:t>Anexa nr.7</w:t>
            </w:r>
          </w:p>
        </w:tc>
      </w:tr>
      <w:tr w:rsidR="00004892" w:rsidRPr="00DE30E1"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8</w:t>
            </w:r>
          </w:p>
        </w:tc>
        <w:tc>
          <w:tcPr>
            <w:tcW w:w="2551" w:type="dxa"/>
            <w:vAlign w:val="center"/>
          </w:tcPr>
          <w:p w:rsidR="00D27E07" w:rsidRPr="009E16FB" w:rsidRDefault="00D27E07" w:rsidP="00C54D7A">
            <w:pPr>
              <w:pStyle w:val="TableParagraph"/>
              <w:ind w:right="93"/>
              <w:jc w:val="center"/>
              <w:rPr>
                <w:b/>
              </w:rPr>
            </w:pPr>
            <w:r w:rsidRPr="009E16FB">
              <w:rPr>
                <w:b/>
              </w:rPr>
              <w:t>Dulap cu rafturi si bara</w:t>
            </w:r>
          </w:p>
          <w:p w:rsidR="00D27E07" w:rsidRPr="009E16FB" w:rsidRDefault="00D27E07" w:rsidP="00C54D7A">
            <w:pPr>
              <w:pStyle w:val="TableParagraph"/>
              <w:ind w:right="93"/>
              <w:jc w:val="center"/>
              <w:rPr>
                <w:b/>
              </w:rPr>
            </w:pPr>
            <w:r>
              <w:rPr>
                <w:b/>
              </w:rPr>
              <w:t>2200hx800x52</w:t>
            </w:r>
            <w:r w:rsidRPr="009E16FB">
              <w:rPr>
                <w:b/>
              </w:rPr>
              <w:t>0</w:t>
            </w:r>
          </w:p>
          <w:p w:rsidR="00D27E07" w:rsidRPr="009E16FB" w:rsidRDefault="00D27E07" w:rsidP="00C54D7A">
            <w:pPr>
              <w:pStyle w:val="TableParagraph"/>
              <w:ind w:right="93"/>
              <w:jc w:val="center"/>
              <w:rPr>
                <w:b/>
                <w:sz w:val="24"/>
                <w:szCs w:val="24"/>
              </w:rPr>
            </w:pPr>
            <w:r w:rsidRPr="009E16FB">
              <w:rPr>
                <w:b/>
              </w:rPr>
              <w:t>mm</w:t>
            </w:r>
          </w:p>
        </w:tc>
        <w:tc>
          <w:tcPr>
            <w:tcW w:w="5726" w:type="dxa"/>
            <w:vAlign w:val="center"/>
          </w:tcPr>
          <w:p w:rsidR="00D27E07" w:rsidRPr="009E16FB" w:rsidRDefault="00D27E07" w:rsidP="00C54D7A">
            <w:pPr>
              <w:pStyle w:val="TableParagraph"/>
              <w:ind w:left="109" w:right="93"/>
              <w:jc w:val="center"/>
              <w:rPr>
                <w:b/>
                <w:sz w:val="24"/>
                <w:szCs w:val="24"/>
              </w:rPr>
            </w:pPr>
            <w:r w:rsidRPr="009E16FB">
              <w:rPr>
                <w:b/>
                <w:sz w:val="24"/>
                <w:szCs w:val="24"/>
              </w:rPr>
              <w:t>Dulap cu rafturi + bara</w:t>
            </w:r>
          </w:p>
          <w:p w:rsidR="00D27E07" w:rsidRPr="009E16FB" w:rsidRDefault="00D27E07" w:rsidP="00C24567">
            <w:pPr>
              <w:pStyle w:val="TableParagraph"/>
              <w:ind w:left="109" w:right="93"/>
              <w:jc w:val="center"/>
              <w:rPr>
                <w:b/>
                <w:sz w:val="24"/>
                <w:szCs w:val="24"/>
              </w:rPr>
            </w:pPr>
            <w:r w:rsidRPr="009E16FB">
              <w:rPr>
                <w:sz w:val="24"/>
                <w:szCs w:val="24"/>
              </w:rPr>
              <w:t xml:space="preserve">Corpul din PAL melaminat echivalent Egger ST9 gr. 18 mm și canturile prelucrate cu ABS 0,5/2mm. Rafturile interioare  conform desenului tehnic; Mecanisme </w:t>
            </w:r>
            <w:r>
              <w:rPr>
                <w:sz w:val="24"/>
                <w:szCs w:val="24"/>
              </w:rPr>
              <w:t>de</w:t>
            </w:r>
            <w:r w:rsidRPr="009E16FB">
              <w:rPr>
                <w:sz w:val="24"/>
                <w:szCs w:val="24"/>
              </w:rPr>
              <w:t xml:space="preserve"> închidere 4 bucăți la fiecare ușă; Mînere metalice Reling Crom (la alegerea beneficiarului); Picioare metalice h=80 mm; Produs în condiții de fabrică, calitate impecabilă. Culoarea la alegerea beneficiarului.</w:t>
            </w:r>
          </w:p>
        </w:tc>
        <w:tc>
          <w:tcPr>
            <w:tcW w:w="6406" w:type="dxa"/>
            <w:vAlign w:val="center"/>
          </w:tcPr>
          <w:p w:rsidR="00D27E07" w:rsidRPr="009E16FB" w:rsidRDefault="00D27E07" w:rsidP="00C54D7A">
            <w:pPr>
              <w:jc w:val="center"/>
              <w:rPr>
                <w:rFonts w:ascii="Times New Roman" w:hAnsi="Times New Roman" w:cs="Times New Roman"/>
                <w:b/>
                <w:bCs/>
                <w:sz w:val="24"/>
                <w:szCs w:val="24"/>
                <w:lang w:val="ro-RO"/>
              </w:rPr>
            </w:pPr>
          </w:p>
          <w:p w:rsidR="00D27E07" w:rsidRPr="009E16FB" w:rsidRDefault="00D27E07" w:rsidP="00151574">
            <w:pPr>
              <w:rPr>
                <w:rFonts w:ascii="Times New Roman" w:hAnsi="Times New Roman" w:cs="Times New Roman"/>
                <w:b/>
                <w:bCs/>
                <w:sz w:val="24"/>
                <w:szCs w:val="24"/>
                <w:lang w:val="ro-RO"/>
              </w:rPr>
            </w:pPr>
            <w:r w:rsidRPr="009E16FB">
              <w:rPr>
                <w:rFonts w:ascii="Times New Roman" w:hAnsi="Times New Roman" w:cs="Times New Roman"/>
                <w:noProof/>
                <w:sz w:val="24"/>
                <w:szCs w:val="24"/>
                <w:lang w:eastAsia="ru-RU"/>
              </w:rPr>
              <w:drawing>
                <wp:inline distT="0" distB="0" distL="0" distR="0">
                  <wp:extent cx="1440000" cy="1620000"/>
                  <wp:effectExtent l="19050" t="0" r="7800" b="0"/>
                  <wp:docPr id="3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299" b="2935"/>
                          <a:stretch/>
                        </pic:blipFill>
                        <pic:spPr bwMode="auto">
                          <a:xfrm>
                            <a:off x="0" y="0"/>
                            <a:ext cx="1440000" cy="16200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b/>
                <w:sz w:val="24"/>
                <w:szCs w:val="24"/>
                <w:lang w:val="ro-RO" w:eastAsia="ru-RU"/>
              </w:rPr>
              <w:t>Anexa nr.8</w:t>
            </w:r>
          </w:p>
        </w:tc>
      </w:tr>
      <w:tr w:rsidR="00004892" w:rsidRPr="00DE30E1" w:rsidTr="00004892">
        <w:trPr>
          <w:trHeight w:hRule="exact" w:val="2700"/>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9</w:t>
            </w:r>
          </w:p>
        </w:tc>
        <w:tc>
          <w:tcPr>
            <w:tcW w:w="2551" w:type="dxa"/>
            <w:vAlign w:val="center"/>
          </w:tcPr>
          <w:p w:rsidR="00D27E07" w:rsidRPr="00DE30E1" w:rsidRDefault="00D27E07" w:rsidP="005B0D0D">
            <w:pPr>
              <w:pStyle w:val="TableParagraph"/>
              <w:ind w:right="93"/>
              <w:jc w:val="center"/>
              <w:rPr>
                <w:b/>
                <w:sz w:val="24"/>
                <w:szCs w:val="24"/>
              </w:rPr>
            </w:pPr>
            <w:r>
              <w:rPr>
                <w:b/>
                <w:sz w:val="24"/>
                <w:szCs w:val="24"/>
              </w:rPr>
              <w:t>Comod</w:t>
            </w:r>
            <w:r w:rsidRPr="00DE30E1">
              <w:rPr>
                <w:b/>
                <w:sz w:val="24"/>
                <w:szCs w:val="24"/>
              </w:rPr>
              <w:t>ă – cu 3 sertare 900Hx900x450</w:t>
            </w:r>
          </w:p>
          <w:p w:rsidR="00D27E07" w:rsidRPr="00DE30E1" w:rsidRDefault="00D27E07" w:rsidP="00151574">
            <w:pPr>
              <w:pStyle w:val="TableParagraph"/>
              <w:ind w:right="93"/>
              <w:jc w:val="center"/>
              <w:rPr>
                <w:b/>
                <w:sz w:val="24"/>
                <w:szCs w:val="24"/>
              </w:rPr>
            </w:pPr>
            <w:r w:rsidRPr="00DE30E1">
              <w:rPr>
                <w:b/>
                <w:sz w:val="24"/>
                <w:szCs w:val="24"/>
              </w:rPr>
              <w:t>Mm</w:t>
            </w:r>
          </w:p>
        </w:tc>
        <w:tc>
          <w:tcPr>
            <w:tcW w:w="5726" w:type="dxa"/>
            <w:vAlign w:val="center"/>
          </w:tcPr>
          <w:p w:rsidR="00D27E07" w:rsidRPr="00151574" w:rsidRDefault="00D27E07" w:rsidP="00151574">
            <w:pPr>
              <w:pStyle w:val="TableParagraph"/>
              <w:ind w:right="93"/>
              <w:jc w:val="center"/>
              <w:rPr>
                <w:sz w:val="24"/>
                <w:szCs w:val="24"/>
              </w:rPr>
            </w:pPr>
            <w:r>
              <w:rPr>
                <w:b/>
                <w:sz w:val="24"/>
                <w:szCs w:val="24"/>
              </w:rPr>
              <w:t>Comod</w:t>
            </w:r>
            <w:r w:rsidRPr="00DE30E1">
              <w:rPr>
                <w:b/>
                <w:sz w:val="24"/>
                <w:szCs w:val="24"/>
              </w:rPr>
              <w:t>ă</w:t>
            </w:r>
            <w:r w:rsidRPr="00DE30E1">
              <w:rPr>
                <w:b/>
                <w:spacing w:val="-11"/>
                <w:sz w:val="24"/>
                <w:szCs w:val="24"/>
              </w:rPr>
              <w:t xml:space="preserve"> </w:t>
            </w:r>
            <w:r w:rsidRPr="00DE30E1">
              <w:rPr>
                <w:sz w:val="24"/>
                <w:szCs w:val="24"/>
              </w:rPr>
              <w:t>–</w:t>
            </w:r>
            <w:r w:rsidRPr="00DE30E1">
              <w:rPr>
                <w:spacing w:val="-10"/>
                <w:sz w:val="24"/>
                <w:szCs w:val="24"/>
              </w:rPr>
              <w:t xml:space="preserve"> </w:t>
            </w:r>
            <w:r w:rsidRPr="00DE30E1">
              <w:rPr>
                <w:sz w:val="24"/>
                <w:szCs w:val="24"/>
              </w:rPr>
              <w:t>cu</w:t>
            </w:r>
            <w:r w:rsidRPr="00DE30E1">
              <w:rPr>
                <w:spacing w:val="-10"/>
                <w:sz w:val="24"/>
                <w:szCs w:val="24"/>
              </w:rPr>
              <w:t xml:space="preserve"> </w:t>
            </w:r>
            <w:r w:rsidRPr="00DE30E1">
              <w:rPr>
                <w:sz w:val="24"/>
                <w:szCs w:val="24"/>
              </w:rPr>
              <w:t xml:space="preserve">3 sertare </w:t>
            </w:r>
            <w:r w:rsidRPr="00DE30E1">
              <w:rPr>
                <w:spacing w:val="-57"/>
                <w:sz w:val="24"/>
                <w:szCs w:val="24"/>
              </w:rPr>
              <w:t xml:space="preserve">  </w:t>
            </w:r>
            <w:r w:rsidRPr="00DE30E1">
              <w:rPr>
                <w:sz w:val="24"/>
                <w:szCs w:val="24"/>
              </w:rPr>
              <w:t>. PAL melaminat echivalent Egger ST9 gr. 18 mm și canturile prelucrate cu ABS 0,5/2mm . Mecanisme cu închidere lentă  echivalent GTV. Mînere metalice (la alegerea beneficiarului); Produs în condiții de fabrică, calitate impecabilă. Culoarea la alegerea beneficiarului.</w:t>
            </w:r>
          </w:p>
        </w:tc>
        <w:tc>
          <w:tcPr>
            <w:tcW w:w="6406" w:type="dxa"/>
            <w:vAlign w:val="center"/>
          </w:tcPr>
          <w:p w:rsidR="00D27E07" w:rsidRPr="00DE30E1" w:rsidRDefault="00D27E07" w:rsidP="00151574">
            <w:pPr>
              <w:rPr>
                <w:rFonts w:ascii="Times New Roman" w:hAnsi="Times New Roman" w:cs="Times New Roman"/>
                <w:noProof/>
                <w:sz w:val="24"/>
                <w:szCs w:val="24"/>
                <w:lang w:val="ro-RO" w:eastAsia="ru-RU"/>
              </w:rPr>
            </w:pPr>
          </w:p>
          <w:p w:rsidR="00D27E07" w:rsidRDefault="00D27E07" w:rsidP="00151574">
            <w:pPr>
              <w:rPr>
                <w:rFonts w:ascii="Times New Roman" w:hAnsi="Times New Roman" w:cs="Times New Roman"/>
                <w:b/>
                <w:sz w:val="24"/>
                <w:szCs w:val="24"/>
                <w:lang w:val="ro-RO" w:eastAsia="ru-RU"/>
              </w:rPr>
            </w:pPr>
            <w:r w:rsidRPr="00DE30E1">
              <w:rPr>
                <w:rFonts w:ascii="Times New Roman" w:hAnsi="Times New Roman" w:cs="Times New Roman"/>
                <w:noProof/>
                <w:sz w:val="24"/>
                <w:szCs w:val="24"/>
                <w:lang w:eastAsia="ru-RU"/>
              </w:rPr>
              <w:drawing>
                <wp:inline distT="0" distB="0" distL="0" distR="0">
                  <wp:extent cx="1635623" cy="1440000"/>
                  <wp:effectExtent l="19050" t="0" r="2677" b="0"/>
                  <wp:docPr id="3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179" b="6876"/>
                          <a:stretch/>
                        </pic:blipFill>
                        <pic:spPr bwMode="auto">
                          <a:xfrm>
                            <a:off x="0" y="0"/>
                            <a:ext cx="1635623" cy="14400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b/>
                <w:sz w:val="24"/>
                <w:szCs w:val="24"/>
                <w:lang w:val="ro-RO" w:eastAsia="ru-RU"/>
              </w:rPr>
              <w:t xml:space="preserve">            Anexa nr.9</w:t>
            </w:r>
          </w:p>
          <w:p w:rsidR="00D27E07" w:rsidRDefault="00D27E07" w:rsidP="00151574">
            <w:pPr>
              <w:rPr>
                <w:rFonts w:ascii="Times New Roman" w:hAnsi="Times New Roman" w:cs="Times New Roman"/>
                <w:b/>
                <w:sz w:val="24"/>
                <w:szCs w:val="24"/>
                <w:lang w:val="ro-RO" w:eastAsia="ru-RU"/>
              </w:rPr>
            </w:pPr>
          </w:p>
          <w:p w:rsidR="00D27E07" w:rsidRDefault="00D27E07" w:rsidP="00151574">
            <w:pPr>
              <w:rPr>
                <w:rFonts w:ascii="Times New Roman" w:hAnsi="Times New Roman" w:cs="Times New Roman"/>
                <w:b/>
                <w:sz w:val="24"/>
                <w:szCs w:val="24"/>
                <w:lang w:val="ro-RO" w:eastAsia="ru-RU"/>
              </w:rPr>
            </w:pPr>
          </w:p>
          <w:p w:rsidR="00D27E07" w:rsidRDefault="00D27E07" w:rsidP="00151574">
            <w:pPr>
              <w:rPr>
                <w:rFonts w:ascii="Times New Roman" w:hAnsi="Times New Roman" w:cs="Times New Roman"/>
                <w:b/>
                <w:sz w:val="24"/>
                <w:szCs w:val="24"/>
                <w:lang w:val="ro-RO" w:eastAsia="ru-RU"/>
              </w:rPr>
            </w:pPr>
          </w:p>
          <w:p w:rsidR="00D27E07" w:rsidRDefault="00D27E07" w:rsidP="00151574">
            <w:pPr>
              <w:rPr>
                <w:rFonts w:ascii="Times New Roman" w:hAnsi="Times New Roman" w:cs="Times New Roman"/>
                <w:b/>
                <w:sz w:val="24"/>
                <w:szCs w:val="24"/>
                <w:lang w:val="ro-RO" w:eastAsia="ru-RU"/>
              </w:rPr>
            </w:pPr>
          </w:p>
          <w:p w:rsidR="00D27E07" w:rsidRPr="00DE30E1" w:rsidRDefault="00D27E07" w:rsidP="00151574">
            <w:pPr>
              <w:rPr>
                <w:rFonts w:ascii="Times New Roman" w:hAnsi="Times New Roman" w:cs="Times New Roman"/>
                <w:b/>
                <w:sz w:val="24"/>
                <w:szCs w:val="24"/>
                <w:lang w:val="ro-RO" w:eastAsia="ru-RU"/>
              </w:rPr>
            </w:pPr>
          </w:p>
          <w:p w:rsidR="00D27E07" w:rsidRPr="00DE30E1" w:rsidRDefault="00D27E07" w:rsidP="00151574">
            <w:pPr>
              <w:rPr>
                <w:rFonts w:ascii="Times New Roman" w:hAnsi="Times New Roman" w:cs="Times New Roman"/>
                <w:b/>
                <w:bCs/>
                <w:color w:val="000000"/>
                <w:sz w:val="24"/>
                <w:szCs w:val="24"/>
                <w:lang w:val="ro-RO"/>
              </w:rPr>
            </w:pPr>
          </w:p>
        </w:tc>
      </w:tr>
      <w:tr w:rsidR="00004892" w:rsidRPr="00DE30E1"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10</w:t>
            </w:r>
          </w:p>
        </w:tc>
        <w:tc>
          <w:tcPr>
            <w:tcW w:w="2551" w:type="dxa"/>
            <w:vAlign w:val="center"/>
          </w:tcPr>
          <w:p w:rsidR="00D27E07" w:rsidRDefault="00D27E07" w:rsidP="00151574">
            <w:pPr>
              <w:pStyle w:val="TableParagraph"/>
              <w:ind w:right="93"/>
              <w:rPr>
                <w:b/>
                <w:sz w:val="24"/>
                <w:szCs w:val="24"/>
              </w:rPr>
            </w:pPr>
          </w:p>
          <w:p w:rsidR="00D27E07" w:rsidRPr="00DE30E1" w:rsidRDefault="00D27E07" w:rsidP="005B0D0D">
            <w:pPr>
              <w:pStyle w:val="TableParagraph"/>
              <w:ind w:right="93"/>
              <w:jc w:val="center"/>
              <w:rPr>
                <w:noProof/>
                <w:sz w:val="24"/>
                <w:szCs w:val="24"/>
                <w:lang w:eastAsia="ru-RU"/>
              </w:rPr>
            </w:pPr>
            <w:r w:rsidRPr="00DE30E1">
              <w:rPr>
                <w:b/>
                <w:sz w:val="24"/>
                <w:szCs w:val="24"/>
              </w:rPr>
              <w:t>Masa-800Hx1200x600mm</w:t>
            </w:r>
          </w:p>
        </w:tc>
        <w:tc>
          <w:tcPr>
            <w:tcW w:w="5726" w:type="dxa"/>
            <w:vAlign w:val="center"/>
          </w:tcPr>
          <w:p w:rsidR="00D27E07" w:rsidRDefault="00D27E07" w:rsidP="00151574">
            <w:pPr>
              <w:pStyle w:val="TableParagraph"/>
              <w:ind w:right="93"/>
              <w:rPr>
                <w:b/>
                <w:sz w:val="24"/>
                <w:szCs w:val="24"/>
              </w:rPr>
            </w:pPr>
          </w:p>
          <w:p w:rsidR="00D27E07" w:rsidRPr="00DE30E1" w:rsidRDefault="00D27E07" w:rsidP="005B0D0D">
            <w:pPr>
              <w:pStyle w:val="TableParagraph"/>
              <w:ind w:right="93"/>
              <w:jc w:val="center"/>
              <w:rPr>
                <w:b/>
                <w:sz w:val="24"/>
                <w:szCs w:val="24"/>
              </w:rPr>
            </w:pPr>
            <w:r w:rsidRPr="00DE30E1">
              <w:rPr>
                <w:b/>
                <w:sz w:val="24"/>
                <w:szCs w:val="24"/>
              </w:rPr>
              <w:t>Masa</w:t>
            </w:r>
          </w:p>
          <w:p w:rsidR="00D27E07" w:rsidRPr="00DE30E1" w:rsidRDefault="00D27E07" w:rsidP="001651CF">
            <w:pPr>
              <w:pStyle w:val="TableParagraph"/>
              <w:ind w:right="93"/>
              <w:jc w:val="center"/>
              <w:rPr>
                <w:noProof/>
                <w:sz w:val="24"/>
                <w:szCs w:val="24"/>
                <w:lang w:eastAsia="ru-RU"/>
              </w:rPr>
            </w:pPr>
            <w:r w:rsidRPr="00DE30E1">
              <w:rPr>
                <w:bCs/>
                <w:sz w:val="24"/>
                <w:szCs w:val="24"/>
              </w:rPr>
              <w:t>Corpul din PAL melaminat echivalent EGGER ST19 gr.18mm si canturile prelucrate cu ABS 0.5/2mm.</w:t>
            </w:r>
            <w:r w:rsidRPr="00DE30E1">
              <w:rPr>
                <w:sz w:val="24"/>
                <w:szCs w:val="24"/>
              </w:rPr>
              <w:t xml:space="preserve">; </w:t>
            </w:r>
            <w:r w:rsidRPr="00DE30E1">
              <w:rPr>
                <w:bCs/>
                <w:sz w:val="24"/>
                <w:szCs w:val="24"/>
              </w:rPr>
              <w:t>Culoare la alegerea beneficiarului.</w:t>
            </w:r>
          </w:p>
        </w:tc>
        <w:tc>
          <w:tcPr>
            <w:tcW w:w="6406" w:type="dxa"/>
            <w:vAlign w:val="center"/>
          </w:tcPr>
          <w:p w:rsidR="00D27E07" w:rsidRPr="00DE30E1" w:rsidRDefault="00D27E07" w:rsidP="00151574">
            <w:pPr>
              <w:rPr>
                <w:rFonts w:ascii="Times New Roman" w:hAnsi="Times New Roman" w:cs="Times New Roman"/>
                <w:b/>
                <w:sz w:val="24"/>
                <w:szCs w:val="24"/>
                <w:lang w:val="ro-RO"/>
              </w:rPr>
            </w:pPr>
          </w:p>
          <w:p w:rsidR="00D27E07" w:rsidRPr="00DE30E1" w:rsidRDefault="00D27E07" w:rsidP="00151574">
            <w:pPr>
              <w:rPr>
                <w:rFonts w:ascii="Times New Roman" w:hAnsi="Times New Roman" w:cs="Times New Roman"/>
                <w:b/>
                <w:sz w:val="24"/>
                <w:szCs w:val="24"/>
                <w:lang w:val="ro-RO"/>
              </w:rPr>
            </w:pPr>
            <w:r w:rsidRPr="00DE30E1">
              <w:rPr>
                <w:rFonts w:ascii="Times New Roman" w:hAnsi="Times New Roman" w:cs="Times New Roman"/>
                <w:b/>
                <w:noProof/>
                <w:sz w:val="24"/>
                <w:szCs w:val="24"/>
                <w:lang w:eastAsia="ru-RU"/>
              </w:rPr>
              <w:drawing>
                <wp:inline distT="0" distB="0" distL="0" distR="0">
                  <wp:extent cx="1695450" cy="1171575"/>
                  <wp:effectExtent l="19050" t="0" r="0" b="0"/>
                  <wp:docPr id="4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aturation sat="0"/>
                                    </a14:imgEffect>
                                    <a14:imgEffect>
                                      <a14:brightnessContrast bright="20000"/>
                                    </a14:imgEffect>
                                  </a14:imgLayer>
                                </a14:imgProps>
                              </a:ext>
                              <a:ext uri="{28A0092B-C50C-407E-A947-70E740481C1C}">
                                <a14:useLocalDpi xmlns:a14="http://schemas.microsoft.com/office/drawing/2010/main" val="0"/>
                              </a:ext>
                            </a:extLst>
                          </a:blip>
                          <a:srcRect t="7448" b="17196"/>
                          <a:stretch/>
                        </pic:blipFill>
                        <pic:spPr bwMode="auto">
                          <a:xfrm>
                            <a:off x="0" y="0"/>
                            <a:ext cx="1697483" cy="117298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b/>
                <w:sz w:val="24"/>
                <w:szCs w:val="24"/>
                <w:lang w:val="ro-RO"/>
              </w:rPr>
              <w:t xml:space="preserve">            Anexa nr.10</w:t>
            </w:r>
          </w:p>
          <w:p w:rsidR="00D27E07" w:rsidRPr="00DE30E1" w:rsidRDefault="00D27E07" w:rsidP="00151574">
            <w:pPr>
              <w:rPr>
                <w:rFonts w:ascii="Times New Roman" w:hAnsi="Times New Roman" w:cs="Times New Roman"/>
                <w:noProof/>
                <w:sz w:val="24"/>
                <w:szCs w:val="24"/>
                <w:lang w:val="ro-RO" w:eastAsia="ru-RU"/>
              </w:rPr>
            </w:pPr>
          </w:p>
        </w:tc>
      </w:tr>
      <w:tr w:rsidR="00004892" w:rsidRPr="00DE30E1"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11</w:t>
            </w:r>
          </w:p>
        </w:tc>
        <w:tc>
          <w:tcPr>
            <w:tcW w:w="2551" w:type="dxa"/>
            <w:vAlign w:val="center"/>
          </w:tcPr>
          <w:p w:rsidR="00D27E07" w:rsidRPr="00DE30E1" w:rsidRDefault="00D27E07" w:rsidP="005B0D0D">
            <w:pPr>
              <w:pStyle w:val="TableParagraph"/>
              <w:spacing w:before="208"/>
              <w:ind w:right="93"/>
              <w:jc w:val="center"/>
              <w:rPr>
                <w:b/>
                <w:sz w:val="24"/>
                <w:szCs w:val="24"/>
              </w:rPr>
            </w:pPr>
            <w:r w:rsidRPr="00DE30E1">
              <w:rPr>
                <w:b/>
                <w:sz w:val="24"/>
                <w:szCs w:val="24"/>
              </w:rPr>
              <w:t xml:space="preserve">Dulap  </w:t>
            </w:r>
          </w:p>
          <w:p w:rsidR="00D27E07" w:rsidRPr="00DE30E1" w:rsidRDefault="00D27E07" w:rsidP="005B0D0D">
            <w:pPr>
              <w:pStyle w:val="TableParagraph"/>
              <w:spacing w:before="208"/>
              <w:ind w:right="93"/>
              <w:jc w:val="center"/>
              <w:rPr>
                <w:b/>
                <w:sz w:val="24"/>
                <w:szCs w:val="24"/>
              </w:rPr>
            </w:pPr>
            <w:r w:rsidRPr="00DE30E1">
              <w:rPr>
                <w:b/>
                <w:sz w:val="24"/>
                <w:szCs w:val="24"/>
              </w:rPr>
              <w:t>2200Hx800x520mm</w:t>
            </w:r>
          </w:p>
          <w:p w:rsidR="00D27E07" w:rsidRPr="00DE30E1" w:rsidRDefault="00D27E07" w:rsidP="005B0D0D">
            <w:pPr>
              <w:pStyle w:val="TableParagraph"/>
              <w:spacing w:before="208"/>
              <w:ind w:right="93"/>
              <w:jc w:val="center"/>
              <w:rPr>
                <w:b/>
                <w:sz w:val="24"/>
                <w:szCs w:val="24"/>
              </w:rPr>
            </w:pPr>
          </w:p>
          <w:p w:rsidR="00D27E07" w:rsidRPr="00DE30E1" w:rsidRDefault="00D27E07" w:rsidP="005B0D0D">
            <w:pPr>
              <w:pStyle w:val="TableParagraph"/>
              <w:ind w:right="93"/>
              <w:jc w:val="center"/>
              <w:rPr>
                <w:b/>
                <w:sz w:val="24"/>
                <w:szCs w:val="24"/>
              </w:rPr>
            </w:pPr>
          </w:p>
        </w:tc>
        <w:tc>
          <w:tcPr>
            <w:tcW w:w="5726" w:type="dxa"/>
            <w:vAlign w:val="center"/>
          </w:tcPr>
          <w:p w:rsidR="00D27E07" w:rsidRPr="00DE30E1" w:rsidRDefault="00D27E07" w:rsidP="005B0D0D">
            <w:pPr>
              <w:pStyle w:val="TableParagraph"/>
              <w:jc w:val="center"/>
              <w:rPr>
                <w:b/>
                <w:sz w:val="24"/>
                <w:szCs w:val="24"/>
              </w:rPr>
            </w:pPr>
            <w:r w:rsidRPr="00DE30E1">
              <w:rPr>
                <w:b/>
                <w:sz w:val="24"/>
                <w:szCs w:val="24"/>
              </w:rPr>
              <w:t>Dulap</w:t>
            </w:r>
          </w:p>
          <w:p w:rsidR="00D27E07" w:rsidRPr="00CA1115" w:rsidRDefault="00D27E07" w:rsidP="00CA1115">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 Uși din  sticlă transparentă.  Mecanisme cu închidere lentă  echivalent GTV. Mînere metalice (la alegerea beneficiarului); Picioare metalice h=100mm; Produs în condiții de fabrică, calitate impecabilă. Culoarea la alegerea beneficiarului.</w:t>
            </w:r>
          </w:p>
        </w:tc>
        <w:tc>
          <w:tcPr>
            <w:tcW w:w="6406" w:type="dxa"/>
            <w:vAlign w:val="center"/>
          </w:tcPr>
          <w:p w:rsidR="00D27E07" w:rsidRPr="00151574" w:rsidRDefault="00D27E07" w:rsidP="00151574">
            <w:pPr>
              <w:rPr>
                <w:rFonts w:ascii="Times New Roman" w:hAnsi="Times New Roman" w:cs="Times New Roman"/>
                <w:b/>
                <w:sz w:val="24"/>
                <w:szCs w:val="24"/>
                <w:lang w:val="ro-RO" w:eastAsia="ru-RU"/>
              </w:rPr>
            </w:pPr>
            <w:r w:rsidRPr="00C851B5">
              <w:rPr>
                <w:rFonts w:ascii="Times New Roman" w:hAnsi="Times New Roman" w:cs="Times New Roman"/>
                <w:b/>
                <w:bCs/>
                <w:noProof/>
                <w:color w:val="000000"/>
                <w:sz w:val="24"/>
                <w:szCs w:val="24"/>
                <w:lang w:eastAsia="ru-RU"/>
              </w:rPr>
              <w:drawing>
                <wp:inline distT="0" distB="0" distL="0" distR="0">
                  <wp:extent cx="811834" cy="1440000"/>
                  <wp:effectExtent l="19050" t="0" r="7316" b="0"/>
                  <wp:docPr id="4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11834" cy="1440000"/>
                          </a:xfrm>
                          <a:prstGeom prst="rect">
                            <a:avLst/>
                          </a:prstGeom>
                          <a:noFill/>
                          <a:ln>
                            <a:noFill/>
                          </a:ln>
                        </pic:spPr>
                      </pic:pic>
                    </a:graphicData>
                  </a:graphic>
                </wp:inline>
              </w:drawing>
            </w:r>
            <w:r w:rsidRPr="00DE30E1">
              <w:rPr>
                <w:rFonts w:ascii="Times New Roman" w:hAnsi="Times New Roman" w:cs="Times New Roman"/>
                <w:b/>
                <w:sz w:val="24"/>
                <w:szCs w:val="24"/>
                <w:lang w:val="ro-RO" w:eastAsia="ru-RU"/>
              </w:rPr>
              <w:t xml:space="preserve"> </w:t>
            </w:r>
            <w:r>
              <w:rPr>
                <w:rFonts w:ascii="Times New Roman" w:hAnsi="Times New Roman" w:cs="Times New Roman"/>
                <w:b/>
                <w:sz w:val="24"/>
                <w:szCs w:val="24"/>
                <w:lang w:val="ro-RO" w:eastAsia="ru-RU"/>
              </w:rPr>
              <w:t xml:space="preserve">                                 </w:t>
            </w:r>
            <w:r w:rsidRPr="00DE30E1">
              <w:rPr>
                <w:rFonts w:ascii="Times New Roman" w:hAnsi="Times New Roman" w:cs="Times New Roman"/>
                <w:b/>
                <w:sz w:val="24"/>
                <w:szCs w:val="24"/>
                <w:lang w:val="ro-RO" w:eastAsia="ru-RU"/>
              </w:rPr>
              <w:t>Anexa nr.11</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12</w:t>
            </w:r>
          </w:p>
        </w:tc>
        <w:tc>
          <w:tcPr>
            <w:tcW w:w="2551" w:type="dxa"/>
            <w:vAlign w:val="center"/>
          </w:tcPr>
          <w:p w:rsidR="00D27E07" w:rsidRPr="00DE30E1" w:rsidRDefault="00D27E07" w:rsidP="005B0D0D">
            <w:pPr>
              <w:jc w:val="center"/>
              <w:rPr>
                <w:rFonts w:ascii="Times New Roman" w:hAnsi="Times New Roman" w:cs="Times New Roman"/>
                <w:b/>
                <w:bCs/>
                <w:sz w:val="24"/>
                <w:szCs w:val="24"/>
                <w:lang w:val="ro-RO"/>
              </w:rPr>
            </w:pPr>
            <w:r w:rsidRPr="00DE30E1">
              <w:rPr>
                <w:rFonts w:ascii="Times New Roman" w:hAnsi="Times New Roman" w:cs="Times New Roman"/>
                <w:b/>
                <w:bCs/>
                <w:sz w:val="24"/>
                <w:szCs w:val="24"/>
                <w:lang w:val="ro-RO"/>
              </w:rPr>
              <w:t>Modul cu polite</w:t>
            </w:r>
            <w:r w:rsidRPr="00DE30E1">
              <w:rPr>
                <w:rFonts w:ascii="Times New Roman" w:hAnsi="Times New Roman" w:cs="Times New Roman"/>
                <w:sz w:val="24"/>
                <w:szCs w:val="24"/>
                <w:lang w:val="ro-RO"/>
              </w:rPr>
              <w:t xml:space="preserve"> </w:t>
            </w:r>
            <w:r w:rsidRPr="00DE30E1">
              <w:rPr>
                <w:rFonts w:ascii="Times New Roman" w:hAnsi="Times New Roman" w:cs="Times New Roman"/>
                <w:b/>
                <w:bCs/>
                <w:sz w:val="24"/>
                <w:szCs w:val="24"/>
                <w:lang w:val="ro-RO"/>
              </w:rPr>
              <w:t>1240Hx1500x440</w:t>
            </w:r>
          </w:p>
          <w:p w:rsidR="00D27E07" w:rsidRPr="00DE30E1" w:rsidRDefault="00D27E07" w:rsidP="005B0D0D">
            <w:pPr>
              <w:jc w:val="center"/>
              <w:rPr>
                <w:rFonts w:ascii="Times New Roman" w:hAnsi="Times New Roman" w:cs="Times New Roman"/>
                <w:sz w:val="24"/>
                <w:szCs w:val="24"/>
                <w:lang w:val="ro-RO"/>
              </w:rPr>
            </w:pPr>
            <w:r w:rsidRPr="00DE30E1">
              <w:rPr>
                <w:rFonts w:ascii="Times New Roman" w:hAnsi="Times New Roman" w:cs="Times New Roman"/>
                <w:b/>
                <w:bCs/>
                <w:sz w:val="24"/>
                <w:szCs w:val="24"/>
                <w:lang w:val="ro-RO"/>
              </w:rPr>
              <w:t>mm</w:t>
            </w:r>
          </w:p>
        </w:tc>
        <w:tc>
          <w:tcPr>
            <w:tcW w:w="5726" w:type="dxa"/>
            <w:vAlign w:val="center"/>
          </w:tcPr>
          <w:p w:rsidR="00D27E07" w:rsidRPr="00DE30E1" w:rsidRDefault="00D27E07" w:rsidP="005B0D0D">
            <w:pPr>
              <w:pStyle w:val="TableParagraph"/>
              <w:jc w:val="center"/>
              <w:rPr>
                <w:b/>
                <w:sz w:val="24"/>
                <w:szCs w:val="24"/>
              </w:rPr>
            </w:pPr>
            <w:r w:rsidRPr="00DE30E1">
              <w:rPr>
                <w:b/>
                <w:sz w:val="24"/>
                <w:szCs w:val="24"/>
              </w:rPr>
              <w:t>Modul cu polite</w:t>
            </w:r>
          </w:p>
          <w:p w:rsidR="00D27E07" w:rsidRPr="00DE30E1" w:rsidRDefault="00D27E07" w:rsidP="005B0D0D">
            <w:pPr>
              <w:pStyle w:val="TableParagraph"/>
              <w:jc w:val="center"/>
              <w:rPr>
                <w:b/>
                <w:bCs/>
                <w:color w:val="000000"/>
                <w:sz w:val="24"/>
                <w:szCs w:val="24"/>
              </w:rPr>
            </w:pPr>
            <w:r w:rsidRPr="00DE30E1">
              <w:rPr>
                <w:sz w:val="24"/>
                <w:szCs w:val="24"/>
              </w:rPr>
              <w:t>Corpul mesei</w:t>
            </w:r>
            <w:r w:rsidRPr="00DE30E1">
              <w:rPr>
                <w:spacing w:val="-57"/>
                <w:sz w:val="24"/>
                <w:szCs w:val="24"/>
              </w:rPr>
              <w:t xml:space="preserve"> </w:t>
            </w:r>
            <w:r w:rsidRPr="00DE30E1">
              <w:rPr>
                <w:sz w:val="24"/>
                <w:szCs w:val="24"/>
              </w:rPr>
              <w:t>din</w:t>
            </w:r>
            <w:r w:rsidRPr="00DE30E1">
              <w:rPr>
                <w:spacing w:val="1"/>
                <w:sz w:val="24"/>
                <w:szCs w:val="24"/>
              </w:rPr>
              <w:t xml:space="preserve"> </w:t>
            </w:r>
            <w:r w:rsidRPr="00DE30E1">
              <w:rPr>
                <w:sz w:val="24"/>
                <w:szCs w:val="24"/>
              </w:rPr>
              <w:t>PAL</w:t>
            </w:r>
            <w:r w:rsidRPr="00DE30E1">
              <w:rPr>
                <w:spacing w:val="1"/>
                <w:sz w:val="24"/>
                <w:szCs w:val="24"/>
              </w:rPr>
              <w:t xml:space="preserve"> </w:t>
            </w:r>
            <w:r w:rsidRPr="00DE30E1">
              <w:rPr>
                <w:sz w:val="24"/>
                <w:szCs w:val="24"/>
              </w:rPr>
              <w:t>melaminat</w:t>
            </w:r>
            <w:r w:rsidRPr="00DE30E1">
              <w:rPr>
                <w:spacing w:val="-57"/>
                <w:sz w:val="24"/>
                <w:szCs w:val="24"/>
              </w:rPr>
              <w:t xml:space="preserve"> </w:t>
            </w:r>
            <w:r w:rsidRPr="00DE30E1">
              <w:rPr>
                <w:sz w:val="24"/>
                <w:szCs w:val="24"/>
              </w:rPr>
              <w:t>echivalent</w:t>
            </w:r>
            <w:r w:rsidRPr="00DE30E1">
              <w:rPr>
                <w:spacing w:val="1"/>
                <w:sz w:val="24"/>
                <w:szCs w:val="24"/>
              </w:rPr>
              <w:t xml:space="preserve"> </w:t>
            </w:r>
            <w:r w:rsidRPr="00DE30E1">
              <w:rPr>
                <w:sz w:val="24"/>
                <w:szCs w:val="24"/>
              </w:rPr>
              <w:t>Egger</w:t>
            </w:r>
            <w:r w:rsidRPr="00DE30E1">
              <w:rPr>
                <w:spacing w:val="1"/>
                <w:sz w:val="24"/>
                <w:szCs w:val="24"/>
              </w:rPr>
              <w:t xml:space="preserve"> </w:t>
            </w:r>
            <w:r w:rsidRPr="00DE30E1">
              <w:rPr>
                <w:sz w:val="24"/>
                <w:szCs w:val="24"/>
              </w:rPr>
              <w:t>ST9</w:t>
            </w:r>
            <w:r w:rsidRPr="00DE30E1">
              <w:rPr>
                <w:spacing w:val="-9"/>
                <w:sz w:val="24"/>
                <w:szCs w:val="24"/>
              </w:rPr>
              <w:t xml:space="preserve"> </w:t>
            </w:r>
            <w:r w:rsidRPr="00DE30E1">
              <w:rPr>
                <w:sz w:val="24"/>
                <w:szCs w:val="24"/>
              </w:rPr>
              <w:t>și</w:t>
            </w:r>
            <w:r w:rsidRPr="00DE30E1">
              <w:rPr>
                <w:spacing w:val="-6"/>
                <w:sz w:val="24"/>
                <w:szCs w:val="24"/>
              </w:rPr>
              <w:t xml:space="preserve"> </w:t>
            </w:r>
            <w:r w:rsidRPr="00DE30E1">
              <w:rPr>
                <w:sz w:val="24"/>
                <w:szCs w:val="24"/>
              </w:rPr>
              <w:t>canturile</w:t>
            </w:r>
            <w:r w:rsidRPr="00DE30E1">
              <w:rPr>
                <w:spacing w:val="-7"/>
                <w:sz w:val="24"/>
                <w:szCs w:val="24"/>
              </w:rPr>
              <w:t xml:space="preserve"> </w:t>
            </w:r>
            <w:r w:rsidRPr="00DE30E1">
              <w:rPr>
                <w:sz w:val="24"/>
                <w:szCs w:val="24"/>
              </w:rPr>
              <w:t>prelucrate</w:t>
            </w:r>
            <w:r w:rsidRPr="00DE30E1">
              <w:rPr>
                <w:spacing w:val="-58"/>
                <w:sz w:val="24"/>
                <w:szCs w:val="24"/>
              </w:rPr>
              <w:t xml:space="preserve"> </w:t>
            </w:r>
            <w:r w:rsidRPr="00DE30E1">
              <w:rPr>
                <w:sz w:val="24"/>
                <w:szCs w:val="24"/>
              </w:rPr>
              <w:t>cu ABS 0,5/2mm. gr. 18</w:t>
            </w:r>
            <w:r w:rsidRPr="00DE30E1">
              <w:rPr>
                <w:spacing w:val="1"/>
                <w:sz w:val="24"/>
                <w:szCs w:val="24"/>
              </w:rPr>
              <w:t xml:space="preserve"> </w:t>
            </w:r>
            <w:r w:rsidRPr="00DE30E1">
              <w:rPr>
                <w:sz w:val="24"/>
                <w:szCs w:val="24"/>
              </w:rPr>
              <w:t>mm. Picior metalic executat la utilaj industrial de sudat. Picioare metalica h=100mm.Produs in conditii de fabrica.</w:t>
            </w:r>
          </w:p>
        </w:tc>
        <w:tc>
          <w:tcPr>
            <w:tcW w:w="6406" w:type="dxa"/>
            <w:vAlign w:val="center"/>
          </w:tcPr>
          <w:p w:rsidR="00D27E07" w:rsidRPr="00DE30E1" w:rsidRDefault="00D27E07" w:rsidP="00CA1115">
            <w:pPr>
              <w:rPr>
                <w:rFonts w:ascii="Times New Roman" w:hAnsi="Times New Roman" w:cs="Times New Roman"/>
                <w:b/>
                <w:bCs/>
                <w:color w:val="000000"/>
                <w:sz w:val="24"/>
                <w:szCs w:val="24"/>
                <w:lang w:val="ro-RO"/>
              </w:rPr>
            </w:pPr>
            <w:r w:rsidRPr="00C851B5">
              <w:rPr>
                <w:rFonts w:ascii="Times New Roman" w:hAnsi="Times New Roman" w:cs="Times New Roman"/>
                <w:b/>
                <w:bCs/>
                <w:noProof/>
                <w:color w:val="000000"/>
                <w:sz w:val="24"/>
                <w:szCs w:val="24"/>
                <w:lang w:eastAsia="ru-RU"/>
              </w:rPr>
              <w:drawing>
                <wp:inline distT="0" distB="0" distL="0" distR="0">
                  <wp:extent cx="1495425" cy="1247775"/>
                  <wp:effectExtent l="19050" t="0" r="9525" b="0"/>
                  <wp:docPr id="4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4786" b="6668"/>
                          <a:stretch/>
                        </pic:blipFill>
                        <pic:spPr bwMode="auto">
                          <a:xfrm>
                            <a:off x="0" y="0"/>
                            <a:ext cx="1497219" cy="1249272"/>
                          </a:xfrm>
                          <a:prstGeom prst="rect">
                            <a:avLst/>
                          </a:prstGeom>
                          <a:noFill/>
                          <a:ln>
                            <a:noFill/>
                          </a:ln>
                          <a:extLst>
                            <a:ext uri="{53640926-AAD7-44D8-BBD7-CCE9431645EC}">
                              <a14:shadowObscured xmlns:a14="http://schemas.microsoft.com/office/drawing/2010/main"/>
                            </a:ext>
                          </a:extLst>
                        </pic:spPr>
                      </pic:pic>
                    </a:graphicData>
                  </a:graphic>
                </wp:inline>
              </w:drawing>
            </w:r>
            <w:r w:rsidRPr="00DE30E1">
              <w:rPr>
                <w:rFonts w:ascii="Times New Roman" w:hAnsi="Times New Roman" w:cs="Times New Roman"/>
                <w:b/>
                <w:sz w:val="24"/>
                <w:szCs w:val="24"/>
                <w:lang w:val="ro-RO" w:eastAsia="ru-RU"/>
              </w:rPr>
              <w:t xml:space="preserve"> </w:t>
            </w:r>
            <w:r>
              <w:rPr>
                <w:rFonts w:ascii="Times New Roman" w:hAnsi="Times New Roman" w:cs="Times New Roman"/>
                <w:b/>
                <w:sz w:val="24"/>
                <w:szCs w:val="24"/>
                <w:lang w:val="ro-RO" w:eastAsia="ru-RU"/>
              </w:rPr>
              <w:t xml:space="preserve">                 </w:t>
            </w:r>
            <w:r w:rsidRPr="00DE30E1">
              <w:rPr>
                <w:rFonts w:ascii="Times New Roman" w:hAnsi="Times New Roman" w:cs="Times New Roman"/>
                <w:b/>
                <w:sz w:val="24"/>
                <w:szCs w:val="24"/>
                <w:lang w:val="ro-RO" w:eastAsia="ru-RU"/>
              </w:rPr>
              <w:t>Anexa nr.1</w:t>
            </w:r>
            <w:r>
              <w:rPr>
                <w:rFonts w:ascii="Times New Roman" w:hAnsi="Times New Roman" w:cs="Times New Roman"/>
                <w:b/>
                <w:sz w:val="24"/>
                <w:szCs w:val="24"/>
                <w:lang w:val="ro-RO" w:eastAsia="ru-RU"/>
              </w:rPr>
              <w:t>2</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13</w:t>
            </w:r>
          </w:p>
        </w:tc>
        <w:tc>
          <w:tcPr>
            <w:tcW w:w="2551" w:type="dxa"/>
            <w:vAlign w:val="center"/>
          </w:tcPr>
          <w:p w:rsidR="00D27E07" w:rsidRPr="00DE30E1" w:rsidRDefault="00D27E07" w:rsidP="005B0D0D">
            <w:pPr>
              <w:jc w:val="center"/>
              <w:rPr>
                <w:rFonts w:ascii="Times New Roman" w:hAnsi="Times New Roman" w:cs="Times New Roman"/>
                <w:b/>
                <w:bCs/>
                <w:sz w:val="24"/>
                <w:szCs w:val="24"/>
                <w:lang w:val="ro-RO"/>
              </w:rPr>
            </w:pPr>
            <w:r w:rsidRPr="00DE30E1">
              <w:rPr>
                <w:rFonts w:ascii="Times New Roman" w:hAnsi="Times New Roman" w:cs="Times New Roman"/>
                <w:b/>
                <w:bCs/>
                <w:sz w:val="24"/>
                <w:szCs w:val="24"/>
                <w:lang w:val="ro-RO"/>
              </w:rPr>
              <w:t>Modul cu sertare 880Hx1500x440</w:t>
            </w:r>
          </w:p>
          <w:p w:rsidR="00D27E07" w:rsidRPr="00DE30E1" w:rsidRDefault="00D27E07" w:rsidP="005B0D0D">
            <w:pPr>
              <w:jc w:val="center"/>
              <w:rPr>
                <w:rFonts w:ascii="Times New Roman" w:hAnsi="Times New Roman" w:cs="Times New Roman"/>
                <w:b/>
                <w:bCs/>
                <w:sz w:val="24"/>
                <w:szCs w:val="24"/>
                <w:lang w:val="ro-RO"/>
              </w:rPr>
            </w:pPr>
            <w:r w:rsidRPr="00DE30E1">
              <w:rPr>
                <w:rFonts w:ascii="Times New Roman" w:hAnsi="Times New Roman" w:cs="Times New Roman"/>
                <w:b/>
                <w:bCs/>
                <w:sz w:val="24"/>
                <w:szCs w:val="24"/>
                <w:lang w:val="ro-RO"/>
              </w:rPr>
              <w:t>mm</w:t>
            </w:r>
          </w:p>
        </w:tc>
        <w:tc>
          <w:tcPr>
            <w:tcW w:w="5726" w:type="dxa"/>
            <w:vAlign w:val="center"/>
          </w:tcPr>
          <w:p w:rsidR="00D27E07" w:rsidRPr="00DE30E1" w:rsidRDefault="00D27E07" w:rsidP="005B0D0D">
            <w:pPr>
              <w:pStyle w:val="TableParagraph"/>
              <w:ind w:left="109" w:right="93"/>
              <w:jc w:val="center"/>
              <w:rPr>
                <w:b/>
                <w:bCs/>
                <w:sz w:val="24"/>
                <w:szCs w:val="24"/>
              </w:rPr>
            </w:pPr>
            <w:r w:rsidRPr="00DE30E1">
              <w:rPr>
                <w:b/>
                <w:bCs/>
                <w:spacing w:val="-1"/>
                <w:sz w:val="24"/>
                <w:szCs w:val="24"/>
              </w:rPr>
              <w:t>Modul cu sertare</w:t>
            </w:r>
          </w:p>
          <w:p w:rsidR="00D27E07" w:rsidRPr="00DE30E1" w:rsidRDefault="00D27E07" w:rsidP="005B0D0D">
            <w:pPr>
              <w:pStyle w:val="TableParagraph"/>
              <w:spacing w:after="160"/>
              <w:ind w:left="109" w:right="93"/>
              <w:jc w:val="center"/>
              <w:rPr>
                <w:sz w:val="24"/>
                <w:szCs w:val="24"/>
              </w:rPr>
            </w:pPr>
            <w:r w:rsidRPr="00DE30E1">
              <w:rPr>
                <w:sz w:val="24"/>
                <w:szCs w:val="24"/>
              </w:rPr>
              <w:t>Corpul mobilierului din PAL melaminat echivalent Egger ST9 și canturile prelucrate cu ABS 0,5/2mm. gr. 18 mm., Picioare metalic H=100mm. Mecanisme cu inchidere lenta echivalent GTV. Produs în condiții de fabrică, calitate impecabilă. Culoarea la alegerea beneficiarului.</w:t>
            </w:r>
          </w:p>
        </w:tc>
        <w:tc>
          <w:tcPr>
            <w:tcW w:w="6406" w:type="dxa"/>
            <w:vAlign w:val="center"/>
          </w:tcPr>
          <w:p w:rsidR="00D27E07" w:rsidRPr="00DE30E1" w:rsidRDefault="00D27E07" w:rsidP="00CA1115">
            <w:pPr>
              <w:rPr>
                <w:rFonts w:ascii="Times New Roman" w:hAnsi="Times New Roman" w:cs="Times New Roman"/>
                <w:b/>
                <w:bCs/>
                <w:color w:val="000000"/>
                <w:sz w:val="24"/>
                <w:szCs w:val="24"/>
                <w:lang w:val="ro-RO"/>
              </w:rPr>
            </w:pPr>
            <w:r w:rsidRPr="00C851B5">
              <w:rPr>
                <w:rFonts w:ascii="Times New Roman" w:hAnsi="Times New Roman" w:cs="Times New Roman"/>
                <w:b/>
                <w:bCs/>
                <w:noProof/>
                <w:color w:val="000000"/>
                <w:sz w:val="24"/>
                <w:szCs w:val="24"/>
                <w:lang w:eastAsia="ru-RU"/>
              </w:rPr>
              <w:drawing>
                <wp:inline distT="0" distB="0" distL="0" distR="0">
                  <wp:extent cx="1990725" cy="1304925"/>
                  <wp:effectExtent l="19050" t="0" r="9525" b="0"/>
                  <wp:docPr id="4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394" b="8103"/>
                          <a:stretch/>
                        </pic:blipFill>
                        <pic:spPr bwMode="auto">
                          <a:xfrm>
                            <a:off x="0" y="0"/>
                            <a:ext cx="1990746" cy="1304939"/>
                          </a:xfrm>
                          <a:prstGeom prst="rect">
                            <a:avLst/>
                          </a:prstGeom>
                          <a:noFill/>
                          <a:ln>
                            <a:noFill/>
                          </a:ln>
                          <a:extLst>
                            <a:ext uri="{53640926-AAD7-44D8-BBD7-CCE9431645EC}">
                              <a14:shadowObscured xmlns:a14="http://schemas.microsoft.com/office/drawing/2010/main"/>
                            </a:ext>
                          </a:extLst>
                        </pic:spPr>
                      </pic:pic>
                    </a:graphicData>
                  </a:graphic>
                </wp:inline>
              </w:drawing>
            </w:r>
            <w:r w:rsidRPr="00DE30E1">
              <w:rPr>
                <w:rFonts w:ascii="Times New Roman" w:hAnsi="Times New Roman" w:cs="Times New Roman"/>
                <w:b/>
                <w:sz w:val="24"/>
                <w:szCs w:val="24"/>
                <w:lang w:val="ro-RO" w:eastAsia="ru-RU"/>
              </w:rPr>
              <w:t xml:space="preserve"> </w:t>
            </w:r>
            <w:r>
              <w:rPr>
                <w:rFonts w:ascii="Times New Roman" w:hAnsi="Times New Roman" w:cs="Times New Roman"/>
                <w:b/>
                <w:sz w:val="24"/>
                <w:szCs w:val="24"/>
                <w:lang w:val="ro-RO" w:eastAsia="ru-RU"/>
              </w:rPr>
              <w:t xml:space="preserve">       </w:t>
            </w:r>
            <w:r w:rsidRPr="00DE30E1">
              <w:rPr>
                <w:rFonts w:ascii="Times New Roman" w:hAnsi="Times New Roman" w:cs="Times New Roman"/>
                <w:b/>
                <w:sz w:val="24"/>
                <w:szCs w:val="24"/>
                <w:lang w:val="ro-RO" w:eastAsia="ru-RU"/>
              </w:rPr>
              <w:t>Anexa nr.1</w:t>
            </w:r>
            <w:r>
              <w:rPr>
                <w:rFonts w:ascii="Times New Roman" w:hAnsi="Times New Roman" w:cs="Times New Roman"/>
                <w:b/>
                <w:sz w:val="24"/>
                <w:szCs w:val="24"/>
                <w:lang w:val="ro-RO" w:eastAsia="ru-RU"/>
              </w:rPr>
              <w:t>3</w:t>
            </w:r>
          </w:p>
        </w:tc>
      </w:tr>
      <w:tr w:rsidR="00004892" w:rsidRPr="00C851B5" w:rsidTr="00004892">
        <w:trPr>
          <w:trHeight w:val="3529"/>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14</w:t>
            </w:r>
          </w:p>
        </w:tc>
        <w:tc>
          <w:tcPr>
            <w:tcW w:w="2551" w:type="dxa"/>
            <w:vAlign w:val="center"/>
          </w:tcPr>
          <w:p w:rsidR="00D27E07" w:rsidRDefault="00D27E07" w:rsidP="00C54D7A">
            <w:pPr>
              <w:pStyle w:val="TableParagraph"/>
              <w:ind w:right="93"/>
              <w:jc w:val="center"/>
              <w:rPr>
                <w:b/>
                <w:sz w:val="24"/>
                <w:szCs w:val="24"/>
              </w:rPr>
            </w:pPr>
            <w:r>
              <w:rPr>
                <w:b/>
                <w:sz w:val="24"/>
                <w:szCs w:val="24"/>
              </w:rPr>
              <w:t>Set pentru bucătărie</w:t>
            </w:r>
          </w:p>
          <w:p w:rsidR="00D27E07" w:rsidRPr="00DE30E1" w:rsidRDefault="00D27E07" w:rsidP="00C54D7A">
            <w:pPr>
              <w:pStyle w:val="TableParagraph"/>
              <w:ind w:right="93"/>
              <w:jc w:val="center"/>
              <w:rPr>
                <w:b/>
                <w:sz w:val="24"/>
                <w:szCs w:val="24"/>
              </w:rPr>
            </w:pPr>
            <w:r>
              <w:rPr>
                <w:b/>
                <w:sz w:val="24"/>
                <w:szCs w:val="24"/>
              </w:rPr>
              <w:t>2600x600x600 mm</w:t>
            </w:r>
          </w:p>
        </w:tc>
        <w:tc>
          <w:tcPr>
            <w:tcW w:w="5726" w:type="dxa"/>
            <w:vAlign w:val="center"/>
          </w:tcPr>
          <w:p w:rsidR="00D27E07" w:rsidRPr="00565DA1" w:rsidRDefault="00D27E07" w:rsidP="00C24567">
            <w:pPr>
              <w:pStyle w:val="a8"/>
              <w:snapToGrid w:val="0"/>
              <w:rPr>
                <w:rStyle w:val="rynqvb"/>
                <w:lang w:val="ro-MD"/>
              </w:rPr>
            </w:pPr>
            <w:r w:rsidRPr="00565DA1">
              <w:rPr>
                <w:lang w:val="ro-MD"/>
              </w:rPr>
              <w:t>Corpul mobilierului din PAL melaminat echivalent Egger ST9 și canturile prelucrate cu ABS 0,5/2mm. gr. 18 mm., Picioare metalic H=100mm</w:t>
            </w:r>
          </w:p>
          <w:p w:rsidR="00D27E07" w:rsidRPr="00565DA1" w:rsidRDefault="00D27E07" w:rsidP="00C24567">
            <w:pPr>
              <w:pStyle w:val="a8"/>
              <w:snapToGrid w:val="0"/>
              <w:rPr>
                <w:rStyle w:val="rynqvb"/>
                <w:lang w:val="ro-MD"/>
              </w:rPr>
            </w:pPr>
            <w:r w:rsidRPr="00565DA1">
              <w:rPr>
                <w:rStyle w:val="rynqvb"/>
                <w:lang w:val="ro-MD"/>
              </w:rPr>
              <w:t>Balamale 3D Sengis GTV,</w:t>
            </w:r>
          </w:p>
          <w:p w:rsidR="00D27E07" w:rsidRPr="00565DA1" w:rsidRDefault="00D27E07" w:rsidP="00C24567">
            <w:pPr>
              <w:pStyle w:val="a8"/>
              <w:snapToGrid w:val="0"/>
              <w:rPr>
                <w:rStyle w:val="rynqvb"/>
                <w:lang w:val="ro-MD"/>
              </w:rPr>
            </w:pPr>
            <w:r w:rsidRPr="00565DA1">
              <w:rPr>
                <w:rStyle w:val="rynqvb"/>
                <w:lang w:val="ro-MD"/>
              </w:rPr>
              <w:t>Mînere Reling crom</w:t>
            </w:r>
          </w:p>
          <w:p w:rsidR="00D27E07" w:rsidRPr="00565DA1" w:rsidRDefault="00D27E07" w:rsidP="00C24567">
            <w:pPr>
              <w:pStyle w:val="a8"/>
              <w:snapToGrid w:val="0"/>
              <w:rPr>
                <w:rStyle w:val="rynqvb"/>
                <w:lang w:val="ro-MD"/>
              </w:rPr>
            </w:pPr>
            <w:r w:rsidRPr="00565DA1">
              <w:rPr>
                <w:rStyle w:val="rynqvb"/>
                <w:lang w:val="ro-MD"/>
              </w:rPr>
              <w:t>Picoare crom 80x50 mm.</w:t>
            </w:r>
          </w:p>
          <w:p w:rsidR="00D27E07" w:rsidRPr="00565DA1" w:rsidRDefault="00D27E07" w:rsidP="00C24567">
            <w:pPr>
              <w:pStyle w:val="a8"/>
              <w:snapToGrid w:val="0"/>
              <w:rPr>
                <w:rStyle w:val="rynqvb"/>
                <w:lang w:val="ro-MD"/>
              </w:rPr>
            </w:pPr>
            <w:r w:rsidRPr="00565DA1">
              <w:rPr>
                <w:rStyle w:val="rynqvb"/>
                <w:lang w:val="ro-MD"/>
              </w:rPr>
              <w:t>Glisiere cu bilă GTV;</w:t>
            </w:r>
          </w:p>
          <w:p w:rsidR="00D27E07" w:rsidRDefault="00D27E07" w:rsidP="00C24567">
            <w:pPr>
              <w:pStyle w:val="a8"/>
              <w:snapToGrid w:val="0"/>
              <w:rPr>
                <w:rStyle w:val="rynqvb"/>
                <w:lang w:val="ro-MD"/>
              </w:rPr>
            </w:pPr>
            <w:r w:rsidRPr="00565DA1">
              <w:rPr>
                <w:rStyle w:val="rynqvb"/>
                <w:lang w:val="ro-MD"/>
              </w:rPr>
              <w:t>Blat  echivalent Egger 38 mm F204</w:t>
            </w:r>
          </w:p>
          <w:p w:rsidR="00D27E07" w:rsidRPr="00AB4668" w:rsidRDefault="00D27E07" w:rsidP="00CA1115">
            <w:pPr>
              <w:pStyle w:val="a8"/>
              <w:snapToGrid w:val="0"/>
              <w:rPr>
                <w:lang w:val="ro-MD"/>
              </w:rPr>
            </w:pPr>
            <w:r w:rsidRPr="00AB4668">
              <w:rPr>
                <w:lang w:val="en-US"/>
              </w:rPr>
              <w:t>Culoarea la alegerea beneficiarului.</w:t>
            </w:r>
          </w:p>
        </w:tc>
        <w:tc>
          <w:tcPr>
            <w:tcW w:w="6406" w:type="dxa"/>
            <w:vAlign w:val="center"/>
          </w:tcPr>
          <w:p w:rsidR="00D27E07" w:rsidRPr="00DE30E1" w:rsidRDefault="00D27E07" w:rsidP="00CA1115">
            <w:pPr>
              <w:rPr>
                <w:rFonts w:ascii="Times New Roman" w:hAnsi="Times New Roman" w:cs="Times New Roman"/>
                <w:b/>
                <w:bCs/>
                <w:color w:val="000000"/>
                <w:sz w:val="24"/>
                <w:szCs w:val="24"/>
                <w:lang w:val="ro-RO"/>
              </w:rPr>
            </w:pPr>
            <w:r>
              <w:rPr>
                <w:rFonts w:ascii="Times New Roman" w:hAnsi="Times New Roman" w:cs="Times New Roman"/>
                <w:b/>
                <w:bCs/>
                <w:noProof/>
                <w:color w:val="000000"/>
                <w:sz w:val="24"/>
                <w:szCs w:val="24"/>
                <w:lang w:eastAsia="ru-RU"/>
              </w:rPr>
              <w:drawing>
                <wp:inline distT="0" distB="0" distL="0" distR="0">
                  <wp:extent cx="1553078" cy="2520000"/>
                  <wp:effectExtent l="495300" t="0" r="485272" b="0"/>
                  <wp:docPr id="4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a:stretch>
                            <a:fillRect/>
                          </a:stretch>
                        </pic:blipFill>
                        <pic:spPr bwMode="auto">
                          <a:xfrm rot="16200000">
                            <a:off x="0" y="0"/>
                            <a:ext cx="1553078" cy="2520000"/>
                          </a:xfrm>
                          <a:prstGeom prst="rect">
                            <a:avLst/>
                          </a:prstGeom>
                          <a:noFill/>
                          <a:ln w="9525">
                            <a:noFill/>
                            <a:miter lim="800000"/>
                            <a:headEnd/>
                            <a:tailEnd/>
                          </a:ln>
                        </pic:spPr>
                      </pic:pic>
                    </a:graphicData>
                  </a:graphic>
                </wp:inline>
              </w:drawing>
            </w:r>
            <w:r>
              <w:rPr>
                <w:rFonts w:ascii="Times New Roman" w:hAnsi="Times New Roman" w:cs="Times New Roman"/>
                <w:b/>
                <w:bCs/>
                <w:color w:val="000000"/>
                <w:sz w:val="24"/>
                <w:szCs w:val="24"/>
                <w:lang w:val="ro-RO"/>
              </w:rPr>
              <w:t>Anexa nr.14</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15</w:t>
            </w:r>
          </w:p>
        </w:tc>
        <w:tc>
          <w:tcPr>
            <w:tcW w:w="2551" w:type="dxa"/>
            <w:vAlign w:val="center"/>
          </w:tcPr>
          <w:p w:rsidR="00D27E07" w:rsidRDefault="00D27E07" w:rsidP="00C54D7A">
            <w:pPr>
              <w:pStyle w:val="TableParagraph"/>
              <w:ind w:right="93"/>
              <w:jc w:val="center"/>
              <w:rPr>
                <w:b/>
                <w:sz w:val="24"/>
                <w:szCs w:val="24"/>
              </w:rPr>
            </w:pPr>
            <w:r>
              <w:rPr>
                <w:b/>
                <w:sz w:val="24"/>
                <w:szCs w:val="24"/>
              </w:rPr>
              <w:t>Masă pentru bucătărie</w:t>
            </w:r>
          </w:p>
          <w:p w:rsidR="00D27E07" w:rsidRPr="00DE30E1" w:rsidRDefault="00D27E07" w:rsidP="00C54D7A">
            <w:pPr>
              <w:pStyle w:val="TableParagraph"/>
              <w:ind w:right="93"/>
              <w:jc w:val="center"/>
              <w:rPr>
                <w:b/>
                <w:sz w:val="24"/>
                <w:szCs w:val="24"/>
              </w:rPr>
            </w:pPr>
            <w:r>
              <w:rPr>
                <w:b/>
                <w:sz w:val="24"/>
                <w:szCs w:val="24"/>
              </w:rPr>
              <w:t>2200x800 mm</w:t>
            </w:r>
          </w:p>
        </w:tc>
        <w:tc>
          <w:tcPr>
            <w:tcW w:w="5726" w:type="dxa"/>
            <w:vAlign w:val="center"/>
          </w:tcPr>
          <w:p w:rsidR="00D27E07" w:rsidRPr="00DE30E1" w:rsidRDefault="00D27E07" w:rsidP="001651CF">
            <w:pPr>
              <w:pStyle w:val="TableParagraph"/>
              <w:ind w:right="93"/>
              <w:rPr>
                <w:b/>
                <w:sz w:val="24"/>
                <w:szCs w:val="24"/>
              </w:rPr>
            </w:pPr>
            <w:r w:rsidRPr="00DE30E1">
              <w:rPr>
                <w:sz w:val="24"/>
                <w:szCs w:val="24"/>
              </w:rPr>
              <w:t xml:space="preserve">Corpul </w:t>
            </w:r>
            <w:r>
              <w:rPr>
                <w:sz w:val="24"/>
                <w:szCs w:val="24"/>
              </w:rPr>
              <w:t>masei</w:t>
            </w:r>
            <w:r w:rsidRPr="00DE30E1">
              <w:rPr>
                <w:sz w:val="24"/>
                <w:szCs w:val="24"/>
              </w:rPr>
              <w:t xml:space="preserve"> din PAL melaminat echivalent Egger ST9 și canturile prelucrate cu ABS 0,5/2mm. gr. 18 mm. </w:t>
            </w:r>
            <w:r w:rsidRPr="00AB4668">
              <w:rPr>
                <w:sz w:val="24"/>
                <w:szCs w:val="24"/>
              </w:rPr>
              <w:t>Culoarea la alegerea beneficiarului.</w:t>
            </w:r>
          </w:p>
        </w:tc>
        <w:tc>
          <w:tcPr>
            <w:tcW w:w="6406" w:type="dxa"/>
            <w:vAlign w:val="center"/>
          </w:tcPr>
          <w:p w:rsidR="00D27E07" w:rsidRPr="00DE30E1" w:rsidRDefault="00D27E07" w:rsidP="00C24567">
            <w:pPr>
              <w:rPr>
                <w:rFonts w:ascii="Times New Roman" w:hAnsi="Times New Roman" w:cs="Times New Roman"/>
                <w:b/>
                <w:bCs/>
                <w:color w:val="000000"/>
                <w:sz w:val="24"/>
                <w:szCs w:val="24"/>
                <w:lang w:val="ro-RO"/>
              </w:rPr>
            </w:pPr>
            <w:r>
              <w:rPr>
                <w:noProof/>
                <w:lang w:eastAsia="ru-RU"/>
              </w:rPr>
              <w:drawing>
                <wp:inline distT="0" distB="0" distL="0" distR="0">
                  <wp:extent cx="1482618" cy="2171700"/>
                  <wp:effectExtent l="361950" t="0" r="346182" b="0"/>
                  <wp:docPr id="48" name="Рисунок 16" descr="C:\Users\Admin\AppData\Local\Microsoft\Windows\INetCache\Content.Word\Masă bucătăr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AppData\Local\Microsoft\Windows\INetCache\Content.Word\Masă bucătărie.jpg"/>
                          <pic:cNvPicPr>
                            <a:picLocks noChangeAspect="1" noChangeArrowheads="1"/>
                          </pic:cNvPicPr>
                        </pic:nvPicPr>
                        <pic:blipFill>
                          <a:blip r:embed="rId19" cstate="print"/>
                          <a:srcRect/>
                          <a:stretch>
                            <a:fillRect/>
                          </a:stretch>
                        </pic:blipFill>
                        <pic:spPr bwMode="auto">
                          <a:xfrm rot="5400000">
                            <a:off x="0" y="0"/>
                            <a:ext cx="1485924" cy="2176543"/>
                          </a:xfrm>
                          <a:prstGeom prst="rect">
                            <a:avLst/>
                          </a:prstGeom>
                          <a:noFill/>
                          <a:ln w="9525">
                            <a:noFill/>
                            <a:miter lim="800000"/>
                            <a:headEnd/>
                            <a:tailEnd/>
                          </a:ln>
                        </pic:spPr>
                      </pic:pic>
                    </a:graphicData>
                  </a:graphic>
                </wp:inline>
              </w:drawing>
            </w:r>
            <w:r>
              <w:rPr>
                <w:rFonts w:ascii="Times New Roman" w:hAnsi="Times New Roman" w:cs="Times New Roman"/>
                <w:b/>
                <w:bCs/>
                <w:color w:val="000000"/>
                <w:sz w:val="24"/>
                <w:szCs w:val="24"/>
                <w:lang w:val="ro-RO"/>
              </w:rPr>
              <w:t xml:space="preserve">   Anexa nr.15</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16</w:t>
            </w:r>
          </w:p>
        </w:tc>
        <w:tc>
          <w:tcPr>
            <w:tcW w:w="2551" w:type="dxa"/>
            <w:vAlign w:val="center"/>
          </w:tcPr>
          <w:p w:rsidR="00D27E07" w:rsidRDefault="00D27E07" w:rsidP="00C54D7A">
            <w:pPr>
              <w:pStyle w:val="TableParagraph"/>
              <w:ind w:right="93"/>
              <w:jc w:val="center"/>
              <w:rPr>
                <w:b/>
                <w:sz w:val="24"/>
                <w:szCs w:val="24"/>
              </w:rPr>
            </w:pPr>
            <w:r>
              <w:rPr>
                <w:b/>
                <w:sz w:val="24"/>
                <w:szCs w:val="24"/>
              </w:rPr>
              <w:t>Dulapuri pentru personal</w:t>
            </w:r>
          </w:p>
          <w:p w:rsidR="00D27E07" w:rsidRDefault="00D27E07" w:rsidP="00C54D7A">
            <w:pPr>
              <w:pStyle w:val="TableParagraph"/>
              <w:ind w:right="93"/>
              <w:jc w:val="center"/>
              <w:rPr>
                <w:b/>
                <w:sz w:val="24"/>
                <w:szCs w:val="24"/>
              </w:rPr>
            </w:pPr>
            <w:r>
              <w:rPr>
                <w:b/>
                <w:sz w:val="24"/>
                <w:szCs w:val="24"/>
              </w:rPr>
              <w:t>4400x2100x500 mm (11 uși x 400mm)</w:t>
            </w:r>
          </w:p>
          <w:p w:rsidR="00D27E07" w:rsidRDefault="00D27E07" w:rsidP="00C54D7A">
            <w:pPr>
              <w:pStyle w:val="TableParagraph"/>
              <w:ind w:right="93"/>
              <w:jc w:val="center"/>
              <w:rPr>
                <w:b/>
                <w:sz w:val="24"/>
                <w:szCs w:val="24"/>
              </w:rPr>
            </w:pPr>
            <w:r>
              <w:rPr>
                <w:b/>
                <w:sz w:val="24"/>
                <w:szCs w:val="24"/>
              </w:rPr>
              <w:t>2800x2100x500</w:t>
            </w:r>
          </w:p>
          <w:p w:rsidR="00D27E07" w:rsidRDefault="00D27E07" w:rsidP="00AB4668">
            <w:pPr>
              <w:pStyle w:val="TableParagraph"/>
              <w:ind w:right="93"/>
              <w:jc w:val="center"/>
              <w:rPr>
                <w:b/>
                <w:sz w:val="24"/>
                <w:szCs w:val="24"/>
              </w:rPr>
            </w:pPr>
            <w:r>
              <w:rPr>
                <w:b/>
                <w:sz w:val="24"/>
                <w:szCs w:val="24"/>
              </w:rPr>
              <w:t>(7 uși x 400mm)</w:t>
            </w:r>
          </w:p>
        </w:tc>
        <w:tc>
          <w:tcPr>
            <w:tcW w:w="5726" w:type="dxa"/>
            <w:vAlign w:val="center"/>
          </w:tcPr>
          <w:p w:rsidR="00D27E07" w:rsidRPr="00DE30E1" w:rsidRDefault="00D27E07" w:rsidP="00C54D7A">
            <w:pPr>
              <w:pStyle w:val="TableParagraph"/>
              <w:ind w:right="93"/>
              <w:jc w:val="center"/>
              <w:rPr>
                <w:b/>
                <w:sz w:val="24"/>
                <w:szCs w:val="24"/>
              </w:rPr>
            </w:pPr>
            <w:r w:rsidRPr="009E16FB">
              <w:rPr>
                <w:sz w:val="24"/>
                <w:szCs w:val="24"/>
              </w:rPr>
              <w:t xml:space="preserve">Corpul din PAL melaminat echivalent Egger ST9 gr. 18 mm și canturile prelucrate cu ABS 0,5/2mm. Rafturile interioare  conform desenului tehnic; Mecanisme </w:t>
            </w:r>
            <w:r>
              <w:rPr>
                <w:sz w:val="24"/>
                <w:szCs w:val="24"/>
              </w:rPr>
              <w:t>de închidere 2</w:t>
            </w:r>
            <w:r w:rsidRPr="009E16FB">
              <w:rPr>
                <w:sz w:val="24"/>
                <w:szCs w:val="24"/>
              </w:rPr>
              <w:t xml:space="preserve"> bucăți la fiecare ușă; Mînere metalice Reling Crom (la alegerea beneficiarului); Picioare metalice h=80 mm; Produs în condiții de fabrică, calitate impecabilă. Culoarea la alegerea beneficiarului.</w:t>
            </w:r>
          </w:p>
        </w:tc>
        <w:tc>
          <w:tcPr>
            <w:tcW w:w="6406" w:type="dxa"/>
            <w:vAlign w:val="center"/>
          </w:tcPr>
          <w:p w:rsidR="00D27E07" w:rsidRPr="00C24567" w:rsidRDefault="001A5886" w:rsidP="00C24567">
            <w:pPr>
              <w:rPr>
                <w:noProof/>
                <w:lang w:val="ro-RO" w:eastAsia="ru-RU"/>
              </w:rPr>
            </w:pPr>
            <w:r>
              <w:rPr>
                <w:noProof/>
                <w:lang w:eastAsia="ru-RU"/>
              </w:rPr>
              <w:drawing>
                <wp:inline distT="0" distB="0" distL="0" distR="0">
                  <wp:extent cx="1704975" cy="1895475"/>
                  <wp:effectExtent l="0" t="0" r="0" b="0"/>
                  <wp:docPr id="1" name="Рисунок 1" descr="Vest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stiar"/>
                          <pic:cNvPicPr>
                            <a:picLocks noChangeAspect="1" noChangeArrowheads="1"/>
                          </pic:cNvPicPr>
                        </pic:nvPicPr>
                        <pic:blipFill>
                          <a:blip r:embed="rId20" cstate="print">
                            <a:extLst>
                              <a:ext uri="{28A0092B-C50C-407E-A947-70E740481C1C}">
                                <a14:useLocalDpi xmlns:a14="http://schemas.microsoft.com/office/drawing/2010/main" val="0"/>
                              </a:ext>
                            </a:extLst>
                          </a:blip>
                          <a:srcRect l="11267" t="7463" b="11940"/>
                          <a:stretch>
                            <a:fillRect/>
                          </a:stretch>
                        </pic:blipFill>
                        <pic:spPr bwMode="auto">
                          <a:xfrm>
                            <a:off x="0" y="0"/>
                            <a:ext cx="1704975" cy="1895475"/>
                          </a:xfrm>
                          <a:prstGeom prst="rect">
                            <a:avLst/>
                          </a:prstGeom>
                          <a:noFill/>
                          <a:ln>
                            <a:noFill/>
                          </a:ln>
                        </pic:spPr>
                      </pic:pic>
                    </a:graphicData>
                  </a:graphic>
                </wp:inline>
              </w:drawing>
            </w:r>
            <w:r w:rsidR="00D27E07">
              <w:rPr>
                <w:noProof/>
                <w:lang w:val="ro-RO" w:eastAsia="ru-RU"/>
              </w:rPr>
              <w:t xml:space="preserve">                     </w:t>
            </w:r>
            <w:r w:rsidR="00D27E07" w:rsidRPr="00C24567">
              <w:rPr>
                <w:rFonts w:ascii="Times New Roman" w:hAnsi="Times New Roman" w:cs="Times New Roman"/>
                <w:b/>
                <w:noProof/>
                <w:sz w:val="24"/>
                <w:szCs w:val="24"/>
                <w:lang w:val="ro-RO" w:eastAsia="ru-RU"/>
              </w:rPr>
              <w:t>Anexa nr.16</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17</w:t>
            </w:r>
          </w:p>
        </w:tc>
        <w:tc>
          <w:tcPr>
            <w:tcW w:w="2551" w:type="dxa"/>
            <w:vAlign w:val="center"/>
          </w:tcPr>
          <w:p w:rsidR="00D27E07" w:rsidRDefault="00D27E07" w:rsidP="00C54D7A">
            <w:pPr>
              <w:pStyle w:val="TableParagraph"/>
              <w:ind w:right="93"/>
              <w:jc w:val="center"/>
              <w:rPr>
                <w:b/>
                <w:sz w:val="24"/>
                <w:szCs w:val="24"/>
              </w:rPr>
            </w:pPr>
            <w:r>
              <w:rPr>
                <w:b/>
                <w:sz w:val="24"/>
                <w:szCs w:val="24"/>
              </w:rPr>
              <w:t>Noptiere</w:t>
            </w:r>
          </w:p>
          <w:p w:rsidR="00E66F7F" w:rsidRDefault="00E66F7F" w:rsidP="00C54D7A">
            <w:pPr>
              <w:pStyle w:val="TableParagraph"/>
              <w:ind w:right="93"/>
              <w:jc w:val="center"/>
              <w:rPr>
                <w:b/>
                <w:sz w:val="24"/>
                <w:szCs w:val="24"/>
              </w:rPr>
            </w:pPr>
            <w:r>
              <w:rPr>
                <w:b/>
                <w:sz w:val="24"/>
                <w:szCs w:val="24"/>
              </w:rPr>
              <w:t>700x400x400 mm</w:t>
            </w:r>
          </w:p>
        </w:tc>
        <w:tc>
          <w:tcPr>
            <w:tcW w:w="5726" w:type="dxa"/>
            <w:vAlign w:val="center"/>
          </w:tcPr>
          <w:p w:rsidR="00D27E07" w:rsidRPr="009E16FB" w:rsidRDefault="00D27E07" w:rsidP="00C54D7A">
            <w:pPr>
              <w:pStyle w:val="TableParagraph"/>
              <w:ind w:right="93"/>
              <w:jc w:val="center"/>
              <w:rPr>
                <w:sz w:val="24"/>
                <w:szCs w:val="24"/>
              </w:rPr>
            </w:pPr>
            <w:r w:rsidRPr="009E16FB">
              <w:rPr>
                <w:sz w:val="24"/>
                <w:szCs w:val="24"/>
              </w:rPr>
              <w:t xml:space="preserve">Corpul din PAL melaminat echivalent Egger ST9 gr. 18 mm și canturile prelucrate cu ABS 0,5/2mm. Rafturile interioare  conform desenului tehnic; Mecanisme </w:t>
            </w:r>
            <w:r>
              <w:rPr>
                <w:sz w:val="24"/>
                <w:szCs w:val="24"/>
              </w:rPr>
              <w:t>de închidere 2</w:t>
            </w:r>
            <w:r w:rsidRPr="009E16FB">
              <w:rPr>
                <w:sz w:val="24"/>
                <w:szCs w:val="24"/>
              </w:rPr>
              <w:t xml:space="preserve"> bucăți la fiecare ușă; Mînere metalice Reling Crom (la alegerea beneficiarului); Picioare metalice h=80 mm; Produs în condiții de fabrică, calitate impecabilă. Culoarea la alegerea beneficiarului.</w:t>
            </w:r>
          </w:p>
        </w:tc>
        <w:tc>
          <w:tcPr>
            <w:tcW w:w="6406" w:type="dxa"/>
            <w:vAlign w:val="center"/>
          </w:tcPr>
          <w:p w:rsidR="00D27E07" w:rsidRPr="002B176E" w:rsidRDefault="00E66F7F" w:rsidP="00C24567">
            <w:pPr>
              <w:rPr>
                <w:noProof/>
                <w:lang w:val="ro-RO" w:eastAsia="ru-RU"/>
              </w:rPr>
            </w:pPr>
            <w:r>
              <w:rPr>
                <w:noProof/>
                <w:lang w:eastAsia="ru-RU"/>
              </w:rPr>
              <w:drawing>
                <wp:inline distT="0" distB="0" distL="0" distR="0">
                  <wp:extent cx="1190556" cy="1440000"/>
                  <wp:effectExtent l="19050" t="0" r="0" b="0"/>
                  <wp:docPr id="74" name="Рисунок 74" descr="C:\Users\Admin\AppData\Local\Microsoft\Windows\INetCache\Content.Word\IMG-20251021-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Admin\AppData\Local\Microsoft\Windows\INetCache\Content.Word\IMG-20251021-WA0001.jpg"/>
                          <pic:cNvPicPr>
                            <a:picLocks noChangeAspect="1" noChangeArrowheads="1"/>
                          </pic:cNvPicPr>
                        </pic:nvPicPr>
                        <pic:blipFill>
                          <a:blip r:embed="rId21" cstate="print"/>
                          <a:srcRect/>
                          <a:stretch>
                            <a:fillRect/>
                          </a:stretch>
                        </pic:blipFill>
                        <pic:spPr bwMode="auto">
                          <a:xfrm>
                            <a:off x="0" y="0"/>
                            <a:ext cx="1190556" cy="1440000"/>
                          </a:xfrm>
                          <a:prstGeom prst="rect">
                            <a:avLst/>
                          </a:prstGeom>
                          <a:noFill/>
                          <a:ln w="9525">
                            <a:noFill/>
                            <a:miter lim="800000"/>
                            <a:headEnd/>
                            <a:tailEnd/>
                          </a:ln>
                        </pic:spPr>
                      </pic:pic>
                    </a:graphicData>
                  </a:graphic>
                </wp:inline>
              </w:drawing>
            </w:r>
            <w:r w:rsidR="00D27E07">
              <w:rPr>
                <w:noProof/>
                <w:lang w:val="ro-RO" w:eastAsia="ru-RU"/>
              </w:rPr>
              <w:t xml:space="preserve">                                    </w:t>
            </w:r>
            <w:r w:rsidR="00D27E07" w:rsidRPr="00FA54EF">
              <w:rPr>
                <w:rFonts w:ascii="Times New Roman" w:hAnsi="Times New Roman" w:cs="Times New Roman"/>
                <w:b/>
                <w:noProof/>
                <w:sz w:val="24"/>
                <w:szCs w:val="24"/>
                <w:lang w:val="ro-RO" w:eastAsia="ru-RU"/>
              </w:rPr>
              <w:t>Anexa nr.17</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18</w:t>
            </w:r>
          </w:p>
        </w:tc>
        <w:tc>
          <w:tcPr>
            <w:tcW w:w="2551" w:type="dxa"/>
            <w:vAlign w:val="center"/>
          </w:tcPr>
          <w:p w:rsidR="00D27E07" w:rsidRDefault="00D27E07" w:rsidP="00C54D7A">
            <w:pPr>
              <w:pStyle w:val="TableParagraph"/>
              <w:ind w:right="93"/>
              <w:jc w:val="center"/>
              <w:rPr>
                <w:b/>
                <w:sz w:val="24"/>
                <w:szCs w:val="24"/>
              </w:rPr>
            </w:pPr>
            <w:r>
              <w:rPr>
                <w:b/>
                <w:sz w:val="24"/>
                <w:szCs w:val="24"/>
              </w:rPr>
              <w:t>Dulap în cabinetul asistentei superioare</w:t>
            </w:r>
          </w:p>
          <w:p w:rsidR="00D27E07" w:rsidRDefault="001A5886" w:rsidP="00C54D7A">
            <w:pPr>
              <w:pStyle w:val="TableParagraph"/>
              <w:ind w:right="93"/>
              <w:jc w:val="center"/>
              <w:rPr>
                <w:b/>
                <w:sz w:val="24"/>
                <w:szCs w:val="24"/>
              </w:rPr>
            </w:pPr>
            <w:r>
              <w:rPr>
                <w:b/>
                <w:sz w:val="24"/>
                <w:szCs w:val="24"/>
              </w:rPr>
              <w:t>2200x2700</w:t>
            </w:r>
            <w:bookmarkStart w:id="0" w:name="_GoBack"/>
            <w:bookmarkEnd w:id="0"/>
            <w:r w:rsidR="00D27E07">
              <w:rPr>
                <w:b/>
                <w:sz w:val="24"/>
                <w:szCs w:val="24"/>
              </w:rPr>
              <w:t>x520 mm</w:t>
            </w:r>
          </w:p>
        </w:tc>
        <w:tc>
          <w:tcPr>
            <w:tcW w:w="5726" w:type="dxa"/>
            <w:vAlign w:val="center"/>
          </w:tcPr>
          <w:p w:rsidR="00D27E07" w:rsidRPr="00DE30E1" w:rsidRDefault="00D27E07" w:rsidP="00151574">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w:t>
            </w:r>
            <w:r w:rsidRPr="00151574">
              <w:rPr>
                <w:color w:val="FF0000"/>
                <w:sz w:val="24"/>
                <w:szCs w:val="24"/>
              </w:rPr>
              <w:t>.</w:t>
            </w:r>
            <w:r w:rsidRPr="00DE30E1">
              <w:rPr>
                <w:sz w:val="24"/>
                <w:szCs w:val="24"/>
              </w:rPr>
              <w:t xml:space="preserve">  Mecanisme cu închidere lentă  echivalent GTV. Mînere metalice (la alegerea beneficiarului); Picioare metalice h=100mm; Produs în condiții de fabrică, calitate impecabilă. Culoarea la alegerea beneficiarului.</w:t>
            </w:r>
          </w:p>
          <w:p w:rsidR="00D27E07" w:rsidRPr="009E16FB" w:rsidRDefault="00D27E07" w:rsidP="00C54D7A">
            <w:pPr>
              <w:pStyle w:val="TableParagraph"/>
              <w:ind w:right="93"/>
              <w:jc w:val="center"/>
              <w:rPr>
                <w:sz w:val="24"/>
                <w:szCs w:val="24"/>
              </w:rPr>
            </w:pPr>
          </w:p>
        </w:tc>
        <w:tc>
          <w:tcPr>
            <w:tcW w:w="6406" w:type="dxa"/>
            <w:vAlign w:val="center"/>
          </w:tcPr>
          <w:p w:rsidR="00D27E07" w:rsidRPr="00FA54EF" w:rsidRDefault="00D27E07" w:rsidP="00C24567">
            <w:pPr>
              <w:rPr>
                <w:noProof/>
                <w:lang w:val="ro-RO" w:eastAsia="ru-RU"/>
              </w:rPr>
            </w:pPr>
            <w:r>
              <w:rPr>
                <w:noProof/>
                <w:lang w:eastAsia="ru-RU"/>
              </w:rPr>
              <w:drawing>
                <wp:inline distT="0" distB="0" distL="0" distR="0">
                  <wp:extent cx="1340088" cy="1800000"/>
                  <wp:effectExtent l="247650" t="0" r="222012" b="0"/>
                  <wp:docPr id="51" name="Рисунок 13" descr="C:\Users\Admin\AppData\Local\Microsoft\Windows\INetCache\Content.Word\Vesti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AppData\Local\Microsoft\Windows\INetCache\Content.Word\Vestiar.jpg"/>
                          <pic:cNvPicPr>
                            <a:picLocks noChangeAspect="1" noChangeArrowheads="1"/>
                          </pic:cNvPicPr>
                        </pic:nvPicPr>
                        <pic:blipFill>
                          <a:blip r:embed="rId22" cstate="print"/>
                          <a:srcRect/>
                          <a:stretch>
                            <a:fillRect/>
                          </a:stretch>
                        </pic:blipFill>
                        <pic:spPr bwMode="auto">
                          <a:xfrm rot="16200000">
                            <a:off x="0" y="0"/>
                            <a:ext cx="1340088" cy="1800000"/>
                          </a:xfrm>
                          <a:prstGeom prst="rect">
                            <a:avLst/>
                          </a:prstGeom>
                          <a:noFill/>
                          <a:ln w="9525">
                            <a:noFill/>
                            <a:miter lim="800000"/>
                            <a:headEnd/>
                            <a:tailEnd/>
                          </a:ln>
                        </pic:spPr>
                      </pic:pic>
                    </a:graphicData>
                  </a:graphic>
                </wp:inline>
              </w:drawing>
            </w:r>
            <w:r>
              <w:rPr>
                <w:noProof/>
                <w:lang w:val="ro-RO" w:eastAsia="ru-RU"/>
              </w:rPr>
              <w:t xml:space="preserve">                         </w:t>
            </w:r>
            <w:r w:rsidRPr="00FA54EF">
              <w:rPr>
                <w:rFonts w:ascii="Times New Roman" w:hAnsi="Times New Roman" w:cs="Times New Roman"/>
                <w:b/>
                <w:noProof/>
                <w:sz w:val="24"/>
                <w:szCs w:val="24"/>
                <w:lang w:val="ro-RO" w:eastAsia="ru-RU"/>
              </w:rPr>
              <w:t>Anexa nr.18</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19</w:t>
            </w:r>
          </w:p>
        </w:tc>
        <w:tc>
          <w:tcPr>
            <w:tcW w:w="2551" w:type="dxa"/>
            <w:vAlign w:val="center"/>
          </w:tcPr>
          <w:p w:rsidR="00D27E07" w:rsidRDefault="00D27E07" w:rsidP="008033F1">
            <w:pPr>
              <w:pStyle w:val="TableParagraph"/>
              <w:ind w:right="93"/>
              <w:jc w:val="center"/>
              <w:rPr>
                <w:b/>
                <w:sz w:val="24"/>
                <w:szCs w:val="24"/>
              </w:rPr>
            </w:pPr>
            <w:r>
              <w:rPr>
                <w:b/>
                <w:sz w:val="24"/>
                <w:szCs w:val="24"/>
              </w:rPr>
              <w:t>Dulap în cabinetul asistentei superioare</w:t>
            </w:r>
          </w:p>
          <w:p w:rsidR="00D27E07" w:rsidRDefault="00D27E07" w:rsidP="00C54D7A">
            <w:pPr>
              <w:pStyle w:val="TableParagraph"/>
              <w:ind w:right="93"/>
              <w:jc w:val="center"/>
              <w:rPr>
                <w:b/>
                <w:sz w:val="24"/>
                <w:szCs w:val="24"/>
              </w:rPr>
            </w:pPr>
            <w:r>
              <w:rPr>
                <w:b/>
                <w:sz w:val="24"/>
                <w:szCs w:val="24"/>
              </w:rPr>
              <w:t>2200x2000x520 mm</w:t>
            </w:r>
          </w:p>
        </w:tc>
        <w:tc>
          <w:tcPr>
            <w:tcW w:w="5726" w:type="dxa"/>
            <w:vAlign w:val="center"/>
          </w:tcPr>
          <w:p w:rsidR="00D27E07" w:rsidRPr="00DE30E1" w:rsidRDefault="00D27E07" w:rsidP="00151574">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w:t>
            </w:r>
            <w:r w:rsidRPr="00151574">
              <w:rPr>
                <w:color w:val="FF0000"/>
                <w:sz w:val="24"/>
                <w:szCs w:val="24"/>
              </w:rPr>
              <w:t>.</w:t>
            </w:r>
            <w:r w:rsidRPr="00DE30E1">
              <w:rPr>
                <w:sz w:val="24"/>
                <w:szCs w:val="24"/>
              </w:rPr>
              <w:t xml:space="preserve">  Mecanisme cu închidere lentă  echivalent GTV. Mînere metalice (la alegerea beneficiarului); Picioare metalice h=100mm; Produs în condiții de fabrică, calitate impecabilă. Culoarea la alegerea beneficiarului.</w:t>
            </w:r>
          </w:p>
          <w:p w:rsidR="00D27E07" w:rsidRPr="00DE30E1" w:rsidRDefault="00D27E07" w:rsidP="00151574">
            <w:pPr>
              <w:pStyle w:val="TableParagraph"/>
              <w:jc w:val="center"/>
              <w:rPr>
                <w:sz w:val="24"/>
                <w:szCs w:val="24"/>
              </w:rPr>
            </w:pPr>
          </w:p>
        </w:tc>
        <w:tc>
          <w:tcPr>
            <w:tcW w:w="6406" w:type="dxa"/>
            <w:vAlign w:val="center"/>
          </w:tcPr>
          <w:p w:rsidR="00D27E07" w:rsidRPr="00151574" w:rsidRDefault="00D27E07" w:rsidP="00C24567">
            <w:pPr>
              <w:rPr>
                <w:noProof/>
                <w:lang w:val="ro-RO" w:eastAsia="ru-RU"/>
              </w:rPr>
            </w:pPr>
            <w:r>
              <w:rPr>
                <w:noProof/>
                <w:lang w:eastAsia="ru-RU"/>
              </w:rPr>
              <w:drawing>
                <wp:inline distT="0" distB="0" distL="0" distR="0">
                  <wp:extent cx="1647633" cy="1800000"/>
                  <wp:effectExtent l="95250" t="0" r="66867" b="0"/>
                  <wp:docPr id="52" name="Рисунок 16" descr="C:\Users\Admin\AppData\Local\Microsoft\Windows\INetCache\Content.Word\Vestiar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AppData\Local\Microsoft\Windows\INetCache\Content.Word\Vestiar0001.jpg"/>
                          <pic:cNvPicPr>
                            <a:picLocks noChangeAspect="1" noChangeArrowheads="1"/>
                          </pic:cNvPicPr>
                        </pic:nvPicPr>
                        <pic:blipFill>
                          <a:blip r:embed="rId23" cstate="print"/>
                          <a:srcRect/>
                          <a:stretch>
                            <a:fillRect/>
                          </a:stretch>
                        </pic:blipFill>
                        <pic:spPr bwMode="auto">
                          <a:xfrm rot="16200000">
                            <a:off x="0" y="0"/>
                            <a:ext cx="1647633" cy="1800000"/>
                          </a:xfrm>
                          <a:prstGeom prst="rect">
                            <a:avLst/>
                          </a:prstGeom>
                          <a:noFill/>
                          <a:ln w="9525">
                            <a:noFill/>
                            <a:miter lim="800000"/>
                            <a:headEnd/>
                            <a:tailEnd/>
                          </a:ln>
                        </pic:spPr>
                      </pic:pic>
                    </a:graphicData>
                  </a:graphic>
                </wp:inline>
              </w:drawing>
            </w:r>
            <w:r>
              <w:rPr>
                <w:noProof/>
                <w:lang w:val="ro-RO" w:eastAsia="ru-RU"/>
              </w:rPr>
              <w:t xml:space="preserve">                 </w:t>
            </w:r>
            <w:r w:rsidRPr="00151574">
              <w:rPr>
                <w:rFonts w:ascii="Times New Roman" w:hAnsi="Times New Roman" w:cs="Times New Roman"/>
                <w:b/>
                <w:noProof/>
                <w:sz w:val="24"/>
                <w:szCs w:val="24"/>
                <w:lang w:val="ro-RO" w:eastAsia="ru-RU"/>
              </w:rPr>
              <w:t>Anexa nr.19</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20</w:t>
            </w:r>
          </w:p>
        </w:tc>
        <w:tc>
          <w:tcPr>
            <w:tcW w:w="2551" w:type="dxa"/>
            <w:vAlign w:val="center"/>
          </w:tcPr>
          <w:p w:rsidR="00D27E07" w:rsidRDefault="00D27E07" w:rsidP="00C54D7A">
            <w:pPr>
              <w:pStyle w:val="TableParagraph"/>
              <w:ind w:right="93"/>
              <w:jc w:val="center"/>
              <w:rPr>
                <w:b/>
                <w:sz w:val="24"/>
                <w:szCs w:val="24"/>
              </w:rPr>
            </w:pPr>
            <w:r>
              <w:rPr>
                <w:b/>
                <w:sz w:val="24"/>
                <w:szCs w:val="24"/>
              </w:rPr>
              <w:t>Dulapuri pentru depozit cu uși</w:t>
            </w:r>
          </w:p>
          <w:p w:rsidR="00D27E07" w:rsidRDefault="00D27E07" w:rsidP="00C54D7A">
            <w:pPr>
              <w:pStyle w:val="TableParagraph"/>
              <w:ind w:right="93"/>
              <w:jc w:val="center"/>
              <w:rPr>
                <w:b/>
                <w:sz w:val="24"/>
                <w:szCs w:val="24"/>
              </w:rPr>
            </w:pPr>
            <w:r>
              <w:rPr>
                <w:b/>
                <w:sz w:val="24"/>
                <w:szCs w:val="24"/>
              </w:rPr>
              <w:t>3000x2100x600 mm</w:t>
            </w:r>
          </w:p>
        </w:tc>
        <w:tc>
          <w:tcPr>
            <w:tcW w:w="5726" w:type="dxa"/>
            <w:vAlign w:val="center"/>
          </w:tcPr>
          <w:p w:rsidR="00D27E07" w:rsidRPr="00DE30E1" w:rsidRDefault="00D27E07" w:rsidP="002354DC">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w:t>
            </w:r>
            <w:r w:rsidRPr="00151574">
              <w:rPr>
                <w:color w:val="FF0000"/>
                <w:sz w:val="24"/>
                <w:szCs w:val="24"/>
              </w:rPr>
              <w:t>.</w:t>
            </w:r>
            <w:r w:rsidRPr="00DE30E1">
              <w:rPr>
                <w:sz w:val="24"/>
                <w:szCs w:val="24"/>
              </w:rPr>
              <w:t xml:space="preserve">  Mecanisme cu închidere lentă  echivalent GTV. Mînere metalice (la alegerea beneficiarului); Picioare metalice h=100mm; Produs în condiții de fabrică, calitate impecabilă. Culoarea la alegerea beneficiarului.</w:t>
            </w:r>
          </w:p>
          <w:p w:rsidR="00D27E07" w:rsidRPr="00DE30E1" w:rsidRDefault="00D27E07" w:rsidP="00151574">
            <w:pPr>
              <w:pStyle w:val="TableParagraph"/>
              <w:jc w:val="center"/>
              <w:rPr>
                <w:sz w:val="24"/>
                <w:szCs w:val="24"/>
              </w:rPr>
            </w:pPr>
          </w:p>
        </w:tc>
        <w:tc>
          <w:tcPr>
            <w:tcW w:w="6406" w:type="dxa"/>
            <w:vAlign w:val="center"/>
          </w:tcPr>
          <w:p w:rsidR="00D27E07" w:rsidRPr="00D50E21" w:rsidRDefault="00D27E07" w:rsidP="00C24567">
            <w:pPr>
              <w:rPr>
                <w:noProof/>
                <w:lang w:val="ro-RO" w:eastAsia="ru-RU"/>
              </w:rPr>
            </w:pPr>
            <w:r>
              <w:rPr>
                <w:noProof/>
                <w:lang w:eastAsia="ru-RU"/>
              </w:rPr>
              <w:drawing>
                <wp:inline distT="0" distB="0" distL="0" distR="0">
                  <wp:extent cx="1070970" cy="1571764"/>
                  <wp:effectExtent l="266700" t="0" r="243480" b="0"/>
                  <wp:docPr id="54" name="Рисунок 23" descr="C:\Users\Admin\AppData\Local\Microsoft\Windows\INetCache\Content.Word\Vestiar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dmin\AppData\Local\Microsoft\Windows\INetCache\Content.Word\Vestiar0003.jpg"/>
                          <pic:cNvPicPr>
                            <a:picLocks noChangeAspect="1" noChangeArrowheads="1"/>
                          </pic:cNvPicPr>
                        </pic:nvPicPr>
                        <pic:blipFill>
                          <a:blip r:embed="rId24" cstate="print"/>
                          <a:srcRect/>
                          <a:stretch>
                            <a:fillRect/>
                          </a:stretch>
                        </pic:blipFill>
                        <pic:spPr bwMode="auto">
                          <a:xfrm rot="16200000">
                            <a:off x="0" y="0"/>
                            <a:ext cx="1070836" cy="1571568"/>
                          </a:xfrm>
                          <a:prstGeom prst="rect">
                            <a:avLst/>
                          </a:prstGeom>
                          <a:noFill/>
                          <a:ln w="9525">
                            <a:noFill/>
                            <a:miter lim="800000"/>
                            <a:headEnd/>
                            <a:tailEnd/>
                          </a:ln>
                        </pic:spPr>
                      </pic:pic>
                    </a:graphicData>
                  </a:graphic>
                </wp:inline>
              </w:drawing>
            </w:r>
            <w:r>
              <w:rPr>
                <w:noProof/>
                <w:lang w:val="ro-RO" w:eastAsia="ru-RU"/>
              </w:rPr>
              <w:t xml:space="preserve">                        </w:t>
            </w:r>
            <w:r w:rsidRPr="002354DC">
              <w:rPr>
                <w:rFonts w:ascii="Times New Roman" w:hAnsi="Times New Roman" w:cs="Times New Roman"/>
                <w:b/>
                <w:noProof/>
                <w:sz w:val="24"/>
                <w:szCs w:val="24"/>
                <w:lang w:val="ro-RO" w:eastAsia="ru-RU"/>
              </w:rPr>
              <w:t>Anexa nr.20</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21</w:t>
            </w:r>
          </w:p>
        </w:tc>
        <w:tc>
          <w:tcPr>
            <w:tcW w:w="2551" w:type="dxa"/>
            <w:vAlign w:val="center"/>
          </w:tcPr>
          <w:p w:rsidR="00D27E07" w:rsidRDefault="00D27E07" w:rsidP="00C54D7A">
            <w:pPr>
              <w:pStyle w:val="TableParagraph"/>
              <w:ind w:right="93"/>
              <w:jc w:val="center"/>
              <w:rPr>
                <w:b/>
                <w:sz w:val="24"/>
                <w:szCs w:val="24"/>
              </w:rPr>
            </w:pPr>
            <w:r>
              <w:rPr>
                <w:b/>
                <w:sz w:val="24"/>
                <w:szCs w:val="24"/>
              </w:rPr>
              <w:t xml:space="preserve">Dulap în baia </w:t>
            </w:r>
          </w:p>
          <w:p w:rsidR="00D27E07" w:rsidRDefault="00D27E07" w:rsidP="00C54D7A">
            <w:pPr>
              <w:pStyle w:val="TableParagraph"/>
              <w:ind w:right="93"/>
              <w:jc w:val="center"/>
              <w:rPr>
                <w:b/>
                <w:sz w:val="24"/>
                <w:szCs w:val="24"/>
              </w:rPr>
            </w:pPr>
            <w:r>
              <w:rPr>
                <w:b/>
                <w:sz w:val="24"/>
                <w:szCs w:val="24"/>
              </w:rPr>
              <w:t xml:space="preserve"> pentru  personal</w:t>
            </w:r>
          </w:p>
          <w:p w:rsidR="00D27E07" w:rsidRDefault="00D27E07" w:rsidP="00C54D7A">
            <w:pPr>
              <w:pStyle w:val="TableParagraph"/>
              <w:ind w:right="93"/>
              <w:jc w:val="center"/>
              <w:rPr>
                <w:b/>
                <w:sz w:val="24"/>
                <w:szCs w:val="24"/>
              </w:rPr>
            </w:pPr>
            <w:r>
              <w:rPr>
                <w:b/>
                <w:sz w:val="24"/>
                <w:szCs w:val="24"/>
              </w:rPr>
              <w:t>2200x850x600 mm</w:t>
            </w:r>
          </w:p>
        </w:tc>
        <w:tc>
          <w:tcPr>
            <w:tcW w:w="5726" w:type="dxa"/>
            <w:vAlign w:val="center"/>
          </w:tcPr>
          <w:p w:rsidR="00D27E07" w:rsidRPr="00DE30E1" w:rsidRDefault="00D27E07" w:rsidP="00B81150">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w:t>
            </w:r>
            <w:r w:rsidRPr="00151574">
              <w:rPr>
                <w:color w:val="FF0000"/>
                <w:sz w:val="24"/>
                <w:szCs w:val="24"/>
              </w:rPr>
              <w:t>.</w:t>
            </w:r>
            <w:r w:rsidRPr="00DE30E1">
              <w:rPr>
                <w:sz w:val="24"/>
                <w:szCs w:val="24"/>
              </w:rPr>
              <w:t xml:space="preserve">  Mecanisme cu închidere lentă  echivalent GTV. Mînere metalice (la alegerea beneficiarului); Picioare metalice h=100mm; Produs în condiții de fabrică, calitate impecabilă. Culoarea la alegerea beneficiarului.</w:t>
            </w:r>
          </w:p>
        </w:tc>
        <w:tc>
          <w:tcPr>
            <w:tcW w:w="6406" w:type="dxa"/>
            <w:vAlign w:val="center"/>
          </w:tcPr>
          <w:p w:rsidR="00D27E07" w:rsidRPr="00D50E21" w:rsidRDefault="00D27E07" w:rsidP="00C24567">
            <w:pPr>
              <w:rPr>
                <w:noProof/>
                <w:lang w:val="ro-RO" w:eastAsia="ru-RU"/>
              </w:rPr>
            </w:pPr>
            <w:r>
              <w:rPr>
                <w:noProof/>
                <w:lang w:eastAsia="ru-RU"/>
              </w:rPr>
              <w:drawing>
                <wp:inline distT="0" distB="0" distL="0" distR="0">
                  <wp:extent cx="1372235" cy="1518832"/>
                  <wp:effectExtent l="95250" t="0" r="75565" b="0"/>
                  <wp:docPr id="55" name="Рисунок 26" descr="C:\Users\Admin\AppData\Local\Microsoft\Windows\INetCache\Content.Word\Vestiar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AppData\Local\Microsoft\Windows\INetCache\Content.Word\Vestiar0004.jpg"/>
                          <pic:cNvPicPr>
                            <a:picLocks noChangeAspect="1" noChangeArrowheads="1"/>
                          </pic:cNvPicPr>
                        </pic:nvPicPr>
                        <pic:blipFill>
                          <a:blip r:embed="rId25" cstate="print"/>
                          <a:srcRect/>
                          <a:stretch>
                            <a:fillRect/>
                          </a:stretch>
                        </pic:blipFill>
                        <pic:spPr bwMode="auto">
                          <a:xfrm rot="5400000">
                            <a:off x="0" y="0"/>
                            <a:ext cx="1372197" cy="1518790"/>
                          </a:xfrm>
                          <a:prstGeom prst="rect">
                            <a:avLst/>
                          </a:prstGeom>
                          <a:noFill/>
                          <a:ln w="9525">
                            <a:noFill/>
                            <a:miter lim="800000"/>
                            <a:headEnd/>
                            <a:tailEnd/>
                          </a:ln>
                        </pic:spPr>
                      </pic:pic>
                    </a:graphicData>
                  </a:graphic>
                </wp:inline>
              </w:drawing>
            </w:r>
            <w:r>
              <w:rPr>
                <w:noProof/>
                <w:lang w:val="ro-RO" w:eastAsia="ru-RU"/>
              </w:rPr>
              <w:t xml:space="preserve">                         </w:t>
            </w:r>
            <w:r w:rsidRPr="00B81150">
              <w:rPr>
                <w:rFonts w:ascii="Times New Roman" w:hAnsi="Times New Roman" w:cs="Times New Roman"/>
                <w:b/>
                <w:noProof/>
                <w:sz w:val="24"/>
                <w:szCs w:val="24"/>
                <w:lang w:val="ro-RO" w:eastAsia="ru-RU"/>
              </w:rPr>
              <w:t>Anexa nr.21</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22</w:t>
            </w:r>
          </w:p>
        </w:tc>
        <w:tc>
          <w:tcPr>
            <w:tcW w:w="2551" w:type="dxa"/>
            <w:vAlign w:val="center"/>
          </w:tcPr>
          <w:p w:rsidR="00D27E07" w:rsidRDefault="00D27E07" w:rsidP="00C54D7A">
            <w:pPr>
              <w:pStyle w:val="TableParagraph"/>
              <w:ind w:right="93"/>
              <w:jc w:val="center"/>
              <w:rPr>
                <w:b/>
                <w:sz w:val="24"/>
                <w:szCs w:val="24"/>
              </w:rPr>
            </w:pPr>
            <w:r>
              <w:rPr>
                <w:b/>
                <w:sz w:val="24"/>
                <w:szCs w:val="24"/>
              </w:rPr>
              <w:t>Dulap în cabinetul medicului</w:t>
            </w:r>
          </w:p>
          <w:p w:rsidR="00D27E07" w:rsidRDefault="00D27E07" w:rsidP="00C54D7A">
            <w:pPr>
              <w:pStyle w:val="TableParagraph"/>
              <w:ind w:right="93"/>
              <w:jc w:val="center"/>
              <w:rPr>
                <w:b/>
                <w:sz w:val="24"/>
                <w:szCs w:val="24"/>
              </w:rPr>
            </w:pPr>
            <w:r>
              <w:rPr>
                <w:b/>
                <w:sz w:val="24"/>
                <w:szCs w:val="24"/>
              </w:rPr>
              <w:t>1000x2200x500</w:t>
            </w:r>
          </w:p>
        </w:tc>
        <w:tc>
          <w:tcPr>
            <w:tcW w:w="5726" w:type="dxa"/>
            <w:vAlign w:val="center"/>
          </w:tcPr>
          <w:p w:rsidR="00D27E07" w:rsidRPr="00DE30E1" w:rsidRDefault="00D27E07" w:rsidP="00151574">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w:t>
            </w:r>
            <w:r w:rsidRPr="00151574">
              <w:rPr>
                <w:color w:val="FF0000"/>
                <w:sz w:val="24"/>
                <w:szCs w:val="24"/>
              </w:rPr>
              <w:t>.</w:t>
            </w:r>
            <w:r w:rsidRPr="00DE30E1">
              <w:rPr>
                <w:sz w:val="24"/>
                <w:szCs w:val="24"/>
              </w:rPr>
              <w:t xml:space="preserve">  Mecanisme cu închidere lentă  echivalent GTV. Mînere metalice (la alegerea beneficiarului); Picioare metalice h=100mm; Produs în condiții de fabrică, calitate impecabilă. Culoarea la alegerea beneficiarului.</w:t>
            </w:r>
          </w:p>
        </w:tc>
        <w:tc>
          <w:tcPr>
            <w:tcW w:w="6406" w:type="dxa"/>
            <w:vAlign w:val="center"/>
          </w:tcPr>
          <w:p w:rsidR="00D27E07" w:rsidRPr="00D50E21" w:rsidRDefault="00D27E07" w:rsidP="00C24567">
            <w:pPr>
              <w:rPr>
                <w:noProof/>
                <w:lang w:val="ro-RO" w:eastAsia="ru-RU"/>
              </w:rPr>
            </w:pPr>
            <w:r>
              <w:rPr>
                <w:noProof/>
                <w:lang w:eastAsia="ru-RU"/>
              </w:rPr>
              <w:drawing>
                <wp:inline distT="0" distB="0" distL="0" distR="0">
                  <wp:extent cx="1647825" cy="1217930"/>
                  <wp:effectExtent l="0" t="209550" r="0" b="191770"/>
                  <wp:docPr id="57" name="Рисунок 29" descr="C:\Users\Admin\AppData\Local\Microsoft\Windows\INetCache\Content.Word\Vestiar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Admin\AppData\Local\Microsoft\Windows\INetCache\Content.Word\Vestiar0005.jpg"/>
                          <pic:cNvPicPr>
                            <a:picLocks noChangeAspect="1" noChangeArrowheads="1"/>
                          </pic:cNvPicPr>
                        </pic:nvPicPr>
                        <pic:blipFill>
                          <a:blip r:embed="rId26" cstate="print"/>
                          <a:srcRect/>
                          <a:stretch>
                            <a:fillRect/>
                          </a:stretch>
                        </pic:blipFill>
                        <pic:spPr bwMode="auto">
                          <a:xfrm rot="16200000">
                            <a:off x="0" y="0"/>
                            <a:ext cx="1647766" cy="1217887"/>
                          </a:xfrm>
                          <a:prstGeom prst="rect">
                            <a:avLst/>
                          </a:prstGeom>
                          <a:noFill/>
                          <a:ln w="9525">
                            <a:noFill/>
                            <a:miter lim="800000"/>
                            <a:headEnd/>
                            <a:tailEnd/>
                          </a:ln>
                        </pic:spPr>
                      </pic:pic>
                    </a:graphicData>
                  </a:graphic>
                </wp:inline>
              </w:drawing>
            </w:r>
            <w:r>
              <w:rPr>
                <w:noProof/>
                <w:lang w:val="ro-RO" w:eastAsia="ru-RU"/>
              </w:rPr>
              <w:t xml:space="preserve">                    </w:t>
            </w:r>
            <w:r w:rsidRPr="00B81150">
              <w:rPr>
                <w:rFonts w:ascii="Times New Roman" w:hAnsi="Times New Roman" w:cs="Times New Roman"/>
                <w:b/>
                <w:noProof/>
                <w:sz w:val="24"/>
                <w:szCs w:val="24"/>
                <w:lang w:val="ro-RO" w:eastAsia="ru-RU"/>
              </w:rPr>
              <w:t>Anexa nr.22</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23</w:t>
            </w:r>
          </w:p>
        </w:tc>
        <w:tc>
          <w:tcPr>
            <w:tcW w:w="2551" w:type="dxa"/>
            <w:vAlign w:val="center"/>
          </w:tcPr>
          <w:p w:rsidR="00D27E07" w:rsidRDefault="00D27E07" w:rsidP="00C54D7A">
            <w:pPr>
              <w:pStyle w:val="TableParagraph"/>
              <w:ind w:right="93"/>
              <w:jc w:val="center"/>
              <w:rPr>
                <w:b/>
                <w:sz w:val="24"/>
                <w:szCs w:val="24"/>
              </w:rPr>
            </w:pPr>
            <w:r>
              <w:rPr>
                <w:b/>
                <w:sz w:val="24"/>
                <w:szCs w:val="24"/>
              </w:rPr>
              <w:t>Dulap</w:t>
            </w:r>
          </w:p>
          <w:p w:rsidR="00D27E07" w:rsidRDefault="00D27E07" w:rsidP="00C54D7A">
            <w:pPr>
              <w:pStyle w:val="TableParagraph"/>
              <w:ind w:right="93"/>
              <w:jc w:val="center"/>
              <w:rPr>
                <w:b/>
                <w:sz w:val="24"/>
                <w:szCs w:val="24"/>
              </w:rPr>
            </w:pPr>
            <w:r>
              <w:rPr>
                <w:b/>
                <w:sz w:val="24"/>
                <w:szCs w:val="24"/>
              </w:rPr>
              <w:t>2200x800x600 mm</w:t>
            </w:r>
          </w:p>
        </w:tc>
        <w:tc>
          <w:tcPr>
            <w:tcW w:w="5726" w:type="dxa"/>
            <w:vAlign w:val="center"/>
          </w:tcPr>
          <w:p w:rsidR="00D27E07" w:rsidRPr="00DE30E1" w:rsidRDefault="00D27E07" w:rsidP="00151574">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w:t>
            </w:r>
            <w:r w:rsidRPr="00151574">
              <w:rPr>
                <w:color w:val="FF0000"/>
                <w:sz w:val="24"/>
                <w:szCs w:val="24"/>
              </w:rPr>
              <w:t>.</w:t>
            </w:r>
            <w:r w:rsidRPr="00DE30E1">
              <w:rPr>
                <w:sz w:val="24"/>
                <w:szCs w:val="24"/>
              </w:rPr>
              <w:t xml:space="preserve">  Mecanisme cu închidere lentă  echivalent GTV. Mînere metalice (la alegerea beneficiarului); Picioare metalice h=100mm; Produs în condiții de fabrică, calitate impecabilă. Culoarea la alegerea beneficiarului.</w:t>
            </w:r>
          </w:p>
        </w:tc>
        <w:tc>
          <w:tcPr>
            <w:tcW w:w="6406" w:type="dxa"/>
            <w:vAlign w:val="center"/>
          </w:tcPr>
          <w:p w:rsidR="00D27E07" w:rsidRPr="00D50E21" w:rsidRDefault="00D27E07" w:rsidP="004B5923">
            <w:pPr>
              <w:rPr>
                <w:noProof/>
                <w:lang w:val="ro-RO" w:eastAsia="ru-RU"/>
              </w:rPr>
            </w:pPr>
            <w:r>
              <w:rPr>
                <w:noProof/>
                <w:lang w:eastAsia="ru-RU"/>
              </w:rPr>
              <w:drawing>
                <wp:inline distT="0" distB="0" distL="0" distR="0">
                  <wp:extent cx="1288746" cy="1800000"/>
                  <wp:effectExtent l="19050" t="0" r="6654" b="0"/>
                  <wp:docPr id="58" name="Рисунок 32" descr="C:\Users\Admin\AppData\Local\Microsoft\Windows\INetCache\Content.Word\Vestiar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dmin\AppData\Local\Microsoft\Windows\INetCache\Content.Word\Vestiar0006.jpg"/>
                          <pic:cNvPicPr>
                            <a:picLocks noChangeAspect="1" noChangeArrowheads="1"/>
                          </pic:cNvPicPr>
                        </pic:nvPicPr>
                        <pic:blipFill>
                          <a:blip r:embed="rId27" cstate="print"/>
                          <a:srcRect/>
                          <a:stretch>
                            <a:fillRect/>
                          </a:stretch>
                        </pic:blipFill>
                        <pic:spPr bwMode="auto">
                          <a:xfrm>
                            <a:off x="0" y="0"/>
                            <a:ext cx="1288746" cy="1800000"/>
                          </a:xfrm>
                          <a:prstGeom prst="rect">
                            <a:avLst/>
                          </a:prstGeom>
                          <a:noFill/>
                          <a:ln w="9525">
                            <a:noFill/>
                            <a:miter lim="800000"/>
                            <a:headEnd/>
                            <a:tailEnd/>
                          </a:ln>
                        </pic:spPr>
                      </pic:pic>
                    </a:graphicData>
                  </a:graphic>
                </wp:inline>
              </w:drawing>
            </w:r>
            <w:r>
              <w:rPr>
                <w:noProof/>
                <w:lang w:val="ro-RO" w:eastAsia="ru-RU"/>
              </w:rPr>
              <w:t xml:space="preserve">                               </w:t>
            </w:r>
            <w:r w:rsidRPr="004B5923">
              <w:rPr>
                <w:rFonts w:ascii="Times New Roman" w:hAnsi="Times New Roman" w:cs="Times New Roman"/>
                <w:b/>
                <w:noProof/>
                <w:sz w:val="24"/>
                <w:szCs w:val="24"/>
                <w:lang w:val="ro-RO" w:eastAsia="ru-RU"/>
              </w:rPr>
              <w:t>Anexa nr.23</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24</w:t>
            </w:r>
          </w:p>
        </w:tc>
        <w:tc>
          <w:tcPr>
            <w:tcW w:w="2551" w:type="dxa"/>
            <w:vAlign w:val="center"/>
          </w:tcPr>
          <w:p w:rsidR="00D27E07" w:rsidRDefault="00D27E07" w:rsidP="00C54D7A">
            <w:pPr>
              <w:pStyle w:val="TableParagraph"/>
              <w:ind w:right="93"/>
              <w:jc w:val="center"/>
              <w:rPr>
                <w:b/>
                <w:sz w:val="24"/>
                <w:szCs w:val="24"/>
              </w:rPr>
            </w:pPr>
            <w:r>
              <w:rPr>
                <w:b/>
                <w:sz w:val="24"/>
                <w:szCs w:val="24"/>
              </w:rPr>
              <w:t>Comodă în cabinetul șefei secției</w:t>
            </w:r>
          </w:p>
          <w:p w:rsidR="00D27E07" w:rsidRDefault="00D27E07" w:rsidP="00C54D7A">
            <w:pPr>
              <w:pStyle w:val="TableParagraph"/>
              <w:ind w:right="93"/>
              <w:jc w:val="center"/>
              <w:rPr>
                <w:b/>
                <w:sz w:val="24"/>
                <w:szCs w:val="24"/>
              </w:rPr>
            </w:pPr>
            <w:r>
              <w:rPr>
                <w:b/>
                <w:sz w:val="24"/>
                <w:szCs w:val="24"/>
              </w:rPr>
              <w:t>850x900x600 mm</w:t>
            </w:r>
          </w:p>
        </w:tc>
        <w:tc>
          <w:tcPr>
            <w:tcW w:w="5726" w:type="dxa"/>
            <w:vAlign w:val="center"/>
          </w:tcPr>
          <w:p w:rsidR="00D27E07" w:rsidRPr="00DE30E1" w:rsidRDefault="00D27E07" w:rsidP="00151574">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w:t>
            </w:r>
            <w:r w:rsidRPr="00151574">
              <w:rPr>
                <w:color w:val="FF0000"/>
                <w:sz w:val="24"/>
                <w:szCs w:val="24"/>
              </w:rPr>
              <w:t>.</w:t>
            </w:r>
            <w:r w:rsidRPr="00DE30E1">
              <w:rPr>
                <w:sz w:val="24"/>
                <w:szCs w:val="24"/>
              </w:rPr>
              <w:t xml:space="preserve">  Mecanisme cu închidere lentă  echivalent GTV. Mînere metalice (la alegerea beneficiarului); Picioare metalice h=100mm; Produs în condiții de fabrică, calitate impecabilă. Culoarea la alegerea beneficiarului.</w:t>
            </w:r>
          </w:p>
        </w:tc>
        <w:tc>
          <w:tcPr>
            <w:tcW w:w="6406" w:type="dxa"/>
            <w:vAlign w:val="center"/>
          </w:tcPr>
          <w:p w:rsidR="00D27E07" w:rsidRPr="003375BD" w:rsidRDefault="00D27E07" w:rsidP="00C24567">
            <w:pPr>
              <w:rPr>
                <w:noProof/>
                <w:lang w:val="ro-RO" w:eastAsia="ru-RU"/>
              </w:rPr>
            </w:pPr>
            <w:r>
              <w:rPr>
                <w:noProof/>
                <w:lang w:eastAsia="ru-RU"/>
              </w:rPr>
              <w:drawing>
                <wp:inline distT="0" distB="0" distL="0" distR="0">
                  <wp:extent cx="1152525" cy="1590675"/>
                  <wp:effectExtent l="19050" t="0" r="9525" b="0"/>
                  <wp:docPr id="59" name="Рисунок 35" descr="C:\Users\Admin\AppData\Local\Microsoft\Windows\INetCache\Content.Word\Vestiar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dmin\AppData\Local\Microsoft\Windows\INetCache\Content.Word\Vestiar0007.jpg"/>
                          <pic:cNvPicPr>
                            <a:picLocks noChangeAspect="1" noChangeArrowheads="1"/>
                          </pic:cNvPicPr>
                        </pic:nvPicPr>
                        <pic:blipFill>
                          <a:blip r:embed="rId28" cstate="print"/>
                          <a:srcRect/>
                          <a:stretch>
                            <a:fillRect/>
                          </a:stretch>
                        </pic:blipFill>
                        <pic:spPr bwMode="auto">
                          <a:xfrm>
                            <a:off x="0" y="0"/>
                            <a:ext cx="1152434" cy="1590549"/>
                          </a:xfrm>
                          <a:prstGeom prst="rect">
                            <a:avLst/>
                          </a:prstGeom>
                          <a:noFill/>
                          <a:ln w="9525">
                            <a:noFill/>
                            <a:miter lim="800000"/>
                            <a:headEnd/>
                            <a:tailEnd/>
                          </a:ln>
                        </pic:spPr>
                      </pic:pic>
                    </a:graphicData>
                  </a:graphic>
                </wp:inline>
              </w:drawing>
            </w:r>
            <w:r>
              <w:rPr>
                <w:noProof/>
                <w:lang w:val="ro-RO" w:eastAsia="ru-RU"/>
              </w:rPr>
              <w:t xml:space="preserve">                                        </w:t>
            </w:r>
            <w:r w:rsidRPr="004B5923">
              <w:rPr>
                <w:rFonts w:ascii="Times New Roman" w:hAnsi="Times New Roman" w:cs="Times New Roman"/>
                <w:b/>
                <w:noProof/>
                <w:sz w:val="24"/>
                <w:szCs w:val="24"/>
                <w:lang w:val="ro-RO" w:eastAsia="ru-RU"/>
              </w:rPr>
              <w:t>Anexa nr.24</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25</w:t>
            </w:r>
          </w:p>
        </w:tc>
        <w:tc>
          <w:tcPr>
            <w:tcW w:w="2551" w:type="dxa"/>
            <w:vAlign w:val="center"/>
          </w:tcPr>
          <w:p w:rsidR="00D27E07" w:rsidRDefault="00D27E07" w:rsidP="00C54D7A">
            <w:pPr>
              <w:pStyle w:val="TableParagraph"/>
              <w:ind w:right="93"/>
              <w:jc w:val="center"/>
              <w:rPr>
                <w:b/>
                <w:sz w:val="24"/>
                <w:szCs w:val="24"/>
              </w:rPr>
            </w:pPr>
            <w:r>
              <w:rPr>
                <w:b/>
                <w:sz w:val="24"/>
                <w:szCs w:val="24"/>
              </w:rPr>
              <w:t>Comodă în cabinetul șefei secției</w:t>
            </w:r>
          </w:p>
          <w:p w:rsidR="00D27E07" w:rsidRDefault="00D27E07" w:rsidP="00C54D7A">
            <w:pPr>
              <w:pStyle w:val="TableParagraph"/>
              <w:ind w:right="93"/>
              <w:jc w:val="center"/>
              <w:rPr>
                <w:b/>
                <w:sz w:val="24"/>
                <w:szCs w:val="24"/>
              </w:rPr>
            </w:pPr>
            <w:r>
              <w:rPr>
                <w:b/>
                <w:sz w:val="24"/>
                <w:szCs w:val="24"/>
              </w:rPr>
              <w:t>1800x500x500 mm</w:t>
            </w:r>
          </w:p>
        </w:tc>
        <w:tc>
          <w:tcPr>
            <w:tcW w:w="5726" w:type="dxa"/>
            <w:vAlign w:val="center"/>
          </w:tcPr>
          <w:p w:rsidR="00D27E07" w:rsidRPr="00DE30E1" w:rsidRDefault="00D27E07" w:rsidP="00151574">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w:t>
            </w:r>
            <w:r w:rsidRPr="00151574">
              <w:rPr>
                <w:color w:val="FF0000"/>
                <w:sz w:val="24"/>
                <w:szCs w:val="24"/>
              </w:rPr>
              <w:t>.</w:t>
            </w:r>
            <w:r w:rsidRPr="00DE30E1">
              <w:rPr>
                <w:sz w:val="24"/>
                <w:szCs w:val="24"/>
              </w:rPr>
              <w:t xml:space="preserve">  Mecanisme cu închidere lentă  echivalent GTV. Mînere metalice (la alegerea beneficiarului); Picioare metalice h=100mm; Produs în condiții de fabrică, calitate impecabilă. Culoarea la alegerea beneficiarului.</w:t>
            </w:r>
          </w:p>
        </w:tc>
        <w:tc>
          <w:tcPr>
            <w:tcW w:w="6406" w:type="dxa"/>
            <w:vAlign w:val="center"/>
          </w:tcPr>
          <w:p w:rsidR="00D27E07" w:rsidRPr="003375BD" w:rsidRDefault="00D27E07" w:rsidP="00C24567">
            <w:pPr>
              <w:rPr>
                <w:noProof/>
                <w:lang w:val="ro-RO" w:eastAsia="ru-RU"/>
              </w:rPr>
            </w:pPr>
            <w:r>
              <w:rPr>
                <w:noProof/>
                <w:lang w:eastAsia="ru-RU"/>
              </w:rPr>
              <w:drawing>
                <wp:inline distT="0" distB="0" distL="0" distR="0">
                  <wp:extent cx="1238250" cy="1495425"/>
                  <wp:effectExtent l="19050" t="0" r="0" b="0"/>
                  <wp:docPr id="60" name="Рисунок 38" descr="C:\Users\Admin\AppData\Local\Microsoft\Windows\INetCache\Content.Word\Vestiar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dmin\AppData\Local\Microsoft\Windows\INetCache\Content.Word\Vestiar0008.jpg"/>
                          <pic:cNvPicPr>
                            <a:picLocks noChangeAspect="1" noChangeArrowheads="1"/>
                          </pic:cNvPicPr>
                        </pic:nvPicPr>
                        <pic:blipFill>
                          <a:blip r:embed="rId29" cstate="print"/>
                          <a:srcRect/>
                          <a:stretch>
                            <a:fillRect/>
                          </a:stretch>
                        </pic:blipFill>
                        <pic:spPr bwMode="auto">
                          <a:xfrm>
                            <a:off x="0" y="0"/>
                            <a:ext cx="1239527" cy="1496967"/>
                          </a:xfrm>
                          <a:prstGeom prst="rect">
                            <a:avLst/>
                          </a:prstGeom>
                          <a:noFill/>
                          <a:ln w="9525">
                            <a:noFill/>
                            <a:miter lim="800000"/>
                            <a:headEnd/>
                            <a:tailEnd/>
                          </a:ln>
                        </pic:spPr>
                      </pic:pic>
                    </a:graphicData>
                  </a:graphic>
                </wp:inline>
              </w:drawing>
            </w:r>
            <w:r>
              <w:rPr>
                <w:noProof/>
                <w:lang w:val="ro-RO" w:eastAsia="ru-RU"/>
              </w:rPr>
              <w:t xml:space="preserve">                                       </w:t>
            </w:r>
            <w:r w:rsidRPr="004B5923">
              <w:rPr>
                <w:rFonts w:ascii="Times New Roman" w:hAnsi="Times New Roman" w:cs="Times New Roman"/>
                <w:b/>
                <w:noProof/>
                <w:sz w:val="24"/>
                <w:szCs w:val="24"/>
                <w:lang w:val="ro-RO" w:eastAsia="ru-RU"/>
              </w:rPr>
              <w:t>Anexa nr.25</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26</w:t>
            </w:r>
          </w:p>
        </w:tc>
        <w:tc>
          <w:tcPr>
            <w:tcW w:w="2551" w:type="dxa"/>
            <w:vAlign w:val="center"/>
          </w:tcPr>
          <w:p w:rsidR="00D27E07" w:rsidRDefault="00D27E07" w:rsidP="003F0F4B">
            <w:pPr>
              <w:pStyle w:val="TableParagraph"/>
              <w:ind w:right="93"/>
              <w:jc w:val="center"/>
              <w:rPr>
                <w:b/>
                <w:sz w:val="24"/>
                <w:szCs w:val="24"/>
              </w:rPr>
            </w:pPr>
            <w:r>
              <w:rPr>
                <w:b/>
                <w:sz w:val="24"/>
                <w:szCs w:val="24"/>
              </w:rPr>
              <w:t>Comodă în cabinetul șefei secției</w:t>
            </w:r>
          </w:p>
          <w:p w:rsidR="00D27E07" w:rsidRDefault="00D27E07" w:rsidP="003F0F4B">
            <w:pPr>
              <w:pStyle w:val="TableParagraph"/>
              <w:ind w:right="93"/>
              <w:jc w:val="center"/>
              <w:rPr>
                <w:b/>
                <w:sz w:val="24"/>
                <w:szCs w:val="24"/>
              </w:rPr>
            </w:pPr>
            <w:r>
              <w:rPr>
                <w:b/>
                <w:sz w:val="24"/>
                <w:szCs w:val="24"/>
              </w:rPr>
              <w:t>600x800x500 mm</w:t>
            </w:r>
          </w:p>
        </w:tc>
        <w:tc>
          <w:tcPr>
            <w:tcW w:w="5726" w:type="dxa"/>
            <w:vAlign w:val="center"/>
          </w:tcPr>
          <w:p w:rsidR="00D27E07" w:rsidRPr="00DE30E1" w:rsidRDefault="00D27E07" w:rsidP="003F0F4B">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w:t>
            </w:r>
            <w:r w:rsidRPr="00151574">
              <w:rPr>
                <w:color w:val="FF0000"/>
                <w:sz w:val="24"/>
                <w:szCs w:val="24"/>
              </w:rPr>
              <w:t>.</w:t>
            </w:r>
            <w:r w:rsidRPr="00DE30E1">
              <w:rPr>
                <w:sz w:val="24"/>
                <w:szCs w:val="24"/>
              </w:rPr>
              <w:t xml:space="preserve">  Mecanisme cu închidere lentă  echivalent GTV. Mînere metalice (la alegerea beneficiarului); Picioare metalice h=100mm; Produs în condiții de fabrică, calitate impecabilă. Culoarea la alegerea beneficiarului.</w:t>
            </w:r>
          </w:p>
        </w:tc>
        <w:tc>
          <w:tcPr>
            <w:tcW w:w="6406" w:type="dxa"/>
            <w:vAlign w:val="center"/>
          </w:tcPr>
          <w:p w:rsidR="00D27E07" w:rsidRPr="003375BD" w:rsidRDefault="00D27E07" w:rsidP="00C24567">
            <w:pPr>
              <w:rPr>
                <w:noProof/>
                <w:lang w:val="ro-RO" w:eastAsia="ru-RU"/>
              </w:rPr>
            </w:pPr>
            <w:r>
              <w:rPr>
                <w:noProof/>
                <w:lang w:eastAsia="ru-RU"/>
              </w:rPr>
              <w:drawing>
                <wp:inline distT="0" distB="0" distL="0" distR="0">
                  <wp:extent cx="1371600" cy="1427480"/>
                  <wp:effectExtent l="19050" t="0" r="0" b="0"/>
                  <wp:docPr id="61" name="Рисунок 41" descr="C:\Users\Admin\AppData\Local\Microsoft\Windows\INetCache\Content.Word\Vestiar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Admin\AppData\Local\Microsoft\Windows\INetCache\Content.Word\Vestiar0009.jpg"/>
                          <pic:cNvPicPr>
                            <a:picLocks noChangeAspect="1" noChangeArrowheads="1"/>
                          </pic:cNvPicPr>
                        </pic:nvPicPr>
                        <pic:blipFill>
                          <a:blip r:embed="rId30" cstate="print"/>
                          <a:srcRect/>
                          <a:stretch>
                            <a:fillRect/>
                          </a:stretch>
                        </pic:blipFill>
                        <pic:spPr bwMode="auto">
                          <a:xfrm>
                            <a:off x="0" y="0"/>
                            <a:ext cx="1371429" cy="1427302"/>
                          </a:xfrm>
                          <a:prstGeom prst="rect">
                            <a:avLst/>
                          </a:prstGeom>
                          <a:noFill/>
                          <a:ln w="9525">
                            <a:noFill/>
                            <a:miter lim="800000"/>
                            <a:headEnd/>
                            <a:tailEnd/>
                          </a:ln>
                        </pic:spPr>
                      </pic:pic>
                    </a:graphicData>
                  </a:graphic>
                </wp:inline>
              </w:drawing>
            </w:r>
            <w:r>
              <w:rPr>
                <w:noProof/>
                <w:lang w:val="ro-RO" w:eastAsia="ru-RU"/>
              </w:rPr>
              <w:t xml:space="preserve">                                     </w:t>
            </w:r>
            <w:r w:rsidRPr="004B5923">
              <w:rPr>
                <w:rFonts w:ascii="Times New Roman" w:hAnsi="Times New Roman" w:cs="Times New Roman"/>
                <w:b/>
                <w:noProof/>
                <w:sz w:val="24"/>
                <w:szCs w:val="24"/>
                <w:lang w:val="ro-RO" w:eastAsia="ru-RU"/>
              </w:rPr>
              <w:t>Anexa nr.26</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27</w:t>
            </w:r>
          </w:p>
        </w:tc>
        <w:tc>
          <w:tcPr>
            <w:tcW w:w="2551" w:type="dxa"/>
            <w:vAlign w:val="center"/>
          </w:tcPr>
          <w:p w:rsidR="00D27E07" w:rsidRDefault="00D27E07" w:rsidP="00C54D7A">
            <w:pPr>
              <w:pStyle w:val="TableParagraph"/>
              <w:ind w:right="93"/>
              <w:jc w:val="center"/>
              <w:rPr>
                <w:b/>
                <w:sz w:val="24"/>
                <w:szCs w:val="24"/>
              </w:rPr>
            </w:pPr>
            <w:r>
              <w:rPr>
                <w:b/>
                <w:sz w:val="24"/>
                <w:szCs w:val="24"/>
              </w:rPr>
              <w:t>Dulap în cabinetul șefei secției</w:t>
            </w:r>
          </w:p>
          <w:p w:rsidR="00D27E07" w:rsidRDefault="00D27E07" w:rsidP="00C54D7A">
            <w:pPr>
              <w:pStyle w:val="TableParagraph"/>
              <w:ind w:right="93"/>
              <w:jc w:val="center"/>
              <w:rPr>
                <w:b/>
                <w:sz w:val="24"/>
                <w:szCs w:val="24"/>
              </w:rPr>
            </w:pPr>
            <w:r>
              <w:rPr>
                <w:b/>
                <w:sz w:val="24"/>
                <w:szCs w:val="24"/>
              </w:rPr>
              <w:t>2200x1000x600 mm</w:t>
            </w:r>
          </w:p>
        </w:tc>
        <w:tc>
          <w:tcPr>
            <w:tcW w:w="5726" w:type="dxa"/>
            <w:vAlign w:val="center"/>
          </w:tcPr>
          <w:p w:rsidR="00D27E07" w:rsidRPr="00DE30E1" w:rsidRDefault="00D27E07" w:rsidP="00151574">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w:t>
            </w:r>
            <w:r w:rsidRPr="00151574">
              <w:rPr>
                <w:color w:val="FF0000"/>
                <w:sz w:val="24"/>
                <w:szCs w:val="24"/>
              </w:rPr>
              <w:t>.</w:t>
            </w:r>
            <w:r w:rsidRPr="00DE30E1">
              <w:rPr>
                <w:sz w:val="24"/>
                <w:szCs w:val="24"/>
              </w:rPr>
              <w:t xml:space="preserve">  Mecanisme cu închidere lentă  echivalent GTV. Mînere metalice (la alegerea beneficiarului); Picioare metalice h=100mm; Produs în condiții de fabrică, calitate impecabilă. Culoarea la alegerea beneficiarului.</w:t>
            </w:r>
          </w:p>
        </w:tc>
        <w:tc>
          <w:tcPr>
            <w:tcW w:w="6406" w:type="dxa"/>
            <w:vAlign w:val="center"/>
          </w:tcPr>
          <w:p w:rsidR="00D27E07" w:rsidRPr="003375BD" w:rsidRDefault="00D27E07" w:rsidP="00C24567">
            <w:pPr>
              <w:rPr>
                <w:noProof/>
                <w:lang w:val="ro-RO" w:eastAsia="ru-RU"/>
              </w:rPr>
            </w:pPr>
            <w:r>
              <w:rPr>
                <w:noProof/>
                <w:lang w:eastAsia="ru-RU"/>
              </w:rPr>
              <w:drawing>
                <wp:inline distT="0" distB="0" distL="0" distR="0">
                  <wp:extent cx="1162050" cy="1590675"/>
                  <wp:effectExtent l="19050" t="0" r="0" b="0"/>
                  <wp:docPr id="62" name="Рисунок 44" descr="C:\Users\Admin\AppData\Local\Microsoft\Windows\INetCache\Content.Word\Vestiar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Admin\AppData\Local\Microsoft\Windows\INetCache\Content.Word\Vestiar0010.jpg"/>
                          <pic:cNvPicPr>
                            <a:picLocks noChangeAspect="1" noChangeArrowheads="1"/>
                          </pic:cNvPicPr>
                        </pic:nvPicPr>
                        <pic:blipFill>
                          <a:blip r:embed="rId31" cstate="print"/>
                          <a:srcRect/>
                          <a:stretch>
                            <a:fillRect/>
                          </a:stretch>
                        </pic:blipFill>
                        <pic:spPr bwMode="auto">
                          <a:xfrm>
                            <a:off x="0" y="0"/>
                            <a:ext cx="1161905" cy="1590476"/>
                          </a:xfrm>
                          <a:prstGeom prst="rect">
                            <a:avLst/>
                          </a:prstGeom>
                          <a:noFill/>
                          <a:ln w="9525">
                            <a:noFill/>
                            <a:miter lim="800000"/>
                            <a:headEnd/>
                            <a:tailEnd/>
                          </a:ln>
                        </pic:spPr>
                      </pic:pic>
                    </a:graphicData>
                  </a:graphic>
                </wp:inline>
              </w:drawing>
            </w:r>
            <w:r>
              <w:rPr>
                <w:noProof/>
                <w:lang w:val="ro-RO" w:eastAsia="ru-RU"/>
              </w:rPr>
              <w:t xml:space="preserve">                                             </w:t>
            </w:r>
            <w:r w:rsidRPr="004B5923">
              <w:rPr>
                <w:rFonts w:ascii="Times New Roman" w:hAnsi="Times New Roman" w:cs="Times New Roman"/>
                <w:b/>
                <w:noProof/>
                <w:sz w:val="24"/>
                <w:szCs w:val="24"/>
                <w:lang w:val="ro-RO" w:eastAsia="ru-RU"/>
              </w:rPr>
              <w:t>Anexa nr.27</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28</w:t>
            </w:r>
          </w:p>
        </w:tc>
        <w:tc>
          <w:tcPr>
            <w:tcW w:w="2551" w:type="dxa"/>
            <w:vAlign w:val="center"/>
          </w:tcPr>
          <w:p w:rsidR="00D27E07" w:rsidRDefault="00D27E07" w:rsidP="00C54D7A">
            <w:pPr>
              <w:pStyle w:val="TableParagraph"/>
              <w:ind w:right="93"/>
              <w:jc w:val="center"/>
              <w:rPr>
                <w:b/>
                <w:sz w:val="24"/>
                <w:szCs w:val="24"/>
              </w:rPr>
            </w:pPr>
            <w:r>
              <w:rPr>
                <w:b/>
                <w:sz w:val="24"/>
                <w:szCs w:val="24"/>
              </w:rPr>
              <w:t>Masă de birou în cabinetul șefei secției</w:t>
            </w:r>
          </w:p>
          <w:p w:rsidR="00D27E07" w:rsidRDefault="00D27E07" w:rsidP="00C54D7A">
            <w:pPr>
              <w:pStyle w:val="TableParagraph"/>
              <w:ind w:right="93"/>
              <w:jc w:val="center"/>
              <w:rPr>
                <w:b/>
                <w:sz w:val="24"/>
                <w:szCs w:val="24"/>
              </w:rPr>
            </w:pPr>
          </w:p>
        </w:tc>
        <w:tc>
          <w:tcPr>
            <w:tcW w:w="5726" w:type="dxa"/>
            <w:vAlign w:val="center"/>
          </w:tcPr>
          <w:p w:rsidR="00D27E07" w:rsidRPr="00DE30E1" w:rsidRDefault="00D27E07" w:rsidP="00151574">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w:t>
            </w:r>
            <w:r w:rsidRPr="00151574">
              <w:rPr>
                <w:color w:val="FF0000"/>
                <w:sz w:val="24"/>
                <w:szCs w:val="24"/>
              </w:rPr>
              <w:t>.</w:t>
            </w:r>
            <w:r w:rsidRPr="00DE30E1">
              <w:rPr>
                <w:sz w:val="24"/>
                <w:szCs w:val="24"/>
              </w:rPr>
              <w:t xml:space="preserve">  Mecanisme cu închidere lentă  echivalent GTV. Mînere metalice (la alegerea beneficiarului); Picioare metalice h=100mm; Produs în condiții de fabrică, calitate impecabilă. Culoarea la alegerea beneficiarului.</w:t>
            </w:r>
          </w:p>
        </w:tc>
        <w:tc>
          <w:tcPr>
            <w:tcW w:w="6406" w:type="dxa"/>
            <w:vAlign w:val="center"/>
          </w:tcPr>
          <w:p w:rsidR="00D27E07" w:rsidRPr="00B216E0" w:rsidRDefault="00D27E07" w:rsidP="00C24567">
            <w:pPr>
              <w:rPr>
                <w:noProof/>
                <w:lang w:val="ro-RO" w:eastAsia="ru-RU"/>
              </w:rPr>
            </w:pPr>
            <w:r>
              <w:rPr>
                <w:noProof/>
                <w:lang w:eastAsia="ru-RU"/>
              </w:rPr>
              <w:drawing>
                <wp:inline distT="0" distB="0" distL="0" distR="0">
                  <wp:extent cx="1145217" cy="1590675"/>
                  <wp:effectExtent l="247650" t="0" r="226383" b="0"/>
                  <wp:docPr id="63" name="Рисунок 47" descr="C:\Users\Admin\AppData\Local\Microsoft\Windows\INetCache\Content.Word\Vestiar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Admin\AppData\Local\Microsoft\Windows\INetCache\Content.Word\Vestiar0011.jpg"/>
                          <pic:cNvPicPr>
                            <a:picLocks noChangeAspect="1" noChangeArrowheads="1"/>
                          </pic:cNvPicPr>
                        </pic:nvPicPr>
                        <pic:blipFill>
                          <a:blip r:embed="rId32" cstate="print"/>
                          <a:srcRect/>
                          <a:stretch>
                            <a:fillRect/>
                          </a:stretch>
                        </pic:blipFill>
                        <pic:spPr bwMode="auto">
                          <a:xfrm rot="16200000">
                            <a:off x="0" y="0"/>
                            <a:ext cx="1148103" cy="1594683"/>
                          </a:xfrm>
                          <a:prstGeom prst="rect">
                            <a:avLst/>
                          </a:prstGeom>
                          <a:noFill/>
                          <a:ln w="9525">
                            <a:noFill/>
                            <a:miter lim="800000"/>
                            <a:headEnd/>
                            <a:tailEnd/>
                          </a:ln>
                        </pic:spPr>
                      </pic:pic>
                    </a:graphicData>
                  </a:graphic>
                </wp:inline>
              </w:drawing>
            </w:r>
            <w:r>
              <w:rPr>
                <w:noProof/>
                <w:lang w:val="ro-RO" w:eastAsia="ru-RU"/>
              </w:rPr>
              <w:t xml:space="preserve">                               </w:t>
            </w:r>
            <w:r w:rsidRPr="004B5923">
              <w:rPr>
                <w:rFonts w:ascii="Times New Roman" w:hAnsi="Times New Roman" w:cs="Times New Roman"/>
                <w:b/>
                <w:noProof/>
                <w:sz w:val="24"/>
                <w:szCs w:val="24"/>
                <w:lang w:val="ro-RO" w:eastAsia="ru-RU"/>
              </w:rPr>
              <w:t>Anexa nr.28</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29</w:t>
            </w:r>
          </w:p>
        </w:tc>
        <w:tc>
          <w:tcPr>
            <w:tcW w:w="2551" w:type="dxa"/>
            <w:vAlign w:val="center"/>
          </w:tcPr>
          <w:p w:rsidR="00D27E07" w:rsidRDefault="00D27E07" w:rsidP="00E02EBA">
            <w:pPr>
              <w:pStyle w:val="TableParagraph"/>
              <w:ind w:right="93"/>
              <w:jc w:val="center"/>
              <w:rPr>
                <w:b/>
                <w:sz w:val="24"/>
                <w:szCs w:val="24"/>
              </w:rPr>
            </w:pPr>
            <w:r>
              <w:rPr>
                <w:b/>
                <w:sz w:val="24"/>
                <w:szCs w:val="24"/>
              </w:rPr>
              <w:t xml:space="preserve">Dulap în baia </w:t>
            </w:r>
          </w:p>
          <w:p w:rsidR="00D27E07" w:rsidRDefault="00D27E07" w:rsidP="00E02EBA">
            <w:pPr>
              <w:pStyle w:val="TableParagraph"/>
              <w:ind w:right="93"/>
              <w:jc w:val="center"/>
              <w:rPr>
                <w:b/>
                <w:sz w:val="24"/>
                <w:szCs w:val="24"/>
              </w:rPr>
            </w:pPr>
            <w:r>
              <w:rPr>
                <w:b/>
                <w:sz w:val="24"/>
                <w:szCs w:val="24"/>
              </w:rPr>
              <w:t xml:space="preserve"> pentru  pacienți</w:t>
            </w:r>
          </w:p>
          <w:p w:rsidR="00D27E07" w:rsidRDefault="00D27E07" w:rsidP="00E02EBA">
            <w:pPr>
              <w:pStyle w:val="TableParagraph"/>
              <w:ind w:right="93"/>
              <w:jc w:val="center"/>
              <w:rPr>
                <w:b/>
                <w:sz w:val="24"/>
                <w:szCs w:val="24"/>
              </w:rPr>
            </w:pPr>
            <w:r>
              <w:rPr>
                <w:b/>
                <w:sz w:val="24"/>
                <w:szCs w:val="24"/>
              </w:rPr>
              <w:t>2000x1100x400 mm</w:t>
            </w:r>
          </w:p>
        </w:tc>
        <w:tc>
          <w:tcPr>
            <w:tcW w:w="5726" w:type="dxa"/>
            <w:vAlign w:val="center"/>
          </w:tcPr>
          <w:p w:rsidR="00D27E07" w:rsidRPr="00DE30E1" w:rsidRDefault="00D27E07" w:rsidP="00151574">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w:t>
            </w:r>
            <w:r w:rsidRPr="00151574">
              <w:rPr>
                <w:color w:val="FF0000"/>
                <w:sz w:val="24"/>
                <w:szCs w:val="24"/>
              </w:rPr>
              <w:t>.</w:t>
            </w:r>
            <w:r w:rsidRPr="00DE30E1">
              <w:rPr>
                <w:sz w:val="24"/>
                <w:szCs w:val="24"/>
              </w:rPr>
              <w:t xml:space="preserve">  Mecanisme cu închidere lentă  echivalent GTV. Mînere metalice (la alegerea beneficiarului); Picioare metalice h=100mm; Produs în condiții de fabrică, calitate impecabilă. Culoarea la alegerea beneficiarului.</w:t>
            </w:r>
          </w:p>
        </w:tc>
        <w:tc>
          <w:tcPr>
            <w:tcW w:w="6406" w:type="dxa"/>
            <w:vAlign w:val="center"/>
          </w:tcPr>
          <w:p w:rsidR="00D27E07" w:rsidRPr="00B216E0" w:rsidRDefault="00D27E07" w:rsidP="00C24567">
            <w:pPr>
              <w:rPr>
                <w:noProof/>
                <w:lang w:val="ro-RO" w:eastAsia="ru-RU"/>
              </w:rPr>
            </w:pPr>
            <w:r>
              <w:rPr>
                <w:noProof/>
                <w:lang w:eastAsia="ru-RU"/>
              </w:rPr>
              <w:drawing>
                <wp:inline distT="0" distB="0" distL="0" distR="0">
                  <wp:extent cx="1417526" cy="1220049"/>
                  <wp:effectExtent l="0" t="95250" r="0" b="75351"/>
                  <wp:docPr id="64" name="Рисунок 50" descr="C:\Users\Admin\AppData\Local\Microsoft\Windows\INetCache\Content.Word\Vestiar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Admin\AppData\Local\Microsoft\Windows\INetCache\Content.Word\Vestiar0012.jpg"/>
                          <pic:cNvPicPr>
                            <a:picLocks noChangeAspect="1" noChangeArrowheads="1"/>
                          </pic:cNvPicPr>
                        </pic:nvPicPr>
                        <pic:blipFill>
                          <a:blip r:embed="rId33" cstate="print"/>
                          <a:srcRect/>
                          <a:stretch>
                            <a:fillRect/>
                          </a:stretch>
                        </pic:blipFill>
                        <pic:spPr bwMode="auto">
                          <a:xfrm rot="5400000">
                            <a:off x="0" y="0"/>
                            <a:ext cx="1417349" cy="1219897"/>
                          </a:xfrm>
                          <a:prstGeom prst="rect">
                            <a:avLst/>
                          </a:prstGeom>
                          <a:noFill/>
                          <a:ln w="9525">
                            <a:noFill/>
                            <a:miter lim="800000"/>
                            <a:headEnd/>
                            <a:tailEnd/>
                          </a:ln>
                        </pic:spPr>
                      </pic:pic>
                    </a:graphicData>
                  </a:graphic>
                </wp:inline>
              </w:drawing>
            </w:r>
            <w:r>
              <w:rPr>
                <w:noProof/>
                <w:lang w:val="ro-RO" w:eastAsia="ru-RU"/>
              </w:rPr>
              <w:t xml:space="preserve">                                       </w:t>
            </w:r>
            <w:r w:rsidRPr="00E02EBA">
              <w:rPr>
                <w:rFonts w:ascii="Times New Roman" w:hAnsi="Times New Roman" w:cs="Times New Roman"/>
                <w:b/>
                <w:noProof/>
                <w:sz w:val="24"/>
                <w:szCs w:val="24"/>
                <w:lang w:val="ro-RO" w:eastAsia="ru-RU"/>
              </w:rPr>
              <w:t>Anexa nr.29</w:t>
            </w:r>
          </w:p>
        </w:tc>
      </w:tr>
      <w:tr w:rsidR="00004892" w:rsidRPr="00C851B5"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30</w:t>
            </w:r>
          </w:p>
        </w:tc>
        <w:tc>
          <w:tcPr>
            <w:tcW w:w="2551" w:type="dxa"/>
            <w:vAlign w:val="center"/>
          </w:tcPr>
          <w:p w:rsidR="00D27E07" w:rsidRPr="00AB4668" w:rsidRDefault="00D27E07" w:rsidP="00C54D7A">
            <w:pPr>
              <w:pStyle w:val="TableParagraph"/>
              <w:ind w:right="93"/>
              <w:jc w:val="center"/>
              <w:rPr>
                <w:b/>
                <w:sz w:val="24"/>
                <w:szCs w:val="24"/>
              </w:rPr>
            </w:pPr>
            <w:r w:rsidRPr="00AB4668">
              <w:rPr>
                <w:b/>
                <w:sz w:val="24"/>
                <w:szCs w:val="24"/>
              </w:rPr>
              <w:t>Receptie</w:t>
            </w:r>
          </w:p>
        </w:tc>
        <w:tc>
          <w:tcPr>
            <w:tcW w:w="5726" w:type="dxa"/>
            <w:vAlign w:val="center"/>
          </w:tcPr>
          <w:p w:rsidR="00D27E07" w:rsidRPr="00DE30E1" w:rsidRDefault="00D27E07" w:rsidP="00151574">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w:t>
            </w:r>
            <w:r w:rsidRPr="00151574">
              <w:rPr>
                <w:color w:val="FF0000"/>
                <w:sz w:val="24"/>
                <w:szCs w:val="24"/>
              </w:rPr>
              <w:t>.</w:t>
            </w:r>
            <w:r w:rsidRPr="00DE30E1">
              <w:rPr>
                <w:sz w:val="24"/>
                <w:szCs w:val="24"/>
              </w:rPr>
              <w:t xml:space="preserve">  Mecanisme cu închidere lentă  echivalent GTV. Mînere metalice (la alegerea beneficiarului); Picioare metalice h=100mm; Produs în condiții de fabrică, calitate impecabilă. Culoarea la alegerea beneficiarului.</w:t>
            </w:r>
          </w:p>
        </w:tc>
        <w:tc>
          <w:tcPr>
            <w:tcW w:w="6406" w:type="dxa"/>
            <w:vAlign w:val="center"/>
          </w:tcPr>
          <w:p w:rsidR="00D27E07" w:rsidRPr="00B216E0" w:rsidRDefault="00D27E07" w:rsidP="00C24567">
            <w:pPr>
              <w:rPr>
                <w:noProof/>
                <w:lang w:val="ro-RO" w:eastAsia="ru-RU"/>
              </w:rPr>
            </w:pPr>
            <w:r>
              <w:rPr>
                <w:noProof/>
                <w:lang w:eastAsia="ru-RU"/>
              </w:rPr>
              <w:drawing>
                <wp:inline distT="0" distB="0" distL="0" distR="0">
                  <wp:extent cx="1303507" cy="1800000"/>
                  <wp:effectExtent l="266700" t="0" r="239543" b="0"/>
                  <wp:docPr id="65" name="Рисунок 53" descr="C:\Users\Admin\AppData\Local\Microsoft\Windows\INetCache\Content.Word\Vestiar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Admin\AppData\Local\Microsoft\Windows\INetCache\Content.Word\Vestiar0013.jpg"/>
                          <pic:cNvPicPr>
                            <a:picLocks noChangeAspect="1" noChangeArrowheads="1"/>
                          </pic:cNvPicPr>
                        </pic:nvPicPr>
                        <pic:blipFill>
                          <a:blip r:embed="rId34" cstate="print"/>
                          <a:srcRect/>
                          <a:stretch>
                            <a:fillRect/>
                          </a:stretch>
                        </pic:blipFill>
                        <pic:spPr bwMode="auto">
                          <a:xfrm rot="5400000">
                            <a:off x="0" y="0"/>
                            <a:ext cx="1303507" cy="1800000"/>
                          </a:xfrm>
                          <a:prstGeom prst="rect">
                            <a:avLst/>
                          </a:prstGeom>
                          <a:noFill/>
                          <a:ln w="9525">
                            <a:noFill/>
                            <a:miter lim="800000"/>
                            <a:headEnd/>
                            <a:tailEnd/>
                          </a:ln>
                        </pic:spPr>
                      </pic:pic>
                    </a:graphicData>
                  </a:graphic>
                </wp:inline>
              </w:drawing>
            </w:r>
            <w:r>
              <w:rPr>
                <w:noProof/>
                <w:lang w:val="ro-RO" w:eastAsia="ru-RU"/>
              </w:rPr>
              <w:t xml:space="preserve">                        </w:t>
            </w:r>
            <w:r w:rsidRPr="00E02EBA">
              <w:rPr>
                <w:rFonts w:ascii="Times New Roman" w:hAnsi="Times New Roman" w:cs="Times New Roman"/>
                <w:b/>
                <w:noProof/>
                <w:sz w:val="24"/>
                <w:szCs w:val="24"/>
                <w:lang w:val="ro-RO" w:eastAsia="ru-RU"/>
              </w:rPr>
              <w:t>Anexa nr.30</w:t>
            </w:r>
          </w:p>
        </w:tc>
      </w:tr>
      <w:tr w:rsidR="00004892" w:rsidRPr="008033F1" w:rsidTr="00004892">
        <w:trPr>
          <w:jc w:val="center"/>
        </w:trPr>
        <w:tc>
          <w:tcPr>
            <w:tcW w:w="794" w:type="dxa"/>
            <w:vAlign w:val="center"/>
          </w:tcPr>
          <w:p w:rsidR="00D27E07" w:rsidRPr="00D27E07" w:rsidRDefault="00D27E07" w:rsidP="00D27E07">
            <w:pPr>
              <w:ind w:firstLine="34"/>
              <w:jc w:val="center"/>
              <w:rPr>
                <w:rFonts w:ascii="Times New Roman" w:hAnsi="Times New Roman" w:cs="Times New Roman"/>
                <w:sz w:val="24"/>
                <w:szCs w:val="24"/>
              </w:rPr>
            </w:pPr>
            <w:r w:rsidRPr="00D27E07">
              <w:rPr>
                <w:rFonts w:ascii="Times New Roman" w:hAnsi="Times New Roman" w:cs="Times New Roman"/>
                <w:sz w:val="24"/>
                <w:szCs w:val="24"/>
              </w:rPr>
              <w:t>31</w:t>
            </w:r>
          </w:p>
        </w:tc>
        <w:tc>
          <w:tcPr>
            <w:tcW w:w="2551" w:type="dxa"/>
            <w:vAlign w:val="center"/>
          </w:tcPr>
          <w:p w:rsidR="00D27E07" w:rsidRDefault="00D27E07" w:rsidP="00C54D7A">
            <w:pPr>
              <w:pStyle w:val="TableParagraph"/>
              <w:ind w:right="93"/>
              <w:jc w:val="center"/>
              <w:rPr>
                <w:b/>
                <w:sz w:val="24"/>
                <w:szCs w:val="24"/>
              </w:rPr>
            </w:pPr>
            <w:r w:rsidRPr="008033F1">
              <w:rPr>
                <w:b/>
                <w:sz w:val="24"/>
                <w:szCs w:val="24"/>
              </w:rPr>
              <w:t>Dulap în cabinetul asistentei superioare</w:t>
            </w:r>
          </w:p>
          <w:p w:rsidR="00D27E07" w:rsidRPr="00AB4668" w:rsidRDefault="00D27E07" w:rsidP="00C54D7A">
            <w:pPr>
              <w:pStyle w:val="TableParagraph"/>
              <w:ind w:right="93"/>
              <w:jc w:val="center"/>
              <w:rPr>
                <w:b/>
                <w:sz w:val="24"/>
                <w:szCs w:val="24"/>
              </w:rPr>
            </w:pPr>
            <w:r>
              <w:rPr>
                <w:b/>
                <w:sz w:val="24"/>
                <w:szCs w:val="24"/>
              </w:rPr>
              <w:t>1000x2200x500 mm</w:t>
            </w:r>
          </w:p>
        </w:tc>
        <w:tc>
          <w:tcPr>
            <w:tcW w:w="5726" w:type="dxa"/>
            <w:vAlign w:val="center"/>
          </w:tcPr>
          <w:p w:rsidR="00D27E07" w:rsidRPr="00DE30E1" w:rsidRDefault="00D27E07" w:rsidP="00151574">
            <w:pPr>
              <w:pStyle w:val="TableParagraph"/>
              <w:jc w:val="center"/>
              <w:rPr>
                <w:sz w:val="24"/>
                <w:szCs w:val="24"/>
              </w:rPr>
            </w:pPr>
            <w:r w:rsidRPr="00DE30E1">
              <w:rPr>
                <w:sz w:val="24"/>
                <w:szCs w:val="24"/>
              </w:rPr>
              <w:t>Corpul din PAL melaminat echivalent Egger ST9 gr. 18 mm și canturile prelucrate cu ABS 0,5/2mm. Rafturile interioare  conform desenului tehnic</w:t>
            </w:r>
            <w:r w:rsidRPr="00151574">
              <w:rPr>
                <w:color w:val="FF0000"/>
                <w:sz w:val="24"/>
                <w:szCs w:val="24"/>
              </w:rPr>
              <w:t>.</w:t>
            </w:r>
            <w:r w:rsidRPr="00DE30E1">
              <w:rPr>
                <w:sz w:val="24"/>
                <w:szCs w:val="24"/>
              </w:rPr>
              <w:t xml:space="preserve">  Mecanisme cu închidere lentă  echivalent GTV. Mînere metalice (la alegerea beneficiarului); Picioare metalice h=100mm; Produs în condiții de fabrică, calitate impecabilă. Culoarea la alegerea beneficiarului.</w:t>
            </w:r>
          </w:p>
        </w:tc>
        <w:tc>
          <w:tcPr>
            <w:tcW w:w="6406" w:type="dxa"/>
            <w:vAlign w:val="center"/>
          </w:tcPr>
          <w:p w:rsidR="00D27E07" w:rsidRPr="008033F1" w:rsidRDefault="00D27E07" w:rsidP="00C24567">
            <w:pPr>
              <w:rPr>
                <w:noProof/>
                <w:lang w:val="en-US" w:eastAsia="ru-RU"/>
              </w:rPr>
            </w:pPr>
            <w:r>
              <w:rPr>
                <w:noProof/>
                <w:lang w:eastAsia="ru-RU"/>
              </w:rPr>
              <w:drawing>
                <wp:inline distT="0" distB="0" distL="0" distR="0">
                  <wp:extent cx="1615342" cy="1440000"/>
                  <wp:effectExtent l="0" t="95250" r="0" b="64950"/>
                  <wp:docPr id="66" name="Рисунок 56" descr="C:\Users\Admin\AppData\Local\Microsoft\Windows\INetCache\Content.Word\Vestiar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Admin\AppData\Local\Microsoft\Windows\INetCache\Content.Word\Vestiar0014.jpg"/>
                          <pic:cNvPicPr>
                            <a:picLocks noChangeAspect="1" noChangeArrowheads="1"/>
                          </pic:cNvPicPr>
                        </pic:nvPicPr>
                        <pic:blipFill>
                          <a:blip r:embed="rId35" cstate="print"/>
                          <a:srcRect/>
                          <a:stretch>
                            <a:fillRect/>
                          </a:stretch>
                        </pic:blipFill>
                        <pic:spPr bwMode="auto">
                          <a:xfrm rot="16200000">
                            <a:off x="0" y="0"/>
                            <a:ext cx="1615342" cy="1440000"/>
                          </a:xfrm>
                          <a:prstGeom prst="rect">
                            <a:avLst/>
                          </a:prstGeom>
                          <a:noFill/>
                          <a:ln w="9525">
                            <a:noFill/>
                            <a:miter lim="800000"/>
                            <a:headEnd/>
                            <a:tailEnd/>
                          </a:ln>
                        </pic:spPr>
                      </pic:pic>
                    </a:graphicData>
                  </a:graphic>
                </wp:inline>
              </w:drawing>
            </w:r>
            <w:r>
              <w:rPr>
                <w:noProof/>
                <w:lang w:val="en-US" w:eastAsia="ru-RU"/>
              </w:rPr>
              <w:t xml:space="preserve">                              </w:t>
            </w:r>
            <w:r w:rsidRPr="008033F1">
              <w:rPr>
                <w:rFonts w:ascii="Times New Roman" w:hAnsi="Times New Roman" w:cs="Times New Roman"/>
                <w:b/>
                <w:noProof/>
                <w:sz w:val="24"/>
                <w:szCs w:val="24"/>
                <w:lang w:val="en-US" w:eastAsia="ru-RU"/>
              </w:rPr>
              <w:t>Anexa nr.31</w:t>
            </w:r>
          </w:p>
        </w:tc>
      </w:tr>
      <w:tr w:rsidR="00AF45F3" w:rsidRPr="008033F1" w:rsidTr="00004892">
        <w:trPr>
          <w:gridAfter w:val="3"/>
          <w:wAfter w:w="14683" w:type="dxa"/>
          <w:jc w:val="center"/>
        </w:trPr>
        <w:tc>
          <w:tcPr>
            <w:tcW w:w="794" w:type="dxa"/>
            <w:vAlign w:val="center"/>
          </w:tcPr>
          <w:p w:rsidR="00AF45F3" w:rsidRPr="00AF45F3" w:rsidRDefault="00AF45F3" w:rsidP="00C24567">
            <w:pPr>
              <w:rPr>
                <w:rFonts w:ascii="Times New Roman" w:hAnsi="Times New Roman" w:cs="Times New Roman"/>
                <w:b/>
                <w:noProof/>
                <w:sz w:val="24"/>
                <w:szCs w:val="24"/>
                <w:lang w:val="en-US" w:eastAsia="ru-RU"/>
              </w:rPr>
            </w:pPr>
            <w:r w:rsidRPr="00AF45F3">
              <w:rPr>
                <w:rFonts w:ascii="Times New Roman" w:hAnsi="Times New Roman" w:cs="Times New Roman"/>
                <w:b/>
                <w:noProof/>
                <w:sz w:val="24"/>
                <w:szCs w:val="24"/>
                <w:lang w:val="en-US" w:eastAsia="ru-RU"/>
              </w:rPr>
              <w:t xml:space="preserve">Lotul nr.2 </w:t>
            </w:r>
          </w:p>
        </w:tc>
      </w:tr>
      <w:tr w:rsidR="00004892" w:rsidRPr="00DE30E1" w:rsidTr="00004892">
        <w:trPr>
          <w:jc w:val="center"/>
        </w:trPr>
        <w:tc>
          <w:tcPr>
            <w:tcW w:w="794" w:type="dxa"/>
            <w:vAlign w:val="center"/>
          </w:tcPr>
          <w:p w:rsidR="009E16FB" w:rsidRPr="00D27E07" w:rsidRDefault="00D27E07" w:rsidP="00DE30E1">
            <w:pPr>
              <w:jc w:val="center"/>
              <w:rPr>
                <w:rFonts w:ascii="Times New Roman" w:hAnsi="Times New Roman" w:cs="Times New Roman"/>
                <w:bCs/>
                <w:sz w:val="24"/>
                <w:szCs w:val="24"/>
                <w:lang w:val="ro-RO"/>
              </w:rPr>
            </w:pPr>
            <w:r w:rsidRPr="00D27E07">
              <w:rPr>
                <w:rFonts w:ascii="Times New Roman" w:hAnsi="Times New Roman" w:cs="Times New Roman"/>
                <w:bCs/>
                <w:sz w:val="24"/>
                <w:szCs w:val="24"/>
                <w:lang w:val="ro-RO"/>
              </w:rPr>
              <w:t>32</w:t>
            </w:r>
          </w:p>
        </w:tc>
        <w:tc>
          <w:tcPr>
            <w:tcW w:w="2551" w:type="dxa"/>
            <w:vAlign w:val="center"/>
          </w:tcPr>
          <w:p w:rsidR="009E16FB" w:rsidRPr="0038388E" w:rsidRDefault="009E16FB" w:rsidP="00B74A44">
            <w:pPr>
              <w:ind w:firstLine="35"/>
              <w:rPr>
                <w:rFonts w:ascii="Times New Roman" w:hAnsi="Times New Roman" w:cs="Times New Roman"/>
                <w:b/>
                <w:sz w:val="24"/>
                <w:szCs w:val="24"/>
                <w:lang w:val="ro-MD"/>
              </w:rPr>
            </w:pPr>
            <w:r w:rsidRPr="0038388E">
              <w:rPr>
                <w:rFonts w:ascii="Times New Roman" w:hAnsi="Times New Roman" w:cs="Times New Roman"/>
                <w:b/>
                <w:sz w:val="24"/>
                <w:szCs w:val="24"/>
                <w:lang w:val="ro-MD"/>
              </w:rPr>
              <w:t>Fotoliu de birou</w:t>
            </w:r>
          </w:p>
        </w:tc>
        <w:tc>
          <w:tcPr>
            <w:tcW w:w="5726" w:type="dxa"/>
            <w:vAlign w:val="center"/>
          </w:tcPr>
          <w:p w:rsidR="009E16FB" w:rsidRPr="0038388E" w:rsidRDefault="009E16FB" w:rsidP="0038388E">
            <w:pPr>
              <w:ind w:firstLine="35"/>
              <w:jc w:val="center"/>
              <w:rPr>
                <w:rFonts w:ascii="Times New Roman" w:hAnsi="Times New Roman" w:cs="Times New Roman"/>
                <w:sz w:val="24"/>
                <w:szCs w:val="24"/>
                <w:lang w:val="ro-MD"/>
              </w:rPr>
            </w:pPr>
            <w:r w:rsidRPr="0038388E">
              <w:rPr>
                <w:rFonts w:ascii="Times New Roman" w:hAnsi="Times New Roman" w:cs="Times New Roman"/>
                <w:sz w:val="24"/>
                <w:szCs w:val="24"/>
                <w:lang w:val="ro-MD"/>
              </w:rPr>
              <w:t>Fotoliul de birou practic pentru personal</w:t>
            </w:r>
          </w:p>
          <w:p w:rsidR="009E16FB" w:rsidRPr="0038388E" w:rsidRDefault="009E16FB" w:rsidP="0038388E">
            <w:pPr>
              <w:ind w:firstLine="35"/>
              <w:jc w:val="center"/>
              <w:rPr>
                <w:rFonts w:ascii="Times New Roman" w:hAnsi="Times New Roman" w:cs="Times New Roman"/>
                <w:sz w:val="24"/>
                <w:szCs w:val="24"/>
                <w:lang w:val="ro-MD"/>
              </w:rPr>
            </w:pPr>
            <w:r w:rsidRPr="0038388E">
              <w:rPr>
                <w:rFonts w:ascii="Times New Roman" w:hAnsi="Times New Roman" w:cs="Times New Roman"/>
                <w:sz w:val="24"/>
                <w:szCs w:val="24"/>
                <w:lang w:val="ro-MD"/>
              </w:rPr>
              <w:t>Rezistent și fiabil</w:t>
            </w:r>
          </w:p>
          <w:p w:rsidR="009E16FB" w:rsidRPr="0038388E" w:rsidRDefault="009E16FB" w:rsidP="0038388E">
            <w:pPr>
              <w:ind w:firstLine="35"/>
              <w:jc w:val="center"/>
              <w:rPr>
                <w:rFonts w:ascii="Times New Roman" w:hAnsi="Times New Roman" w:cs="Times New Roman"/>
                <w:sz w:val="24"/>
                <w:szCs w:val="24"/>
                <w:lang w:val="ro-MD"/>
              </w:rPr>
            </w:pPr>
            <w:r w:rsidRPr="0038388E">
              <w:rPr>
                <w:rFonts w:ascii="Times New Roman" w:hAnsi="Times New Roman" w:cs="Times New Roman"/>
                <w:sz w:val="24"/>
                <w:szCs w:val="24"/>
                <w:lang w:val="ro-MD"/>
              </w:rPr>
              <w:t>Baza - pe rotile</w:t>
            </w:r>
          </w:p>
          <w:p w:rsidR="009E16FB" w:rsidRPr="0038388E" w:rsidRDefault="009E16FB" w:rsidP="0038388E">
            <w:pPr>
              <w:ind w:firstLine="35"/>
              <w:jc w:val="center"/>
              <w:rPr>
                <w:rFonts w:ascii="Times New Roman" w:hAnsi="Times New Roman" w:cs="Times New Roman"/>
                <w:sz w:val="24"/>
                <w:szCs w:val="24"/>
                <w:lang w:val="ro-MD"/>
              </w:rPr>
            </w:pPr>
            <w:r w:rsidRPr="0038388E">
              <w:rPr>
                <w:rFonts w:ascii="Times New Roman" w:hAnsi="Times New Roman" w:cs="Times New Roman"/>
                <w:sz w:val="24"/>
                <w:szCs w:val="24"/>
                <w:lang w:val="ro-MD"/>
              </w:rPr>
              <w:t>Sarcină maximală admisă - 100 kg</w:t>
            </w:r>
          </w:p>
          <w:p w:rsidR="009E16FB" w:rsidRPr="0038388E" w:rsidRDefault="009E16FB" w:rsidP="0038388E">
            <w:pPr>
              <w:ind w:firstLine="35"/>
              <w:jc w:val="center"/>
              <w:rPr>
                <w:rFonts w:ascii="Times New Roman" w:hAnsi="Times New Roman" w:cs="Times New Roman"/>
                <w:sz w:val="24"/>
                <w:szCs w:val="24"/>
                <w:lang w:val="ro-MD"/>
              </w:rPr>
            </w:pPr>
            <w:r w:rsidRPr="0038388E">
              <w:rPr>
                <w:rFonts w:ascii="Times New Roman" w:hAnsi="Times New Roman" w:cs="Times New Roman"/>
                <w:sz w:val="24"/>
                <w:szCs w:val="24"/>
                <w:lang w:val="ro-MD"/>
              </w:rPr>
              <w:t>Cotiere - da,</w:t>
            </w:r>
          </w:p>
          <w:p w:rsidR="009E16FB" w:rsidRPr="0038388E" w:rsidRDefault="009E16FB" w:rsidP="0038388E">
            <w:pPr>
              <w:ind w:firstLine="35"/>
              <w:jc w:val="center"/>
              <w:rPr>
                <w:rFonts w:ascii="Times New Roman" w:hAnsi="Times New Roman" w:cs="Times New Roman"/>
                <w:sz w:val="24"/>
                <w:szCs w:val="24"/>
                <w:lang w:val="ro-MD"/>
              </w:rPr>
            </w:pPr>
            <w:r w:rsidRPr="0038388E">
              <w:rPr>
                <w:rFonts w:ascii="Times New Roman" w:hAnsi="Times New Roman" w:cs="Times New Roman"/>
                <w:sz w:val="24"/>
                <w:szCs w:val="24"/>
                <w:lang w:val="ro-MD"/>
              </w:rPr>
              <w:t>Mecanism de inclinare, reglaj fotoliu în înălțime (piston cu gaz)</w:t>
            </w:r>
          </w:p>
          <w:p w:rsidR="009E16FB" w:rsidRPr="0038388E" w:rsidRDefault="009E16FB" w:rsidP="0038388E">
            <w:pPr>
              <w:ind w:firstLine="35"/>
              <w:jc w:val="center"/>
              <w:rPr>
                <w:rFonts w:ascii="Times New Roman" w:hAnsi="Times New Roman" w:cs="Times New Roman"/>
                <w:b/>
                <w:sz w:val="24"/>
                <w:szCs w:val="24"/>
                <w:lang w:val="ro-MD"/>
              </w:rPr>
            </w:pPr>
            <w:r w:rsidRPr="0038388E">
              <w:rPr>
                <w:rFonts w:ascii="Times New Roman" w:hAnsi="Times New Roman" w:cs="Times New Roman"/>
                <w:sz w:val="24"/>
                <w:szCs w:val="24"/>
                <w:lang w:val="ro-MD"/>
              </w:rPr>
              <w:t>Culoare:</w:t>
            </w:r>
            <w:r w:rsidRPr="0038388E">
              <w:rPr>
                <w:rFonts w:ascii="Times New Roman" w:hAnsi="Times New Roman" w:cs="Times New Roman"/>
                <w:b/>
                <w:sz w:val="24"/>
                <w:szCs w:val="24"/>
                <w:lang w:val="ro-MD"/>
              </w:rPr>
              <w:t>gri-deschis</w:t>
            </w:r>
          </w:p>
          <w:p w:rsidR="009E16FB" w:rsidRPr="0038388E" w:rsidRDefault="009E16FB" w:rsidP="0038388E">
            <w:pPr>
              <w:ind w:firstLine="35"/>
              <w:jc w:val="center"/>
              <w:rPr>
                <w:rFonts w:ascii="Times New Roman" w:eastAsia="Calibri" w:hAnsi="Times New Roman" w:cs="Times New Roman"/>
                <w:sz w:val="24"/>
                <w:szCs w:val="24"/>
                <w:lang w:val="ro-MD"/>
              </w:rPr>
            </w:pPr>
            <w:r w:rsidRPr="0038388E">
              <w:rPr>
                <w:rFonts w:ascii="Times New Roman" w:eastAsia="Calibri" w:hAnsi="Times New Roman" w:cs="Times New Roman"/>
                <w:sz w:val="24"/>
                <w:szCs w:val="24"/>
                <w:lang w:val="ro-MD"/>
              </w:rPr>
              <w:t>Garanţia – 24 luni</w:t>
            </w:r>
          </w:p>
          <w:p w:rsidR="009E16FB" w:rsidRPr="0038388E" w:rsidRDefault="009E16FB" w:rsidP="00DE30E1">
            <w:pPr>
              <w:pStyle w:val="TableParagraph"/>
              <w:ind w:left="109" w:right="93"/>
              <w:jc w:val="center"/>
              <w:rPr>
                <w:b/>
                <w:sz w:val="24"/>
                <w:szCs w:val="24"/>
              </w:rPr>
            </w:pPr>
          </w:p>
        </w:tc>
        <w:tc>
          <w:tcPr>
            <w:tcW w:w="6406" w:type="dxa"/>
            <w:vAlign w:val="center"/>
          </w:tcPr>
          <w:p w:rsidR="009E16FB" w:rsidRDefault="009E16FB" w:rsidP="008033F1">
            <w:pPr>
              <w:jc w:val="center"/>
              <w:rPr>
                <w:rFonts w:ascii="Times New Roman" w:hAnsi="Times New Roman" w:cs="Times New Roman"/>
                <w:b/>
                <w:sz w:val="24"/>
                <w:szCs w:val="24"/>
                <w:lang w:val="ro-RO" w:eastAsia="ru-RU"/>
              </w:rPr>
            </w:pPr>
            <w:r w:rsidRPr="00D66B42">
              <w:rPr>
                <w:rFonts w:ascii="Times New Roman" w:hAnsi="Times New Roman" w:cs="Times New Roman"/>
                <w:b/>
                <w:noProof/>
                <w:sz w:val="24"/>
                <w:szCs w:val="24"/>
                <w:lang w:eastAsia="ru-RU"/>
              </w:rPr>
              <w:drawing>
                <wp:inline distT="0" distB="0" distL="0" distR="0">
                  <wp:extent cx="1626561" cy="1620000"/>
                  <wp:effectExtent l="19050" t="0" r="0" b="0"/>
                  <wp:docPr id="22" name="Рисунок 4" descr="C:\Users\User\Desktop\scaun-de-birou-antares-tennessee-335x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scaun-de-birou-antares-tennessee-335x335.jpg"/>
                          <pic:cNvPicPr>
                            <a:picLocks noChangeAspect="1" noChangeArrowheads="1"/>
                          </pic:cNvPicPr>
                        </pic:nvPicPr>
                        <pic:blipFill>
                          <a:blip r:embed="rId36" cstate="print"/>
                          <a:srcRect/>
                          <a:stretch>
                            <a:fillRect/>
                          </a:stretch>
                        </pic:blipFill>
                        <pic:spPr bwMode="auto">
                          <a:xfrm>
                            <a:off x="0" y="0"/>
                            <a:ext cx="1626561" cy="1620000"/>
                          </a:xfrm>
                          <a:prstGeom prst="rect">
                            <a:avLst/>
                          </a:prstGeom>
                          <a:noFill/>
                          <a:ln w="9525">
                            <a:noFill/>
                            <a:miter lim="800000"/>
                            <a:headEnd/>
                            <a:tailEnd/>
                          </a:ln>
                        </pic:spPr>
                      </pic:pic>
                    </a:graphicData>
                  </a:graphic>
                </wp:inline>
              </w:drawing>
            </w:r>
            <w:r w:rsidR="008033F1">
              <w:rPr>
                <w:rFonts w:ascii="Times New Roman" w:hAnsi="Times New Roman" w:cs="Times New Roman"/>
                <w:b/>
                <w:sz w:val="24"/>
                <w:szCs w:val="24"/>
                <w:lang w:val="ro-RO" w:eastAsia="ru-RU"/>
              </w:rPr>
              <w:t xml:space="preserve">                 Anexa nr.32</w:t>
            </w:r>
          </w:p>
          <w:p w:rsidR="009E16FB" w:rsidRPr="00DE30E1" w:rsidRDefault="009E16FB" w:rsidP="00DE30E1">
            <w:pPr>
              <w:jc w:val="center"/>
              <w:rPr>
                <w:rFonts w:ascii="Times New Roman" w:hAnsi="Times New Roman" w:cs="Times New Roman"/>
                <w:b/>
                <w:sz w:val="24"/>
                <w:szCs w:val="24"/>
                <w:lang w:val="ro-RO" w:eastAsia="ru-RU"/>
              </w:rPr>
            </w:pPr>
          </w:p>
        </w:tc>
      </w:tr>
      <w:tr w:rsidR="00004892" w:rsidRPr="00DE30E1" w:rsidTr="00004892">
        <w:trPr>
          <w:jc w:val="center"/>
        </w:trPr>
        <w:tc>
          <w:tcPr>
            <w:tcW w:w="794" w:type="dxa"/>
            <w:vAlign w:val="center"/>
          </w:tcPr>
          <w:p w:rsidR="00D27E07" w:rsidRPr="00CB449E" w:rsidRDefault="00CB449E" w:rsidP="00DE30E1">
            <w:pPr>
              <w:jc w:val="center"/>
              <w:rPr>
                <w:rFonts w:ascii="Times New Roman" w:hAnsi="Times New Roman" w:cs="Times New Roman"/>
                <w:bCs/>
                <w:sz w:val="24"/>
                <w:szCs w:val="24"/>
                <w:lang w:val="ro-RO"/>
              </w:rPr>
            </w:pPr>
            <w:r w:rsidRPr="00CB449E">
              <w:rPr>
                <w:rFonts w:ascii="Times New Roman" w:hAnsi="Times New Roman" w:cs="Times New Roman"/>
                <w:bCs/>
                <w:sz w:val="24"/>
                <w:szCs w:val="24"/>
                <w:lang w:val="ro-RO"/>
              </w:rPr>
              <w:t>33</w:t>
            </w:r>
          </w:p>
        </w:tc>
        <w:tc>
          <w:tcPr>
            <w:tcW w:w="2551" w:type="dxa"/>
            <w:vAlign w:val="center"/>
          </w:tcPr>
          <w:p w:rsidR="00D27E07" w:rsidRPr="0038388E" w:rsidRDefault="00D27E07" w:rsidP="00B71D3C">
            <w:pPr>
              <w:jc w:val="center"/>
              <w:rPr>
                <w:rFonts w:ascii="Times New Roman" w:hAnsi="Times New Roman" w:cs="Times New Roman"/>
                <w:b/>
                <w:sz w:val="24"/>
                <w:szCs w:val="24"/>
                <w:lang w:val="ro-RO"/>
              </w:rPr>
            </w:pPr>
            <w:r w:rsidRPr="0038388E">
              <w:rPr>
                <w:rFonts w:ascii="Times New Roman" w:hAnsi="Times New Roman" w:cs="Times New Roman"/>
                <w:b/>
                <w:sz w:val="24"/>
                <w:szCs w:val="24"/>
                <w:lang w:val="ro-MD"/>
              </w:rPr>
              <w:t xml:space="preserve">Scaun </w:t>
            </w:r>
            <w:r>
              <w:rPr>
                <w:rFonts w:ascii="Times New Roman" w:hAnsi="Times New Roman" w:cs="Times New Roman"/>
                <w:b/>
                <w:sz w:val="24"/>
                <w:szCs w:val="24"/>
                <w:lang w:val="ro-MD"/>
              </w:rPr>
              <w:t>de</w:t>
            </w:r>
            <w:r w:rsidRPr="0038388E">
              <w:rPr>
                <w:rFonts w:ascii="Times New Roman" w:hAnsi="Times New Roman" w:cs="Times New Roman"/>
                <w:b/>
                <w:sz w:val="24"/>
                <w:szCs w:val="24"/>
                <w:lang w:val="ro-MD"/>
              </w:rPr>
              <w:t xml:space="preserve"> birou ISO</w:t>
            </w:r>
          </w:p>
        </w:tc>
        <w:tc>
          <w:tcPr>
            <w:tcW w:w="5726" w:type="dxa"/>
            <w:vAlign w:val="center"/>
          </w:tcPr>
          <w:p w:rsidR="00D27E07" w:rsidRPr="0038388E" w:rsidRDefault="00D27E07" w:rsidP="0038388E">
            <w:pPr>
              <w:jc w:val="center"/>
              <w:rPr>
                <w:rFonts w:ascii="Times New Roman" w:hAnsi="Times New Roman" w:cs="Times New Roman"/>
                <w:sz w:val="24"/>
                <w:szCs w:val="24"/>
                <w:lang w:val="ro-MD"/>
              </w:rPr>
            </w:pPr>
            <w:r w:rsidRPr="0038388E">
              <w:rPr>
                <w:rFonts w:ascii="Times New Roman" w:hAnsi="Times New Roman" w:cs="Times New Roman"/>
                <w:sz w:val="24"/>
                <w:szCs w:val="24"/>
                <w:lang w:val="ro-MD"/>
              </w:rPr>
              <w:t>Scaun cu sezut si spatarul moale.</w:t>
            </w:r>
          </w:p>
          <w:p w:rsidR="00D27E07" w:rsidRPr="0038388E" w:rsidRDefault="00D27E07" w:rsidP="0038388E">
            <w:pPr>
              <w:jc w:val="center"/>
              <w:rPr>
                <w:rFonts w:ascii="Times New Roman" w:hAnsi="Times New Roman" w:cs="Times New Roman"/>
                <w:sz w:val="24"/>
                <w:szCs w:val="24"/>
                <w:lang w:val="ro-MD"/>
              </w:rPr>
            </w:pPr>
            <w:r>
              <w:rPr>
                <w:rFonts w:ascii="Times New Roman" w:hAnsi="Times New Roman" w:cs="Times New Roman"/>
                <w:color w:val="212529"/>
                <w:sz w:val="24"/>
                <w:szCs w:val="24"/>
                <w:shd w:val="clear" w:color="auto" w:fill="FFFFFF"/>
                <w:lang w:val="ro-MD"/>
              </w:rPr>
              <w:t xml:space="preserve">Material </w:t>
            </w:r>
            <w:r w:rsidRPr="0038388E">
              <w:rPr>
                <w:rFonts w:ascii="Times New Roman" w:hAnsi="Times New Roman" w:cs="Times New Roman"/>
                <w:color w:val="212529"/>
                <w:sz w:val="24"/>
                <w:szCs w:val="24"/>
                <w:shd w:val="clear" w:color="auto" w:fill="FFFFFF"/>
                <w:lang w:val="ro-MD"/>
              </w:rPr>
              <w:t>piele eco</w:t>
            </w:r>
          </w:p>
          <w:p w:rsidR="00D27E07" w:rsidRPr="0038388E" w:rsidRDefault="00D27E07" w:rsidP="0038388E">
            <w:pPr>
              <w:jc w:val="center"/>
              <w:rPr>
                <w:rFonts w:ascii="Times New Roman" w:hAnsi="Times New Roman" w:cs="Times New Roman"/>
                <w:b/>
                <w:sz w:val="24"/>
                <w:szCs w:val="24"/>
                <w:lang w:val="ro-MD"/>
              </w:rPr>
            </w:pPr>
            <w:r w:rsidRPr="0038388E">
              <w:rPr>
                <w:rFonts w:ascii="Times New Roman" w:hAnsi="Times New Roman" w:cs="Times New Roman"/>
                <w:sz w:val="24"/>
                <w:szCs w:val="24"/>
                <w:lang w:val="ro-MD"/>
              </w:rPr>
              <w:t xml:space="preserve">Culoare: </w:t>
            </w:r>
            <w:r>
              <w:rPr>
                <w:rFonts w:ascii="Times New Roman" w:hAnsi="Times New Roman" w:cs="Times New Roman"/>
                <w:b/>
                <w:sz w:val="24"/>
                <w:szCs w:val="24"/>
                <w:lang w:val="ro-MD"/>
              </w:rPr>
              <w:t>neagră</w:t>
            </w:r>
          </w:p>
          <w:p w:rsidR="00D27E07" w:rsidRPr="0038388E" w:rsidRDefault="00D27E07" w:rsidP="0038388E">
            <w:pPr>
              <w:jc w:val="center"/>
              <w:rPr>
                <w:rFonts w:ascii="Times New Roman" w:eastAsia="Calibri" w:hAnsi="Times New Roman" w:cs="Times New Roman"/>
                <w:sz w:val="24"/>
                <w:szCs w:val="24"/>
                <w:lang w:val="ro-MD"/>
              </w:rPr>
            </w:pPr>
            <w:r w:rsidRPr="0038388E">
              <w:rPr>
                <w:rFonts w:ascii="Times New Roman" w:eastAsia="Calibri" w:hAnsi="Times New Roman" w:cs="Times New Roman"/>
                <w:sz w:val="24"/>
                <w:szCs w:val="24"/>
                <w:lang w:val="ro-MD"/>
              </w:rPr>
              <w:t>Garanţia – 24 luni</w:t>
            </w:r>
          </w:p>
          <w:p w:rsidR="00D27E07" w:rsidRPr="0038388E" w:rsidRDefault="00D27E07" w:rsidP="00DE30E1">
            <w:pPr>
              <w:pStyle w:val="TableParagraph"/>
              <w:ind w:left="109" w:right="93"/>
              <w:jc w:val="center"/>
              <w:rPr>
                <w:b/>
                <w:sz w:val="24"/>
                <w:szCs w:val="24"/>
              </w:rPr>
            </w:pPr>
          </w:p>
        </w:tc>
        <w:tc>
          <w:tcPr>
            <w:tcW w:w="6406" w:type="dxa"/>
            <w:vAlign w:val="center"/>
          </w:tcPr>
          <w:p w:rsidR="00D27E07" w:rsidRDefault="00D27E07" w:rsidP="008033F1">
            <w:pPr>
              <w:jc w:val="center"/>
              <w:rPr>
                <w:rFonts w:ascii="Times New Roman" w:hAnsi="Times New Roman" w:cs="Times New Roman"/>
                <w:b/>
                <w:sz w:val="24"/>
                <w:szCs w:val="24"/>
                <w:lang w:val="ro-RO" w:eastAsia="ru-RU"/>
              </w:rPr>
            </w:pPr>
            <w:r w:rsidRPr="0038388E">
              <w:rPr>
                <w:rFonts w:ascii="Times New Roman" w:hAnsi="Times New Roman" w:cs="Times New Roman"/>
                <w:b/>
                <w:noProof/>
                <w:sz w:val="24"/>
                <w:szCs w:val="24"/>
                <w:lang w:eastAsia="ru-RU"/>
              </w:rPr>
              <w:drawing>
                <wp:inline distT="0" distB="0" distL="0" distR="0">
                  <wp:extent cx="1612634" cy="1620000"/>
                  <wp:effectExtent l="19050" t="0" r="6616" b="0"/>
                  <wp:docPr id="67" name="Рисунок 1" descr="C:\Users\User\Desktop\Scaun-de-birou-Xenos-Maya-Black_2-335x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Scaun-de-birou-Xenos-Maya-Black_2-335x335.jpg"/>
                          <pic:cNvPicPr>
                            <a:picLocks noChangeAspect="1" noChangeArrowheads="1"/>
                          </pic:cNvPicPr>
                        </pic:nvPicPr>
                        <pic:blipFill>
                          <a:blip r:embed="rId37" cstate="print"/>
                          <a:srcRect/>
                          <a:stretch>
                            <a:fillRect/>
                          </a:stretch>
                        </pic:blipFill>
                        <pic:spPr bwMode="auto">
                          <a:xfrm>
                            <a:off x="0" y="0"/>
                            <a:ext cx="1612634" cy="1620000"/>
                          </a:xfrm>
                          <a:prstGeom prst="rect">
                            <a:avLst/>
                          </a:prstGeom>
                          <a:noFill/>
                          <a:ln w="9525">
                            <a:noFill/>
                            <a:miter lim="800000"/>
                            <a:headEnd/>
                            <a:tailEnd/>
                          </a:ln>
                        </pic:spPr>
                      </pic:pic>
                    </a:graphicData>
                  </a:graphic>
                </wp:inline>
              </w:drawing>
            </w:r>
            <w:r>
              <w:rPr>
                <w:rFonts w:ascii="Times New Roman" w:hAnsi="Times New Roman" w:cs="Times New Roman"/>
                <w:b/>
                <w:sz w:val="24"/>
                <w:szCs w:val="24"/>
                <w:lang w:val="ro-RO" w:eastAsia="ru-RU"/>
              </w:rPr>
              <w:t>Anexa nr.33</w:t>
            </w:r>
          </w:p>
          <w:p w:rsidR="00D27E07" w:rsidRPr="00DE30E1" w:rsidRDefault="00D27E07" w:rsidP="00DE30E1">
            <w:pPr>
              <w:jc w:val="center"/>
              <w:rPr>
                <w:rFonts w:ascii="Times New Roman" w:hAnsi="Times New Roman" w:cs="Times New Roman"/>
                <w:b/>
                <w:sz w:val="24"/>
                <w:szCs w:val="24"/>
                <w:lang w:val="ro-RO" w:eastAsia="ru-RU"/>
              </w:rPr>
            </w:pPr>
          </w:p>
        </w:tc>
      </w:tr>
      <w:tr w:rsidR="00004892" w:rsidRPr="00B71D3C" w:rsidTr="00004892">
        <w:trPr>
          <w:jc w:val="center"/>
        </w:trPr>
        <w:tc>
          <w:tcPr>
            <w:tcW w:w="794" w:type="dxa"/>
            <w:vAlign w:val="center"/>
          </w:tcPr>
          <w:p w:rsidR="00D27E07" w:rsidRPr="00CB449E" w:rsidRDefault="00CB449E" w:rsidP="00DE30E1">
            <w:pPr>
              <w:jc w:val="center"/>
              <w:rPr>
                <w:rFonts w:ascii="Times New Roman" w:hAnsi="Times New Roman" w:cs="Times New Roman"/>
                <w:bCs/>
                <w:sz w:val="24"/>
                <w:szCs w:val="24"/>
                <w:lang w:val="ro-RO"/>
              </w:rPr>
            </w:pPr>
            <w:r w:rsidRPr="00CB449E">
              <w:rPr>
                <w:rFonts w:ascii="Times New Roman" w:hAnsi="Times New Roman" w:cs="Times New Roman"/>
                <w:bCs/>
                <w:sz w:val="24"/>
                <w:szCs w:val="24"/>
                <w:lang w:val="ro-RO"/>
              </w:rPr>
              <w:t>34</w:t>
            </w:r>
          </w:p>
        </w:tc>
        <w:tc>
          <w:tcPr>
            <w:tcW w:w="2551" w:type="dxa"/>
            <w:vAlign w:val="center"/>
          </w:tcPr>
          <w:p w:rsidR="00D27E07" w:rsidRPr="0038388E" w:rsidRDefault="00CB449E" w:rsidP="00CB449E">
            <w:pPr>
              <w:rPr>
                <w:rFonts w:ascii="Times New Roman" w:hAnsi="Times New Roman" w:cs="Times New Roman"/>
                <w:b/>
                <w:sz w:val="24"/>
                <w:szCs w:val="24"/>
                <w:lang w:val="ro-MD"/>
              </w:rPr>
            </w:pPr>
            <w:r>
              <w:rPr>
                <w:rFonts w:ascii="Times New Roman" w:hAnsi="Times New Roman" w:cs="Times New Roman"/>
                <w:b/>
                <w:sz w:val="24"/>
                <w:szCs w:val="24"/>
                <w:lang w:val="ro-MD"/>
              </w:rPr>
              <w:t>Taburet</w:t>
            </w:r>
          </w:p>
        </w:tc>
        <w:tc>
          <w:tcPr>
            <w:tcW w:w="5726" w:type="dxa"/>
            <w:vAlign w:val="center"/>
          </w:tcPr>
          <w:p w:rsidR="00D27E07" w:rsidRPr="0038388E" w:rsidRDefault="00CB449E" w:rsidP="0038388E">
            <w:pPr>
              <w:jc w:val="center"/>
              <w:rPr>
                <w:rFonts w:ascii="Times New Roman" w:hAnsi="Times New Roman" w:cs="Times New Roman"/>
                <w:sz w:val="24"/>
                <w:szCs w:val="24"/>
                <w:lang w:val="ro-MD"/>
              </w:rPr>
            </w:pPr>
            <w:r>
              <w:rPr>
                <w:rFonts w:ascii="Times New Roman" w:hAnsi="Times New Roman" w:cs="Times New Roman"/>
                <w:sz w:val="24"/>
                <w:szCs w:val="24"/>
                <w:lang w:val="ro-MD"/>
              </w:rPr>
              <w:t>Conform modelului de poză.</w:t>
            </w:r>
          </w:p>
        </w:tc>
        <w:tc>
          <w:tcPr>
            <w:tcW w:w="6406" w:type="dxa"/>
            <w:vAlign w:val="center"/>
          </w:tcPr>
          <w:p w:rsidR="00D27E07" w:rsidRPr="00292DB4" w:rsidRDefault="00292DB4" w:rsidP="00292DB4">
            <w:pPr>
              <w:pStyle w:val="a9"/>
            </w:pPr>
            <w:r>
              <w:rPr>
                <w:noProof/>
              </w:rPr>
              <w:drawing>
                <wp:inline distT="0" distB="0" distL="0" distR="0">
                  <wp:extent cx="739683" cy="1080000"/>
                  <wp:effectExtent l="19050" t="0" r="3267" b="0"/>
                  <wp:docPr id="2" name="Рисунок 2" descr="D:\2025\Mobilier secțiile geriatrie\20251023_135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025\Mobilier secțiile geriatrie\20251023_135245.jpg"/>
                          <pic:cNvPicPr>
                            <a:picLocks noChangeAspect="1" noChangeArrowheads="1"/>
                          </pic:cNvPicPr>
                        </pic:nvPicPr>
                        <pic:blipFill>
                          <a:blip r:embed="rId38" cstate="print"/>
                          <a:srcRect/>
                          <a:stretch>
                            <a:fillRect/>
                          </a:stretch>
                        </pic:blipFill>
                        <pic:spPr bwMode="auto">
                          <a:xfrm>
                            <a:off x="0" y="0"/>
                            <a:ext cx="739683" cy="1080000"/>
                          </a:xfrm>
                          <a:prstGeom prst="rect">
                            <a:avLst/>
                          </a:prstGeom>
                          <a:noFill/>
                          <a:ln w="9525">
                            <a:noFill/>
                            <a:miter lim="800000"/>
                            <a:headEnd/>
                            <a:tailEnd/>
                          </a:ln>
                        </pic:spPr>
                      </pic:pic>
                    </a:graphicData>
                  </a:graphic>
                </wp:inline>
              </w:drawing>
            </w:r>
            <w:r w:rsidR="00CB449E">
              <w:rPr>
                <w:b/>
                <w:noProof/>
                <w:lang w:val="en-US"/>
              </w:rPr>
              <w:t xml:space="preserve">                                   Anexa nr.34</w:t>
            </w:r>
          </w:p>
        </w:tc>
      </w:tr>
    </w:tbl>
    <w:p w:rsidR="00BA6A24" w:rsidRDefault="00BA6A24" w:rsidP="0038388E">
      <w:pPr>
        <w:tabs>
          <w:tab w:val="left" w:pos="1116"/>
        </w:tabs>
        <w:jc w:val="center"/>
        <w:rPr>
          <w:rFonts w:ascii="Times New Roman" w:hAnsi="Times New Roman" w:cs="Times New Roman"/>
          <w:b/>
          <w:sz w:val="24"/>
          <w:szCs w:val="24"/>
          <w:lang w:val="ro-RO"/>
        </w:rPr>
      </w:pPr>
    </w:p>
    <w:p w:rsidR="008B00AF" w:rsidRDefault="008B00AF" w:rsidP="0038388E">
      <w:pPr>
        <w:tabs>
          <w:tab w:val="left" w:pos="1116"/>
        </w:tabs>
        <w:jc w:val="center"/>
        <w:rPr>
          <w:rFonts w:ascii="Times New Roman" w:hAnsi="Times New Roman" w:cs="Times New Roman"/>
          <w:b/>
          <w:sz w:val="24"/>
          <w:szCs w:val="24"/>
          <w:lang w:val="ro-RO"/>
        </w:rPr>
      </w:pPr>
    </w:p>
    <w:p w:rsidR="008B00AF" w:rsidRPr="0038388E" w:rsidRDefault="00004892" w:rsidP="0038388E">
      <w:pPr>
        <w:tabs>
          <w:tab w:val="left" w:pos="1116"/>
        </w:tabs>
        <w:jc w:val="center"/>
        <w:rPr>
          <w:rFonts w:ascii="Times New Roman" w:hAnsi="Times New Roman" w:cs="Times New Roman"/>
          <w:b/>
          <w:sz w:val="24"/>
          <w:szCs w:val="24"/>
          <w:lang w:val="ro-RO"/>
        </w:rPr>
      </w:pPr>
      <w:r>
        <w:rPr>
          <w:rFonts w:ascii="Times New Roman" w:hAnsi="Times New Roman" w:cs="Times New Roman"/>
          <w:b/>
          <w:sz w:val="24"/>
          <w:szCs w:val="24"/>
          <w:lang w:val="ro-RO"/>
        </w:rPr>
        <w:t>Secretarul  grupului de lucru                                                         Anatolie SUHAN</w:t>
      </w:r>
    </w:p>
    <w:sectPr w:rsidR="008B00AF" w:rsidRPr="0038388E" w:rsidSect="008B00AF">
      <w:pgSz w:w="16838" w:h="11906" w:orient="landscape"/>
      <w:pgMar w:top="340" w:right="1387" w:bottom="340" w:left="3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24"/>
    <w:rsid w:val="00004892"/>
    <w:rsid w:val="00005D4A"/>
    <w:rsid w:val="000218F9"/>
    <w:rsid w:val="00030922"/>
    <w:rsid w:val="00062C11"/>
    <w:rsid w:val="00082E84"/>
    <w:rsid w:val="000C104C"/>
    <w:rsid w:val="00130617"/>
    <w:rsid w:val="00146C85"/>
    <w:rsid w:val="00151574"/>
    <w:rsid w:val="001651CF"/>
    <w:rsid w:val="001A257A"/>
    <w:rsid w:val="001A5886"/>
    <w:rsid w:val="002354DC"/>
    <w:rsid w:val="00261B91"/>
    <w:rsid w:val="00262354"/>
    <w:rsid w:val="00292DB4"/>
    <w:rsid w:val="002960F9"/>
    <w:rsid w:val="002B176E"/>
    <w:rsid w:val="002F2649"/>
    <w:rsid w:val="003375BD"/>
    <w:rsid w:val="00356240"/>
    <w:rsid w:val="003768BA"/>
    <w:rsid w:val="003776FC"/>
    <w:rsid w:val="0038388E"/>
    <w:rsid w:val="003B0839"/>
    <w:rsid w:val="003B3DE3"/>
    <w:rsid w:val="00472E50"/>
    <w:rsid w:val="00477377"/>
    <w:rsid w:val="004A480D"/>
    <w:rsid w:val="004B5923"/>
    <w:rsid w:val="004D2C11"/>
    <w:rsid w:val="005545F3"/>
    <w:rsid w:val="00565DA1"/>
    <w:rsid w:val="00594F0D"/>
    <w:rsid w:val="005F2156"/>
    <w:rsid w:val="00684975"/>
    <w:rsid w:val="006F0FDE"/>
    <w:rsid w:val="00772D38"/>
    <w:rsid w:val="007A13CF"/>
    <w:rsid w:val="007A25BC"/>
    <w:rsid w:val="007E1F87"/>
    <w:rsid w:val="008033F1"/>
    <w:rsid w:val="00840AA1"/>
    <w:rsid w:val="008828D8"/>
    <w:rsid w:val="008B00AF"/>
    <w:rsid w:val="008C3A41"/>
    <w:rsid w:val="00905527"/>
    <w:rsid w:val="00921434"/>
    <w:rsid w:val="00946F9A"/>
    <w:rsid w:val="00991D36"/>
    <w:rsid w:val="009E16FB"/>
    <w:rsid w:val="00AB4668"/>
    <w:rsid w:val="00AD79D8"/>
    <w:rsid w:val="00AF45F3"/>
    <w:rsid w:val="00B216E0"/>
    <w:rsid w:val="00B45613"/>
    <w:rsid w:val="00B71D3C"/>
    <w:rsid w:val="00B81150"/>
    <w:rsid w:val="00B851D2"/>
    <w:rsid w:val="00BA6A24"/>
    <w:rsid w:val="00BB3152"/>
    <w:rsid w:val="00BD4E2B"/>
    <w:rsid w:val="00BF44A3"/>
    <w:rsid w:val="00BF5D63"/>
    <w:rsid w:val="00C24567"/>
    <w:rsid w:val="00C54D7A"/>
    <w:rsid w:val="00C62D17"/>
    <w:rsid w:val="00C841A4"/>
    <w:rsid w:val="00C851B5"/>
    <w:rsid w:val="00C92412"/>
    <w:rsid w:val="00CA1115"/>
    <w:rsid w:val="00CA180D"/>
    <w:rsid w:val="00CB449E"/>
    <w:rsid w:val="00CC7941"/>
    <w:rsid w:val="00D16D42"/>
    <w:rsid w:val="00D214D1"/>
    <w:rsid w:val="00D27E07"/>
    <w:rsid w:val="00D50E21"/>
    <w:rsid w:val="00D51495"/>
    <w:rsid w:val="00D66B42"/>
    <w:rsid w:val="00D97DA6"/>
    <w:rsid w:val="00DE2B3B"/>
    <w:rsid w:val="00DE30E1"/>
    <w:rsid w:val="00DF18CD"/>
    <w:rsid w:val="00E02EBA"/>
    <w:rsid w:val="00E66F7F"/>
    <w:rsid w:val="00EF5B2A"/>
    <w:rsid w:val="00FA54EF"/>
    <w:rsid w:val="00FC104F"/>
    <w:rsid w:val="00FF47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B86A8C"/>
  <w15:docId w15:val="{232BE649-F7D5-4BDC-B5BA-934AB5BE9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5B2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A6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BA6A24"/>
    <w:pPr>
      <w:widowControl w:val="0"/>
      <w:autoSpaceDE w:val="0"/>
      <w:autoSpaceDN w:val="0"/>
      <w:spacing w:after="0" w:line="240" w:lineRule="auto"/>
    </w:pPr>
    <w:rPr>
      <w:rFonts w:ascii="Times New Roman" w:eastAsia="Times New Roman" w:hAnsi="Times New Roman" w:cs="Times New Roman"/>
      <w:kern w:val="0"/>
      <w:lang w:val="ro-RO"/>
    </w:rPr>
  </w:style>
  <w:style w:type="paragraph" w:styleId="a4">
    <w:name w:val="header"/>
    <w:basedOn w:val="a"/>
    <w:link w:val="a5"/>
    <w:uiPriority w:val="99"/>
    <w:unhideWhenUsed/>
    <w:rsid w:val="00BA6A24"/>
    <w:pPr>
      <w:tabs>
        <w:tab w:val="center" w:pos="4677"/>
        <w:tab w:val="right" w:pos="9355"/>
      </w:tabs>
      <w:spacing w:after="0" w:line="240" w:lineRule="auto"/>
    </w:pPr>
    <w:rPr>
      <w:kern w:val="0"/>
    </w:rPr>
  </w:style>
  <w:style w:type="character" w:customStyle="1" w:styleId="a5">
    <w:name w:val="Верхний колонтитул Знак"/>
    <w:basedOn w:val="a0"/>
    <w:link w:val="a4"/>
    <w:uiPriority w:val="99"/>
    <w:rsid w:val="00BA6A24"/>
    <w:rPr>
      <w:kern w:val="0"/>
      <w:lang w:val="ru-RU"/>
    </w:rPr>
  </w:style>
  <w:style w:type="paragraph" w:styleId="a6">
    <w:name w:val="Balloon Text"/>
    <w:basedOn w:val="a"/>
    <w:link w:val="a7"/>
    <w:uiPriority w:val="99"/>
    <w:semiHidden/>
    <w:unhideWhenUsed/>
    <w:rsid w:val="00D66B4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66B42"/>
    <w:rPr>
      <w:rFonts w:ascii="Tahoma" w:hAnsi="Tahoma" w:cs="Tahoma"/>
      <w:sz w:val="16"/>
      <w:szCs w:val="16"/>
    </w:rPr>
  </w:style>
  <w:style w:type="paragraph" w:customStyle="1" w:styleId="a8">
    <w:name w:val="Содержимое таблицы"/>
    <w:basedOn w:val="a"/>
    <w:rsid w:val="00565DA1"/>
    <w:pPr>
      <w:suppressLineNumbers/>
      <w:suppressAutoHyphens/>
      <w:spacing w:after="0" w:line="240" w:lineRule="auto"/>
    </w:pPr>
    <w:rPr>
      <w:rFonts w:ascii="Times New Roman" w:eastAsia="Times New Roman" w:hAnsi="Times New Roman" w:cs="Times New Roman"/>
      <w:kern w:val="0"/>
      <w:sz w:val="24"/>
      <w:szCs w:val="24"/>
      <w:lang w:eastAsia="ar-SA"/>
    </w:rPr>
  </w:style>
  <w:style w:type="character" w:customStyle="1" w:styleId="rynqvb">
    <w:name w:val="rynqvb"/>
    <w:basedOn w:val="a0"/>
    <w:rsid w:val="00565DA1"/>
  </w:style>
  <w:style w:type="paragraph" w:styleId="a9">
    <w:name w:val="Normal (Web)"/>
    <w:basedOn w:val="a"/>
    <w:uiPriority w:val="99"/>
    <w:unhideWhenUsed/>
    <w:rsid w:val="00292DB4"/>
    <w:pPr>
      <w:spacing w:before="100" w:beforeAutospacing="1" w:after="100" w:afterAutospacing="1" w:line="240" w:lineRule="auto"/>
    </w:pPr>
    <w:rPr>
      <w:rFonts w:ascii="Times New Roman" w:eastAsia="Times New Roman" w:hAnsi="Times New Roman" w:cs="Times New Roman"/>
      <w:kern w:val="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367388">
      <w:bodyDiv w:val="1"/>
      <w:marLeft w:val="0"/>
      <w:marRight w:val="0"/>
      <w:marTop w:val="0"/>
      <w:marBottom w:val="0"/>
      <w:divBdr>
        <w:top w:val="none" w:sz="0" w:space="0" w:color="auto"/>
        <w:left w:val="none" w:sz="0" w:space="0" w:color="auto"/>
        <w:bottom w:val="none" w:sz="0" w:space="0" w:color="auto"/>
        <w:right w:val="none" w:sz="0" w:space="0" w:color="auto"/>
      </w:divBdr>
    </w:div>
    <w:div w:id="1438675373">
      <w:bodyDiv w:val="1"/>
      <w:marLeft w:val="0"/>
      <w:marRight w:val="0"/>
      <w:marTop w:val="0"/>
      <w:marBottom w:val="0"/>
      <w:divBdr>
        <w:top w:val="none" w:sz="0" w:space="0" w:color="auto"/>
        <w:left w:val="none" w:sz="0" w:space="0" w:color="auto"/>
        <w:bottom w:val="none" w:sz="0" w:space="0" w:color="auto"/>
        <w:right w:val="none" w:sz="0" w:space="0" w:color="auto"/>
      </w:divBdr>
    </w:div>
    <w:div w:id="1622107948">
      <w:bodyDiv w:val="1"/>
      <w:marLeft w:val="0"/>
      <w:marRight w:val="0"/>
      <w:marTop w:val="0"/>
      <w:marBottom w:val="0"/>
      <w:divBdr>
        <w:top w:val="none" w:sz="0" w:space="0" w:color="auto"/>
        <w:left w:val="none" w:sz="0" w:space="0" w:color="auto"/>
        <w:bottom w:val="none" w:sz="0" w:space="0" w:color="auto"/>
        <w:right w:val="none" w:sz="0" w:space="0" w:color="auto"/>
      </w:divBdr>
    </w:div>
    <w:div w:id="184104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4.png"/><Relationship Id="rId26" Type="http://schemas.openxmlformats.org/officeDocument/2006/relationships/image" Target="media/image22.jpeg"/><Relationship Id="rId39" Type="http://schemas.openxmlformats.org/officeDocument/2006/relationships/fontTable" Target="fontTable.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7.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image" Target="media/image1.jpeg"/><Relationship Id="rId9" Type="http://schemas.openxmlformats.org/officeDocument/2006/relationships/image" Target="media/image6.jpeg"/><Relationship Id="rId14" Type="http://schemas.microsoft.com/office/2007/relationships/hdphoto" Target="media/hdphoto1.wdp"/><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8" Type="http://schemas.openxmlformats.org/officeDocument/2006/relationships/image" Target="media/image5.jpeg"/><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1983</Words>
  <Characters>11308</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 Blajievschi</dc:creator>
  <cp:lastModifiedBy>ASUS</cp:lastModifiedBy>
  <cp:revision>2</cp:revision>
  <cp:lastPrinted>2025-09-18T06:51:00Z</cp:lastPrinted>
  <dcterms:created xsi:type="dcterms:W3CDTF">2025-10-25T17:59:00Z</dcterms:created>
  <dcterms:modified xsi:type="dcterms:W3CDTF">2025-10-25T17:59:00Z</dcterms:modified>
</cp:coreProperties>
</file>