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98DBBA">
      <w:pPr>
        <w:jc w:val="center"/>
        <w:rPr>
          <w:b/>
          <w:sz w:val="22"/>
          <w:szCs w:val="22"/>
          <w:lang w:val="en-US"/>
        </w:rPr>
      </w:pPr>
    </w:p>
    <w:tbl>
      <w:tblPr>
        <w:tblStyle w:val="4"/>
        <w:tblpPr w:leftFromText="180" w:rightFromText="180" w:vertAnchor="page" w:horzAnchor="page" w:tblpX="901" w:tblpY="468"/>
        <w:tblW w:w="4932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34"/>
        <w:gridCol w:w="1525"/>
        <w:gridCol w:w="1200"/>
        <w:gridCol w:w="1162"/>
        <w:gridCol w:w="3482"/>
        <w:gridCol w:w="3781"/>
        <w:gridCol w:w="1219"/>
      </w:tblGrid>
      <w:tr w14:paraId="54FC1B3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3DB1023F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lang w:val="en-US"/>
              </w:rPr>
            </w:pPr>
            <w:bookmarkStart w:id="0" w:name="_Toc392180206"/>
            <w:bookmarkStart w:id="1" w:name="_Toc356920194"/>
            <w:bookmarkStart w:id="2" w:name="_Toc449539095"/>
            <w:bookmarkStart w:id="3" w:name="_Hlk77771394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14:paraId="53CAC0E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3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 w14:paraId="786AB7C0"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2, 3, 4, 6, 7, iar de către autoritatea contractantă – în coloanele 1, 5,]</w:t>
            </w:r>
          </w:p>
        </w:tc>
      </w:tr>
      <w:tr w14:paraId="67B89A1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p w14:paraId="0E679CA9">
            <w:pPr>
              <w:jc w:val="center"/>
              <w:rPr>
                <w:sz w:val="22"/>
                <w:szCs w:val="22"/>
              </w:rPr>
            </w:pPr>
          </w:p>
        </w:tc>
      </w:tr>
      <w:tr w14:paraId="39A44C7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D7B05F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 w14:paraId="10223C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3A95B9B">
            <w:pPr>
              <w:shd w:val="clear" w:color="auto" w:fill="FFFFFF" w:themeFill="background1"/>
              <w:spacing w:before="120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</w:rPr>
              <w:t xml:space="preserve"> </w:t>
            </w:r>
            <w:r>
              <w:rPr>
                <w:rFonts w:hint="default" w:cs="Times New Roman"/>
                <w:b w:val="0"/>
                <w:bCs/>
                <w:i/>
                <w:iCs/>
                <w:sz w:val="22"/>
                <w:szCs w:val="22"/>
                <w:u w:val="single"/>
                <w:lang w:val="en-US" w:eastAsia="ru-RU"/>
              </w:rPr>
              <w:t>Microbuz</w:t>
            </w:r>
          </w:p>
        </w:tc>
      </w:tr>
      <w:tr w14:paraId="45161CB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000" w:type="pct"/>
            <w:gridSpan w:val="7"/>
            <w:shd w:val="clear" w:color="auto" w:fill="auto"/>
          </w:tcPr>
          <w:p w14:paraId="31F419CA">
            <w:pPr>
              <w:rPr>
                <w:sz w:val="22"/>
                <w:szCs w:val="22"/>
              </w:rPr>
            </w:pPr>
          </w:p>
        </w:tc>
      </w:tr>
      <w:tr w14:paraId="797BA3E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188134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Denumirea bunurilor 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0C53CD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E273886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89122D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16D1C59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 w14:paraId="3DC9C20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E95C6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 w14:paraId="4A85AEDB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65421D4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 w14:paraId="64533CB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0A8DB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C29767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2F8028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BD1A9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FD94DB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0E782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D05065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 w14:paraId="41109C3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8" w:hRule="atLeast"/>
        </w:trPr>
        <w:tc>
          <w:tcPr>
            <w:tcW w:w="98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F291C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en-US" w:eastAsia="en-US" w:bidi="ar-SA"/>
              </w:rPr>
            </w:pPr>
            <w:r>
              <w:rPr>
                <w:rFonts w:hint="default" w:cs="Times New Roman"/>
                <w:b w:val="0"/>
                <w:bCs/>
                <w:i w:val="0"/>
                <w:iCs w:val="0"/>
                <w:sz w:val="22"/>
                <w:szCs w:val="22"/>
                <w:u w:val="none"/>
                <w:lang w:val="en-US" w:eastAsia="ru-RU"/>
              </w:rPr>
              <w:t>Microbuz</w:t>
            </w:r>
            <w:bookmarkStart w:id="4" w:name="_GoBack"/>
            <w:bookmarkEnd w:id="4"/>
          </w:p>
        </w:tc>
        <w:tc>
          <w:tcPr>
            <w:tcW w:w="4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6D1EF84">
            <w:pPr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ABB44F">
            <w:pPr>
              <w:rPr>
                <w:sz w:val="22"/>
                <w:szCs w:val="22"/>
              </w:rPr>
            </w:pPr>
          </w:p>
        </w:tc>
        <w:tc>
          <w:tcPr>
            <w:tcW w:w="37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05C89D6">
            <w:pPr>
              <w:rPr>
                <w:sz w:val="22"/>
                <w:szCs w:val="22"/>
              </w:rPr>
            </w:pPr>
          </w:p>
        </w:tc>
        <w:tc>
          <w:tcPr>
            <w:tcW w:w="113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2EEC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Conform caietului de sarcini</w:t>
            </w:r>
          </w:p>
        </w:tc>
        <w:tc>
          <w:tcPr>
            <w:tcW w:w="122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9A734">
            <w:pPr>
              <w:rPr>
                <w:sz w:val="22"/>
                <w:szCs w:val="22"/>
              </w:rPr>
            </w:pPr>
          </w:p>
        </w:tc>
        <w:tc>
          <w:tcPr>
            <w:tcW w:w="395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65BE989">
            <w:pPr>
              <w:rPr>
                <w:sz w:val="22"/>
                <w:szCs w:val="22"/>
              </w:rPr>
            </w:pPr>
          </w:p>
        </w:tc>
      </w:tr>
    </w:tbl>
    <w:tbl>
      <w:tblPr>
        <w:tblStyle w:val="4"/>
        <w:tblpPr w:leftFromText="180" w:rightFromText="180" w:vertAnchor="page" w:horzAnchor="page" w:tblpX="722" w:tblpY="6980"/>
        <w:tblOverlap w:val="never"/>
        <w:tblW w:w="1521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10"/>
      </w:tblGrid>
      <w:tr w14:paraId="4C98E9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210" w:type="dxa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622DF8B1">
            <w:pPr>
              <w:tabs>
                <w:tab w:val="left" w:pos="6120"/>
              </w:tabs>
              <w:rPr>
                <w:sz w:val="20"/>
              </w:rPr>
            </w:pPr>
          </w:p>
          <w:p w14:paraId="63B65AC8">
            <w:pPr>
              <w:tabs>
                <w:tab w:val="left" w:pos="6120"/>
              </w:tabs>
              <w:rPr>
                <w:sz w:val="20"/>
              </w:rPr>
            </w:pPr>
          </w:p>
          <w:p w14:paraId="0399126C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13248D4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52E2AE3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7AC01285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32309D2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0DA87A89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F1582B5"/>
    <w:p w14:paraId="6F72CE99"/>
    <w:p w14:paraId="4EC96929"/>
    <w:p w14:paraId="1FFAE54B"/>
    <w:p w14:paraId="57432054"/>
    <w:sectPr>
      <w:pgSz w:w="16838" w:h="11906" w:orient="landscape"/>
      <w:pgMar w:top="72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20076FC"/>
    <w:rsid w:val="068E3D75"/>
    <w:rsid w:val="07606215"/>
    <w:rsid w:val="084E78AD"/>
    <w:rsid w:val="093717FD"/>
    <w:rsid w:val="0E6B3879"/>
    <w:rsid w:val="10861297"/>
    <w:rsid w:val="170A500B"/>
    <w:rsid w:val="1BD800CC"/>
    <w:rsid w:val="1EBF4AC4"/>
    <w:rsid w:val="1FA65A97"/>
    <w:rsid w:val="24B626C8"/>
    <w:rsid w:val="2AD36993"/>
    <w:rsid w:val="2C9206A5"/>
    <w:rsid w:val="2DD67D64"/>
    <w:rsid w:val="2E140AB9"/>
    <w:rsid w:val="402E2818"/>
    <w:rsid w:val="43D4647C"/>
    <w:rsid w:val="47EF10A6"/>
    <w:rsid w:val="4DF257C1"/>
    <w:rsid w:val="4DF54D06"/>
    <w:rsid w:val="4FA13267"/>
    <w:rsid w:val="501D6352"/>
    <w:rsid w:val="53434D07"/>
    <w:rsid w:val="5BD65738"/>
    <w:rsid w:val="5C8720CB"/>
    <w:rsid w:val="6FD974B4"/>
    <w:rsid w:val="72DE7C6D"/>
    <w:rsid w:val="74B51E7D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  <w:style w:type="paragraph" w:customStyle="1" w:styleId="9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92</Words>
  <Characters>733</Characters>
  <Lines>0</Lines>
  <Paragraphs>0</Paragraphs>
  <TotalTime>0</TotalTime>
  <ScaleCrop>false</ScaleCrop>
  <LinksUpToDate>false</LinksUpToDate>
  <CharactersWithSpaces>803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Achiziții RTEC</cp:lastModifiedBy>
  <dcterms:modified xsi:type="dcterms:W3CDTF">2026-04-06T05:16:01Z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1E65E64F589644A3849B435185B99DC9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