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D9B145">
      <w:pPr>
        <w:pStyle w:val="4"/>
        <w:bidi w:val="0"/>
        <w:jc w:val="center"/>
        <w:rPr>
          <w:rFonts w:hint="default"/>
          <w:b/>
          <w:bCs/>
          <w:sz w:val="18"/>
          <w:szCs w:val="18"/>
          <w:lang w:val="ro-RO"/>
        </w:rPr>
      </w:pPr>
      <w:r>
        <w:rPr>
          <w:rFonts w:hint="default"/>
          <w:b/>
          <w:bCs/>
          <w:sz w:val="18"/>
          <w:szCs w:val="18"/>
          <w:lang w:val="ro-RO"/>
        </w:rPr>
        <w:t>CAIET DE SARCINI</w:t>
      </w:r>
    </w:p>
    <w:p w14:paraId="12B70905">
      <w:pPr>
        <w:pStyle w:val="4"/>
        <w:bidi w:val="0"/>
        <w:jc w:val="left"/>
        <w:rPr>
          <w:b/>
          <w:bCs/>
          <w:sz w:val="18"/>
          <w:szCs w:val="18"/>
          <w:highlight w:val="yellow"/>
        </w:rPr>
      </w:pPr>
      <w:r>
        <w:rPr>
          <w:b/>
          <w:bCs/>
          <w:sz w:val="18"/>
          <w:szCs w:val="18"/>
          <w:highlight w:val="yellow"/>
        </w:rPr>
        <w:t>Lot</w:t>
      </w:r>
      <w:r>
        <w:rPr>
          <w:rFonts w:hint="default"/>
          <w:b/>
          <w:bCs/>
          <w:sz w:val="18"/>
          <w:szCs w:val="18"/>
          <w:highlight w:val="yellow"/>
          <w:lang w:val="ro-RO"/>
        </w:rPr>
        <w:t xml:space="preserve"> </w:t>
      </w:r>
      <w:r>
        <w:rPr>
          <w:b/>
          <w:bCs/>
          <w:sz w:val="18"/>
          <w:szCs w:val="18"/>
          <w:highlight w:val="yellow"/>
        </w:rPr>
        <w:t>1 calculator Monobloc</w:t>
      </w:r>
      <w:r>
        <w:rPr>
          <w:b/>
          <w:bCs/>
          <w:color w:val="000000" w:themeColor="text1"/>
          <w:sz w:val="18"/>
          <w:szCs w:val="18"/>
          <w:highlight w:val="yellow"/>
          <w:lang w:val="zh-CN"/>
          <w14:textFill>
            <w14:solidFill>
              <w14:schemeClr w14:val="tx1"/>
            </w14:solidFill>
          </w14:textFill>
        </w:rPr>
        <w:t xml:space="preserve">(All-in-One) </w:t>
      </w:r>
      <w:r>
        <w:rPr>
          <w:b/>
          <w:bCs/>
          <w:sz w:val="18"/>
          <w:szCs w:val="18"/>
          <w:highlight w:val="yellow"/>
        </w:rPr>
        <w:t xml:space="preserve"> - 6 buc</w:t>
      </w:r>
    </w:p>
    <w:tbl>
      <w:tblPr>
        <w:tblStyle w:val="3"/>
        <w:tblW w:w="501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96"/>
        <w:gridCol w:w="6671"/>
      </w:tblGrid>
      <w:tr w14:paraId="44B2702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01F52BD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Tip stație de lucru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4207EC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Monobloc (All-in-One) PC</w:t>
            </w:r>
          </w:p>
        </w:tc>
      </w:tr>
      <w:tr w14:paraId="1DC991C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4B2D97B3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CPU: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449A39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Arhitectura x86; 4 nuclee; 1.6 GHz; 64 bit </w:t>
            </w:r>
          </w:p>
        </w:tc>
      </w:tr>
      <w:tr w14:paraId="17C0E9F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45555E40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RAM: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6931D1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DDR4 sau DDR5 8 GB, expandabil până la 16 GB; cu suportul regimului dual-channel</w:t>
            </w:r>
          </w:p>
        </w:tc>
      </w:tr>
      <w:tr w14:paraId="28A2C63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0FE5FE41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Placa Grafică/Video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E40BFC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Integrată</w:t>
            </w:r>
          </w:p>
        </w:tc>
      </w:tr>
      <w:tr w14:paraId="0F6498A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78141D1D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SSD: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882554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256 GB</w:t>
            </w:r>
          </w:p>
        </w:tc>
      </w:tr>
      <w:tr w14:paraId="58B0F66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362FFB92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Display/Monitor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EA3655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23”-27”; Full HD; 1920 x 1080</w:t>
            </w:r>
          </w:p>
        </w:tc>
      </w:tr>
      <w:tr w14:paraId="732EDAD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57D30516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Sistem de operare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D770FE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Microsoft Windows 11 Pro</w:t>
            </w:r>
          </w:p>
        </w:tc>
      </w:tr>
      <w:tr w14:paraId="12DC49E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1EE25C07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Porturi: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209D60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USB 3.0, Type C; Ethernet; Port Audio 3.5 mm; HDMI și/sau DP</w:t>
            </w:r>
          </w:p>
        </w:tc>
      </w:tr>
      <w:tr w14:paraId="769BEDC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21EA9FD0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Tastieră: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F10842">
            <w:pPr>
              <w:tabs>
                <w:tab w:val="left" w:pos="993"/>
              </w:tabs>
              <w:bidi w:val="0"/>
              <w:ind w:firstLine="567"/>
              <w:jc w:val="center"/>
              <w:rPr>
                <w:rFonts w:hint="default"/>
                <w:color w:val="000000" w:themeColor="text1"/>
                <w:lang w:val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Externă; QWERTY</w:t>
            </w:r>
            <w:r>
              <w:rPr>
                <w:rFonts w:hint="default"/>
                <w:b w:val="0"/>
                <w:bCs w:val="0"/>
                <w:color w:val="000000" w:themeColor="text1"/>
                <w:sz w:val="18"/>
                <w:szCs w:val="18"/>
                <w:lang w:val="ro-RO"/>
                <w14:textFill>
                  <w14:solidFill>
                    <w14:schemeClr w14:val="tx1"/>
                  </w14:solidFill>
                </w14:textFill>
              </w:rPr>
              <w:t xml:space="preserve"> /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ro-RO"/>
                <w14:textFill>
                  <w14:solidFill>
                    <w14:schemeClr w14:val="tx1"/>
                  </w14:solidFill>
                </w14:textFill>
              </w:rPr>
              <w:t>wireless</w:t>
            </w:r>
          </w:p>
        </w:tc>
      </w:tr>
      <w:tr w14:paraId="1A85874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50092C3E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Conectivitate: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90BEEB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Bluetooth 5.0; </w:t>
            </w:r>
          </w:p>
          <w:p w14:paraId="3A465863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Pentru calculatoare All-in-One: Wi-Fi 802,11n/ac (compatibil cu standardul WPA3) </w:t>
            </w:r>
          </w:p>
        </w:tc>
      </w:tr>
      <w:tr w14:paraId="65E7E4C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589776F6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Perioada de garanție: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8EA15A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min. 36 de luni</w:t>
            </w:r>
          </w:p>
        </w:tc>
      </w:tr>
      <w:tr w14:paraId="36415F2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50A578F7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Anul de producere: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15B7EF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Nu mai târziu de primul trimestru al anului precedent inițierii procedurii de achiziție</w:t>
            </w:r>
          </w:p>
        </w:tc>
      </w:tr>
      <w:tr w14:paraId="6D2B94A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40F0D1E3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Stare: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42B13">
            <w:pPr>
              <w:tabs>
                <w:tab w:val="left" w:pos="993"/>
              </w:tabs>
              <w:bidi w:val="0"/>
              <w:ind w:firstLine="567"/>
              <w:jc w:val="center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Nou (nu restaurate/ non-refurbished )</w:t>
            </w:r>
          </w:p>
        </w:tc>
      </w:tr>
      <w:tr w14:paraId="3F206FC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436E9080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Componente adiționale și Accesorii: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FE78E4">
            <w:pPr>
              <w:pStyle w:val="9"/>
              <w:bidi w:val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Mouse,  wireless</w:t>
            </w:r>
          </w:p>
        </w:tc>
      </w:tr>
      <w:tr w14:paraId="1D0C9A1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96" w:type="dxa"/>
            <w:tcBorders>
              <w:left w:val="single" w:color="000000" w:sz="4" w:space="0"/>
              <w:bottom w:val="single" w:color="000000" w:sz="4" w:space="0"/>
            </w:tcBorders>
          </w:tcPr>
          <w:p w14:paraId="011CBC09">
            <w:pPr>
              <w:tabs>
                <w:tab w:val="left" w:pos="1114"/>
              </w:tabs>
              <w:bidi w:val="0"/>
              <w:ind w:left="121" w:right="137"/>
              <w:jc w:val="left"/>
              <w:rPr>
                <w:b/>
                <w:bCs/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  <w:lang w:val="zh-CN"/>
                <w14:textFill>
                  <w14:solidFill>
                    <w14:schemeClr w14:val="tx1"/>
                  </w14:solidFill>
                </w14:textFill>
              </w:rPr>
              <w:t>Culoare</w:t>
            </w:r>
          </w:p>
        </w:tc>
        <w:tc>
          <w:tcPr>
            <w:tcW w:w="667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3022C5">
            <w:pPr>
              <w:pStyle w:val="9"/>
              <w:bidi w:val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Alb, sur sau silver</w:t>
            </w:r>
          </w:p>
        </w:tc>
      </w:tr>
    </w:tbl>
    <w:p w14:paraId="1E31D62D">
      <w:pPr>
        <w:bidi w:val="0"/>
        <w:jc w:val="left"/>
        <w:rPr>
          <w:sz w:val="18"/>
          <w:szCs w:val="18"/>
        </w:rPr>
      </w:pPr>
    </w:p>
    <w:p w14:paraId="7E863C46">
      <w:pPr>
        <w:bidi w:val="0"/>
        <w:jc w:val="left"/>
        <w:rPr>
          <w:b/>
          <w:bCs/>
          <w:sz w:val="18"/>
          <w:szCs w:val="18"/>
          <w:highlight w:val="yellow"/>
        </w:rPr>
      </w:pPr>
      <w:r>
        <w:rPr>
          <w:b/>
          <w:bCs/>
          <w:sz w:val="18"/>
          <w:szCs w:val="18"/>
          <w:highlight w:val="yellow"/>
        </w:rPr>
        <w:t>Lot</w:t>
      </w:r>
      <w:r>
        <w:rPr>
          <w:rFonts w:hint="default"/>
          <w:b/>
          <w:bCs/>
          <w:sz w:val="18"/>
          <w:szCs w:val="18"/>
          <w:highlight w:val="yellow"/>
          <w:lang w:val="ro-RO"/>
        </w:rPr>
        <w:t xml:space="preserve"> </w:t>
      </w:r>
      <w:r>
        <w:rPr>
          <w:b/>
          <w:bCs/>
          <w:sz w:val="18"/>
          <w:szCs w:val="18"/>
          <w:highlight w:val="yellow"/>
        </w:rPr>
        <w:t>2 Printer Multifunctional color similar- 2</w:t>
      </w:r>
      <w:r>
        <w:rPr>
          <w:rFonts w:hint="default"/>
          <w:b/>
          <w:bCs/>
          <w:sz w:val="18"/>
          <w:szCs w:val="18"/>
          <w:highlight w:val="yellow"/>
          <w:lang w:val="ro-RO"/>
        </w:rPr>
        <w:t xml:space="preserve"> </w:t>
      </w:r>
      <w:r>
        <w:rPr>
          <w:b/>
          <w:bCs/>
          <w:sz w:val="18"/>
          <w:szCs w:val="18"/>
          <w:highlight w:val="yellow"/>
        </w:rPr>
        <w:t>buc</w:t>
      </w:r>
    </w:p>
    <w:tbl>
      <w:tblPr>
        <w:tblStyle w:val="3"/>
        <w:tblW w:w="4144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79"/>
        <w:gridCol w:w="5000"/>
      </w:tblGrid>
      <w:tr w14:paraId="7ED3484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3FFE8A2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Tip scanner</w:t>
            </w:r>
          </w:p>
        </w:tc>
        <w:tc>
          <w:tcPr>
            <w:tcW w:w="5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EEE499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Flatbed</w:t>
            </w:r>
          </w:p>
        </w:tc>
      </w:tr>
      <w:tr w14:paraId="3CCAAD4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101D96F5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Temperatura de funcționare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DAD7FD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10 °C ~ +35 °C</w:t>
            </w:r>
          </w:p>
        </w:tc>
      </w:tr>
      <w:tr w14:paraId="4ABB8C1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0B10451B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Puterea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51AA70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12 W</w:t>
            </w:r>
          </w:p>
        </w:tc>
      </w:tr>
      <w:tr w14:paraId="13618E6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1CCF7232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Tip imprimare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3AE8AA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Inkjet</w:t>
            </w:r>
          </w:p>
        </w:tc>
      </w:tr>
      <w:tr w14:paraId="043A144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680B9D0D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Rezoluția (DPI)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219F47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5760 x 1440 dpi</w:t>
            </w:r>
          </w:p>
        </w:tc>
      </w:tr>
      <w:tr w14:paraId="1D9CFEC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540A0848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Mod imprimare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5F37B7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Color</w:t>
            </w:r>
          </w:p>
        </w:tc>
      </w:tr>
      <w:tr w14:paraId="052C1D8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5A84223B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Viteză printare alb-negru (А4)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3F4696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33 pagini / min</w:t>
            </w:r>
          </w:p>
        </w:tc>
      </w:tr>
      <w:tr w14:paraId="20D0B9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75C1023C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Viteză printare color (А4)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8D047E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15 pagini / min</w:t>
            </w:r>
          </w:p>
        </w:tc>
      </w:tr>
      <w:tr w14:paraId="43698FE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2D3BD2FB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Sistem de alimentare cu cerneală continuă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06B973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Da</w:t>
            </w:r>
          </w:p>
        </w:tc>
      </w:tr>
      <w:tr w14:paraId="0AFECE0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6A5D3C6F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Densitatea minimală a hârtiei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6B827E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64 g/m²</w:t>
            </w:r>
          </w:p>
        </w:tc>
      </w:tr>
      <w:tr w14:paraId="314D78D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24CFA09C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Rezoluția de imprimare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13DAF9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1200 x 1200 dpi</w:t>
            </w:r>
          </w:p>
        </w:tc>
      </w:tr>
      <w:tr w14:paraId="09A7ADB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25EA4466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Formatul maximal al hârtiei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943E77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A4</w:t>
            </w:r>
          </w:p>
        </w:tc>
      </w:tr>
      <w:tr w14:paraId="6D8B003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652817FE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Densitatea maximală a hârtiei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1A7724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256 g/m²</w:t>
            </w:r>
          </w:p>
        </w:tc>
      </w:tr>
      <w:tr w14:paraId="35BA55E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0425DDB3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Scanner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E54F29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Da</w:t>
            </w:r>
          </w:p>
        </w:tc>
      </w:tr>
      <w:tr w14:paraId="1B91153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79" w:type="dxa"/>
            <w:tcBorders>
              <w:left w:val="single" w:color="000000" w:sz="4" w:space="0"/>
              <w:bottom w:val="single" w:color="000000" w:sz="4" w:space="0"/>
            </w:tcBorders>
          </w:tcPr>
          <w:p w14:paraId="4391DF2A">
            <w:pPr>
              <w:pStyle w:val="9"/>
              <w:bidi w:val="0"/>
              <w:ind w:left="0" w:right="0" w:firstLine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Copiator</w:t>
            </w:r>
          </w:p>
        </w:tc>
        <w:tc>
          <w:tcPr>
            <w:tcW w:w="500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3BC5BF">
            <w:pPr>
              <w:pStyle w:val="9"/>
              <w:bidi w:val="0"/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Da</w:t>
            </w:r>
          </w:p>
        </w:tc>
      </w:tr>
    </w:tbl>
    <w:p w14:paraId="2968153E">
      <w:pPr>
        <w:bidi w:val="0"/>
        <w:jc w:val="left"/>
        <w:rPr>
          <w:sz w:val="18"/>
          <w:szCs w:val="18"/>
        </w:rPr>
      </w:pPr>
    </w:p>
    <w:p w14:paraId="3571D3A2">
      <w:pPr>
        <w:bidi w:val="0"/>
        <w:jc w:val="left"/>
        <w:rPr>
          <w:b/>
          <w:bCs/>
          <w:sz w:val="18"/>
          <w:szCs w:val="18"/>
          <w:highlight w:val="yellow"/>
        </w:rPr>
      </w:pPr>
      <w:r>
        <w:rPr>
          <w:b/>
          <w:bCs/>
          <w:sz w:val="18"/>
          <w:szCs w:val="18"/>
          <w:highlight w:val="yellow"/>
        </w:rPr>
        <w:t>Lot</w:t>
      </w:r>
      <w:r>
        <w:rPr>
          <w:rFonts w:hint="default"/>
          <w:b/>
          <w:bCs/>
          <w:sz w:val="18"/>
          <w:szCs w:val="18"/>
          <w:highlight w:val="yellow"/>
          <w:lang w:val="ro-RO"/>
        </w:rPr>
        <w:t xml:space="preserve"> </w:t>
      </w:r>
      <w:r>
        <w:rPr>
          <w:b/>
          <w:bCs/>
          <w:sz w:val="18"/>
          <w:szCs w:val="18"/>
          <w:highlight w:val="yellow"/>
        </w:rPr>
        <w:t>3 Echipament LAN</w:t>
      </w:r>
    </w:p>
    <w:tbl>
      <w:tblPr>
        <w:tblStyle w:val="3"/>
        <w:tblW w:w="5321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7"/>
        <w:gridCol w:w="3813"/>
        <w:gridCol w:w="4296"/>
        <w:gridCol w:w="1638"/>
      </w:tblGrid>
      <w:tr w14:paraId="16B5A77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253EF90">
            <w:pPr>
              <w:pStyle w:val="9"/>
              <w:bidi w:val="0"/>
              <w:jc w:val="center"/>
              <w:rPr>
                <w:rFonts w:hint="default"/>
                <w:b/>
                <w:bCs/>
                <w:sz w:val="18"/>
                <w:szCs w:val="18"/>
                <w:lang w:val="ro-RO"/>
              </w:rPr>
            </w:pPr>
            <w:r>
              <w:rPr>
                <w:rFonts w:hint="default"/>
                <w:b/>
                <w:bCs/>
                <w:sz w:val="18"/>
                <w:szCs w:val="18"/>
                <w:lang w:val="ro-RO"/>
              </w:rPr>
              <w:t>1</w:t>
            </w:r>
          </w:p>
        </w:tc>
        <w:tc>
          <w:tcPr>
            <w:tcW w:w="3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8980DC5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Acces point </w:t>
            </w:r>
            <w:r>
              <w:rPr>
                <w:kern w:val="0"/>
                <w:sz w:val="18"/>
                <w:szCs w:val="18"/>
                <w:lang w:val="en-US" w:eastAsia="en-US" w:bidi="ar-SA"/>
              </w:rPr>
              <w:t xml:space="preserve"> cAPGi-5HaxD2HaxD</w:t>
            </w:r>
          </w:p>
        </w:tc>
        <w:tc>
          <w:tcPr>
            <w:tcW w:w="4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BA684AB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Extindere rețea WIFI</w:t>
            </w:r>
          </w:p>
        </w:tc>
        <w:tc>
          <w:tcPr>
            <w:tcW w:w="1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867F0A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1buc</w:t>
            </w:r>
          </w:p>
        </w:tc>
      </w:tr>
      <w:tr w14:paraId="2541321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627" w:type="dxa"/>
            <w:tcBorders>
              <w:left w:val="single" w:color="000000" w:sz="4" w:space="0"/>
              <w:bottom w:val="single" w:color="000000" w:sz="4" w:space="0"/>
            </w:tcBorders>
          </w:tcPr>
          <w:p w14:paraId="116C4F78">
            <w:pPr>
              <w:pStyle w:val="9"/>
              <w:bidi w:val="0"/>
              <w:jc w:val="center"/>
              <w:rPr>
                <w:rFonts w:hint="default"/>
                <w:b/>
                <w:bCs/>
                <w:sz w:val="18"/>
                <w:szCs w:val="18"/>
                <w:lang w:val="ro-RO"/>
              </w:rPr>
            </w:pPr>
            <w:r>
              <w:rPr>
                <w:rFonts w:hint="default"/>
                <w:b/>
                <w:bCs/>
                <w:sz w:val="18"/>
                <w:szCs w:val="18"/>
                <w:lang w:val="ro-RO"/>
              </w:rPr>
              <w:t>2</w:t>
            </w:r>
          </w:p>
        </w:tc>
        <w:tc>
          <w:tcPr>
            <w:tcW w:w="3813" w:type="dxa"/>
            <w:tcBorders>
              <w:left w:val="single" w:color="000000" w:sz="4" w:space="0"/>
              <w:bottom w:val="single" w:color="000000" w:sz="4" w:space="0"/>
            </w:tcBorders>
          </w:tcPr>
          <w:p w14:paraId="0849401D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Switch 5port 100/1000 Mbit/s</w:t>
            </w:r>
          </w:p>
        </w:tc>
        <w:tc>
          <w:tcPr>
            <w:tcW w:w="4296" w:type="dxa"/>
            <w:tcBorders>
              <w:left w:val="single" w:color="000000" w:sz="4" w:space="0"/>
              <w:bottom w:val="single" w:color="000000" w:sz="4" w:space="0"/>
            </w:tcBorders>
          </w:tcPr>
          <w:p w14:paraId="1FBF92FA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Suport vlan 802.1Q/tag-based VLAN </w:t>
            </w:r>
          </w:p>
          <w:p w14:paraId="7AED65BD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Port-based VLAN</w:t>
            </w:r>
          </w:p>
          <w:p w14:paraId="1A4F8060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MTU VLAN</w:t>
            </w:r>
          </w:p>
          <w:p w14:paraId="5FE47A43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Web UI</w:t>
            </w:r>
          </w:p>
        </w:tc>
        <w:tc>
          <w:tcPr>
            <w:tcW w:w="163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D1D91E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1buc</w:t>
            </w:r>
          </w:p>
        </w:tc>
      </w:tr>
      <w:tr w14:paraId="1BA4132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627" w:type="dxa"/>
            <w:tcBorders>
              <w:left w:val="single" w:color="000000" w:sz="4" w:space="0"/>
              <w:bottom w:val="single" w:color="000000" w:sz="4" w:space="0"/>
            </w:tcBorders>
          </w:tcPr>
          <w:p w14:paraId="2742790C">
            <w:pPr>
              <w:pStyle w:val="9"/>
              <w:bidi w:val="0"/>
              <w:jc w:val="center"/>
              <w:rPr>
                <w:rFonts w:hint="default"/>
                <w:b/>
                <w:bCs/>
                <w:sz w:val="18"/>
                <w:szCs w:val="18"/>
                <w:lang w:val="ro-RO"/>
              </w:rPr>
            </w:pPr>
            <w:r>
              <w:rPr>
                <w:rFonts w:hint="default"/>
                <w:b/>
                <w:bCs/>
                <w:sz w:val="18"/>
                <w:szCs w:val="18"/>
                <w:lang w:val="ro-RO"/>
              </w:rPr>
              <w:t>3</w:t>
            </w:r>
          </w:p>
        </w:tc>
        <w:tc>
          <w:tcPr>
            <w:tcW w:w="3813" w:type="dxa"/>
            <w:tcBorders>
              <w:left w:val="single" w:color="000000" w:sz="4" w:space="0"/>
              <w:bottom w:val="single" w:color="000000" w:sz="4" w:space="0"/>
            </w:tcBorders>
          </w:tcPr>
          <w:p w14:paraId="28A6145C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Switch 8port 100/1000 Mbit/s</w:t>
            </w:r>
          </w:p>
        </w:tc>
        <w:tc>
          <w:tcPr>
            <w:tcW w:w="4296" w:type="dxa"/>
            <w:tcBorders>
              <w:left w:val="single" w:color="000000" w:sz="4" w:space="0"/>
              <w:bottom w:val="single" w:color="000000" w:sz="4" w:space="0"/>
            </w:tcBorders>
          </w:tcPr>
          <w:p w14:paraId="7DD0F169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Suport vlan 802.1Q/tag-based VLAN </w:t>
            </w:r>
          </w:p>
          <w:p w14:paraId="5B1CACF9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Port-based VLAN</w:t>
            </w:r>
          </w:p>
          <w:p w14:paraId="6986F24A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MTU VLAN</w:t>
            </w:r>
          </w:p>
          <w:p w14:paraId="1E448F5B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Web UI</w:t>
            </w:r>
          </w:p>
        </w:tc>
        <w:tc>
          <w:tcPr>
            <w:tcW w:w="163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6E0705">
            <w:pPr>
              <w:pStyle w:val="9"/>
              <w:bidi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1buc</w:t>
            </w:r>
          </w:p>
        </w:tc>
      </w:tr>
    </w:tbl>
    <w:p w14:paraId="0DAC6817">
      <w:pPr>
        <w:bidi w:val="0"/>
        <w:jc w:val="left"/>
        <w:rPr>
          <w:sz w:val="18"/>
          <w:szCs w:val="18"/>
        </w:rPr>
      </w:pPr>
    </w:p>
    <w:p w14:paraId="4C93FDE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sz w:val="18"/>
          <w:szCs w:val="18"/>
        </w:rPr>
      </w:pPr>
      <w:r>
        <w:rPr>
          <w:b/>
          <w:lang w:val="it-IT" w:eastAsia="ru-RU"/>
        </w:rPr>
        <w:t xml:space="preserve">Conducătorul grupului de lucru:  </w:t>
      </w:r>
      <w:r>
        <w:rPr>
          <w:b/>
          <w:shd w:val="clear" w:color="auto" w:fill="FFFFFF"/>
          <w:lang w:val="it-IT" w:eastAsia="ru-RU"/>
        </w:rPr>
        <w:t xml:space="preserve">______________________________ Aliona Rotari </w:t>
      </w:r>
      <w:r>
        <w:rPr>
          <w:b/>
        </w:rPr>
        <w:t>.</w:t>
      </w:r>
    </w:p>
    <w:sectPr>
      <w:pgSz w:w="11906" w:h="16838"/>
      <w:pgMar w:top="894" w:right="1134" w:bottom="799" w:left="1134" w:header="0" w:footer="0" w:gutter="0"/>
      <w:pgNumType w:fmt="decimal"/>
      <w:cols w:space="720" w:num="1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erif">
    <w:panose1 w:val="02020603050405020304"/>
    <w:charset w:val="EE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Liberation Sans">
    <w:panose1 w:val="020B0604020202020204"/>
    <w:charset w:val="EE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cumentProtection w:enforcement="0"/>
  <w:defaultTabStop w:val="709"/>
  <w:autoHyphenation/>
  <w:hyphenationZone w:val="0"/>
  <w:compat>
    <w:compatSetting w:name="compatibilityMode" w:uri="http://schemas.microsoft.com/office/word" w:val="15"/>
  </w:compat>
  <w:rsids>
    <w:rsidRoot w:val="00000000"/>
    <w:rsid w:val="0A213CBA"/>
    <w:rsid w:val="61813C15"/>
    <w:rsid w:val="6B311C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uppressAutoHyphens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o-RO" w:eastAsia="zh-CN" w:bidi="hi-I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before="0" w:after="140" w:line="276" w:lineRule="auto"/>
    </w:p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6">
    <w:name w:val="List"/>
    <w:basedOn w:val="4"/>
    <w:uiPriority w:val="0"/>
    <w:rPr>
      <w:rFonts w:cs="Arial"/>
    </w:rPr>
  </w:style>
  <w:style w:type="paragraph" w:customStyle="1" w:styleId="7">
    <w:name w:val="Titlu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8">
    <w:name w:val="Index"/>
    <w:basedOn w:val="1"/>
    <w:qFormat/>
    <w:uiPriority w:val="0"/>
    <w:pPr>
      <w:suppressLineNumbers/>
    </w:pPr>
    <w:rPr>
      <w:rFonts w:cs="Arial"/>
    </w:rPr>
  </w:style>
  <w:style w:type="paragraph" w:customStyle="1" w:styleId="9">
    <w:name w:val="Conținut tabel"/>
    <w:basedOn w:val="1"/>
    <w:qFormat/>
    <w:uiPriority w:val="0"/>
    <w:pPr>
      <w:widowControl w:val="0"/>
      <w:suppressLineNumbers/>
    </w:pPr>
  </w:style>
  <w:style w:type="paragraph" w:customStyle="1" w:styleId="10">
    <w:name w:val="Titlu de tabel"/>
    <w:basedOn w:val="9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254</Words>
  <Characters>1378</Characters>
  <Paragraphs>79</Paragraphs>
  <TotalTime>18</TotalTime>
  <ScaleCrop>false</ScaleCrop>
  <LinksUpToDate>false</LinksUpToDate>
  <CharactersWithSpaces>1559</CharactersWithSpaces>
  <Application>WPS Office_12.2.0.22549_F1E327BC-269C-435d-A152-05C5408002CA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2026-05-08T08:25:00Z</dcterms:created>
  <dc:creator>User</dc:creator>
  <cp:lastModifiedBy>Anisoara Chery</cp:lastModifiedBy>
  <cp:lastPrinted>2026-05-12T07:37:47Z</cp:lastPrinted>
  <dcterms:modified xsi:type="dcterms:W3CDTF">2026-05-12T07:55:18Z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13E1EA22B20942F1874BCB7756444A98_13</vt:lpwstr>
  </property>
</Properties>
</file>