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90A" w:rsidRDefault="0079590A" w:rsidP="0079590A">
      <w:pPr>
        <w:ind w:firstLine="0"/>
        <w:rPr>
          <w:sz w:val="24"/>
          <w:szCs w:val="24"/>
          <w:lang w:val="ro-RO" w:eastAsia="ru-RU"/>
        </w:rPr>
      </w:pP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</w:p>
    <w:p w:rsidR="0079590A" w:rsidRPr="002E609C" w:rsidRDefault="0079590A" w:rsidP="0079590A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79590A" w:rsidRPr="002E609C" w:rsidRDefault="0079590A" w:rsidP="0079590A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992"/>
        <w:gridCol w:w="850"/>
        <w:gridCol w:w="1134"/>
        <w:gridCol w:w="2552"/>
        <w:gridCol w:w="1984"/>
        <w:gridCol w:w="993"/>
      </w:tblGrid>
      <w:tr w:rsidR="0079590A" w:rsidRPr="002E609C" w:rsidTr="005B17D3">
        <w:trPr>
          <w:trHeight w:val="50"/>
          <w:jc w:val="center"/>
        </w:trPr>
        <w:tc>
          <w:tcPr>
            <w:tcW w:w="56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lang w:val="ro-MD" w:eastAsia="ru-RU"/>
              </w:rPr>
            </w:pPr>
            <w:r w:rsidRPr="002E609C">
              <w:rPr>
                <w:b/>
                <w:lang w:val="ro-MD" w:eastAsia="ru-RU"/>
              </w:rPr>
              <w:t>Nr. lot</w:t>
            </w:r>
          </w:p>
        </w:tc>
        <w:tc>
          <w:tcPr>
            <w:tcW w:w="1560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Modelului bunului</w:t>
            </w:r>
          </w:p>
        </w:tc>
        <w:tc>
          <w:tcPr>
            <w:tcW w:w="850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3E6177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255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198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993" w:type="dxa"/>
            <w:vAlign w:val="center"/>
          </w:tcPr>
          <w:p w:rsidR="0079590A" w:rsidRPr="002E609C" w:rsidRDefault="0079590A" w:rsidP="003E6177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Standarde de referinţă</w:t>
            </w:r>
          </w:p>
        </w:tc>
      </w:tr>
      <w:tr w:rsidR="0079590A" w:rsidRPr="002E609C" w:rsidTr="005B17D3">
        <w:trPr>
          <w:trHeight w:val="392"/>
          <w:jc w:val="center"/>
        </w:trPr>
        <w:tc>
          <w:tcPr>
            <w:tcW w:w="56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560" w:type="dxa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850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255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98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993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</w:tr>
      <w:tr w:rsidR="0079590A" w:rsidRPr="002E609C" w:rsidTr="005B17D3">
        <w:trPr>
          <w:cantSplit/>
          <w:trHeight w:val="412"/>
          <w:jc w:val="center"/>
        </w:trPr>
        <w:tc>
          <w:tcPr>
            <w:tcW w:w="562" w:type="dxa"/>
            <w:vAlign w:val="center"/>
          </w:tcPr>
          <w:p w:rsidR="0079590A" w:rsidRPr="002E609C" w:rsidRDefault="0079590A" w:rsidP="003E6177">
            <w:pPr>
              <w:ind w:left="113" w:right="113"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0065" w:type="dxa"/>
            <w:gridSpan w:val="7"/>
            <w:vAlign w:val="center"/>
          </w:tcPr>
          <w:p w:rsidR="005B17D3" w:rsidRDefault="005B17D3" w:rsidP="003E6177">
            <w:pPr>
              <w:pStyle w:val="4"/>
              <w:outlineLvl w:val="3"/>
            </w:pPr>
            <w:r>
              <w:t>Servicii de reî</w:t>
            </w:r>
            <w:r w:rsidRPr="005B17D3">
              <w:t xml:space="preserve">ncărcare, regenerare a cartușelor </w:t>
            </w:r>
          </w:p>
          <w:p w:rsidR="0079590A" w:rsidRPr="00DD2085" w:rsidRDefault="005B17D3" w:rsidP="003E6177">
            <w:pPr>
              <w:pStyle w:val="4"/>
              <w:outlineLvl w:val="3"/>
            </w:pPr>
            <w:r w:rsidRPr="005B17D3">
              <w:t>și deservire tehnică a imprimantelor și aparatelor de multiplicare</w:t>
            </w:r>
          </w:p>
        </w:tc>
      </w:tr>
      <w:tr w:rsidR="0079590A" w:rsidRPr="002E609C" w:rsidTr="005B17D3">
        <w:trPr>
          <w:cantSplit/>
          <w:trHeight w:val="9737"/>
          <w:jc w:val="center"/>
        </w:trPr>
        <w:tc>
          <w:tcPr>
            <w:tcW w:w="562" w:type="dxa"/>
            <w:vAlign w:val="center"/>
          </w:tcPr>
          <w:p w:rsidR="0079590A" w:rsidRPr="002E609C" w:rsidRDefault="0079590A" w:rsidP="003E6177">
            <w:pPr>
              <w:ind w:right="113" w:firstLine="0"/>
              <w:jc w:val="center"/>
              <w:rPr>
                <w:b/>
                <w:lang w:val="ro-MD" w:eastAsia="ru-RU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560" w:type="dxa"/>
            <w:vAlign w:val="center"/>
          </w:tcPr>
          <w:p w:rsidR="005B17D3" w:rsidRPr="005B17D3" w:rsidRDefault="005B17D3" w:rsidP="005B17D3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Servicii de reî</w:t>
            </w:r>
            <w:r w:rsidRPr="005B17D3">
              <w:rPr>
                <w:sz w:val="22"/>
                <w:szCs w:val="22"/>
                <w:lang w:val="ro-MD" w:eastAsia="ru-RU"/>
              </w:rPr>
              <w:t>ncărcare, regenerare a cartușelor</w:t>
            </w:r>
          </w:p>
          <w:p w:rsidR="0079590A" w:rsidRPr="002E609C" w:rsidRDefault="005B17D3" w:rsidP="005B17D3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17D3">
              <w:rPr>
                <w:sz w:val="22"/>
                <w:szCs w:val="22"/>
                <w:lang w:val="ro-MD" w:eastAsia="ru-RU"/>
              </w:rPr>
              <w:t>și deservire tehnică a imprimantelor și aparatelor de multiplicare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0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79590A" w:rsidRPr="005B17D3" w:rsidRDefault="0079590A" w:rsidP="00E66D61">
            <w:pPr>
              <w:ind w:firstLine="0"/>
              <w:jc w:val="left"/>
              <w:rPr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552" w:type="dxa"/>
            <w:vAlign w:val="center"/>
          </w:tcPr>
          <w:p w:rsidR="005B17D3" w:rsidRPr="005B17D3" w:rsidRDefault="005B17D3" w:rsidP="00E66D61">
            <w:pPr>
              <w:pStyle w:val="a4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Încărcarea</w:t>
            </w:r>
            <w:proofErr w:type="spellEnd"/>
            <w:r w:rsidRPr="005B17D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cartușelor</w:t>
            </w:r>
            <w:proofErr w:type="spellEnd"/>
            <w:r w:rsidRPr="005B17D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:</w:t>
            </w:r>
          </w:p>
          <w:p w:rsidR="005B17D3" w:rsidRPr="005B17D3" w:rsidRDefault="005B17D3" w:rsidP="00E66D61">
            <w:pPr>
              <w:ind w:right="36" w:firstLine="0"/>
              <w:jc w:val="left"/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5B17D3">
              <w:rPr>
                <w:rFonts w:eastAsia="PMingLiU"/>
                <w:bCs/>
                <w:sz w:val="16"/>
                <w:szCs w:val="16"/>
                <w:lang w:val="ro-MD" w:eastAsia="zh-CN"/>
              </w:rPr>
              <w:t>- curățarea și aspirarea pieselor: lamei de dozare, lamei de curățire fotoreceptorului, PCR;</w:t>
            </w:r>
          </w:p>
          <w:p w:rsidR="005B17D3" w:rsidRPr="005B17D3" w:rsidRDefault="005B17D3" w:rsidP="00E66D61">
            <w:pPr>
              <w:tabs>
                <w:tab w:val="left" w:pos="0"/>
              </w:tabs>
              <w:ind w:right="36" w:firstLine="0"/>
              <w:jc w:val="left"/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5B17D3">
              <w:rPr>
                <w:rFonts w:eastAsia="PMingLiU"/>
                <w:bCs/>
                <w:sz w:val="16"/>
                <w:szCs w:val="16"/>
                <w:lang w:val="ro-MD" w:eastAsia="zh-CN"/>
              </w:rPr>
              <w:t>- aspirarea cartușului pentru înlăturarea tonerului utilizat;</w:t>
            </w:r>
          </w:p>
          <w:p w:rsidR="005B17D3" w:rsidRPr="005B17D3" w:rsidRDefault="005B17D3" w:rsidP="00E66D61">
            <w:pPr>
              <w:pStyle w:val="a5"/>
              <w:ind w:left="34" w:right="36"/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5B17D3">
              <w:rPr>
                <w:rFonts w:eastAsia="PMingLiU"/>
                <w:bCs/>
                <w:sz w:val="16"/>
                <w:szCs w:val="16"/>
                <w:lang w:val="ro-MD" w:eastAsia="zh-CN"/>
              </w:rPr>
              <w:t>-  alimentarea cu toner compatibil de cea mai înaltă calitate;</w:t>
            </w:r>
          </w:p>
          <w:p w:rsidR="005B17D3" w:rsidRPr="005B17D3" w:rsidRDefault="005B17D3" w:rsidP="00E66D61">
            <w:pPr>
              <w:pStyle w:val="a5"/>
              <w:tabs>
                <w:tab w:val="left" w:pos="176"/>
                <w:tab w:val="left" w:pos="11907"/>
              </w:tabs>
              <w:ind w:left="34" w:right="36" w:hanging="111"/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5B17D3">
              <w:rPr>
                <w:rFonts w:eastAsia="PMingLiU"/>
                <w:bCs/>
                <w:sz w:val="16"/>
                <w:szCs w:val="16"/>
                <w:lang w:val="ro-MD" w:eastAsia="zh-CN"/>
              </w:rPr>
              <w:t>- asamblarea cartușului și amplasarea unui autocolant cu indicarea datei de efectuare a serviciilor;</w:t>
            </w:r>
          </w:p>
          <w:p w:rsidR="005B17D3" w:rsidRPr="005B17D3" w:rsidRDefault="005B17D3" w:rsidP="00E66D61">
            <w:pPr>
              <w:pStyle w:val="a5"/>
              <w:ind w:left="34" w:right="36"/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5B17D3">
              <w:rPr>
                <w:rFonts w:eastAsia="PMingLiU"/>
                <w:bCs/>
                <w:sz w:val="16"/>
                <w:szCs w:val="16"/>
                <w:lang w:val="ro-MD" w:eastAsia="zh-CN"/>
              </w:rPr>
              <w:t>- calitatea, conform condițiilor tehnice ale producătorului cartușului;</w:t>
            </w:r>
          </w:p>
          <w:p w:rsidR="005B17D3" w:rsidRPr="005B17D3" w:rsidRDefault="005B17D3" w:rsidP="00E66D61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5B17D3">
              <w:rPr>
                <w:b/>
                <w:bCs/>
                <w:color w:val="000000"/>
                <w:sz w:val="16"/>
                <w:szCs w:val="16"/>
                <w:lang w:val="ro-RO" w:eastAsia="ro-RO"/>
              </w:rPr>
              <w:t>Regenerarea cartușelor:</w:t>
            </w:r>
          </w:p>
          <w:p w:rsidR="005B17D3" w:rsidRPr="005B17D3" w:rsidRDefault="005B17D3" w:rsidP="00E66D61">
            <w:pPr>
              <w:ind w:firstLine="0"/>
              <w:jc w:val="left"/>
              <w:rPr>
                <w:color w:val="000000"/>
                <w:sz w:val="16"/>
                <w:szCs w:val="16"/>
                <w:lang w:val="ro-RO" w:eastAsia="ro-RO"/>
              </w:rPr>
            </w:pPr>
            <w:r w:rsidRPr="005B17D3">
              <w:rPr>
                <w:color w:val="000000"/>
                <w:sz w:val="16"/>
                <w:szCs w:val="16"/>
                <w:lang w:val="ro-RO" w:eastAsia="ro-RO"/>
              </w:rPr>
              <w:t>- curățarea și aspirarea pieselor;</w:t>
            </w:r>
          </w:p>
          <w:p w:rsidR="005B17D3" w:rsidRPr="005B17D3" w:rsidRDefault="005B17D3" w:rsidP="00E66D61">
            <w:pPr>
              <w:ind w:firstLine="0"/>
              <w:jc w:val="left"/>
              <w:rPr>
                <w:color w:val="000000"/>
                <w:sz w:val="16"/>
                <w:szCs w:val="16"/>
                <w:lang w:val="ro-RO" w:eastAsia="ro-RO"/>
              </w:rPr>
            </w:pPr>
            <w:r w:rsidRPr="005B17D3">
              <w:rPr>
                <w:color w:val="000000"/>
                <w:sz w:val="16"/>
                <w:szCs w:val="16"/>
                <w:lang w:val="ro-RO" w:eastAsia="ro-RO"/>
              </w:rPr>
              <w:t>- aspirarea cartușului pentru înlăturarea tonerului utilizat;</w:t>
            </w:r>
          </w:p>
          <w:p w:rsidR="005B17D3" w:rsidRPr="005B17D3" w:rsidRDefault="005B17D3" w:rsidP="00E66D61">
            <w:pPr>
              <w:ind w:firstLine="0"/>
              <w:jc w:val="left"/>
              <w:rPr>
                <w:color w:val="000000"/>
                <w:sz w:val="16"/>
                <w:szCs w:val="16"/>
                <w:lang w:val="ro-RO" w:eastAsia="ro-RO"/>
              </w:rPr>
            </w:pPr>
            <w:r w:rsidRPr="005B17D3">
              <w:rPr>
                <w:color w:val="000000"/>
                <w:sz w:val="16"/>
                <w:szCs w:val="16"/>
                <w:lang w:val="ro-RO" w:eastAsia="ro-RO"/>
              </w:rPr>
              <w:t>- înlocuirea cu alte piese noi (lamei de dozare, lamei de curățare, valului magnetic cu bucșe fotoreceptorului, PCR;</w:t>
            </w:r>
          </w:p>
          <w:p w:rsidR="005B17D3" w:rsidRPr="005B17D3" w:rsidRDefault="005B17D3" w:rsidP="00E66D61">
            <w:pPr>
              <w:ind w:firstLine="0"/>
              <w:jc w:val="left"/>
              <w:rPr>
                <w:color w:val="000000"/>
                <w:sz w:val="16"/>
                <w:szCs w:val="16"/>
                <w:lang w:val="ro-RO" w:eastAsia="ro-RO"/>
              </w:rPr>
            </w:pPr>
            <w:r w:rsidRPr="005B17D3">
              <w:rPr>
                <w:color w:val="000000"/>
                <w:sz w:val="16"/>
                <w:szCs w:val="16"/>
                <w:lang w:val="ro-RO" w:eastAsia="ro-RO"/>
              </w:rPr>
              <w:t>- alimentarea cu toner compatibil de cea mai înaltă calitate;</w:t>
            </w:r>
          </w:p>
          <w:p w:rsidR="005B17D3" w:rsidRPr="005B17D3" w:rsidRDefault="005B17D3" w:rsidP="00E66D61">
            <w:pPr>
              <w:ind w:firstLine="0"/>
              <w:jc w:val="left"/>
              <w:rPr>
                <w:color w:val="000000"/>
                <w:sz w:val="16"/>
                <w:szCs w:val="16"/>
                <w:lang w:val="ro-RO" w:eastAsia="ro-RO"/>
              </w:rPr>
            </w:pPr>
            <w:r w:rsidRPr="005B17D3">
              <w:rPr>
                <w:color w:val="000000"/>
                <w:sz w:val="16"/>
                <w:szCs w:val="16"/>
                <w:lang w:val="ro-RO" w:eastAsia="ro-RO"/>
              </w:rPr>
              <w:t>- asamblarea cartușului și amplasarea unui autocolant cu indicarea datei de efectuare a serviciilor;</w:t>
            </w:r>
          </w:p>
          <w:p w:rsidR="005B17D3" w:rsidRDefault="005B17D3" w:rsidP="00E66D61">
            <w:pPr>
              <w:pStyle w:val="a4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5B17D3">
              <w:rPr>
                <w:rFonts w:ascii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- calitatea, conform condițiilor tehnice ale producătorului cartușului;</w:t>
            </w:r>
          </w:p>
          <w:p w:rsidR="005B17D3" w:rsidRDefault="005B17D3" w:rsidP="00E66D61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>Întreținerea</w:t>
            </w:r>
            <w:proofErr w:type="spellEnd"/>
            <w:r w:rsidRPr="005B17D3"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imprimantelor</w:t>
            </w:r>
            <w:proofErr w:type="spellEnd"/>
          </w:p>
          <w:p w:rsidR="005B17D3" w:rsidRPr="005B17D3" w:rsidRDefault="005B17D3" w:rsidP="00E66D61">
            <w:pPr>
              <w:pStyle w:val="a4"/>
              <w:rPr>
                <w:rFonts w:ascii="Times New Roman" w:hAnsi="Times New Roman" w:cs="Times New Roman"/>
                <w:b/>
                <w:i/>
                <w:i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și</w:t>
            </w:r>
            <w:proofErr w:type="spellEnd"/>
            <w:r w:rsidRPr="005B17D3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aparatelor</w:t>
            </w:r>
            <w:proofErr w:type="spellEnd"/>
            <w:r w:rsidRPr="005B17D3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de </w:t>
            </w:r>
            <w:proofErr w:type="spellStart"/>
            <w:r w:rsidRPr="005B17D3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multiplicare</w:t>
            </w:r>
            <w:proofErr w:type="spellEnd"/>
          </w:p>
          <w:p w:rsidR="005B17D3" w:rsidRPr="005B17D3" w:rsidRDefault="005B17D3" w:rsidP="00E66D61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contextualSpacing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Profilaxia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și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repararea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imprimantelor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se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efctuiază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la necessitate;</w:t>
            </w:r>
          </w:p>
          <w:p w:rsidR="005B17D3" w:rsidRPr="005B17D3" w:rsidRDefault="005B17D3" w:rsidP="00E66D61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contextualSpacing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Schimbarea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rolelor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cauciuc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;</w:t>
            </w:r>
          </w:p>
          <w:p w:rsidR="005B17D3" w:rsidRPr="005B17D3" w:rsidRDefault="005B17D3" w:rsidP="00E66D61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contextualSpacing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Înlăturarea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defectelor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mecanice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;</w:t>
            </w:r>
          </w:p>
          <w:p w:rsidR="005B17D3" w:rsidRPr="005B17D3" w:rsidRDefault="005B17D3" w:rsidP="00E66D61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contextualSpacing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Repararea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placă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bază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și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pieselor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electronice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;</w:t>
            </w:r>
          </w:p>
          <w:p w:rsidR="005B17D3" w:rsidRPr="005B17D3" w:rsidRDefault="005B17D3" w:rsidP="00E66D61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contextualSpacing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Repararea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sursă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alimentare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;</w:t>
            </w:r>
          </w:p>
          <w:p w:rsidR="005B17D3" w:rsidRPr="005B17D3" w:rsidRDefault="005B17D3" w:rsidP="00E66D61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contextualSpacing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Schimbarea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peliculei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termice</w:t>
            </w:r>
            <w:proofErr w:type="spellEnd"/>
            <w:r w:rsidRPr="005B17D3">
              <w:rPr>
                <w:rFonts w:ascii="Times New Roman" w:hAnsi="Times New Roman" w:cs="Times New Roman"/>
                <w:bCs/>
                <w:sz w:val="16"/>
                <w:szCs w:val="16"/>
              </w:rPr>
              <w:t>;</w:t>
            </w:r>
          </w:p>
          <w:p w:rsidR="0079590A" w:rsidRPr="005B17D3" w:rsidRDefault="005B17D3" w:rsidP="00E66D61">
            <w:pPr>
              <w:ind w:firstLine="0"/>
              <w:jc w:val="left"/>
              <w:rPr>
                <w:b/>
                <w:sz w:val="16"/>
                <w:szCs w:val="16"/>
                <w:lang w:val="ro-MD" w:eastAsia="ru-RU"/>
              </w:rPr>
            </w:pPr>
            <w:proofErr w:type="spellStart"/>
            <w:r w:rsidRPr="005B17D3">
              <w:rPr>
                <w:bCs/>
                <w:sz w:val="16"/>
                <w:szCs w:val="16"/>
              </w:rPr>
              <w:t>Notificarea</w:t>
            </w:r>
            <w:proofErr w:type="spellEnd"/>
            <w:r w:rsidRPr="005B17D3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bCs/>
                <w:sz w:val="16"/>
                <w:szCs w:val="16"/>
              </w:rPr>
              <w:t>necesității</w:t>
            </w:r>
            <w:proofErr w:type="spellEnd"/>
            <w:r w:rsidRPr="005B17D3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bCs/>
                <w:sz w:val="16"/>
                <w:szCs w:val="16"/>
              </w:rPr>
              <w:t>deservirii</w:t>
            </w:r>
            <w:proofErr w:type="spellEnd"/>
            <w:r w:rsidRPr="005B17D3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bCs/>
                <w:sz w:val="16"/>
                <w:szCs w:val="16"/>
              </w:rPr>
              <w:t>poate</w:t>
            </w:r>
            <w:proofErr w:type="spellEnd"/>
            <w:r w:rsidRPr="005B17D3">
              <w:rPr>
                <w:bCs/>
                <w:sz w:val="16"/>
                <w:szCs w:val="16"/>
              </w:rPr>
              <w:t xml:space="preserve"> fi </w:t>
            </w:r>
            <w:proofErr w:type="spellStart"/>
            <w:r w:rsidRPr="005B17D3">
              <w:rPr>
                <w:bCs/>
                <w:sz w:val="16"/>
                <w:szCs w:val="16"/>
              </w:rPr>
              <w:t>efectuată</w:t>
            </w:r>
            <w:proofErr w:type="spellEnd"/>
            <w:r w:rsidRPr="005B17D3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bCs/>
                <w:sz w:val="16"/>
                <w:szCs w:val="16"/>
              </w:rPr>
              <w:t>prin</w:t>
            </w:r>
            <w:proofErr w:type="spellEnd"/>
            <w:r w:rsidRPr="005B17D3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B17D3">
              <w:rPr>
                <w:bCs/>
                <w:sz w:val="16"/>
                <w:szCs w:val="16"/>
              </w:rPr>
              <w:t>telef</w:t>
            </w:r>
            <w:proofErr w:type="spellEnd"/>
          </w:p>
        </w:tc>
        <w:tc>
          <w:tcPr>
            <w:tcW w:w="198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79590A" w:rsidRPr="002E609C" w:rsidRDefault="0079590A" w:rsidP="003E6177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</w:tbl>
    <w:p w:rsidR="0079590A" w:rsidRPr="002E609C" w:rsidRDefault="0079590A" w:rsidP="0079590A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79590A" w:rsidRPr="002E609C" w:rsidRDefault="0079590A" w:rsidP="0079590A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:rsidR="0079590A" w:rsidRPr="002E609C" w:rsidRDefault="0079590A" w:rsidP="0079590A">
      <w:pPr>
        <w:ind w:left="-426" w:firstLine="568"/>
        <w:jc w:val="left"/>
        <w:rPr>
          <w:sz w:val="24"/>
          <w:szCs w:val="24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5B17D3">
      <w:pPr>
        <w:ind w:firstLine="0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79590A" w:rsidRPr="002E609C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Pr="002E609C" w:rsidRDefault="0079590A" w:rsidP="0079590A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79590A" w:rsidRPr="002E609C" w:rsidRDefault="0079590A" w:rsidP="0079590A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554"/>
        <w:gridCol w:w="1134"/>
        <w:gridCol w:w="1134"/>
        <w:gridCol w:w="992"/>
        <w:gridCol w:w="993"/>
        <w:gridCol w:w="1559"/>
        <w:gridCol w:w="992"/>
      </w:tblGrid>
      <w:tr w:rsidR="0079590A" w:rsidRPr="002E609C" w:rsidTr="003E6177">
        <w:trPr>
          <w:trHeight w:val="723"/>
          <w:jc w:val="center"/>
        </w:trPr>
        <w:tc>
          <w:tcPr>
            <w:tcW w:w="709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55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993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559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79590A" w:rsidRPr="002E609C" w:rsidTr="003E6177">
        <w:trPr>
          <w:trHeight w:val="50"/>
          <w:jc w:val="center"/>
        </w:trPr>
        <w:tc>
          <w:tcPr>
            <w:tcW w:w="709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55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3E6177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3E6177" w:rsidRPr="002E609C" w:rsidTr="003E6177">
        <w:trPr>
          <w:cantSplit/>
          <w:trHeight w:val="454"/>
          <w:jc w:val="center"/>
        </w:trPr>
        <w:tc>
          <w:tcPr>
            <w:tcW w:w="7792" w:type="dxa"/>
            <w:gridSpan w:val="7"/>
            <w:vAlign w:val="center"/>
          </w:tcPr>
          <w:p w:rsidR="003E6177" w:rsidRDefault="003E6177" w:rsidP="003E6177">
            <w:pPr>
              <w:pStyle w:val="3"/>
              <w:jc w:val="both"/>
              <w:outlineLvl w:val="2"/>
            </w:pPr>
            <w:r>
              <w:t>Servicii de reîncărcare, regenerare a cartușelor</w:t>
            </w:r>
          </w:p>
          <w:p w:rsidR="003E6177" w:rsidRPr="002E609C" w:rsidRDefault="003E6177" w:rsidP="003E6177">
            <w:pPr>
              <w:pStyle w:val="3"/>
              <w:outlineLvl w:val="2"/>
              <w:rPr>
                <w:lang w:eastAsia="ru-RU"/>
              </w:rPr>
            </w:pPr>
            <w:r>
              <w:t>și deservire tehnică a imprimantelor și aparatelor de multiplicare</w:t>
            </w:r>
          </w:p>
        </w:tc>
        <w:tc>
          <w:tcPr>
            <w:tcW w:w="1559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3E6177" w:rsidRPr="002E609C" w:rsidRDefault="00E66D61" w:rsidP="003E6177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222999</w:t>
            </w: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 w:val="restart"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lang w:val="ro-MD"/>
              </w:rPr>
            </w:pPr>
            <w:r w:rsidRPr="003E6177">
              <w:rPr>
                <w:sz w:val="24"/>
                <w:szCs w:val="24"/>
                <w:lang w:val="ro-RO"/>
              </w:rPr>
              <w:t>50313200-4</w:t>
            </w: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jc w:val="left"/>
              <w:rPr>
                <w:lang w:val="ro-RO"/>
              </w:rPr>
            </w:pPr>
            <w:r w:rsidRPr="008B6D77">
              <w:rPr>
                <w:lang w:val="ro-RO"/>
              </w:rPr>
              <w:t>Imprimantă CANON LBP2900</w:t>
            </w:r>
            <w:r>
              <w:rPr>
                <w:lang w:val="ro-RO"/>
              </w:rPr>
              <w:t xml:space="preserve">     </w:t>
            </w:r>
            <w:r w:rsidRPr="008B6D77">
              <w:rPr>
                <w:lang w:val="ro-RO"/>
              </w:rPr>
              <w:t>( SA1)</w:t>
            </w:r>
          </w:p>
        </w:tc>
        <w:tc>
          <w:tcPr>
            <w:tcW w:w="1554" w:type="dxa"/>
          </w:tcPr>
          <w:p w:rsidR="00614BC9" w:rsidRDefault="003E6177" w:rsidP="00614BC9">
            <w:pPr>
              <w:ind w:firstLine="0"/>
              <w:jc w:val="center"/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</w:p>
          <w:p w:rsidR="003E6177" w:rsidRPr="008B6D77" w:rsidRDefault="00614BC9" w:rsidP="00614BC9">
            <w:pPr>
              <w:ind w:firstLine="0"/>
              <w:jc w:val="center"/>
              <w:rPr>
                <w:lang w:val="ro-RO"/>
              </w:rPr>
            </w:pPr>
            <w:r>
              <w:t xml:space="preserve">(2 </w:t>
            </w:r>
            <w:proofErr w:type="spellStart"/>
            <w:r>
              <w:t>reîncărcări</w:t>
            </w:r>
            <w:proofErr w:type="spellEnd"/>
            <w:r>
              <w:t xml:space="preserve">, </w:t>
            </w:r>
            <w:proofErr w:type="spellStart"/>
            <w:r>
              <w:t>întreținerea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regenerarea</w:t>
            </w:r>
            <w:proofErr w:type="spellEnd"/>
            <w:r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E6177" w:rsidRDefault="003E6177" w:rsidP="003E6177">
            <w:pPr>
              <w:pStyle w:val="5"/>
              <w:outlineLvl w:val="4"/>
            </w:pPr>
            <w:r>
              <w:t>Servicii de reîncărcare, regenerare a cartușelor</w:t>
            </w:r>
          </w:p>
          <w:p w:rsidR="003E6177" w:rsidRDefault="003E6177" w:rsidP="003E6177">
            <w:pPr>
              <w:pStyle w:val="5"/>
              <w:outlineLvl w:val="4"/>
            </w:pPr>
            <w:r>
              <w:t>și deservire tehnică a imprimantelor și aparatelor de multiplicare</w:t>
            </w:r>
            <w:r w:rsidR="00E66D61">
              <w:t>,</w:t>
            </w:r>
            <w:r w:rsidRPr="002A565C">
              <w:t xml:space="preserve"> </w:t>
            </w:r>
            <w:r>
              <w:t>cu l</w:t>
            </w:r>
            <w:r w:rsidRPr="002A565C">
              <w:t>ivrare la instituţie: or.Cricova, str. Luceafărul 9</w:t>
            </w:r>
            <w:r>
              <w:t>, pe parcursul anului 2026</w:t>
            </w:r>
          </w:p>
          <w:p w:rsidR="003E6177" w:rsidRPr="002E609C" w:rsidRDefault="003E6177" w:rsidP="003E6177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Imprimantă HP Laser Pro M12 (SJ)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(3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CANON LBP2900</w:t>
            </w:r>
            <w:r>
              <w:rPr>
                <w:lang w:val="ro-RO"/>
              </w:rPr>
              <w:t xml:space="preserve">     </w:t>
            </w:r>
          </w:p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( SA3)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</w:t>
            </w:r>
            <w:r w:rsidR="00614BC9">
              <w:t xml:space="preserve">(2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</w:t>
            </w:r>
            <w:r>
              <w:rPr>
                <w:lang w:val="ro-RO"/>
              </w:rPr>
              <w:t xml:space="preserve"> HP Laser Jet 1018 (SA4)</w:t>
            </w:r>
          </w:p>
        </w:tc>
        <w:tc>
          <w:tcPr>
            <w:tcW w:w="1554" w:type="dxa"/>
          </w:tcPr>
          <w:p w:rsidR="00614BC9" w:rsidRDefault="003E6177" w:rsidP="00614BC9">
            <w:pPr>
              <w:jc w:val="center"/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</w:p>
          <w:p w:rsidR="003E6177" w:rsidRPr="008B6D77" w:rsidRDefault="00614BC9" w:rsidP="00614BC9">
            <w:pPr>
              <w:ind w:firstLine="0"/>
              <w:jc w:val="center"/>
              <w:rPr>
                <w:lang w:val="ro-RO"/>
              </w:rPr>
            </w:pPr>
            <w:r>
              <w:t xml:space="preserve">(2 </w:t>
            </w:r>
            <w:proofErr w:type="spellStart"/>
            <w:r>
              <w:t>reîncărcări</w:t>
            </w:r>
            <w:proofErr w:type="spellEnd"/>
            <w:r>
              <w:t xml:space="preserve">, </w:t>
            </w:r>
            <w:proofErr w:type="spellStart"/>
            <w:r>
              <w:t>întreținerea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regenerarea</w:t>
            </w:r>
            <w:proofErr w:type="spellEnd"/>
            <w:r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CANON LBP2900 (SLA)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 (3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HP Laser Jet Pro MF PM 127 FN (SLA)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(3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Canon F1440i (SLA)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(3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CANON LBP6030B (SRU)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(3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CANON LBP1120(EP22) (SRU)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(3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proofErr w:type="spellStart"/>
            <w:r w:rsidRPr="008B6D77">
              <w:rPr>
                <w:bCs/>
              </w:rPr>
              <w:t>Imprimant</w:t>
            </w:r>
            <w:proofErr w:type="spellEnd"/>
            <w:r w:rsidRPr="008B6D77">
              <w:rPr>
                <w:bCs/>
                <w:lang w:val="ro-MD"/>
              </w:rPr>
              <w:t>ă HPLJ ProM12w (SRU psiholog)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</w:t>
            </w:r>
            <w:r w:rsidR="00614BC9">
              <w:t xml:space="preserve">(2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bCs/>
              </w:rPr>
            </w:pPr>
            <w:proofErr w:type="spellStart"/>
            <w:r w:rsidRPr="008B6D77">
              <w:rPr>
                <w:bCs/>
              </w:rPr>
              <w:t>Imprimantă</w:t>
            </w:r>
            <w:proofErr w:type="spellEnd"/>
            <w:r w:rsidRPr="008B6D77">
              <w:rPr>
                <w:bCs/>
              </w:rPr>
              <w:t xml:space="preserve"> B1025 </w:t>
            </w:r>
            <w:proofErr w:type="spellStart"/>
            <w:r w:rsidRPr="008B6D77">
              <w:rPr>
                <w:bCs/>
              </w:rPr>
              <w:t>Multifuncțion</w:t>
            </w:r>
            <w:proofErr w:type="spellEnd"/>
            <w:r w:rsidRPr="008B6D77">
              <w:rPr>
                <w:bCs/>
              </w:rPr>
              <w:t xml:space="preserve"> Printer (SRU Secretariat)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</w:t>
            </w:r>
            <w:r w:rsidR="00614BC9">
              <w:t xml:space="preserve">(2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HP Laser Jet Pro MF PM 127 FN (SF)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(3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CANON LBP 3010 (SF)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(3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>Imprimantă HP Laser Pro M 12W (03)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</w:t>
            </w:r>
            <w:r w:rsidR="00614BC9">
              <w:t xml:space="preserve">(2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44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 w:rsidRPr="008B6D77">
              <w:rPr>
                <w:lang w:val="ro-RO"/>
              </w:rPr>
              <w:t xml:space="preserve">Imprimantă </w:t>
            </w:r>
            <w:r>
              <w:rPr>
                <w:lang w:val="ro-RO"/>
              </w:rPr>
              <w:t>SAMSUNG SCX-4300 (</w:t>
            </w:r>
            <w:r w:rsidRPr="008B6D77">
              <w:rPr>
                <w:lang w:val="ro-RO"/>
              </w:rPr>
              <w:t>UG)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(1</w:t>
            </w:r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3E6177">
        <w:trPr>
          <w:cantSplit/>
          <w:trHeight w:val="896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lang w:val="ro-RO"/>
              </w:rPr>
            </w:pPr>
            <w:r>
              <w:rPr>
                <w:bCs/>
                <w:lang w:val="ro-MD"/>
              </w:rPr>
              <w:t>Imprimantă c</w:t>
            </w:r>
            <w:r w:rsidRPr="008B6D77">
              <w:rPr>
                <w:bCs/>
                <w:lang w:val="ro-MD"/>
              </w:rPr>
              <w:t>olor epson L6260 (SC)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</w:t>
            </w:r>
            <w:r w:rsidR="00614BC9">
              <w:t xml:space="preserve">(2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3E6177" w:rsidRPr="002E609C" w:rsidTr="00E66D61">
        <w:trPr>
          <w:cantSplit/>
          <w:trHeight w:val="1103"/>
          <w:jc w:val="center"/>
        </w:trPr>
        <w:tc>
          <w:tcPr>
            <w:tcW w:w="709" w:type="dxa"/>
            <w:vMerge/>
            <w:textDirection w:val="btLr"/>
            <w:vAlign w:val="center"/>
          </w:tcPr>
          <w:p w:rsidR="003E6177" w:rsidRPr="0006713E" w:rsidRDefault="003E6177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3E6177" w:rsidRPr="008B6D77" w:rsidRDefault="003E6177" w:rsidP="003E6177">
            <w:pPr>
              <w:ind w:firstLine="0"/>
              <w:rPr>
                <w:bCs/>
                <w:lang w:val="ro-MD"/>
              </w:rPr>
            </w:pPr>
            <w:r w:rsidRPr="008B6D77">
              <w:rPr>
                <w:lang w:val="ro-RO"/>
              </w:rPr>
              <w:t>Imprimantă Canon F1440i (SFP)</w:t>
            </w:r>
          </w:p>
        </w:tc>
        <w:tc>
          <w:tcPr>
            <w:tcW w:w="1554" w:type="dxa"/>
          </w:tcPr>
          <w:p w:rsidR="003E6177" w:rsidRPr="008B6D77" w:rsidRDefault="003E6177" w:rsidP="00614BC9">
            <w:pPr>
              <w:jc w:val="center"/>
              <w:rPr>
                <w:lang w:val="ro-RO"/>
              </w:rPr>
            </w:pPr>
            <w:r w:rsidRPr="008B6D77">
              <w:rPr>
                <w:lang w:val="ro-MD"/>
              </w:rPr>
              <w:t xml:space="preserve">1 </w:t>
            </w:r>
            <w:r w:rsidRPr="008B6D77">
              <w:t>buc</w:t>
            </w:r>
            <w:r w:rsidR="00614BC9">
              <w:t xml:space="preserve"> (3</w:t>
            </w:r>
            <w:bookmarkStart w:id="0" w:name="_GoBack"/>
            <w:bookmarkEnd w:id="0"/>
            <w:r w:rsidR="00614BC9">
              <w:t xml:space="preserve"> </w:t>
            </w:r>
            <w:proofErr w:type="spellStart"/>
            <w:r w:rsidR="00614BC9">
              <w:t>reîncărcări</w:t>
            </w:r>
            <w:proofErr w:type="spellEnd"/>
            <w:r w:rsidR="00614BC9">
              <w:t xml:space="preserve">, </w:t>
            </w:r>
            <w:proofErr w:type="spellStart"/>
            <w:r w:rsidR="00614BC9">
              <w:t>întreținerea</w:t>
            </w:r>
            <w:proofErr w:type="spellEnd"/>
            <w:r w:rsidR="00614BC9">
              <w:t xml:space="preserve"> </w:t>
            </w:r>
            <w:proofErr w:type="spellStart"/>
            <w:r w:rsidR="00614BC9">
              <w:t>și</w:t>
            </w:r>
            <w:proofErr w:type="spellEnd"/>
            <w:r w:rsidR="00614BC9">
              <w:t xml:space="preserve"> </w:t>
            </w:r>
            <w:proofErr w:type="spellStart"/>
            <w:r w:rsidR="00614BC9">
              <w:t>regenerarea</w:t>
            </w:r>
            <w:proofErr w:type="spellEnd"/>
            <w:r w:rsidR="00614BC9">
              <w:t xml:space="preserve"> la necessitate)</w:t>
            </w:r>
          </w:p>
        </w:tc>
        <w:tc>
          <w:tcPr>
            <w:tcW w:w="1134" w:type="dxa"/>
            <w:vAlign w:val="center"/>
          </w:tcPr>
          <w:p w:rsidR="003E6177" w:rsidRPr="002E609C" w:rsidRDefault="003E6177" w:rsidP="00614BC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3E6177" w:rsidRPr="002E609C" w:rsidRDefault="003E6177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3E6177" w:rsidRPr="002A565C" w:rsidRDefault="003E6177" w:rsidP="003E6177">
            <w:pPr>
              <w:pStyle w:val="5"/>
              <w:outlineLvl w:val="4"/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3E6177" w:rsidRPr="002E609C" w:rsidRDefault="003E6177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E66D61" w:rsidRPr="002E609C" w:rsidTr="00E66D61">
        <w:trPr>
          <w:cantSplit/>
          <w:trHeight w:val="273"/>
          <w:jc w:val="center"/>
        </w:trPr>
        <w:tc>
          <w:tcPr>
            <w:tcW w:w="709" w:type="dxa"/>
            <w:textDirection w:val="btLr"/>
            <w:vAlign w:val="center"/>
          </w:tcPr>
          <w:p w:rsidR="00E66D61" w:rsidRPr="0006713E" w:rsidRDefault="00E66D61" w:rsidP="003E6177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0" w:type="dxa"/>
            <w:gridSpan w:val="2"/>
          </w:tcPr>
          <w:p w:rsidR="00E66D61" w:rsidRPr="00E66D61" w:rsidRDefault="00E66D61" w:rsidP="00E66D61">
            <w:pPr>
              <w:jc w:val="left"/>
              <w:rPr>
                <w:b/>
                <w:sz w:val="28"/>
                <w:szCs w:val="28"/>
                <w:lang w:val="ro-MD"/>
              </w:rPr>
            </w:pPr>
            <w:r w:rsidRPr="00E66D61">
              <w:rPr>
                <w:b/>
                <w:sz w:val="28"/>
                <w:szCs w:val="28"/>
                <w:lang w:val="ro-MD"/>
              </w:rPr>
              <w:t>Total:</w:t>
            </w:r>
          </w:p>
        </w:tc>
        <w:tc>
          <w:tcPr>
            <w:tcW w:w="1134" w:type="dxa"/>
            <w:vAlign w:val="center"/>
          </w:tcPr>
          <w:p w:rsidR="00E66D61" w:rsidRPr="002E609C" w:rsidRDefault="00E66D61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E66D61" w:rsidRPr="002E609C" w:rsidRDefault="00E66D61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E66D61" w:rsidRPr="002E609C" w:rsidRDefault="00E66D61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E66D61" w:rsidRPr="002E609C" w:rsidRDefault="00E66D61" w:rsidP="003E617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:rsidR="00E66D61" w:rsidRPr="002A565C" w:rsidRDefault="00E66D61" w:rsidP="003E6177">
            <w:pPr>
              <w:pStyle w:val="5"/>
              <w:outlineLvl w:val="4"/>
            </w:pPr>
          </w:p>
        </w:tc>
        <w:tc>
          <w:tcPr>
            <w:tcW w:w="992" w:type="dxa"/>
            <w:textDirection w:val="btLr"/>
            <w:vAlign w:val="center"/>
          </w:tcPr>
          <w:p w:rsidR="00E66D61" w:rsidRPr="002E609C" w:rsidRDefault="00E66D61" w:rsidP="003E6177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79590A" w:rsidRPr="002E609C" w:rsidRDefault="0079590A" w:rsidP="0079590A">
      <w:pPr>
        <w:rPr>
          <w:sz w:val="24"/>
          <w:szCs w:val="24"/>
          <w:lang w:val="ro-MD" w:eastAsia="ru-RU"/>
        </w:rPr>
      </w:pPr>
    </w:p>
    <w:p w:rsidR="0079590A" w:rsidRPr="002E609C" w:rsidRDefault="0079590A" w:rsidP="0079590A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:rsidR="0079590A" w:rsidRPr="002E609C" w:rsidRDefault="0079590A" w:rsidP="0079590A">
      <w:pPr>
        <w:ind w:left="-426" w:firstLine="568"/>
        <w:jc w:val="left"/>
        <w:rPr>
          <w:lang w:val="ro-MD" w:eastAsia="ru-RU"/>
        </w:rPr>
      </w:pPr>
    </w:p>
    <w:p w:rsidR="00E13227" w:rsidRPr="0079590A" w:rsidRDefault="0079590A" w:rsidP="0079590A">
      <w:pPr>
        <w:ind w:left="-426" w:firstLine="568"/>
        <w:jc w:val="left"/>
        <w:rPr>
          <w:sz w:val="24"/>
          <w:szCs w:val="24"/>
          <w:lang w:val="ro-MD"/>
        </w:rPr>
      </w:pP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</w:t>
      </w:r>
    </w:p>
    <w:sectPr w:rsidR="00E13227" w:rsidRPr="0079590A" w:rsidSect="0079590A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73970"/>
    <w:multiLevelType w:val="hybridMultilevel"/>
    <w:tmpl w:val="34D68514"/>
    <w:lvl w:ilvl="0" w:tplc="A5CABC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FD3"/>
    <w:rsid w:val="003E6177"/>
    <w:rsid w:val="005B17D3"/>
    <w:rsid w:val="00614BC9"/>
    <w:rsid w:val="0079590A"/>
    <w:rsid w:val="007D0A5E"/>
    <w:rsid w:val="00911FD3"/>
    <w:rsid w:val="00E13227"/>
    <w:rsid w:val="00E6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6600D-C851-4A9E-A830-B5E741B4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9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9590A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79590A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79590A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9590A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79590A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79590A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79590A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B17D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B17D3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2026-02-09T12:38:00Z</dcterms:created>
  <dcterms:modified xsi:type="dcterms:W3CDTF">2026-03-02T13:47:00Z</dcterms:modified>
</cp:coreProperties>
</file>