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13860" w:type="dxa"/>
        <w:tblLayout w:type="fixed"/>
        <w:tblLook w:val="04A0" w:firstRow="1" w:lastRow="0" w:firstColumn="1" w:lastColumn="0" w:noHBand="0" w:noVBand="1"/>
      </w:tblPr>
      <w:tblGrid>
        <w:gridCol w:w="4104"/>
        <w:gridCol w:w="236"/>
        <w:gridCol w:w="9520"/>
      </w:tblGrid>
      <w:tr w:rsidR="00CD0FF4" w:rsidRPr="001601FA">
        <w:trPr>
          <w:trHeight w:val="390"/>
        </w:trPr>
        <w:tc>
          <w:tcPr>
            <w:tcW w:w="13860" w:type="dxa"/>
            <w:gridSpan w:val="3"/>
            <w:vAlign w:val="center"/>
          </w:tcPr>
          <w:tbl>
            <w:tblPr>
              <w:tblW w:w="14467" w:type="dxa"/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228"/>
              <w:gridCol w:w="1690"/>
              <w:gridCol w:w="1087"/>
              <w:gridCol w:w="1170"/>
              <w:gridCol w:w="891"/>
              <w:gridCol w:w="808"/>
              <w:gridCol w:w="989"/>
              <w:gridCol w:w="1349"/>
              <w:gridCol w:w="1519"/>
              <w:gridCol w:w="2064"/>
              <w:gridCol w:w="120"/>
              <w:gridCol w:w="472"/>
              <w:gridCol w:w="639"/>
              <w:gridCol w:w="58"/>
              <w:gridCol w:w="787"/>
            </w:tblGrid>
            <w:tr w:rsidR="00CD0FF4" w:rsidRPr="005F3D7D">
              <w:trPr>
                <w:trHeight w:val="612"/>
              </w:trPr>
              <w:tc>
                <w:tcPr>
                  <w:tcW w:w="12983" w:type="dxa"/>
                  <w:gridSpan w:val="13"/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Anexa nr.23</w:t>
                  </w:r>
                </w:p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la Documentația standard nr.115</w:t>
                  </w:r>
                </w:p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>din “15” septembrie 2021</w:t>
                  </w:r>
                </w:p>
                <w:p w:rsidR="00CD0FF4" w:rsidRPr="005F3D7D" w:rsidRDefault="00BF04D6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0"/>
                      <w:szCs w:val="20"/>
                      <w:lang w:val="it-IT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484" w:type="dxa"/>
                  <w:gridSpan w:val="3"/>
                </w:tcPr>
                <w:p w:rsidR="00CD0FF4" w:rsidRPr="005F3D7D" w:rsidRDefault="00CD0FF4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jc w:val="right"/>
                    <w:outlineLvl w:val="1"/>
                    <w:rPr>
                      <w:rFonts w:ascii="Times New Roman" w:eastAsia="Times New Roman" w:hAnsi="Times New Roman" w:cs="Times New Roman"/>
                      <w:bCs/>
                      <w:color w:val="5B9BD5"/>
                      <w:sz w:val="20"/>
                      <w:szCs w:val="20"/>
                    </w:rPr>
                  </w:pPr>
                </w:p>
              </w:tc>
            </w:tr>
            <w:tr w:rsidR="00CD0FF4" w:rsidRPr="005F3D7D">
              <w:trPr>
                <w:gridAfter w:val="2"/>
                <w:wAfter w:w="845" w:type="dxa"/>
                <w:trHeight w:val="597"/>
              </w:trPr>
              <w:tc>
                <w:tcPr>
                  <w:tcW w:w="12391" w:type="dxa"/>
                  <w:gridSpan w:val="11"/>
                  <w:tcBorders>
                    <w:bottom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  <w:t xml:space="preserve">[Acest tabel va fi completat de către </w:t>
                  </w:r>
                  <w:r w:rsidRPr="005F3D7D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highlight w:val="yellow"/>
                      <w:lang w:val="ro-RO"/>
                    </w:rPr>
                    <w:t>ofertant în coloanele 5,6,7,8 și 11</w:t>
                  </w:r>
                  <w:r w:rsidRPr="005F3D7D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  <w:t xml:space="preserve"> la necesitate, iar de către autoritatea contractantă – în coloanele 1,2,3,4,9,10]</w:t>
                  </w:r>
                </w:p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31" w:type="dxa"/>
                  <w:gridSpan w:val="3"/>
                  <w:tcBorders>
                    <w:bottom w:val="single" w:sz="4" w:space="0" w:color="auto"/>
                  </w:tcBorders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D0FF4" w:rsidRPr="005F3D7D">
              <w:trPr>
                <w:gridAfter w:val="1"/>
                <w:wAfter w:w="787" w:type="dxa"/>
                <w:trHeight w:val="348"/>
              </w:trPr>
              <w:tc>
                <w:tcPr>
                  <w:tcW w:w="8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856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Numărul  procedurii de achiziție: Informatia se poate gasi  în SIA RSAP</w:t>
                  </w:r>
                  <w:r w:rsidR="006A24A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 xml:space="preserve"> </w:t>
                  </w:r>
                  <w:r w:rsidR="006A24AB" w:rsidRPr="006A24A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ocds-b3wdp1-MD-1781700192972</w:t>
                  </w:r>
                  <w:r w:rsidR="006A24A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 xml:space="preserve"> </w:t>
                  </w:r>
                </w:p>
              </w:tc>
            </w:tr>
            <w:tr w:rsidR="00CD0FF4" w:rsidRPr="005F3D7D">
              <w:trPr>
                <w:gridAfter w:val="1"/>
                <w:wAfter w:w="787" w:type="dxa"/>
                <w:trHeight w:val="348"/>
              </w:trPr>
              <w:tc>
                <w:tcPr>
                  <w:tcW w:w="8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856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Obiectul de achiziției</w:t>
                  </w:r>
                  <w:r w:rsidR="001601FA" w:rsidRPr="005F3D7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915E4C" w:rsidRPr="005F3D7D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C04F85" w:rsidRPr="005F3D7D"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67575C">
                    <w:t xml:space="preserve"> </w:t>
                  </w:r>
                  <w:r w:rsidR="0067575C" w:rsidRPr="0067575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Servicii de organizare și desfășurare a evenimentului „Wine of Moldova” în Londra, Marea Britanie</w:t>
                  </w:r>
                </w:p>
              </w:tc>
            </w:tr>
            <w:tr w:rsidR="00CD0FF4" w:rsidRPr="005F3D7D">
              <w:trPr>
                <w:gridAfter w:val="1"/>
                <w:wAfter w:w="787" w:type="dxa"/>
                <w:trHeight w:val="917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Cod CPV</w:t>
                  </w: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Unitatea de măsură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Canti-tatea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Preţ unitar (cu TVA)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Suma</w:t>
                  </w:r>
                </w:p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fără</w:t>
                  </w:r>
                </w:p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TVA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Suma</w:t>
                  </w:r>
                </w:p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cu TVA</w:t>
                  </w: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 xml:space="preserve">Termenul de </w:t>
                  </w:r>
                </w:p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Discount</w:t>
                  </w:r>
                </w:p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%</w:t>
                  </w:r>
                </w:p>
              </w:tc>
            </w:tr>
            <w:tr w:rsidR="00CD0FF4" w:rsidRPr="005F3D7D">
              <w:trPr>
                <w:gridAfter w:val="1"/>
                <w:wAfter w:w="787" w:type="dxa"/>
                <w:trHeight w:val="248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4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  <w:t>5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  <w:t>6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  <w:t>7=4*5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  <w:t>8=4*6</w:t>
                  </w: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9</w:t>
                  </w: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10</w:t>
                  </w: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11</w:t>
                  </w:r>
                </w:p>
              </w:tc>
            </w:tr>
            <w:tr w:rsidR="00CD0FF4" w:rsidRPr="005F3D7D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ind w:left="113" w:right="113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Bunuri/servicii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1601FA" w:rsidRPr="005F3D7D" w:rsidTr="00E65D75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5F3D7D" w:rsidRDefault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212" w:type="dxa"/>
                  <w:gridSpan w:val="8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601FA" w:rsidRPr="005F3D7D" w:rsidRDefault="001601FA" w:rsidP="0092314B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1601FA" w:rsidRPr="005F3D7D" w:rsidRDefault="001601FA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F3D7D">
                    <w:rPr>
                      <w:rFonts w:ascii="Times New Roman" w:hAnsi="Times New Roman" w:cs="Times New Roman"/>
                      <w:sz w:val="20"/>
                      <w:szCs w:val="20"/>
                    </w:rPr>
                    <w:t>Conform cerintelor din Anuntul de participare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5F3D7D" w:rsidRDefault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5F3D7D" w:rsidRDefault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Servicii de închiriere locație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5844FE">
                  <w:pPr>
                    <w:tabs>
                      <w:tab w:val="left" w:pos="478"/>
                    </w:tabs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6A24AB">
              <w:trPr>
                <w:gridAfter w:val="1"/>
                <w:wAfter w:w="787" w:type="dxa"/>
                <w:trHeight w:val="1141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Închiriere echipamente pentru eveniment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Servicii de curățenie a locației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Suport pentru parteneriate media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Servicii de catering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Serviciile de tipărire a materialelor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836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Serviciile de creație și design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Sesiuni de masterclass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Planificarea și servicii de  management a evenimentului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720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Management și coordonare operațională în ziua evenimentului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Servicii profesionale de somelieri pentru eveniment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Taxă de corkage și băuturi răcoritoare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Logistică eveniment &amp; livrări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Gazdă eveniment / MC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DJ și echipamente tehnice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Furnizarea de activări suplimentare de divertisment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Zonă foto branduită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Depozitare și logistică vinuri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Servicii de fotografie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Servicii video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Raport post-eveniment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F01F14">
              <w:trPr>
                <w:gridAfter w:val="1"/>
                <w:wAfter w:w="787" w:type="dxa"/>
                <w:trHeight w:val="346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TOTAL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  <w:tl2br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>
              <w:trPr>
                <w:gridAfter w:val="1"/>
                <w:wAfter w:w="787" w:type="dxa"/>
                <w:trHeight w:val="348"/>
              </w:trPr>
              <w:tc>
                <w:tcPr>
                  <w:tcW w:w="13680" w:type="dxa"/>
                  <w:gridSpan w:val="15"/>
                  <w:tcBorders>
                    <w:top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>ATENTIE: 1. În cazul identificării unor erori cantitative sau/și de redacție în formularul prezentat, Ofertantul va avea în vedere respectarea cerințelor minime stipulate în Anunțul de participare.</w:t>
                  </w:r>
                </w:p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 xml:space="preserve">2. Totodată, în cazul identificării unor erori aritmetice în cadrul ofertei, </w:t>
                  </w:r>
                  <w:r w:rsidRPr="005F3D7D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  <w:u w:val="single"/>
                    </w:rPr>
                    <w:t>prețul unitar fără TVA</w:t>
                  </w:r>
                  <w:r w:rsidRPr="005F3D7D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 xml:space="preserve"> va prevala în fața rezultatului calculului matematic. Ofertantul este îndemnat să acorde o atenție sporită corectitudinii calculelor aritmetice și, după caz, să utilizeze zecimale, astfel încât rezultatul înmulțirii dintre prețul unitar și cantitate să corespundă valorii totale indicate.</w:t>
                  </w:r>
                </w:p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</w:tr>
          </w:tbl>
          <w:p w:rsidR="00CD0FF4" w:rsidRPr="001601FA" w:rsidRDefault="00CD0F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</w:pPr>
          </w:p>
        </w:tc>
      </w:tr>
      <w:tr w:rsidR="00CD0FF4" w:rsidRPr="001601FA">
        <w:trPr>
          <w:trHeight w:val="390"/>
        </w:trPr>
        <w:tc>
          <w:tcPr>
            <w:tcW w:w="4104" w:type="dxa"/>
          </w:tcPr>
          <w:p w:rsidR="00CD0FF4" w:rsidRPr="001601FA" w:rsidRDefault="00CD0FF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6" w:type="dxa"/>
          </w:tcPr>
          <w:p w:rsidR="00CD0FF4" w:rsidRPr="001601FA" w:rsidRDefault="00CD0FF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520" w:type="dxa"/>
            <w:vAlign w:val="center"/>
          </w:tcPr>
          <w:p w:rsidR="00CD0FF4" w:rsidRPr="001601FA" w:rsidRDefault="00CD0F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</w:pPr>
          </w:p>
        </w:tc>
      </w:tr>
    </w:tbl>
    <w:p w:rsidR="00CD0FF4" w:rsidRPr="001601FA" w:rsidRDefault="00CD0FF4" w:rsidP="005F3D7D">
      <w:pPr>
        <w:rPr>
          <w:rFonts w:ascii="Times New Roman" w:hAnsi="Times New Roman" w:cs="Times New Roman"/>
          <w:sz w:val="20"/>
          <w:szCs w:val="20"/>
          <w:lang w:val="ro-RO"/>
        </w:rPr>
      </w:pPr>
    </w:p>
    <w:sectPr w:rsidR="00CD0FF4" w:rsidRPr="001601F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3A1B" w:rsidRDefault="00E53A1B">
      <w:pPr>
        <w:spacing w:line="240" w:lineRule="auto"/>
      </w:pPr>
      <w:r>
        <w:separator/>
      </w:r>
    </w:p>
  </w:endnote>
  <w:endnote w:type="continuationSeparator" w:id="0">
    <w:p w:rsidR="00E53A1B" w:rsidRDefault="00E53A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Albertina">
    <w:charset w:val="00"/>
    <w:family w:val="roman"/>
    <w:pitch w:val="default"/>
    <w:sig w:usb0="00000000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3A1B" w:rsidRDefault="00E53A1B">
      <w:pPr>
        <w:spacing w:after="0"/>
      </w:pPr>
      <w:r>
        <w:separator/>
      </w:r>
    </w:p>
  </w:footnote>
  <w:footnote w:type="continuationSeparator" w:id="0">
    <w:p w:rsidR="00E53A1B" w:rsidRDefault="00E53A1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755A48"/>
    <w:multiLevelType w:val="multilevel"/>
    <w:tmpl w:val="C9E8523C"/>
    <w:lvl w:ilvl="0">
      <w:start w:val="1"/>
      <w:numFmt w:val="bullet"/>
      <w:lvlText w:val="●"/>
      <w:lvlJc w:val="left"/>
      <w:pPr>
        <w:ind w:left="720" w:hanging="360"/>
      </w:pPr>
      <w:rPr>
        <w:sz w:val="1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11A14"/>
    <w:rsid w:val="000377C2"/>
    <w:rsid w:val="0005110A"/>
    <w:rsid w:val="00092201"/>
    <w:rsid w:val="000D01D5"/>
    <w:rsid w:val="000E15C0"/>
    <w:rsid w:val="000E2701"/>
    <w:rsid w:val="001601FA"/>
    <w:rsid w:val="001848CE"/>
    <w:rsid w:val="001A6933"/>
    <w:rsid w:val="001A74F6"/>
    <w:rsid w:val="001D2FFD"/>
    <w:rsid w:val="001E670B"/>
    <w:rsid w:val="002069E9"/>
    <w:rsid w:val="00224D1D"/>
    <w:rsid w:val="00253400"/>
    <w:rsid w:val="0026179F"/>
    <w:rsid w:val="002B0D1B"/>
    <w:rsid w:val="002D1280"/>
    <w:rsid w:val="002E05A6"/>
    <w:rsid w:val="002E1933"/>
    <w:rsid w:val="00301315"/>
    <w:rsid w:val="003415EA"/>
    <w:rsid w:val="00357BEE"/>
    <w:rsid w:val="003A528A"/>
    <w:rsid w:val="003B1106"/>
    <w:rsid w:val="003C2A55"/>
    <w:rsid w:val="003D11AA"/>
    <w:rsid w:val="003F618A"/>
    <w:rsid w:val="00477127"/>
    <w:rsid w:val="004C309D"/>
    <w:rsid w:val="004D08A0"/>
    <w:rsid w:val="004F099F"/>
    <w:rsid w:val="004F61A2"/>
    <w:rsid w:val="00556428"/>
    <w:rsid w:val="00581AB5"/>
    <w:rsid w:val="005844FE"/>
    <w:rsid w:val="005F3D7D"/>
    <w:rsid w:val="006074C1"/>
    <w:rsid w:val="00610D93"/>
    <w:rsid w:val="00624717"/>
    <w:rsid w:val="0067575C"/>
    <w:rsid w:val="006A24AB"/>
    <w:rsid w:val="006B6C99"/>
    <w:rsid w:val="00817242"/>
    <w:rsid w:val="00840C2D"/>
    <w:rsid w:val="00884D33"/>
    <w:rsid w:val="00915E4C"/>
    <w:rsid w:val="0092314B"/>
    <w:rsid w:val="00935E6A"/>
    <w:rsid w:val="00937A74"/>
    <w:rsid w:val="00987FF8"/>
    <w:rsid w:val="009D08BE"/>
    <w:rsid w:val="009D169A"/>
    <w:rsid w:val="009E3B07"/>
    <w:rsid w:val="00A43F4B"/>
    <w:rsid w:val="00A858F6"/>
    <w:rsid w:val="00A85D92"/>
    <w:rsid w:val="00A91C38"/>
    <w:rsid w:val="00AE015F"/>
    <w:rsid w:val="00AF5A93"/>
    <w:rsid w:val="00B04D45"/>
    <w:rsid w:val="00B210C4"/>
    <w:rsid w:val="00B22632"/>
    <w:rsid w:val="00B26BD9"/>
    <w:rsid w:val="00B43BEF"/>
    <w:rsid w:val="00B873EC"/>
    <w:rsid w:val="00BF04D6"/>
    <w:rsid w:val="00C04F85"/>
    <w:rsid w:val="00C42FDE"/>
    <w:rsid w:val="00C543B4"/>
    <w:rsid w:val="00C71ED7"/>
    <w:rsid w:val="00C744E3"/>
    <w:rsid w:val="00C920CC"/>
    <w:rsid w:val="00CB0AB7"/>
    <w:rsid w:val="00CB1E5D"/>
    <w:rsid w:val="00CD0FF4"/>
    <w:rsid w:val="00CF7E66"/>
    <w:rsid w:val="00D04213"/>
    <w:rsid w:val="00D426E3"/>
    <w:rsid w:val="00DB5EC9"/>
    <w:rsid w:val="00DC3EB9"/>
    <w:rsid w:val="00DF6420"/>
    <w:rsid w:val="00E5162A"/>
    <w:rsid w:val="00E52239"/>
    <w:rsid w:val="00E53A1B"/>
    <w:rsid w:val="00EC2DDD"/>
    <w:rsid w:val="00EC4591"/>
    <w:rsid w:val="00F01F14"/>
    <w:rsid w:val="00F10A18"/>
    <w:rsid w:val="00F26306"/>
    <w:rsid w:val="00F819BF"/>
    <w:rsid w:val="00F93565"/>
    <w:rsid w:val="307B08B6"/>
    <w:rsid w:val="5BF6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0DEE29"/>
  <w15:docId w15:val="{B7EE3511-9073-4C1B-83E9-930F1BD78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3">
    <w:name w:val="A3"/>
    <w:uiPriority w:val="99"/>
    <w:qFormat/>
    <w:rPr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qFormat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TableNormal"/>
    <w:uiPriority w:val="39"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384DD-1EF9-4F9B-B602-D81FB6A20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CCEBOTARI</dc:creator>
  <cp:lastModifiedBy>CCEBOTARI</cp:lastModifiedBy>
  <cp:revision>39</cp:revision>
  <dcterms:created xsi:type="dcterms:W3CDTF">2023-02-16T14:35:00Z</dcterms:created>
  <dcterms:modified xsi:type="dcterms:W3CDTF">2026-06-17T12:54:00Z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1033-12.2.0.22222</vt:lpwstr>
  </property>
  <property fmtid="{D5CDD505-2E9C-101B-9397-08002B2CF9AE}" pid="3" name="ICV">
    <vt:lpwstr>620DA6FEA2864A89B7CFCA23A609DA01_12</vt:lpwstr>
  </property>
</Properties>
</file>