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C5A" w:rsidRPr="0094376D" w:rsidRDefault="008B4C63" w:rsidP="0094376D">
      <w:pPr>
        <w:tabs>
          <w:tab w:val="left" w:pos="2004"/>
        </w:tabs>
        <w:spacing w:after="0" w:line="240" w:lineRule="auto"/>
        <w:ind w:firstLine="709"/>
        <w:jc w:val="right"/>
        <w:rPr>
          <w:rFonts w:ascii="Times New Roman" w:hAnsi="Times New Roman" w:cs="Times New Roman"/>
          <w:b/>
          <w:i/>
          <w:sz w:val="24"/>
          <w:szCs w:val="24"/>
          <w:lang w:val="ro-MO"/>
        </w:rPr>
      </w:pPr>
      <w:r w:rsidRPr="0094376D">
        <w:rPr>
          <w:rFonts w:ascii="Times New Roman" w:hAnsi="Times New Roman" w:cs="Times New Roman"/>
          <w:b/>
          <w:i/>
          <w:sz w:val="24"/>
          <w:szCs w:val="24"/>
          <w:lang w:val="ro-MO"/>
        </w:rPr>
        <w:t xml:space="preserve">         </w:t>
      </w:r>
      <w:r w:rsidR="009D4C5A" w:rsidRPr="0094376D">
        <w:rPr>
          <w:rFonts w:ascii="Times New Roman" w:hAnsi="Times New Roman" w:cs="Times New Roman"/>
          <w:b/>
          <w:i/>
          <w:sz w:val="24"/>
          <w:szCs w:val="24"/>
          <w:lang w:val="ro-MO"/>
        </w:rPr>
        <w:t xml:space="preserve">ANEXĂ </w:t>
      </w:r>
      <w:r w:rsidR="009D4C5A" w:rsidRPr="0094376D">
        <w:rPr>
          <w:rFonts w:ascii="Times New Roman" w:hAnsi="Times New Roman" w:cs="Times New Roman"/>
          <w:b/>
          <w:i/>
          <w:sz w:val="24"/>
          <w:szCs w:val="24"/>
          <w:lang w:val="ro-MO"/>
        </w:rPr>
        <w:tab/>
      </w:r>
    </w:p>
    <w:p w:rsidR="009D4C5A" w:rsidRPr="0094376D" w:rsidRDefault="00340D0B" w:rsidP="0094376D">
      <w:pPr>
        <w:spacing w:after="0" w:line="240" w:lineRule="auto"/>
        <w:ind w:firstLine="709"/>
        <w:jc w:val="right"/>
        <w:rPr>
          <w:rFonts w:ascii="Times New Roman" w:hAnsi="Times New Roman" w:cs="Times New Roman"/>
          <w:b/>
          <w:i/>
          <w:sz w:val="24"/>
          <w:szCs w:val="24"/>
          <w:lang w:val="ro-MO"/>
        </w:rPr>
      </w:pPr>
      <w:r w:rsidRPr="0094376D">
        <w:rPr>
          <w:rFonts w:ascii="Times New Roman" w:hAnsi="Times New Roman" w:cs="Times New Roman"/>
          <w:b/>
          <w:i/>
          <w:sz w:val="24"/>
          <w:szCs w:val="24"/>
          <w:lang w:val="ro-MO"/>
        </w:rPr>
        <w:t>la Anunţul de participare</w:t>
      </w:r>
    </w:p>
    <w:p w:rsidR="009D4C5A" w:rsidRPr="0094376D" w:rsidRDefault="009D4C5A" w:rsidP="0094376D">
      <w:pPr>
        <w:shd w:val="clear" w:color="auto" w:fill="FFFFFF" w:themeFill="background1"/>
        <w:spacing w:after="0" w:line="240" w:lineRule="auto"/>
        <w:ind w:firstLine="709"/>
        <w:jc w:val="both"/>
        <w:rPr>
          <w:rFonts w:ascii="Times New Roman" w:hAnsi="Times New Roman" w:cs="Times New Roman"/>
          <w:b/>
          <w:sz w:val="24"/>
          <w:szCs w:val="24"/>
          <w:lang w:val="ro-MO"/>
        </w:rPr>
      </w:pPr>
    </w:p>
    <w:p w:rsidR="009D4C5A" w:rsidRPr="0094376D" w:rsidRDefault="009D4C5A" w:rsidP="0094376D">
      <w:pPr>
        <w:shd w:val="clear" w:color="auto" w:fill="FFFFFF" w:themeFill="background1"/>
        <w:spacing w:after="0" w:line="240" w:lineRule="auto"/>
        <w:ind w:firstLine="709"/>
        <w:jc w:val="center"/>
        <w:rPr>
          <w:rFonts w:ascii="Times New Roman" w:hAnsi="Times New Roman" w:cs="Times New Roman"/>
          <w:b/>
          <w:sz w:val="24"/>
          <w:szCs w:val="24"/>
          <w:lang w:val="ro-MO"/>
        </w:rPr>
      </w:pPr>
      <w:r w:rsidRPr="0094376D">
        <w:rPr>
          <w:rFonts w:ascii="Times New Roman" w:hAnsi="Times New Roman" w:cs="Times New Roman"/>
          <w:b/>
          <w:sz w:val="24"/>
          <w:szCs w:val="24"/>
          <w:lang w:val="ro-MO"/>
        </w:rPr>
        <w:t>CERINŢE TEHNICE</w:t>
      </w:r>
    </w:p>
    <w:p w:rsidR="009D4C5A" w:rsidRPr="0094376D" w:rsidRDefault="009D4C5A" w:rsidP="0094376D">
      <w:pPr>
        <w:shd w:val="clear" w:color="auto" w:fill="FFFFFF" w:themeFill="background1"/>
        <w:spacing w:after="0" w:line="240" w:lineRule="auto"/>
        <w:ind w:firstLine="709"/>
        <w:jc w:val="both"/>
        <w:rPr>
          <w:rFonts w:ascii="Times New Roman" w:hAnsi="Times New Roman" w:cs="Times New Roman"/>
          <w:b/>
          <w:sz w:val="24"/>
          <w:szCs w:val="24"/>
          <w:lang w:val="ro-MO"/>
        </w:rPr>
      </w:pP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b/>
          <w:sz w:val="24"/>
          <w:szCs w:val="24"/>
          <w:lang w:val="ro-MO"/>
        </w:rPr>
        <w:t>Obiectul achiziţiei</w:t>
      </w:r>
      <w:r w:rsidRPr="0094376D">
        <w:rPr>
          <w:rFonts w:ascii="Times New Roman" w:hAnsi="Times New Roman" w:cs="Times New Roman"/>
          <w:sz w:val="24"/>
          <w:szCs w:val="24"/>
          <w:lang w:val="ro-MO"/>
        </w:rPr>
        <w:t xml:space="preserve">: </w:t>
      </w:r>
      <w:r w:rsidRPr="0094376D">
        <w:rPr>
          <w:rFonts w:ascii="Times New Roman" w:hAnsi="Times New Roman" w:cs="Times New Roman"/>
          <w:color w:val="000000"/>
          <w:sz w:val="24"/>
          <w:szCs w:val="24"/>
          <w:shd w:val="clear" w:color="auto" w:fill="FFFFFF"/>
          <w:lang w:val="ro-RO"/>
        </w:rPr>
        <w:t>Servicii de deservire și mentenanța a Complexului tehnico-aplicativ de înregistrare a datelor video și audio în procesul susținerii examenelor de calificare practice de obținere a permisului de conducere</w:t>
      </w:r>
      <w:r w:rsidR="00340D0B" w:rsidRPr="0094376D">
        <w:rPr>
          <w:rFonts w:ascii="Times New Roman" w:hAnsi="Times New Roman" w:cs="Times New Roman"/>
          <w:color w:val="000000"/>
          <w:sz w:val="24"/>
          <w:szCs w:val="24"/>
          <w:shd w:val="clear" w:color="auto" w:fill="FFFFFF"/>
          <w:lang w:val="ro-RO"/>
        </w:rPr>
        <w:t xml:space="preserve"> (repetat)</w:t>
      </w:r>
      <w:r w:rsidRPr="0094376D">
        <w:rPr>
          <w:rFonts w:ascii="Times New Roman" w:hAnsi="Times New Roman" w:cs="Times New Roman"/>
          <w:sz w:val="24"/>
          <w:szCs w:val="24"/>
          <w:lang w:val="ro-MO"/>
        </w:rPr>
        <w:t>.</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xml:space="preserve"> </w:t>
      </w:r>
      <w:r w:rsidRPr="0094376D">
        <w:rPr>
          <w:rFonts w:ascii="Times New Roman" w:hAnsi="Times New Roman" w:cs="Times New Roman"/>
          <w:b/>
          <w:sz w:val="24"/>
          <w:szCs w:val="24"/>
          <w:lang w:val="ro-MO"/>
        </w:rPr>
        <w:t>Descrierea serviciilor</w:t>
      </w:r>
      <w:r w:rsidRPr="0094376D">
        <w:rPr>
          <w:rFonts w:ascii="Times New Roman" w:hAnsi="Times New Roman" w:cs="Times New Roman"/>
          <w:sz w:val="24"/>
          <w:szCs w:val="24"/>
          <w:lang w:val="ro-MO"/>
        </w:rPr>
        <w:t xml:space="preserve">: Serviciile respective vor fi prestate pentru administrarea sistemului informatic, asigurarea serviciilor de asistență software și mentenanță a sistemului, asigurarea serviciilor de întreținere și reparație a echipamentelor de înregistrare a datelor video și audio în procesul de susținerii examenelor de calificare practice de obținere a permisului de conducere, instalate în mijloacele de transport speciale de examinare, pentru echipamentele tehnice de păstrare a informației pe serverul Agenţiei Servicii Publice (ASP). </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b/>
          <w:sz w:val="24"/>
          <w:szCs w:val="24"/>
          <w:lang w:val="ro-MO"/>
        </w:rPr>
        <w:t>1. Obiective</w:t>
      </w:r>
      <w:r w:rsidRPr="0094376D">
        <w:rPr>
          <w:rFonts w:ascii="Times New Roman" w:hAnsi="Times New Roman" w:cs="Times New Roman"/>
          <w:sz w:val="24"/>
          <w:szCs w:val="24"/>
          <w:lang w:val="ro-MO"/>
        </w:rPr>
        <w:t>: asigurarea serviciilor de asistență software și mentenanță a sistemului informatic și a serviciilor de întreţinere şi reparaţie a echipamentelor de înregistrare și păstrare a datelor video și audio, astfel încât toate compartimentele, toți beneficiarii sistemului și toate nivelele de conducere să beneficieze într-un timp optim de informaţiile necesare activităţii curente sau procesului decizional, cu un grad sporit de acurateţe, cu direcţionarea spre: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gestionare software (alocare pe server/instalare pe locuri automatizate de muncă);</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gestionare server (instalare versiuni noi, actualizări și instalare pe stații client);</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b/>
          <w:sz w:val="24"/>
          <w:szCs w:val="24"/>
          <w:lang w:val="ro-MO"/>
        </w:rPr>
        <w:t>2.</w:t>
      </w:r>
      <w:r w:rsidRPr="0094376D">
        <w:rPr>
          <w:rFonts w:ascii="Times New Roman" w:hAnsi="Times New Roman" w:cs="Times New Roman"/>
          <w:sz w:val="24"/>
          <w:szCs w:val="24"/>
          <w:lang w:val="ro-MO"/>
        </w:rPr>
        <w:t xml:space="preserve"> </w:t>
      </w:r>
      <w:r w:rsidRPr="0094376D">
        <w:rPr>
          <w:rFonts w:ascii="Times New Roman" w:hAnsi="Times New Roman" w:cs="Times New Roman"/>
          <w:b/>
          <w:sz w:val="24"/>
          <w:szCs w:val="24"/>
          <w:lang w:val="ro-MO"/>
        </w:rPr>
        <w:t>Clasificarea serviciilor</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2.1. Administrare sistem informatic și mentenanță</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xml:space="preserve">2.1.1. Această activitate se aplică sistemelor informatice </w:t>
      </w:r>
      <w:r w:rsidR="008261B5" w:rsidRPr="0094376D">
        <w:rPr>
          <w:rFonts w:ascii="Times New Roman" w:hAnsi="Times New Roman" w:cs="Times New Roman"/>
          <w:sz w:val="24"/>
          <w:szCs w:val="24"/>
          <w:lang w:val="ro-MO"/>
        </w:rPr>
        <w:t>aflate în posesia</w:t>
      </w:r>
      <w:r w:rsidRPr="0094376D">
        <w:rPr>
          <w:rFonts w:ascii="Times New Roman" w:hAnsi="Times New Roman" w:cs="Times New Roman"/>
          <w:sz w:val="24"/>
          <w:szCs w:val="24"/>
          <w:lang w:val="ro-MO"/>
        </w:rPr>
        <w:t xml:space="preserve"> ASP.</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Principalele servicii prestate sunt:</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2 1 2. Instalare upgrade-uri şi devirusări software;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2.1.3. Rezolvare neconformități în funcţionare, în limita cadrului contractual și a bugetelor;</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2.1.4. Asigurare asistență tehnică în utilizarea aplicaţiilor software – iVMS 5200, iVMS 4200, SADPTool;</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2.1.5. Verificarea setărilor privind salvările automate de date, astfel încât să se asigure siguranţa datelor şi viteza de lucru a unităţilor;</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2.2. Serviciile solicitate in cadrul prestației:</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asigurarea monitorizării zilnice a funcţionalităţii aplicaţiilor, echipamentului;</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instalarea produselelor software noi pe echipamente;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instruirea utilizatorilor pentru exploatarea corespunzatoare a produselor software;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asigurarea coordonării utilizatorilor în vederea exploatării cu eficienţă maximă a resurselor informatice;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realizarea testării unor aspecte, cum ar fi: integritatea, performanţa, securitatea sistemului informatic;</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efectuarea recomandărilor pentru îmbunătăţirea performanţelor aplicaţiilor şi stabilirea modificărilor de soft şi de hardware necesare, estimând costurile presupuse de aceste modificări;</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evitarea pierderii informaţiilor vitale sau evitarea blocajelor sistemului informatic, ce ar putea cauza pierderi de ordin financiar etc.</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2.3 Asigurarea serviciilor de întreţinere şi reparaţie pentru rețeaua internă, precum  și a echipamentelor de înregistrare și pastrare a datelor video/audio (inclusiv periferice)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Toate echipamentele se află în posesia ASP.</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Serviciile de întreţinere şi reparaţie a echipamentelor, ce constituie obiectul achiziţiei, vor fi achiziţionate în funcţie de natura şi specificul echipamentelor.</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xml:space="preserve">a) Reviziile de întreţinere vor fi efectuate în scop preventiv, astfel încât toate echipamentele să fie supuse controlului cel puţin o dată pe durata </w:t>
      </w:r>
      <w:r w:rsidR="005B70A7" w:rsidRPr="0094376D">
        <w:rPr>
          <w:rFonts w:ascii="Times New Roman" w:hAnsi="Times New Roman" w:cs="Times New Roman"/>
          <w:sz w:val="24"/>
          <w:szCs w:val="24"/>
          <w:lang w:val="ro-MO"/>
        </w:rPr>
        <w:t xml:space="preserve">executării </w:t>
      </w:r>
      <w:r w:rsidRPr="0094376D">
        <w:rPr>
          <w:rFonts w:ascii="Times New Roman" w:hAnsi="Times New Roman" w:cs="Times New Roman"/>
          <w:sz w:val="24"/>
          <w:szCs w:val="24"/>
          <w:lang w:val="ro-MO"/>
        </w:rPr>
        <w:t>contractului.</w:t>
      </w:r>
    </w:p>
    <w:p w:rsidR="009D4C5A" w:rsidRPr="0094376D" w:rsidRDefault="009D4C5A" w:rsidP="0094376D">
      <w:pPr>
        <w:spacing w:after="0" w:line="240" w:lineRule="auto"/>
        <w:ind w:firstLine="709"/>
        <w:jc w:val="both"/>
        <w:rPr>
          <w:rFonts w:ascii="Times New Roman" w:hAnsi="Times New Roman" w:cs="Times New Roman"/>
          <w:sz w:val="24"/>
          <w:szCs w:val="24"/>
          <w:u w:val="single"/>
          <w:lang w:val="ro-MO"/>
        </w:rPr>
      </w:pPr>
      <w:r w:rsidRPr="0094376D">
        <w:rPr>
          <w:rFonts w:ascii="Times New Roman" w:hAnsi="Times New Roman" w:cs="Times New Roman"/>
          <w:sz w:val="24"/>
          <w:szCs w:val="24"/>
          <w:u w:val="single"/>
          <w:lang w:val="ro-MO"/>
        </w:rPr>
        <w:lastRenderedPageBreak/>
        <w:t>Din totalul serviciilor vor fi prestate: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xml:space="preserve">Pentru echipamentele de înregistrare video/audio, instalate în autovehiculele speciale de examinare: </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verificarea componentelor din exteriorul carcaselor, în mod special a conexiunilor de pe sursele de alimentare;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verificarea poziţiei și a conexiunilor camerelor video și ale microfoanelor;</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verificarea conexiunilor dispozitivelor de transmitere a semnalului GSM.</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b) Intervenţii în caz de defecţiune pentru toate echipamentele care constituie obiectul achiziţiei</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Intervenţiile în caz de defecţiune, la cererea personalului specializat de la nivelul autorităţii contractante, au ca scop remedierea defecţiunilor apărute ca urmare a unor dereglări hardware ale echipamentelor.</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Problemele/solicitările de intervenţii vor fi raportate/realizate la sediile ASP prin telefon, fax sau e-mail, cu furnizarea următoarelor informaţii: locaţia, numărul de înmatriculare a autovehiculului, subdiviziunea teritorială, adresa, tipul echipamentului, descrierea defecţiunii.</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u w:val="single"/>
          <w:lang w:val="ro-MO"/>
        </w:rPr>
        <w:t>Reparaţiile curente constau în</w:t>
      </w:r>
      <w:r w:rsidRPr="0094376D">
        <w:rPr>
          <w:rFonts w:ascii="Times New Roman" w:hAnsi="Times New Roman" w:cs="Times New Roman"/>
          <w:sz w:val="24"/>
          <w:szCs w:val="24"/>
          <w:lang w:val="ro-MO"/>
        </w:rPr>
        <w:t>:</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constatarea/diagnosticarea defecţiunii;</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evaluarea pieselor de schimb necesare;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remedierea echipamentului defect, cu înlocuirea componentei defecte (dacă este cazul)</w:t>
      </w:r>
      <w:r w:rsidR="003A02EC" w:rsidRPr="0094376D">
        <w:rPr>
          <w:rFonts w:ascii="Times New Roman" w:hAnsi="Times New Roman" w:cs="Times New Roman"/>
          <w:sz w:val="24"/>
          <w:szCs w:val="24"/>
          <w:lang w:val="ro-MO"/>
        </w:rPr>
        <w:t>;</w:t>
      </w:r>
      <w:r w:rsidRPr="0094376D">
        <w:rPr>
          <w:rFonts w:ascii="Times New Roman" w:hAnsi="Times New Roman" w:cs="Times New Roman"/>
          <w:sz w:val="24"/>
          <w:szCs w:val="24"/>
          <w:lang w:val="ro-MO"/>
        </w:rPr>
        <w:t xml:space="preserve"> costul componentei fiind asigurat de ASP, iar costul montării va fi inclus în preţul abonamentului lunar;</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înlocuirea temporară a echipamentului defect cu unul echivalent, dacă nu poate fi remediat în termenul solicitat/ofertat.</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Remedierea defecţiunilor se efectuează cu păstrarea, eventual creşterea, dar în nici un caz diminuarea caracteristicilor tehnice ale echipamentului original.</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Remedierea defecţiunilor echipamentelor se efectuează în locaţiile unde acestea sunt instalate.</w:t>
      </w:r>
      <w:r w:rsidR="005B70A7" w:rsidRPr="0094376D">
        <w:rPr>
          <w:rFonts w:ascii="Times New Roman" w:hAnsi="Times New Roman" w:cs="Times New Roman"/>
          <w:sz w:val="24"/>
          <w:szCs w:val="24"/>
          <w:lang w:val="ro-MO"/>
        </w:rPr>
        <w:t xml:space="preserve"> </w:t>
      </w:r>
      <w:r w:rsidRPr="0094376D">
        <w:rPr>
          <w:rFonts w:ascii="Times New Roman" w:hAnsi="Times New Roman" w:cs="Times New Roman"/>
          <w:sz w:val="24"/>
          <w:szCs w:val="24"/>
          <w:lang w:val="ro-MO"/>
        </w:rPr>
        <w:t>În cazul în care reparaţiile necesită operaţiuni tehnologice mai complicate, acestea pot fi executate şi la sediul Prestatorului, caz în care se întocmeşte actul de prestare a serviciilor.</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Verificarea post depanare se execută doar în locaţiile ASP, prin rularea testelor de funcţionalitate specifice elementului defect şi prin verificarea funcţionării echipamentului reparat în mediul în care a fost utilizat anterior intervenţiei.</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Prestatorul va suporta toate cheltuielile legate de deplasarea personalului de specialitate al acestuia la sediile ASP, precum şi cheltuielile legate de transport, instalare şi punere în funcţiune a echipamentelor preluate pentru reparaţii la sediul propriu.</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Componentele folosite pentru reparare vor fi funcţional identice cu cele înlocuite. Sunt posibile substituţii, dar numai cu păstrarea caracteristicilor tehnice.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În cazul înlocuirii temporare a întregului echipament, este obligatorie returnarea echipamentul iniţial (după ce acesta a fost adus în stare de funcţionare) şi retragerea echipamentului folosit temporar pentru remedierea defecţiunii.</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Toate operațiunile ce constituie mutări, reinstalări ale echipamentelor se efectuează în locațiile ASP.</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Pentru serverele care vor face obiectul unei intervenţii la sediul Prestatorului, în cazul în care remedierea nu poate fi realizată în locaţiile ASP, se va semna o declaraţie pe proprie răspundere privind păstrarea confidenţialităţii asupra datelor existente pe sistemul respectiv.</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Prestatorul va realiza împreună cu Beneficiarul probele de funcţionare a echipamentelor reparate.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La recepţia serviciului, Prestatorul va prezenta lista tuturor materialelor şi subansamblelor utilizate, precum şi copiile certificatelor de calitate ale acestora.</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Fiecare intervenţie va fi consemnată într-un proces-verbal de intervenţie semnat de ambele părţi, în care se vor specifica: locaţia, data şi ora sesizării, data şi ora intervenţiei, tipul echipamentului (denumire, producător, model, serial number), defecţiunea constatată, operaţiunile efectuate pentru remedierea defecţiunii, piesa/piesele care au fost înlocuite, timpul necesar remedierii.</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lastRenderedPageBreak/>
        <w:t>Prestatorul va centraliza toate procesele-verbale de intervenţie şi le va transmite lunar Agenţiei Servicii Publice.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c) Cerinţe privind timp</w:t>
      </w:r>
      <w:r w:rsidR="005B70A7" w:rsidRPr="0094376D">
        <w:rPr>
          <w:rFonts w:ascii="Times New Roman" w:hAnsi="Times New Roman" w:cs="Times New Roman"/>
          <w:sz w:val="24"/>
          <w:szCs w:val="24"/>
          <w:lang w:val="ro-MO"/>
        </w:rPr>
        <w:t>ul d</w:t>
      </w:r>
      <w:r w:rsidRPr="0094376D">
        <w:rPr>
          <w:rFonts w:ascii="Times New Roman" w:hAnsi="Times New Roman" w:cs="Times New Roman"/>
          <w:sz w:val="24"/>
          <w:szCs w:val="24"/>
          <w:lang w:val="ro-MO"/>
        </w:rPr>
        <w:t xml:space="preserve">e răspuns şi </w:t>
      </w:r>
      <w:r w:rsidR="005B70A7" w:rsidRPr="0094376D">
        <w:rPr>
          <w:rFonts w:ascii="Times New Roman" w:hAnsi="Times New Roman" w:cs="Times New Roman"/>
          <w:sz w:val="24"/>
          <w:szCs w:val="24"/>
          <w:lang w:val="ro-MO"/>
        </w:rPr>
        <w:t xml:space="preserve">de </w:t>
      </w:r>
      <w:r w:rsidRPr="0094376D">
        <w:rPr>
          <w:rFonts w:ascii="Times New Roman" w:hAnsi="Times New Roman" w:cs="Times New Roman"/>
          <w:sz w:val="24"/>
          <w:szCs w:val="24"/>
          <w:lang w:val="ro-MO"/>
        </w:rPr>
        <w:t>remediere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Timpul de diagnosticare a defecţiunii este timpul scurs de la sesizarea defectului de către Beneficiar până la oferirea unui diagnostic referitor la defect de către Prestator.</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În cadrul acestui interval se va realiza, dacă este necesar, o vizită la locaţia Beneficiarului şi se va efectua o estimare referitoare la timpul necesar remedierii defecţiunii.</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Timpul de remediere/înlocuire este timpul scurs de la încheierea diagnosticării până la remedierea defecţiunii sau înlocuirea temporară a echipamentului cu unul echivalent până la remediere.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Timpul de răspuns de la solicitare, care reprezintă timpul de intervenţie în locaţia Beneficiarului, pentru toate echipamentele, va fi de maxim 8 ore lucrătoare pentru mun. Chișinău și de maxim 24 ore lucrătoare pentru subdiviziuni teritoriale.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Timpul de remediere pentru toate echipamentele va fi de maxim 24 ore lucrătoare de la solicitare, în condiţiile în care echipamentul poate fi reparat, fără a fi necesară înlocuirea acestuia cu unul echivalent.</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Dacă defectul nu poate fi remediat în timpii precizaţi mai sus, Prestatorul va înlocui echipamentul defect cu unul echivalent, în termen de maxim 24 ore lucrătoare de la solicitare.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Orele lucrătoare se referă la programul de lucru al Beneficiarului: de luni până vineri, între orele 8.00 – 17.00.</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În cazul în care ASP trebuie să ia o decizie de ordin tehnic şi/sau financiar referitoare la piesele de schimb necesare, timpul scurs între diagnosticare şi comanda fermă primită de la ASP privind piesele de schimb nu este considerată ca făcând parte din timpul total măsurat de remediere. În acest caz timpul de remediere/înlocuire curge de la comanda fermă a Beneficiarului.</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d) Aprovizionare cu piese de schimb pentru reparaţii curente/revizii periodice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Prestatoru</w:t>
      </w:r>
      <w:r w:rsidR="00024C38" w:rsidRPr="0094376D">
        <w:rPr>
          <w:rFonts w:ascii="Times New Roman" w:hAnsi="Times New Roman" w:cs="Times New Roman"/>
          <w:sz w:val="24"/>
          <w:szCs w:val="24"/>
          <w:lang w:val="ro-MO"/>
        </w:rPr>
        <w:t xml:space="preserve"> </w:t>
      </w:r>
      <w:r w:rsidRPr="0094376D">
        <w:rPr>
          <w:rFonts w:ascii="Times New Roman" w:hAnsi="Times New Roman" w:cs="Times New Roman"/>
          <w:sz w:val="24"/>
          <w:szCs w:val="24"/>
          <w:lang w:val="ro-MO"/>
        </w:rPr>
        <w:t>lva asigura Beneficiarul, pe întreaga perioadă de executare a contractului, cu piese de schimb şi subansamble originale şi compatibile, contra cost.</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Piesele sau subansamblele achiziţionate, care le vor înlocui pe cele defecte, vor avea o perioadă de garanţie de minim 12 luni de la data înlocuirii.</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e) Servicii suport şi asistenţă tehnică specializată pentru echipamentele care constituie obiectul achiziţiei</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Serviciile se vor desfăşura în timpul programului de lucru al Agenţiei Servicii Publice, de luni până vineri, între orele 8.00 – 17.00.</w:t>
      </w:r>
      <w:r w:rsidR="0048796E" w:rsidRPr="0094376D">
        <w:rPr>
          <w:rFonts w:ascii="Times New Roman" w:hAnsi="Times New Roman" w:cs="Times New Roman"/>
          <w:sz w:val="24"/>
          <w:szCs w:val="24"/>
          <w:lang w:val="ro-MO"/>
        </w:rPr>
        <w:t xml:space="preserve"> </w:t>
      </w:r>
      <w:r w:rsidRPr="0094376D">
        <w:rPr>
          <w:rFonts w:ascii="Times New Roman" w:hAnsi="Times New Roman" w:cs="Times New Roman"/>
          <w:sz w:val="24"/>
          <w:szCs w:val="24"/>
          <w:lang w:val="ro-MO"/>
        </w:rPr>
        <w:t>Reviziile şi intervenţiile în caz de defecţiune, la cererea personalului ASP, se vor planifica de comun acord şi în afara programului de lucru.</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Prestatorul va ţine evidenţa stării echipamentelor supuse activităţii de service şi va propune Beneficiarului decizii de mentenanţă şi întreţinere, rezultate din analiza informaţiilor colectate.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f) Securitatea informaţiei</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1) Prestatorul va respecta politicile de protecţie a informaţiei Beneficiarului şi regulamentul de utilizare a sistemului informatic al acestuia.</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2) În relaţia dintre Beneficiar şi Prestatorul de servicii se stabileşte contractual faptul că toate informaţiile Beneficiarului la care are acces Prestatorul sunt CONFIDENŢIALE.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3) Prestatorul va respecta prevederile privind datele cu caracter personal.</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b/>
          <w:sz w:val="24"/>
          <w:szCs w:val="24"/>
          <w:lang w:val="ro-MO"/>
        </w:rPr>
        <w:t>3.</w:t>
      </w:r>
      <w:r w:rsidRPr="0094376D">
        <w:rPr>
          <w:rFonts w:ascii="Times New Roman" w:hAnsi="Times New Roman" w:cs="Times New Roman"/>
          <w:sz w:val="24"/>
          <w:szCs w:val="24"/>
          <w:lang w:val="ro-MO"/>
        </w:rPr>
        <w:t xml:space="preserve"> </w:t>
      </w:r>
      <w:r w:rsidRPr="0094376D">
        <w:rPr>
          <w:rFonts w:ascii="Times New Roman" w:hAnsi="Times New Roman" w:cs="Times New Roman"/>
          <w:b/>
          <w:sz w:val="24"/>
          <w:szCs w:val="24"/>
          <w:lang w:val="ro-MO"/>
        </w:rPr>
        <w:t>Prestarea serviciilor</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3.1. Documentarea prestării serviciilor se va realiza printr-un act al de prestare a serviciilor lunare, întocmit în 2 exemplare, care va însoţi factura fiscală şi va avea un conţinut minim, orientându-se spre aspectele menţionate mai jos:</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xml:space="preserve">- enumerarea serviciilor de infrastructură software verificate în luna curentă; </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lastRenderedPageBreak/>
        <w:t>- enumerarea unitaţilor de înregistrare video/audio testate în luna curentă, astfel încât să fie minim testate pe semestru, la fiecare unitate de echipament instalat în autovehiculele speciale de examinare;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enumerarea intervenţiilor pentru reparaţii, cu consemnarea datei prestării;</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enumerarea serviciilor de update prestate în luna curentă (dacă au fost necesare);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xml:space="preserve">- eventuale recomandări; </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alte activități desfășurate.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Prestatorul va garanta reparațiile, intervențiile efectuate, calitatea și performanța serviciilor prestate.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b/>
          <w:sz w:val="24"/>
          <w:szCs w:val="24"/>
          <w:lang w:val="ro-MO"/>
        </w:rPr>
        <w:t>4.</w:t>
      </w:r>
      <w:r w:rsidRPr="0094376D">
        <w:rPr>
          <w:rFonts w:ascii="Times New Roman" w:hAnsi="Times New Roman" w:cs="Times New Roman"/>
          <w:sz w:val="24"/>
          <w:szCs w:val="24"/>
          <w:lang w:val="ro-MO"/>
        </w:rPr>
        <w:t xml:space="preserve"> </w:t>
      </w:r>
      <w:r w:rsidRPr="0094376D">
        <w:rPr>
          <w:rFonts w:ascii="Times New Roman" w:hAnsi="Times New Roman" w:cs="Times New Roman"/>
          <w:b/>
          <w:sz w:val="24"/>
          <w:szCs w:val="24"/>
          <w:lang w:val="ro-MO"/>
        </w:rPr>
        <w:t>Recepţia Serviciilor</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La începutul fiecărei lunii, Prestatorul va justifica prestarea serviciilor din luna anterioară cu următoarele documente:</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proces-verbal de recepţie a serviciilor;</w:t>
      </w:r>
    </w:p>
    <w:p w:rsidR="009D4C5A"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procese-verbale de constatare şi prestare a serviciilor, în care vor fi enumerate toate intervenţiile;</w:t>
      </w:r>
    </w:p>
    <w:p w:rsidR="008C0CE0" w:rsidRPr="0094376D" w:rsidRDefault="009D4C5A" w:rsidP="0094376D">
      <w:pPr>
        <w:spacing w:after="0" w:line="240" w:lineRule="auto"/>
        <w:ind w:firstLine="709"/>
        <w:jc w:val="both"/>
        <w:rPr>
          <w:rFonts w:ascii="Times New Roman" w:hAnsi="Times New Roman" w:cs="Times New Roman"/>
          <w:sz w:val="24"/>
          <w:szCs w:val="24"/>
          <w:lang w:val="ro-MO"/>
        </w:rPr>
      </w:pPr>
      <w:r w:rsidRPr="0094376D">
        <w:rPr>
          <w:rFonts w:ascii="Times New Roman" w:hAnsi="Times New Roman" w:cs="Times New Roman"/>
          <w:sz w:val="24"/>
          <w:szCs w:val="24"/>
          <w:lang w:val="ro-MO"/>
        </w:rPr>
        <w:t>- lista de control a echipamentelor.</w:t>
      </w:r>
    </w:p>
    <w:p w:rsidR="0094376D" w:rsidRDefault="0094376D" w:rsidP="0094376D">
      <w:pPr>
        <w:spacing w:after="0" w:line="240" w:lineRule="auto"/>
        <w:ind w:firstLine="709"/>
        <w:jc w:val="both"/>
        <w:rPr>
          <w:rFonts w:ascii="Times New Roman" w:hAnsi="Times New Roman" w:cs="Times New Roman"/>
          <w:b/>
          <w:sz w:val="24"/>
          <w:szCs w:val="24"/>
          <w:lang w:val="ro-RO"/>
        </w:rPr>
      </w:pPr>
    </w:p>
    <w:p w:rsidR="0094376D" w:rsidRDefault="0094376D" w:rsidP="0094376D">
      <w:pPr>
        <w:spacing w:after="0" w:line="240" w:lineRule="auto"/>
        <w:ind w:firstLine="709"/>
        <w:jc w:val="center"/>
        <w:rPr>
          <w:rFonts w:ascii="Times New Roman" w:hAnsi="Times New Roman" w:cs="Times New Roman"/>
          <w:b/>
          <w:sz w:val="24"/>
          <w:szCs w:val="24"/>
          <w:lang w:val="ro-MO"/>
        </w:rPr>
      </w:pPr>
      <w:r w:rsidRPr="0094376D">
        <w:rPr>
          <w:rFonts w:ascii="Times New Roman" w:hAnsi="Times New Roman" w:cs="Times New Roman"/>
          <w:b/>
          <w:sz w:val="24"/>
          <w:szCs w:val="24"/>
          <w:lang w:val="ro-RO"/>
        </w:rPr>
        <w:t>CERIN</w:t>
      </w:r>
      <w:r w:rsidRPr="0094376D">
        <w:rPr>
          <w:rFonts w:ascii="Times New Roman" w:hAnsi="Times New Roman" w:cs="Times New Roman"/>
          <w:b/>
          <w:sz w:val="24"/>
          <w:szCs w:val="24"/>
          <w:lang w:val="ro-MO"/>
        </w:rPr>
        <w:t>ŢE TEHNICE SUPLIMENTARE</w:t>
      </w:r>
    </w:p>
    <w:p w:rsidR="0094376D" w:rsidRPr="0094376D" w:rsidRDefault="0094376D" w:rsidP="0094376D">
      <w:pPr>
        <w:spacing w:after="0" w:line="240" w:lineRule="auto"/>
        <w:ind w:firstLine="709"/>
        <w:jc w:val="both"/>
        <w:rPr>
          <w:rFonts w:ascii="Times New Roman" w:hAnsi="Times New Roman" w:cs="Times New Roman"/>
          <w:b/>
          <w:sz w:val="24"/>
          <w:szCs w:val="24"/>
          <w:lang w:val="ro-MO"/>
        </w:rPr>
      </w:pPr>
      <w:r w:rsidRPr="0094376D">
        <w:rPr>
          <w:rFonts w:ascii="Times New Roman" w:hAnsi="Times New Roman" w:cs="Times New Roman"/>
          <w:b/>
          <w:sz w:val="24"/>
          <w:szCs w:val="24"/>
          <w:lang w:val="ro-MO"/>
        </w:rPr>
        <w:t xml:space="preserve"> </w:t>
      </w:r>
    </w:p>
    <w:p w:rsidR="0094376D" w:rsidRDefault="0094376D" w:rsidP="0094376D">
      <w:pPr>
        <w:spacing w:after="0" w:line="240" w:lineRule="auto"/>
        <w:ind w:firstLine="709"/>
        <w:jc w:val="both"/>
        <w:rPr>
          <w:rFonts w:ascii="Times New Roman" w:hAnsi="Times New Roman" w:cs="Times New Roman"/>
          <w:sz w:val="24"/>
          <w:szCs w:val="24"/>
          <w:lang w:val="ro-RO"/>
        </w:rPr>
      </w:pPr>
      <w:r w:rsidRPr="0094376D">
        <w:rPr>
          <w:rFonts w:ascii="Times New Roman" w:hAnsi="Times New Roman" w:cs="Times New Roman"/>
          <w:sz w:val="24"/>
          <w:szCs w:val="24"/>
          <w:lang w:val="ro-RO"/>
        </w:rPr>
        <w:t xml:space="preserve">Complexul tehnico-aplicativ de înregistrare a datelor audio și video </w:t>
      </w:r>
      <w:r w:rsidRPr="0094376D">
        <w:rPr>
          <w:rFonts w:ascii="Times New Roman" w:hAnsi="Times New Roman" w:cs="Times New Roman"/>
          <w:color w:val="000000"/>
          <w:sz w:val="24"/>
          <w:szCs w:val="24"/>
          <w:shd w:val="clear" w:color="auto" w:fill="FFFFFF"/>
          <w:lang w:val="ro-RO"/>
        </w:rPr>
        <w:t>în procesul susținerii examenelor de calificare practice de obținere a permisului de conducere</w:t>
      </w:r>
      <w:r w:rsidRPr="0094376D">
        <w:rPr>
          <w:rFonts w:ascii="Times New Roman" w:hAnsi="Times New Roman" w:cs="Times New Roman"/>
          <w:sz w:val="24"/>
          <w:szCs w:val="24"/>
          <w:lang w:val="ro-RO"/>
        </w:rPr>
        <w:t xml:space="preserve"> </w:t>
      </w:r>
      <w:r w:rsidRPr="0094376D">
        <w:rPr>
          <w:rFonts w:ascii="Times New Roman" w:hAnsi="Times New Roman" w:cs="Times New Roman"/>
          <w:sz w:val="24"/>
          <w:szCs w:val="24"/>
          <w:lang w:val="ro-RO"/>
        </w:rPr>
        <w:t>este compus din următoarele componente:</w:t>
      </w:r>
    </w:p>
    <w:p w:rsidR="0094376D" w:rsidRPr="0094376D" w:rsidRDefault="0094376D" w:rsidP="0094376D">
      <w:pPr>
        <w:spacing w:after="0" w:line="240" w:lineRule="auto"/>
        <w:ind w:firstLine="709"/>
        <w:jc w:val="both"/>
        <w:rPr>
          <w:rFonts w:ascii="Times New Roman" w:eastAsia="Calibri" w:hAnsi="Times New Roman" w:cs="Times New Roman"/>
          <w:i/>
          <w:sz w:val="12"/>
          <w:szCs w:val="12"/>
          <w:lang w:val="ro-MO"/>
        </w:rPr>
      </w:pPr>
    </w:p>
    <w:tbl>
      <w:tblPr>
        <w:tblStyle w:val="a5"/>
        <w:tblW w:w="9924" w:type="dxa"/>
        <w:tblInd w:w="-318" w:type="dxa"/>
        <w:tblLayout w:type="fixed"/>
        <w:tblLook w:val="04A0" w:firstRow="1" w:lastRow="0" w:firstColumn="1" w:lastColumn="0" w:noHBand="0" w:noVBand="1"/>
      </w:tblPr>
      <w:tblGrid>
        <w:gridCol w:w="710"/>
        <w:gridCol w:w="2126"/>
        <w:gridCol w:w="6095"/>
        <w:gridCol w:w="993"/>
      </w:tblGrid>
      <w:tr w:rsidR="0094376D" w:rsidRPr="0094376D" w:rsidTr="0094376D">
        <w:tc>
          <w:tcPr>
            <w:tcW w:w="710" w:type="dxa"/>
            <w:shd w:val="clear" w:color="auto" w:fill="D9D9D9" w:themeFill="background1" w:themeFillShade="D9"/>
            <w:vAlign w:val="center"/>
          </w:tcPr>
          <w:p w:rsidR="0094376D" w:rsidRPr="0094376D" w:rsidRDefault="0094376D" w:rsidP="0094376D">
            <w:pPr>
              <w:jc w:val="center"/>
              <w:rPr>
                <w:rFonts w:ascii="Times New Roman" w:eastAsia="Calibri" w:hAnsi="Times New Roman" w:cs="Times New Roman"/>
                <w:b/>
                <w:sz w:val="24"/>
                <w:szCs w:val="24"/>
                <w:lang w:val="ro-MO"/>
              </w:rPr>
            </w:pPr>
            <w:r w:rsidRPr="0094376D">
              <w:rPr>
                <w:rFonts w:ascii="Times New Roman" w:eastAsia="Calibri" w:hAnsi="Times New Roman" w:cs="Times New Roman"/>
                <w:b/>
                <w:sz w:val="24"/>
                <w:szCs w:val="24"/>
                <w:lang w:val="ro-MO"/>
              </w:rPr>
              <w:t>Nr. d/o</w:t>
            </w:r>
          </w:p>
        </w:tc>
        <w:tc>
          <w:tcPr>
            <w:tcW w:w="2126" w:type="dxa"/>
            <w:shd w:val="clear" w:color="auto" w:fill="D9D9D9" w:themeFill="background1" w:themeFillShade="D9"/>
            <w:vAlign w:val="center"/>
          </w:tcPr>
          <w:p w:rsidR="0094376D" w:rsidRPr="0094376D" w:rsidRDefault="0094376D" w:rsidP="0094376D">
            <w:pPr>
              <w:jc w:val="center"/>
              <w:rPr>
                <w:rFonts w:ascii="Times New Roman" w:eastAsia="Calibri" w:hAnsi="Times New Roman" w:cs="Times New Roman"/>
                <w:b/>
                <w:sz w:val="24"/>
                <w:szCs w:val="24"/>
                <w:lang w:val="ro-MO"/>
              </w:rPr>
            </w:pPr>
            <w:r w:rsidRPr="0094376D">
              <w:rPr>
                <w:rFonts w:ascii="Times New Roman" w:eastAsia="Calibri" w:hAnsi="Times New Roman" w:cs="Times New Roman"/>
                <w:b/>
                <w:sz w:val="24"/>
                <w:szCs w:val="24"/>
                <w:lang w:val="ro-MO"/>
              </w:rPr>
              <w:t>Denumirea componentelor</w:t>
            </w:r>
          </w:p>
        </w:tc>
        <w:tc>
          <w:tcPr>
            <w:tcW w:w="6095" w:type="dxa"/>
            <w:shd w:val="clear" w:color="auto" w:fill="D9D9D9" w:themeFill="background1" w:themeFillShade="D9"/>
            <w:vAlign w:val="center"/>
          </w:tcPr>
          <w:p w:rsidR="0094376D" w:rsidRPr="0094376D" w:rsidRDefault="0094376D" w:rsidP="0094376D">
            <w:pPr>
              <w:jc w:val="center"/>
              <w:rPr>
                <w:rFonts w:ascii="Times New Roman" w:eastAsia="Calibri" w:hAnsi="Times New Roman" w:cs="Times New Roman"/>
                <w:b/>
                <w:sz w:val="24"/>
                <w:szCs w:val="24"/>
                <w:lang w:val="ro-MO"/>
              </w:rPr>
            </w:pPr>
            <w:r w:rsidRPr="0094376D">
              <w:rPr>
                <w:rFonts w:ascii="Times New Roman" w:eastAsia="Calibri" w:hAnsi="Times New Roman" w:cs="Times New Roman"/>
                <w:b/>
                <w:sz w:val="24"/>
                <w:szCs w:val="24"/>
                <w:lang w:val="ro-MO"/>
              </w:rPr>
              <w:t>Specificația tehnică a componentelor complexului tehnico-aplicativ de înregistrare a datelor audio și video în procesul examenului de probă practică</w:t>
            </w:r>
          </w:p>
        </w:tc>
        <w:tc>
          <w:tcPr>
            <w:tcW w:w="993" w:type="dxa"/>
            <w:shd w:val="clear" w:color="auto" w:fill="D9D9D9" w:themeFill="background1" w:themeFillShade="D9"/>
            <w:vAlign w:val="center"/>
          </w:tcPr>
          <w:p w:rsidR="0094376D" w:rsidRPr="0094376D" w:rsidRDefault="0094376D" w:rsidP="0094376D">
            <w:pPr>
              <w:jc w:val="center"/>
              <w:rPr>
                <w:rFonts w:ascii="Times New Roman" w:eastAsia="Calibri" w:hAnsi="Times New Roman" w:cs="Times New Roman"/>
                <w:b/>
                <w:sz w:val="24"/>
                <w:szCs w:val="24"/>
                <w:lang w:val="ro-MO"/>
              </w:rPr>
            </w:pPr>
            <w:r w:rsidRPr="0094376D">
              <w:rPr>
                <w:rFonts w:ascii="Times New Roman" w:eastAsia="Calibri" w:hAnsi="Times New Roman" w:cs="Times New Roman"/>
                <w:b/>
                <w:sz w:val="24"/>
                <w:szCs w:val="24"/>
                <w:lang w:val="ro-MO"/>
              </w:rPr>
              <w:t>Cantita</w:t>
            </w:r>
          </w:p>
          <w:p w:rsidR="0094376D" w:rsidRPr="0094376D" w:rsidRDefault="0094376D" w:rsidP="0094376D">
            <w:pPr>
              <w:jc w:val="center"/>
              <w:rPr>
                <w:rFonts w:ascii="Times New Roman" w:eastAsia="Calibri" w:hAnsi="Times New Roman" w:cs="Times New Roman"/>
                <w:b/>
                <w:sz w:val="24"/>
                <w:szCs w:val="24"/>
                <w:lang w:val="ro-MO"/>
              </w:rPr>
            </w:pPr>
            <w:r w:rsidRPr="0094376D">
              <w:rPr>
                <w:rFonts w:ascii="Times New Roman" w:eastAsia="Calibri" w:hAnsi="Times New Roman" w:cs="Times New Roman"/>
                <w:b/>
                <w:sz w:val="24"/>
                <w:szCs w:val="24"/>
                <w:lang w:val="ro-MO"/>
              </w:rPr>
              <w:t>tea</w:t>
            </w:r>
          </w:p>
        </w:tc>
      </w:tr>
      <w:tr w:rsidR="0094376D" w:rsidRPr="0094376D" w:rsidTr="0094376D">
        <w:tc>
          <w:tcPr>
            <w:tcW w:w="710" w:type="dxa"/>
          </w:tcPr>
          <w:p w:rsidR="0094376D" w:rsidRPr="0094376D" w:rsidRDefault="0094376D" w:rsidP="0094376D">
            <w:pPr>
              <w:jc w:val="center"/>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1</w:t>
            </w:r>
          </w:p>
        </w:tc>
        <w:tc>
          <w:tcPr>
            <w:tcW w:w="2126" w:type="dxa"/>
          </w:tcPr>
          <w:p w:rsidR="0094376D" w:rsidRPr="0094376D" w:rsidRDefault="0094376D" w:rsidP="0094376D">
            <w:pPr>
              <w:jc w:val="center"/>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2</w:t>
            </w:r>
          </w:p>
        </w:tc>
        <w:tc>
          <w:tcPr>
            <w:tcW w:w="6095" w:type="dxa"/>
          </w:tcPr>
          <w:p w:rsidR="0094376D" w:rsidRPr="0094376D" w:rsidRDefault="0094376D" w:rsidP="0094376D">
            <w:pPr>
              <w:jc w:val="center"/>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3</w:t>
            </w:r>
          </w:p>
        </w:tc>
        <w:tc>
          <w:tcPr>
            <w:tcW w:w="993" w:type="dxa"/>
          </w:tcPr>
          <w:p w:rsidR="0094376D" w:rsidRPr="0094376D" w:rsidRDefault="0094376D" w:rsidP="0094376D">
            <w:pPr>
              <w:jc w:val="center"/>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4</w:t>
            </w:r>
          </w:p>
        </w:tc>
      </w:tr>
      <w:tr w:rsidR="0094376D" w:rsidRPr="0094376D" w:rsidTr="0094376D">
        <w:tc>
          <w:tcPr>
            <w:tcW w:w="710" w:type="dxa"/>
          </w:tcPr>
          <w:p w:rsidR="0094376D" w:rsidRPr="0094376D" w:rsidRDefault="0094376D" w:rsidP="0094376D">
            <w:pPr>
              <w:numPr>
                <w:ilvl w:val="0"/>
                <w:numId w:val="1"/>
              </w:numPr>
              <w:ind w:left="0" w:firstLine="0"/>
              <w:jc w:val="both"/>
              <w:rPr>
                <w:rFonts w:ascii="Times New Roman" w:eastAsia="Calibri" w:hAnsi="Times New Roman" w:cs="Times New Roman"/>
                <w:sz w:val="24"/>
                <w:szCs w:val="24"/>
                <w:lang w:val="ro-MO"/>
              </w:rPr>
            </w:pPr>
          </w:p>
        </w:tc>
        <w:tc>
          <w:tcPr>
            <w:tcW w:w="2126" w:type="dxa"/>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Camera video IP cu microfon</w:t>
            </w:r>
          </w:p>
        </w:tc>
        <w:tc>
          <w:tcPr>
            <w:tcW w:w="6095" w:type="dxa"/>
          </w:tcPr>
          <w:p w:rsidR="0094376D" w:rsidRPr="0094376D" w:rsidRDefault="0094376D" w:rsidP="0094376D">
            <w:pPr>
              <w:jc w:val="both"/>
              <w:rPr>
                <w:rFonts w:ascii="Times New Roman" w:eastAsia="Calibri" w:hAnsi="Times New Roman" w:cs="Times New Roman"/>
                <w:sz w:val="24"/>
                <w:szCs w:val="24"/>
                <w:u w:val="single"/>
                <w:lang w:val="ro-MO"/>
              </w:rPr>
            </w:pPr>
            <w:r w:rsidRPr="0094376D">
              <w:rPr>
                <w:rFonts w:ascii="Times New Roman" w:eastAsia="Calibri" w:hAnsi="Times New Roman" w:cs="Times New Roman"/>
                <w:sz w:val="24"/>
                <w:szCs w:val="24"/>
                <w:lang w:val="ro-MO"/>
              </w:rPr>
              <w:t>Mărimea și formatul matricei 1/2,7 2 megapixeli CMOS, în forma de minidome. Rezoluția 1920x1080. Sistemul de scanare Progressive Scan, sensibilitate la lumina Culoarea 0.01 Lux @ (F1.2, AGC ON), 0.028 lux @ (F2.0,AGC ON), 0 lux with IR, Negru/Alb: min 0.00 Lux/F2.O AGC ON, Modelul dat este realizat: 2.8/4/6mm F 2.0, Compresia H.264/H.265/265+/MJPEG, Projector IR distanta 10m, Frecventa cadrelor pe secunda – 25fps (1920x1080), Dublu flux, Viteza de transmiterea datelor (Bitrate)-32K-16mbps, Protocoale suportate – FTP, DHCP, DNS, DDNS, SMTP, SNMP, IGMP, QoS, IPv6, RTP, RTSP, RTCP, PPPoE, NTP, UpnP, TCP/IP, ICMP, HTTP, HTTPS, Suportul ONVIF(PROFILE S, PROFILE G), ISAPI, Interfața intrare/iesire audio -1/1, Digital zoom, Multiple Striming, Detectie Tamper pentru modificari neutorizate (in cazul in care cineva o astupa, o loveste, o stropeste, o defocusează), Sursa de alimentare DC12V, Suportul PoE (802,3af, class3), Securizare Protectie cu parola , filtrare IP adresa, HTTPS-transmisie de date criptate, PORT-autotenficare în retea protejată QoS/DSCP. Temperatura și umeditatea de lucru -30C - +60C 10-95%, Gradul de protectie praf-umiditate IP66. Standartul de protectie contra vandallismului –IK 08. Posibilitați funcționale BLC/HLC/DWDR/3DNR</w:t>
            </w:r>
          </w:p>
        </w:tc>
        <w:tc>
          <w:tcPr>
            <w:tcW w:w="993" w:type="dxa"/>
            <w:vAlign w:val="center"/>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44 buc.</w:t>
            </w:r>
          </w:p>
        </w:tc>
      </w:tr>
      <w:tr w:rsidR="0094376D" w:rsidRPr="0094376D" w:rsidTr="0094376D">
        <w:tc>
          <w:tcPr>
            <w:tcW w:w="710" w:type="dxa"/>
          </w:tcPr>
          <w:p w:rsidR="0094376D" w:rsidRPr="0094376D" w:rsidRDefault="0094376D" w:rsidP="0094376D">
            <w:pPr>
              <w:numPr>
                <w:ilvl w:val="0"/>
                <w:numId w:val="1"/>
              </w:numPr>
              <w:ind w:left="0" w:firstLine="0"/>
              <w:jc w:val="both"/>
              <w:rPr>
                <w:rFonts w:ascii="Times New Roman" w:eastAsia="Calibri" w:hAnsi="Times New Roman" w:cs="Times New Roman"/>
                <w:sz w:val="24"/>
                <w:szCs w:val="24"/>
                <w:lang w:val="ro-MO"/>
              </w:rPr>
            </w:pPr>
          </w:p>
        </w:tc>
        <w:tc>
          <w:tcPr>
            <w:tcW w:w="2126" w:type="dxa"/>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Camera video IP</w:t>
            </w:r>
          </w:p>
        </w:tc>
        <w:tc>
          <w:tcPr>
            <w:tcW w:w="6095" w:type="dxa"/>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 xml:space="preserve">Marimea si formatul matricei 1/2,7 2 megapixeli CMOS, În forma de minidome, Rezoluția 1920x1080. Sistemul  de scanare Progressive Scan, sensibilitate la lumina Culoare: 0.01 Lux @ (F 1.2, AGC ON), 0.028 lux @ (F2.0, AGC </w:t>
            </w:r>
            <w:r w:rsidRPr="0094376D">
              <w:rPr>
                <w:rFonts w:ascii="Times New Roman" w:eastAsia="Calibri" w:hAnsi="Times New Roman" w:cs="Times New Roman"/>
                <w:sz w:val="24"/>
                <w:szCs w:val="24"/>
                <w:lang w:val="ro-MO"/>
              </w:rPr>
              <w:lastRenderedPageBreak/>
              <w:t xml:space="preserve">ON), 0 lux with IR, Negru/Alb: min 0.00 Lux/F2.O AGC ON, Modelul dat este realizat: 2.8/4/6mm F 2.0, Compresia H.264/H.265/265+/MJPEG, Projector IR distanta 10m, Frecventa cadrelor pe secunda -25fps (1920x1080) , Dublu flux, Viteza de transmiterea datelor (Bitrate)-32K-16mbps, Protocoale suportate –FTP, DHCP, DNS, DDNS, SMTP, SNMP, IGMP, QoS, IPv6, RTP, RTSP, RTCP, PPPoE, NTP, UpnP, TCP/IP, ICMP, HTTP, HTTPS, Suportul  ONVIF (PROFILE S, PROFILE G), ISAPI, Digital zoom, Multiple Striming, Detectie Tamper pentru modificari neutorizate (in cazul in care cineva o astupa, o loveste, o stropeste, o defocusează). Sursa  de alimentare DC12V, Suportul PoE (802,3af, class3), Securizare Protectie cu parola , filtrare IP adresa, HTTPS-transmisie de date criptate, PORT-autotenficare în retea protejată QoS/DSCP. Temperatura și umeditatea de lucru -30C-+60C 10-95%. Posibilitați funcționale BLC/HLC/DWDR/3DNR </w:t>
            </w:r>
          </w:p>
        </w:tc>
        <w:tc>
          <w:tcPr>
            <w:tcW w:w="993" w:type="dxa"/>
            <w:vAlign w:val="center"/>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lastRenderedPageBreak/>
              <w:t>88 buc.</w:t>
            </w:r>
          </w:p>
        </w:tc>
      </w:tr>
      <w:tr w:rsidR="0094376D" w:rsidRPr="0094376D" w:rsidTr="0094376D">
        <w:tc>
          <w:tcPr>
            <w:tcW w:w="710" w:type="dxa"/>
          </w:tcPr>
          <w:p w:rsidR="0094376D" w:rsidRPr="0094376D" w:rsidRDefault="0094376D" w:rsidP="0094376D">
            <w:pPr>
              <w:numPr>
                <w:ilvl w:val="0"/>
                <w:numId w:val="1"/>
              </w:numPr>
              <w:ind w:left="0" w:firstLine="0"/>
              <w:jc w:val="both"/>
              <w:rPr>
                <w:rFonts w:ascii="Times New Roman" w:eastAsia="Calibri" w:hAnsi="Times New Roman" w:cs="Times New Roman"/>
                <w:sz w:val="24"/>
                <w:szCs w:val="24"/>
                <w:lang w:val="ro-MO"/>
              </w:rPr>
            </w:pPr>
          </w:p>
        </w:tc>
        <w:tc>
          <w:tcPr>
            <w:tcW w:w="2126" w:type="dxa"/>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Camera video IP</w:t>
            </w:r>
          </w:p>
        </w:tc>
        <w:tc>
          <w:tcPr>
            <w:tcW w:w="6095" w:type="dxa"/>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2 Megapixel H.265+/ H.264 CMOS, Rinhole IP camera. Rezolutie: (30fps @ 1080P)1920x1080, FullHD Real time! Inteligență: sabotaj (schimbarea camerei, inchiderea obiectivului, defocalizarea), detectarea intruziunii, zona de interes (control sporit) Matricea 1/2, 7 scanare progresivă CMOS, ROI. H. 264 / MJPEG. 3 fluxuri video. 3D DNR, 120dB WDR. Obiectiv 3.7 mm, unghi de vizualizare 75 º filtru IR (true Day / Night ICR), BLC, alimentare DC12V, consum 3W</w:t>
            </w:r>
          </w:p>
        </w:tc>
        <w:tc>
          <w:tcPr>
            <w:tcW w:w="993" w:type="dxa"/>
            <w:vAlign w:val="center"/>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44 buc.</w:t>
            </w:r>
          </w:p>
        </w:tc>
      </w:tr>
      <w:tr w:rsidR="0094376D" w:rsidRPr="0094376D" w:rsidTr="0094376D">
        <w:tc>
          <w:tcPr>
            <w:tcW w:w="710" w:type="dxa"/>
          </w:tcPr>
          <w:p w:rsidR="0094376D" w:rsidRPr="0094376D" w:rsidRDefault="0094376D" w:rsidP="0094376D">
            <w:pPr>
              <w:numPr>
                <w:ilvl w:val="0"/>
                <w:numId w:val="1"/>
              </w:numPr>
              <w:ind w:left="0" w:firstLine="0"/>
              <w:jc w:val="both"/>
              <w:rPr>
                <w:rFonts w:ascii="Times New Roman" w:eastAsia="Calibri" w:hAnsi="Times New Roman" w:cs="Times New Roman"/>
                <w:sz w:val="24"/>
                <w:szCs w:val="24"/>
                <w:lang w:val="ro-MO"/>
              </w:rPr>
            </w:pPr>
          </w:p>
        </w:tc>
        <w:tc>
          <w:tcPr>
            <w:tcW w:w="2126" w:type="dxa"/>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Videoregistrator de retea NVR</w:t>
            </w:r>
          </w:p>
        </w:tc>
        <w:tc>
          <w:tcPr>
            <w:tcW w:w="6095" w:type="dxa"/>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4 canale MobileNVR. Înregistrați 100fps @ 1080P HikVision, 100fps @ 720P Onvif.</w:t>
            </w:r>
          </w:p>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Compresia N. 264. Ieșire VGA (1920*1080). LAN, 2xUSB 2.0, 2HDD / SSD 2.5 inch SATA-II la 1Tb.Telecomanda este inclusă. Playback sincron. Built-in web-server. RS-232, RS-422. Alarmă I/ O 3/2. Built-in Switch cu 4 porturi PoE. Suport pentru iPhone, Android, WiFi, 3G (I*SIM), GPS. Alimentarea DC 8 - 36V. Lucru t-20ºC ~ +60 ºC. dimensiuni: 178x170x50mm. Garanție 2 ani</w:t>
            </w:r>
          </w:p>
        </w:tc>
        <w:tc>
          <w:tcPr>
            <w:tcW w:w="993" w:type="dxa"/>
            <w:vAlign w:val="center"/>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44 buc.</w:t>
            </w:r>
          </w:p>
        </w:tc>
      </w:tr>
      <w:tr w:rsidR="0094376D" w:rsidRPr="0094376D" w:rsidTr="0094376D">
        <w:tc>
          <w:tcPr>
            <w:tcW w:w="710" w:type="dxa"/>
          </w:tcPr>
          <w:p w:rsidR="0094376D" w:rsidRPr="0094376D" w:rsidRDefault="0094376D" w:rsidP="0094376D">
            <w:pPr>
              <w:numPr>
                <w:ilvl w:val="0"/>
                <w:numId w:val="1"/>
              </w:numPr>
              <w:ind w:left="0" w:firstLine="0"/>
              <w:jc w:val="both"/>
              <w:rPr>
                <w:rFonts w:ascii="Times New Roman" w:eastAsia="Calibri" w:hAnsi="Times New Roman" w:cs="Times New Roman"/>
                <w:sz w:val="24"/>
                <w:szCs w:val="24"/>
                <w:lang w:val="ro-MO"/>
              </w:rPr>
            </w:pPr>
          </w:p>
        </w:tc>
        <w:tc>
          <w:tcPr>
            <w:tcW w:w="2126" w:type="dxa"/>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Disc de stocare a datelor specializat pentru CCTV HDD 2.5” 1TB</w:t>
            </w:r>
          </w:p>
        </w:tc>
        <w:tc>
          <w:tcPr>
            <w:tcW w:w="6095" w:type="dxa"/>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HDD specializat conceput pentru a lucra în sisteme  de supraveghere  video 24/7; volum de memorie  1Tb, factor de formă 2.5”, interfață SATA 6 Gb/s, Tehnologiei AllFrame  și Advanced Format Technology</w:t>
            </w:r>
          </w:p>
        </w:tc>
        <w:tc>
          <w:tcPr>
            <w:tcW w:w="993" w:type="dxa"/>
            <w:vAlign w:val="center"/>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88 buc.</w:t>
            </w:r>
          </w:p>
        </w:tc>
      </w:tr>
      <w:tr w:rsidR="0094376D" w:rsidRPr="0094376D" w:rsidTr="0094376D">
        <w:tc>
          <w:tcPr>
            <w:tcW w:w="710" w:type="dxa"/>
          </w:tcPr>
          <w:p w:rsidR="0094376D" w:rsidRPr="0094376D" w:rsidRDefault="0094376D" w:rsidP="0094376D">
            <w:pPr>
              <w:numPr>
                <w:ilvl w:val="0"/>
                <w:numId w:val="1"/>
              </w:numPr>
              <w:ind w:left="0" w:firstLine="0"/>
              <w:jc w:val="both"/>
              <w:rPr>
                <w:rFonts w:ascii="Times New Roman" w:eastAsia="Calibri" w:hAnsi="Times New Roman" w:cs="Times New Roman"/>
                <w:sz w:val="24"/>
                <w:szCs w:val="24"/>
                <w:lang w:val="ro-MO"/>
              </w:rPr>
            </w:pPr>
          </w:p>
        </w:tc>
        <w:tc>
          <w:tcPr>
            <w:tcW w:w="2126" w:type="dxa"/>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DS-MP1420 CADD Y FOR HDD 2.5</w:t>
            </w:r>
          </w:p>
        </w:tc>
        <w:tc>
          <w:tcPr>
            <w:tcW w:w="6095" w:type="dxa"/>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Adaptor specializat pentru extragerea  HDD cu conexiune  rapida protecție antishok.</w:t>
            </w:r>
          </w:p>
        </w:tc>
        <w:tc>
          <w:tcPr>
            <w:tcW w:w="993" w:type="dxa"/>
            <w:vAlign w:val="center"/>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88 buc.</w:t>
            </w:r>
          </w:p>
        </w:tc>
      </w:tr>
      <w:tr w:rsidR="0094376D" w:rsidRPr="0094376D" w:rsidTr="0094376D">
        <w:tc>
          <w:tcPr>
            <w:tcW w:w="710" w:type="dxa"/>
          </w:tcPr>
          <w:p w:rsidR="0094376D" w:rsidRPr="0094376D" w:rsidRDefault="0094376D" w:rsidP="0094376D">
            <w:pPr>
              <w:numPr>
                <w:ilvl w:val="0"/>
                <w:numId w:val="1"/>
              </w:numPr>
              <w:ind w:left="0" w:firstLine="0"/>
              <w:jc w:val="both"/>
              <w:rPr>
                <w:rFonts w:ascii="Times New Roman" w:eastAsia="Calibri" w:hAnsi="Times New Roman" w:cs="Times New Roman"/>
                <w:sz w:val="24"/>
                <w:szCs w:val="24"/>
                <w:lang w:val="ro-MO"/>
              </w:rPr>
            </w:pPr>
          </w:p>
        </w:tc>
        <w:tc>
          <w:tcPr>
            <w:tcW w:w="2126" w:type="dxa"/>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Router Autospecial</w:t>
            </w:r>
          </w:p>
        </w:tc>
        <w:tc>
          <w:tcPr>
            <w:tcW w:w="6095" w:type="dxa"/>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t xml:space="preserve">CPU core count. 1, CPU nominal frequency 650 MHz, Demensions max. 139 x 77 x 28,5 mm, License level 4, Size  of  RAM  64MB, Storage  size 16MB, Storage type  FLASH, Temperatura  de lucru de la  -40 pina la  +70 C, Max Power consumption -9W, Passive  PoE, PoE in input Voltage 12-57 V, Number of  DC inputs.3 (, MicroUSB, DC jack, PoE-IN), DC jack input Voltage  8-30 V, Automotive input Voltage  9-30 V (MicroUSB input Voltage 5-5 V), 2G Category Class 12, 3G Category R7 (21Mbps Downlinks, 5,76Mbps Uplink), LTE  Category 4 (150Mbps Downlink 50Mbps Uplink), LTE FDD bands I  (2100MHz)/2 (1900MHz)/ 3 (1800MHz)/ 7 (2600 MHz)/ 8 (900MHz) / 20 </w:t>
            </w:r>
            <w:r w:rsidRPr="0094376D">
              <w:rPr>
                <w:rFonts w:ascii="Times New Roman" w:eastAsia="Calibri" w:hAnsi="Times New Roman" w:cs="Times New Roman"/>
                <w:sz w:val="24"/>
                <w:szCs w:val="24"/>
                <w:lang w:val="ro-MO"/>
              </w:rPr>
              <w:lastRenderedPageBreak/>
              <w:t>(800MHz), LTE TDD bands 38 (2600MHz) / 40 (2300MHZ), Wireless 2.4 GHz number of chains 2, Wireless 2.4 GHz standards 802.11b/g/n, Antenna gain  dBi for 2.4 GHz 1,5, PCB temperature monitor, Voltage Monitor</w:t>
            </w:r>
          </w:p>
        </w:tc>
        <w:tc>
          <w:tcPr>
            <w:tcW w:w="993" w:type="dxa"/>
            <w:vAlign w:val="center"/>
          </w:tcPr>
          <w:p w:rsidR="0094376D" w:rsidRPr="0094376D" w:rsidRDefault="0094376D" w:rsidP="0094376D">
            <w:pPr>
              <w:jc w:val="both"/>
              <w:rPr>
                <w:rFonts w:ascii="Times New Roman" w:eastAsia="Calibri" w:hAnsi="Times New Roman" w:cs="Times New Roman"/>
                <w:sz w:val="24"/>
                <w:szCs w:val="24"/>
                <w:lang w:val="ro-MO"/>
              </w:rPr>
            </w:pPr>
            <w:r w:rsidRPr="0094376D">
              <w:rPr>
                <w:rFonts w:ascii="Times New Roman" w:eastAsia="Calibri" w:hAnsi="Times New Roman" w:cs="Times New Roman"/>
                <w:sz w:val="24"/>
                <w:szCs w:val="24"/>
                <w:lang w:val="ro-MO"/>
              </w:rPr>
              <w:lastRenderedPageBreak/>
              <w:t>44 buc.</w:t>
            </w:r>
          </w:p>
        </w:tc>
      </w:tr>
    </w:tbl>
    <w:p w:rsidR="0094376D" w:rsidRPr="0094376D" w:rsidRDefault="0094376D" w:rsidP="0094376D">
      <w:pPr>
        <w:spacing w:after="0" w:line="240" w:lineRule="auto"/>
        <w:ind w:firstLine="709"/>
        <w:jc w:val="both"/>
        <w:rPr>
          <w:rFonts w:ascii="Times New Roman" w:hAnsi="Times New Roman" w:cs="Times New Roman"/>
          <w:sz w:val="24"/>
          <w:szCs w:val="24"/>
          <w:lang w:val="ro-RO"/>
        </w:rPr>
      </w:pPr>
    </w:p>
    <w:p w:rsidR="0094376D" w:rsidRPr="0094376D" w:rsidRDefault="0094376D" w:rsidP="0094376D">
      <w:pPr>
        <w:spacing w:after="0" w:line="240" w:lineRule="auto"/>
        <w:ind w:firstLine="709"/>
        <w:jc w:val="both"/>
        <w:rPr>
          <w:rFonts w:ascii="Times New Roman" w:hAnsi="Times New Roman" w:cs="Times New Roman"/>
          <w:sz w:val="24"/>
          <w:szCs w:val="24"/>
          <w:lang w:val="ro-RO"/>
        </w:rPr>
      </w:pPr>
      <w:r w:rsidRPr="0094376D">
        <w:rPr>
          <w:rFonts w:ascii="Times New Roman" w:hAnsi="Times New Roman" w:cs="Times New Roman"/>
          <w:sz w:val="24"/>
          <w:szCs w:val="24"/>
          <w:lang w:val="ro-RO"/>
        </w:rPr>
        <w:t xml:space="preserve">Aceste componente sunt instalate în 44 de unități de transport speciale, destinate </w:t>
      </w:r>
      <w:r>
        <w:rPr>
          <w:rFonts w:ascii="Times New Roman" w:hAnsi="Times New Roman" w:cs="Times New Roman"/>
          <w:sz w:val="24"/>
          <w:szCs w:val="24"/>
          <w:lang w:val="ro-RO"/>
        </w:rPr>
        <w:t>procesului susţinerii examenelor de calificare practice</w:t>
      </w:r>
      <w:r w:rsidRPr="0094376D">
        <w:rPr>
          <w:rFonts w:ascii="Times New Roman" w:hAnsi="Times New Roman" w:cs="Times New Roman"/>
          <w:color w:val="000000"/>
          <w:sz w:val="24"/>
          <w:szCs w:val="24"/>
          <w:shd w:val="clear" w:color="auto" w:fill="FFFFFF"/>
          <w:lang w:val="ro-RO"/>
        </w:rPr>
        <w:t xml:space="preserve"> </w:t>
      </w:r>
      <w:r w:rsidRPr="0094376D">
        <w:rPr>
          <w:rFonts w:ascii="Times New Roman" w:hAnsi="Times New Roman" w:cs="Times New Roman"/>
          <w:color w:val="000000"/>
          <w:sz w:val="24"/>
          <w:szCs w:val="24"/>
          <w:shd w:val="clear" w:color="auto" w:fill="FFFFFF"/>
          <w:lang w:val="ro-RO"/>
        </w:rPr>
        <w:t>de obținere a permisului de conducere</w:t>
      </w:r>
      <w:r w:rsidRPr="0094376D">
        <w:rPr>
          <w:rFonts w:ascii="Times New Roman" w:hAnsi="Times New Roman" w:cs="Times New Roman"/>
          <w:sz w:val="24"/>
          <w:szCs w:val="24"/>
          <w:lang w:val="ro-RO"/>
        </w:rPr>
        <w:t>, pentru</w:t>
      </w:r>
      <w:r w:rsidRPr="0094376D">
        <w:rPr>
          <w:rFonts w:ascii="Times New Roman" w:hAnsi="Times New Roman" w:cs="Times New Roman"/>
          <w:sz w:val="24"/>
          <w:szCs w:val="24"/>
          <w:lang w:val="en-US"/>
        </w:rPr>
        <w:t xml:space="preserve"> </w:t>
      </w:r>
      <w:r w:rsidRPr="0094376D">
        <w:rPr>
          <w:rFonts w:ascii="Times New Roman" w:hAnsi="Times New Roman" w:cs="Times New Roman"/>
          <w:sz w:val="24"/>
          <w:szCs w:val="24"/>
          <w:lang w:val="ro-RO"/>
        </w:rPr>
        <w:t xml:space="preserve">înregistrarea datelor audio și video </w:t>
      </w:r>
      <w:r>
        <w:rPr>
          <w:rFonts w:ascii="Times New Roman" w:hAnsi="Times New Roman" w:cs="Times New Roman"/>
          <w:sz w:val="24"/>
          <w:szCs w:val="24"/>
          <w:lang w:val="ro-RO"/>
        </w:rPr>
        <w:t xml:space="preserve">în </w:t>
      </w:r>
      <w:r w:rsidRPr="0094376D">
        <w:rPr>
          <w:rFonts w:ascii="Times New Roman" w:hAnsi="Times New Roman" w:cs="Times New Roman"/>
          <w:sz w:val="24"/>
          <w:szCs w:val="24"/>
          <w:lang w:val="ro-RO"/>
        </w:rPr>
        <w:t>procesul de examinare.</w:t>
      </w:r>
    </w:p>
    <w:p w:rsidR="0094376D" w:rsidRPr="0094376D" w:rsidRDefault="0094376D" w:rsidP="0094376D">
      <w:pPr>
        <w:spacing w:after="0" w:line="240" w:lineRule="auto"/>
        <w:ind w:firstLine="709"/>
        <w:jc w:val="both"/>
        <w:rPr>
          <w:rFonts w:ascii="Times New Roman" w:hAnsi="Times New Roman" w:cs="Times New Roman"/>
          <w:sz w:val="24"/>
          <w:szCs w:val="24"/>
          <w:lang w:val="ro-RO"/>
        </w:rPr>
      </w:pPr>
      <w:r w:rsidRPr="0094376D">
        <w:rPr>
          <w:rFonts w:ascii="Times New Roman" w:hAnsi="Times New Roman" w:cs="Times New Roman"/>
          <w:sz w:val="24"/>
          <w:szCs w:val="24"/>
          <w:lang w:val="ro-RO"/>
        </w:rPr>
        <w:t xml:space="preserve"> Automobilele speciale de examinare se află în posesia a 12 centre de examinare: mun. Chișinău, mun. Bălți, or. Edineț, or. Ocnița, mun. Ungheni, mun. Cahul, mun. Comrat, or. Hîncești, or. Orhei, or. Criuleni, or. Soroca, or. Căușeni. </w:t>
      </w:r>
    </w:p>
    <w:p w:rsidR="0094376D" w:rsidRPr="0094376D" w:rsidRDefault="0094376D" w:rsidP="0094376D">
      <w:pPr>
        <w:spacing w:after="0" w:line="240" w:lineRule="auto"/>
        <w:ind w:firstLine="709"/>
        <w:jc w:val="both"/>
        <w:rPr>
          <w:rFonts w:ascii="Times New Roman" w:hAnsi="Times New Roman" w:cs="Times New Roman"/>
          <w:b/>
          <w:sz w:val="24"/>
          <w:szCs w:val="24"/>
          <w:lang w:val="ro-RO"/>
        </w:rPr>
      </w:pPr>
      <w:r w:rsidRPr="0094376D">
        <w:rPr>
          <w:rFonts w:ascii="Times New Roman" w:hAnsi="Times New Roman" w:cs="Times New Roman"/>
          <w:b/>
          <w:sz w:val="24"/>
          <w:szCs w:val="24"/>
          <w:lang w:val="ro-RO"/>
        </w:rPr>
        <w:t xml:space="preserve">Prețul pentru transportul de deplasare de deservire a Complexului tehnico-aplicativ de înregistrare a datelor video și audio este inclus în preţul serviciilor ce urmează a fi prestate. </w:t>
      </w:r>
    </w:p>
    <w:p w:rsidR="0094376D" w:rsidRPr="0094376D" w:rsidRDefault="0094376D" w:rsidP="0094376D">
      <w:pPr>
        <w:spacing w:after="0" w:line="240" w:lineRule="auto"/>
        <w:ind w:firstLine="709"/>
        <w:jc w:val="both"/>
        <w:rPr>
          <w:rFonts w:ascii="Times New Roman" w:hAnsi="Times New Roman" w:cs="Times New Roman"/>
          <w:sz w:val="24"/>
          <w:szCs w:val="24"/>
          <w:lang w:val="ro-RO"/>
        </w:rPr>
      </w:pPr>
      <w:r w:rsidRPr="0094376D">
        <w:rPr>
          <w:rFonts w:ascii="Times New Roman" w:hAnsi="Times New Roman" w:cs="Times New Roman"/>
          <w:sz w:val="24"/>
          <w:szCs w:val="24"/>
          <w:lang w:val="ro-RO"/>
        </w:rPr>
        <w:t xml:space="preserve">Serverul de stocare și păstrarea a datelor audio și video </w:t>
      </w:r>
      <w:r>
        <w:rPr>
          <w:rFonts w:ascii="Times New Roman" w:hAnsi="Times New Roman" w:cs="Times New Roman"/>
          <w:sz w:val="24"/>
          <w:szCs w:val="24"/>
          <w:lang w:val="ro-RO"/>
        </w:rPr>
        <w:t>în</w:t>
      </w:r>
      <w:r w:rsidRPr="0094376D">
        <w:rPr>
          <w:rFonts w:ascii="Times New Roman" w:hAnsi="Times New Roman" w:cs="Times New Roman"/>
          <w:sz w:val="24"/>
          <w:szCs w:val="24"/>
          <w:lang w:val="ro-RO"/>
        </w:rPr>
        <w:t xml:space="preserve"> procesul de examinare se află pe adresa: mun. Chișinău, str. A.Pușkin 42.</w:t>
      </w:r>
    </w:p>
    <w:p w:rsidR="0094376D" w:rsidRPr="00D53721" w:rsidRDefault="0094376D" w:rsidP="0094376D">
      <w:pPr>
        <w:spacing w:after="0" w:line="240" w:lineRule="auto"/>
        <w:ind w:firstLine="709"/>
        <w:jc w:val="both"/>
        <w:rPr>
          <w:rFonts w:ascii="Times New Roman" w:hAnsi="Times New Roman" w:cs="Times New Roman"/>
          <w:i/>
          <w:sz w:val="24"/>
          <w:szCs w:val="24"/>
          <w:lang w:val="en-US"/>
        </w:rPr>
      </w:pPr>
      <w:r w:rsidRPr="0094376D">
        <w:rPr>
          <w:rFonts w:ascii="Times New Roman" w:hAnsi="Times New Roman" w:cs="Times New Roman"/>
          <w:color w:val="000000"/>
          <w:sz w:val="24"/>
          <w:szCs w:val="24"/>
          <w:shd w:val="clear" w:color="auto" w:fill="FFFFFF"/>
          <w:lang w:val="en-US"/>
        </w:rPr>
        <w:t xml:space="preserve">Este important de </w:t>
      </w:r>
      <w:proofErr w:type="spellStart"/>
      <w:r w:rsidRPr="0094376D">
        <w:rPr>
          <w:rFonts w:ascii="Times New Roman" w:hAnsi="Times New Roman" w:cs="Times New Roman"/>
          <w:color w:val="000000"/>
          <w:sz w:val="24"/>
          <w:szCs w:val="24"/>
          <w:shd w:val="clear" w:color="auto" w:fill="FFFFFF"/>
          <w:lang w:val="en-US"/>
        </w:rPr>
        <w:t>menţionat</w:t>
      </w:r>
      <w:proofErr w:type="spellEnd"/>
      <w:r w:rsidRPr="0094376D">
        <w:rPr>
          <w:rFonts w:ascii="Times New Roman" w:hAnsi="Times New Roman" w:cs="Times New Roman"/>
          <w:color w:val="000000"/>
          <w:sz w:val="24"/>
          <w:szCs w:val="24"/>
          <w:shd w:val="clear" w:color="auto" w:fill="FFFFFF"/>
          <w:lang w:val="en-US"/>
        </w:rPr>
        <w:t xml:space="preserve"> </w:t>
      </w:r>
      <w:proofErr w:type="spellStart"/>
      <w:r w:rsidRPr="0094376D">
        <w:rPr>
          <w:rFonts w:ascii="Times New Roman" w:hAnsi="Times New Roman" w:cs="Times New Roman"/>
          <w:color w:val="000000"/>
          <w:sz w:val="24"/>
          <w:szCs w:val="24"/>
          <w:shd w:val="clear" w:color="auto" w:fill="FFFFFF"/>
          <w:lang w:val="en-US"/>
        </w:rPr>
        <w:t>că</w:t>
      </w:r>
      <w:proofErr w:type="spellEnd"/>
      <w:r w:rsidRPr="0094376D">
        <w:rPr>
          <w:rFonts w:ascii="Times New Roman" w:hAnsi="Times New Roman" w:cs="Times New Roman"/>
          <w:color w:val="000000"/>
          <w:sz w:val="24"/>
          <w:szCs w:val="24"/>
          <w:shd w:val="clear" w:color="auto" w:fill="FFFFFF"/>
          <w:lang w:val="en-US"/>
        </w:rPr>
        <w:t xml:space="preserve"> </w:t>
      </w:r>
      <w:proofErr w:type="spellStart"/>
      <w:r w:rsidRPr="0094376D">
        <w:rPr>
          <w:rFonts w:ascii="Times New Roman" w:hAnsi="Times New Roman" w:cs="Times New Roman"/>
          <w:color w:val="000000"/>
          <w:sz w:val="24"/>
          <w:szCs w:val="24"/>
          <w:shd w:val="clear" w:color="auto" w:fill="FFFFFF"/>
          <w:lang w:val="en-US"/>
        </w:rPr>
        <w:t>în</w:t>
      </w:r>
      <w:proofErr w:type="spellEnd"/>
      <w:r w:rsidRPr="0094376D">
        <w:rPr>
          <w:rFonts w:ascii="Times New Roman" w:hAnsi="Times New Roman" w:cs="Times New Roman"/>
          <w:color w:val="000000"/>
          <w:sz w:val="24"/>
          <w:szCs w:val="24"/>
          <w:shd w:val="clear" w:color="auto" w:fill="FFFFFF"/>
          <w:lang w:val="en-US"/>
        </w:rPr>
        <w:t xml:space="preserve"> </w:t>
      </w:r>
      <w:proofErr w:type="spellStart"/>
      <w:r w:rsidRPr="0094376D">
        <w:rPr>
          <w:rFonts w:ascii="Times New Roman" w:hAnsi="Times New Roman" w:cs="Times New Roman"/>
          <w:color w:val="000000"/>
          <w:sz w:val="24"/>
          <w:szCs w:val="24"/>
          <w:shd w:val="clear" w:color="auto" w:fill="FFFFFF"/>
          <w:lang w:val="en-US"/>
        </w:rPr>
        <w:t>Complexul</w:t>
      </w:r>
      <w:proofErr w:type="spellEnd"/>
      <w:r w:rsidRPr="0094376D">
        <w:rPr>
          <w:rFonts w:ascii="Times New Roman" w:hAnsi="Times New Roman" w:cs="Times New Roman"/>
          <w:color w:val="000000"/>
          <w:sz w:val="24"/>
          <w:szCs w:val="24"/>
          <w:shd w:val="clear" w:color="auto" w:fill="FFFFFF"/>
          <w:lang w:val="en-US"/>
        </w:rPr>
        <w:t xml:space="preserve"> </w:t>
      </w:r>
      <w:proofErr w:type="spellStart"/>
      <w:r w:rsidRPr="0094376D">
        <w:rPr>
          <w:rFonts w:ascii="Times New Roman" w:hAnsi="Times New Roman" w:cs="Times New Roman"/>
          <w:color w:val="000000"/>
          <w:sz w:val="24"/>
          <w:szCs w:val="24"/>
          <w:shd w:val="clear" w:color="auto" w:fill="FFFFFF"/>
          <w:lang w:val="en-US"/>
        </w:rPr>
        <w:t>tehnico-aplicativ</w:t>
      </w:r>
      <w:proofErr w:type="spellEnd"/>
      <w:r w:rsidRPr="0094376D">
        <w:rPr>
          <w:rFonts w:ascii="Times New Roman" w:hAnsi="Times New Roman" w:cs="Times New Roman"/>
          <w:color w:val="000000"/>
          <w:sz w:val="24"/>
          <w:szCs w:val="24"/>
          <w:shd w:val="clear" w:color="auto" w:fill="FFFFFF"/>
          <w:lang w:val="en-US"/>
        </w:rPr>
        <w:t xml:space="preserve"> de </w:t>
      </w:r>
      <w:proofErr w:type="spellStart"/>
      <w:r w:rsidRPr="0094376D">
        <w:rPr>
          <w:rFonts w:ascii="Times New Roman" w:hAnsi="Times New Roman" w:cs="Times New Roman"/>
          <w:color w:val="000000"/>
          <w:sz w:val="24"/>
          <w:szCs w:val="24"/>
          <w:shd w:val="clear" w:color="auto" w:fill="FFFFFF"/>
          <w:lang w:val="en-US"/>
        </w:rPr>
        <w:t>înregistrare</w:t>
      </w:r>
      <w:proofErr w:type="spellEnd"/>
      <w:r w:rsidRPr="0094376D">
        <w:rPr>
          <w:rFonts w:ascii="Times New Roman" w:hAnsi="Times New Roman" w:cs="Times New Roman"/>
          <w:color w:val="000000"/>
          <w:sz w:val="24"/>
          <w:szCs w:val="24"/>
          <w:shd w:val="clear" w:color="auto" w:fill="FFFFFF"/>
          <w:lang w:val="en-US"/>
        </w:rPr>
        <w:t xml:space="preserve"> a </w:t>
      </w:r>
      <w:proofErr w:type="spellStart"/>
      <w:r w:rsidRPr="0094376D">
        <w:rPr>
          <w:rFonts w:ascii="Times New Roman" w:hAnsi="Times New Roman" w:cs="Times New Roman"/>
          <w:color w:val="000000"/>
          <w:sz w:val="24"/>
          <w:szCs w:val="24"/>
          <w:shd w:val="clear" w:color="auto" w:fill="FFFFFF"/>
          <w:lang w:val="en-US"/>
        </w:rPr>
        <w:t>datelor</w:t>
      </w:r>
      <w:proofErr w:type="spellEnd"/>
      <w:r w:rsidRPr="0094376D">
        <w:rPr>
          <w:rFonts w:ascii="Times New Roman" w:hAnsi="Times New Roman" w:cs="Times New Roman"/>
          <w:color w:val="000000"/>
          <w:sz w:val="24"/>
          <w:szCs w:val="24"/>
          <w:shd w:val="clear" w:color="auto" w:fill="FFFFFF"/>
          <w:lang w:val="en-US"/>
        </w:rPr>
        <w:t xml:space="preserve"> video </w:t>
      </w:r>
      <w:proofErr w:type="spellStart"/>
      <w:r w:rsidRPr="0094376D">
        <w:rPr>
          <w:rFonts w:ascii="Times New Roman" w:hAnsi="Times New Roman" w:cs="Times New Roman"/>
          <w:color w:val="000000"/>
          <w:sz w:val="24"/>
          <w:szCs w:val="24"/>
          <w:shd w:val="clear" w:color="auto" w:fill="FFFFFF"/>
          <w:lang w:val="en-US"/>
        </w:rPr>
        <w:t>și</w:t>
      </w:r>
      <w:proofErr w:type="spellEnd"/>
      <w:r w:rsidRPr="0094376D">
        <w:rPr>
          <w:rFonts w:ascii="Times New Roman" w:hAnsi="Times New Roman" w:cs="Times New Roman"/>
          <w:color w:val="000000"/>
          <w:sz w:val="24"/>
          <w:szCs w:val="24"/>
          <w:shd w:val="clear" w:color="auto" w:fill="FFFFFF"/>
          <w:lang w:val="en-US"/>
        </w:rPr>
        <w:t xml:space="preserve"> audio </w:t>
      </w:r>
      <w:proofErr w:type="spellStart"/>
      <w:r w:rsidRPr="0094376D">
        <w:rPr>
          <w:rFonts w:ascii="Times New Roman" w:hAnsi="Times New Roman" w:cs="Times New Roman"/>
          <w:color w:val="000000"/>
          <w:sz w:val="24"/>
          <w:szCs w:val="24"/>
          <w:shd w:val="clear" w:color="auto" w:fill="FFFFFF"/>
          <w:lang w:val="en-US"/>
        </w:rPr>
        <w:t>în</w:t>
      </w:r>
      <w:proofErr w:type="spellEnd"/>
      <w:r w:rsidRPr="0094376D">
        <w:rPr>
          <w:rFonts w:ascii="Times New Roman" w:hAnsi="Times New Roman" w:cs="Times New Roman"/>
          <w:color w:val="000000"/>
          <w:sz w:val="24"/>
          <w:szCs w:val="24"/>
          <w:shd w:val="clear" w:color="auto" w:fill="FFFFFF"/>
          <w:lang w:val="en-US"/>
        </w:rPr>
        <w:t xml:space="preserve"> </w:t>
      </w:r>
      <w:proofErr w:type="spellStart"/>
      <w:r w:rsidRPr="0094376D">
        <w:rPr>
          <w:rFonts w:ascii="Times New Roman" w:hAnsi="Times New Roman" w:cs="Times New Roman"/>
          <w:color w:val="000000"/>
          <w:sz w:val="24"/>
          <w:szCs w:val="24"/>
          <w:shd w:val="clear" w:color="auto" w:fill="FFFFFF"/>
          <w:lang w:val="en-US"/>
        </w:rPr>
        <w:t>procesul</w:t>
      </w:r>
      <w:proofErr w:type="spellEnd"/>
      <w:r w:rsidRPr="0094376D">
        <w:rPr>
          <w:rFonts w:ascii="Times New Roman" w:hAnsi="Times New Roman" w:cs="Times New Roman"/>
          <w:color w:val="000000"/>
          <w:sz w:val="24"/>
          <w:szCs w:val="24"/>
          <w:shd w:val="clear" w:color="auto" w:fill="FFFFFF"/>
          <w:lang w:val="en-US"/>
        </w:rPr>
        <w:t xml:space="preserve"> </w:t>
      </w:r>
      <w:proofErr w:type="spellStart"/>
      <w:r w:rsidRPr="0094376D">
        <w:rPr>
          <w:rFonts w:ascii="Times New Roman" w:hAnsi="Times New Roman" w:cs="Times New Roman"/>
          <w:color w:val="000000"/>
          <w:sz w:val="24"/>
          <w:szCs w:val="24"/>
          <w:shd w:val="clear" w:color="auto" w:fill="FFFFFF"/>
          <w:lang w:val="en-US"/>
        </w:rPr>
        <w:t>susținerii</w:t>
      </w:r>
      <w:proofErr w:type="spellEnd"/>
      <w:r w:rsidRPr="0094376D">
        <w:rPr>
          <w:rFonts w:ascii="Times New Roman" w:hAnsi="Times New Roman" w:cs="Times New Roman"/>
          <w:color w:val="000000"/>
          <w:sz w:val="24"/>
          <w:szCs w:val="24"/>
          <w:shd w:val="clear" w:color="auto" w:fill="FFFFFF"/>
          <w:lang w:val="en-US"/>
        </w:rPr>
        <w:t xml:space="preserve"> </w:t>
      </w:r>
      <w:proofErr w:type="spellStart"/>
      <w:r w:rsidRPr="0094376D">
        <w:rPr>
          <w:rFonts w:ascii="Times New Roman" w:hAnsi="Times New Roman" w:cs="Times New Roman"/>
          <w:color w:val="000000"/>
          <w:sz w:val="24"/>
          <w:szCs w:val="24"/>
          <w:shd w:val="clear" w:color="auto" w:fill="FFFFFF"/>
          <w:lang w:val="en-US"/>
        </w:rPr>
        <w:t>examenelor</w:t>
      </w:r>
      <w:proofErr w:type="spellEnd"/>
      <w:r w:rsidRPr="0094376D">
        <w:rPr>
          <w:rFonts w:ascii="Times New Roman" w:hAnsi="Times New Roman" w:cs="Times New Roman"/>
          <w:color w:val="000000"/>
          <w:sz w:val="24"/>
          <w:szCs w:val="24"/>
          <w:shd w:val="clear" w:color="auto" w:fill="FFFFFF"/>
          <w:lang w:val="en-US"/>
        </w:rPr>
        <w:t xml:space="preserve"> de calificare practice de </w:t>
      </w:r>
      <w:proofErr w:type="spellStart"/>
      <w:r w:rsidRPr="0094376D">
        <w:rPr>
          <w:rFonts w:ascii="Times New Roman" w:hAnsi="Times New Roman" w:cs="Times New Roman"/>
          <w:color w:val="000000"/>
          <w:sz w:val="24"/>
          <w:szCs w:val="24"/>
          <w:shd w:val="clear" w:color="auto" w:fill="FFFFFF"/>
          <w:lang w:val="en-US"/>
        </w:rPr>
        <w:t>obținere</w:t>
      </w:r>
      <w:proofErr w:type="spellEnd"/>
      <w:r w:rsidRPr="0094376D">
        <w:rPr>
          <w:rFonts w:ascii="Times New Roman" w:hAnsi="Times New Roman" w:cs="Times New Roman"/>
          <w:color w:val="000000"/>
          <w:sz w:val="24"/>
          <w:szCs w:val="24"/>
          <w:shd w:val="clear" w:color="auto" w:fill="FFFFFF"/>
          <w:lang w:val="en-US"/>
        </w:rPr>
        <w:t xml:space="preserve"> a </w:t>
      </w:r>
      <w:proofErr w:type="spellStart"/>
      <w:r w:rsidRPr="0094376D">
        <w:rPr>
          <w:rFonts w:ascii="Times New Roman" w:hAnsi="Times New Roman" w:cs="Times New Roman"/>
          <w:color w:val="000000"/>
          <w:sz w:val="24"/>
          <w:szCs w:val="24"/>
          <w:shd w:val="clear" w:color="auto" w:fill="FFFFFF"/>
          <w:lang w:val="en-US"/>
        </w:rPr>
        <w:t>permisului</w:t>
      </w:r>
      <w:proofErr w:type="spellEnd"/>
      <w:r w:rsidRPr="0094376D">
        <w:rPr>
          <w:rFonts w:ascii="Times New Roman" w:hAnsi="Times New Roman" w:cs="Times New Roman"/>
          <w:color w:val="000000"/>
          <w:sz w:val="24"/>
          <w:szCs w:val="24"/>
          <w:shd w:val="clear" w:color="auto" w:fill="FFFFFF"/>
          <w:lang w:val="en-US"/>
        </w:rPr>
        <w:t xml:space="preserve"> de </w:t>
      </w:r>
      <w:proofErr w:type="spellStart"/>
      <w:r w:rsidRPr="0094376D">
        <w:rPr>
          <w:rFonts w:ascii="Times New Roman" w:hAnsi="Times New Roman" w:cs="Times New Roman"/>
          <w:color w:val="000000"/>
          <w:sz w:val="24"/>
          <w:szCs w:val="24"/>
          <w:shd w:val="clear" w:color="auto" w:fill="FFFFFF"/>
          <w:lang w:val="en-US"/>
        </w:rPr>
        <w:t>conducere</w:t>
      </w:r>
      <w:proofErr w:type="spellEnd"/>
      <w:r w:rsidRPr="0094376D">
        <w:rPr>
          <w:rFonts w:ascii="Times New Roman" w:hAnsi="Times New Roman" w:cs="Times New Roman"/>
          <w:color w:val="000000"/>
          <w:sz w:val="24"/>
          <w:szCs w:val="24"/>
          <w:shd w:val="clear" w:color="auto" w:fill="FFFFFF"/>
          <w:lang w:val="en-US"/>
        </w:rPr>
        <w:t xml:space="preserve"> </w:t>
      </w:r>
      <w:proofErr w:type="spellStart"/>
      <w:proofErr w:type="gramStart"/>
      <w:r w:rsidRPr="0094376D">
        <w:rPr>
          <w:rFonts w:ascii="Times New Roman" w:hAnsi="Times New Roman" w:cs="Times New Roman"/>
          <w:color w:val="000000"/>
          <w:sz w:val="24"/>
          <w:szCs w:val="24"/>
          <w:shd w:val="clear" w:color="auto" w:fill="FFFFFF"/>
          <w:lang w:val="en-US"/>
        </w:rPr>
        <w:t>este</w:t>
      </w:r>
      <w:proofErr w:type="spellEnd"/>
      <w:proofErr w:type="gramEnd"/>
      <w:r w:rsidRPr="0094376D">
        <w:rPr>
          <w:rFonts w:ascii="Times New Roman" w:hAnsi="Times New Roman" w:cs="Times New Roman"/>
          <w:color w:val="000000"/>
          <w:sz w:val="24"/>
          <w:szCs w:val="24"/>
          <w:shd w:val="clear" w:color="auto" w:fill="FFFFFF"/>
          <w:lang w:val="en-US"/>
        </w:rPr>
        <w:t xml:space="preserve"> </w:t>
      </w:r>
      <w:proofErr w:type="spellStart"/>
      <w:r w:rsidRPr="0094376D">
        <w:rPr>
          <w:rFonts w:ascii="Times New Roman" w:hAnsi="Times New Roman" w:cs="Times New Roman"/>
          <w:color w:val="000000"/>
          <w:sz w:val="24"/>
          <w:szCs w:val="24"/>
          <w:shd w:val="clear" w:color="auto" w:fill="FFFFFF"/>
          <w:lang w:val="en-US"/>
        </w:rPr>
        <w:t>instalat</w:t>
      </w:r>
      <w:proofErr w:type="spellEnd"/>
      <w:r w:rsidRPr="0094376D">
        <w:rPr>
          <w:rFonts w:ascii="Times New Roman" w:hAnsi="Times New Roman" w:cs="Times New Roman"/>
          <w:color w:val="000000"/>
          <w:sz w:val="24"/>
          <w:szCs w:val="24"/>
          <w:shd w:val="clear" w:color="auto" w:fill="FFFFFF"/>
          <w:lang w:val="en-US"/>
        </w:rPr>
        <w:t xml:space="preserve"> </w:t>
      </w:r>
      <w:proofErr w:type="spellStart"/>
      <w:r w:rsidRPr="0094376D">
        <w:rPr>
          <w:rFonts w:ascii="Times New Roman" w:hAnsi="Times New Roman" w:cs="Times New Roman"/>
          <w:color w:val="000000"/>
          <w:sz w:val="24"/>
          <w:szCs w:val="24"/>
          <w:shd w:val="clear" w:color="auto" w:fill="FFFFFF"/>
          <w:lang w:val="en-US"/>
        </w:rPr>
        <w:t>echipamentul</w:t>
      </w:r>
      <w:proofErr w:type="spellEnd"/>
      <w:r w:rsidRPr="0094376D">
        <w:rPr>
          <w:rFonts w:ascii="Times New Roman" w:hAnsi="Times New Roman" w:cs="Times New Roman"/>
          <w:color w:val="000000"/>
          <w:sz w:val="24"/>
          <w:szCs w:val="24"/>
          <w:shd w:val="clear" w:color="auto" w:fill="FFFFFF"/>
          <w:lang w:val="en-US"/>
        </w:rPr>
        <w:t xml:space="preserve"> de la </w:t>
      </w:r>
      <w:proofErr w:type="spellStart"/>
      <w:r w:rsidRPr="0094376D">
        <w:rPr>
          <w:rFonts w:ascii="Times New Roman" w:hAnsi="Times New Roman" w:cs="Times New Roman"/>
          <w:color w:val="000000"/>
          <w:sz w:val="24"/>
          <w:szCs w:val="24"/>
          <w:shd w:val="clear" w:color="auto" w:fill="FFFFFF"/>
          <w:lang w:val="en-US"/>
        </w:rPr>
        <w:t>producator</w:t>
      </w:r>
      <w:proofErr w:type="spellEnd"/>
      <w:r w:rsidRPr="0094376D">
        <w:rPr>
          <w:rFonts w:ascii="Times New Roman" w:hAnsi="Times New Roman" w:cs="Times New Roman"/>
          <w:color w:val="000000"/>
          <w:sz w:val="24"/>
          <w:szCs w:val="24"/>
          <w:shd w:val="clear" w:color="auto" w:fill="FFFFFF"/>
          <w:lang w:val="en-US"/>
        </w:rPr>
        <w:t xml:space="preserve"> (</w:t>
      </w:r>
      <w:proofErr w:type="spellStart"/>
      <w:r w:rsidRPr="0094376D">
        <w:rPr>
          <w:rFonts w:ascii="Times New Roman" w:hAnsi="Times New Roman" w:cs="Times New Roman"/>
          <w:color w:val="000000"/>
          <w:sz w:val="24"/>
          <w:szCs w:val="24"/>
          <w:shd w:val="clear" w:color="auto" w:fill="FFFFFF"/>
          <w:lang w:val="en-US"/>
        </w:rPr>
        <w:t>Hikvision</w:t>
      </w:r>
      <w:proofErr w:type="spellEnd"/>
      <w:r w:rsidRPr="0094376D">
        <w:rPr>
          <w:rFonts w:ascii="Times New Roman" w:hAnsi="Times New Roman" w:cs="Times New Roman"/>
          <w:color w:val="000000"/>
          <w:sz w:val="24"/>
          <w:szCs w:val="24"/>
          <w:shd w:val="clear" w:color="auto" w:fill="FFFFFF"/>
          <w:lang w:val="en-US"/>
        </w:rPr>
        <w:t xml:space="preserve">). Din </w:t>
      </w:r>
      <w:proofErr w:type="spellStart"/>
      <w:r w:rsidRPr="0094376D">
        <w:rPr>
          <w:rFonts w:ascii="Times New Roman" w:hAnsi="Times New Roman" w:cs="Times New Roman"/>
          <w:color w:val="000000"/>
          <w:sz w:val="24"/>
          <w:szCs w:val="24"/>
          <w:shd w:val="clear" w:color="auto" w:fill="FFFFFF"/>
          <w:lang w:val="en-US"/>
        </w:rPr>
        <w:t>acest</w:t>
      </w:r>
      <w:proofErr w:type="spellEnd"/>
      <w:r w:rsidRPr="0094376D">
        <w:rPr>
          <w:rFonts w:ascii="Times New Roman" w:hAnsi="Times New Roman" w:cs="Times New Roman"/>
          <w:color w:val="000000"/>
          <w:sz w:val="24"/>
          <w:szCs w:val="24"/>
          <w:shd w:val="clear" w:color="auto" w:fill="FFFFFF"/>
          <w:lang w:val="en-US"/>
        </w:rPr>
        <w:t xml:space="preserve"> </w:t>
      </w:r>
      <w:proofErr w:type="spellStart"/>
      <w:r w:rsidRPr="0094376D">
        <w:rPr>
          <w:rFonts w:ascii="Times New Roman" w:hAnsi="Times New Roman" w:cs="Times New Roman"/>
          <w:color w:val="000000"/>
          <w:sz w:val="24"/>
          <w:szCs w:val="24"/>
          <w:shd w:val="clear" w:color="auto" w:fill="FFFFFF"/>
          <w:lang w:val="en-US"/>
        </w:rPr>
        <w:t>motiv</w:t>
      </w:r>
      <w:proofErr w:type="spellEnd"/>
      <w:r w:rsidRPr="0094376D">
        <w:rPr>
          <w:rFonts w:ascii="Times New Roman" w:hAnsi="Times New Roman" w:cs="Times New Roman"/>
          <w:color w:val="000000"/>
          <w:sz w:val="24"/>
          <w:szCs w:val="24"/>
          <w:shd w:val="clear" w:color="auto" w:fill="FFFFFF"/>
          <w:lang w:val="en-US"/>
        </w:rPr>
        <w:t xml:space="preserve"> </w:t>
      </w:r>
      <w:proofErr w:type="spellStart"/>
      <w:r w:rsidRPr="0094376D">
        <w:rPr>
          <w:rFonts w:ascii="Times New Roman" w:hAnsi="Times New Roman" w:cs="Times New Roman"/>
          <w:color w:val="000000"/>
          <w:sz w:val="24"/>
          <w:szCs w:val="24"/>
          <w:shd w:val="clear" w:color="auto" w:fill="FFFFFF"/>
          <w:lang w:val="en-US"/>
        </w:rPr>
        <w:t>este</w:t>
      </w:r>
      <w:proofErr w:type="spellEnd"/>
      <w:r w:rsidRPr="0094376D">
        <w:rPr>
          <w:rFonts w:ascii="Times New Roman" w:hAnsi="Times New Roman" w:cs="Times New Roman"/>
          <w:color w:val="000000"/>
          <w:sz w:val="24"/>
          <w:szCs w:val="24"/>
          <w:shd w:val="clear" w:color="auto" w:fill="FFFFFF"/>
          <w:lang w:val="en-US"/>
        </w:rPr>
        <w:t xml:space="preserve"> </w:t>
      </w:r>
      <w:proofErr w:type="spellStart"/>
      <w:r w:rsidRPr="0094376D">
        <w:rPr>
          <w:rFonts w:ascii="Times New Roman" w:hAnsi="Times New Roman" w:cs="Times New Roman"/>
          <w:color w:val="000000"/>
          <w:sz w:val="24"/>
          <w:szCs w:val="24"/>
          <w:shd w:val="clear" w:color="auto" w:fill="FFFFFF"/>
          <w:lang w:val="en-US"/>
        </w:rPr>
        <w:t>solicitată</w:t>
      </w:r>
      <w:proofErr w:type="spellEnd"/>
      <w:r w:rsidRPr="0094376D">
        <w:rPr>
          <w:rFonts w:ascii="Times New Roman" w:hAnsi="Times New Roman" w:cs="Times New Roman"/>
          <w:color w:val="000000"/>
          <w:sz w:val="24"/>
          <w:szCs w:val="24"/>
          <w:shd w:val="clear" w:color="auto" w:fill="FFFFFF"/>
          <w:lang w:val="en-US"/>
        </w:rPr>
        <w:t xml:space="preserve"> </w:t>
      </w:r>
      <w:proofErr w:type="spellStart"/>
      <w:r w:rsidRPr="0094376D">
        <w:rPr>
          <w:rFonts w:ascii="Times New Roman" w:hAnsi="Times New Roman" w:cs="Times New Roman"/>
          <w:i/>
          <w:color w:val="000000"/>
          <w:sz w:val="24"/>
          <w:szCs w:val="24"/>
          <w:shd w:val="clear" w:color="auto" w:fill="FFFFFF"/>
          <w:lang w:val="en-US"/>
        </w:rPr>
        <w:t>a</w:t>
      </w:r>
      <w:r w:rsidRPr="0094376D">
        <w:rPr>
          <w:rFonts w:ascii="Times New Roman" w:hAnsi="Times New Roman" w:cs="Times New Roman"/>
          <w:i/>
          <w:color w:val="000000"/>
          <w:sz w:val="24"/>
          <w:szCs w:val="24"/>
          <w:shd w:val="clear" w:color="auto" w:fill="FFFFFF"/>
          <w:lang w:val="en-US"/>
        </w:rPr>
        <w:t>utorizarea</w:t>
      </w:r>
      <w:proofErr w:type="spellEnd"/>
      <w:r w:rsidRPr="0094376D">
        <w:rPr>
          <w:rFonts w:ascii="Times New Roman" w:hAnsi="Times New Roman" w:cs="Times New Roman"/>
          <w:i/>
          <w:color w:val="000000"/>
          <w:sz w:val="24"/>
          <w:szCs w:val="24"/>
          <w:shd w:val="clear" w:color="auto" w:fill="FFFFFF"/>
          <w:lang w:val="en-US"/>
        </w:rPr>
        <w:t xml:space="preserve"> de la </w:t>
      </w:r>
      <w:proofErr w:type="spellStart"/>
      <w:r w:rsidRPr="0094376D">
        <w:rPr>
          <w:rFonts w:ascii="Times New Roman" w:hAnsi="Times New Roman" w:cs="Times New Roman"/>
          <w:i/>
          <w:color w:val="000000"/>
          <w:sz w:val="24"/>
          <w:szCs w:val="24"/>
          <w:shd w:val="clear" w:color="auto" w:fill="FFFFFF"/>
          <w:lang w:val="en-US"/>
        </w:rPr>
        <w:t>compania-producator</w:t>
      </w:r>
      <w:proofErr w:type="spellEnd"/>
      <w:r w:rsidRPr="0094376D">
        <w:rPr>
          <w:rFonts w:ascii="Times New Roman" w:hAnsi="Times New Roman" w:cs="Times New Roman"/>
          <w:i/>
          <w:color w:val="000000"/>
          <w:sz w:val="24"/>
          <w:szCs w:val="24"/>
          <w:shd w:val="clear" w:color="auto" w:fill="FFFFFF"/>
          <w:lang w:val="en-US"/>
        </w:rPr>
        <w:t xml:space="preserve"> al </w:t>
      </w:r>
      <w:proofErr w:type="spellStart"/>
      <w:r w:rsidRPr="0094376D">
        <w:rPr>
          <w:rFonts w:ascii="Times New Roman" w:hAnsi="Times New Roman" w:cs="Times New Roman"/>
          <w:i/>
          <w:color w:val="000000"/>
          <w:sz w:val="24"/>
          <w:szCs w:val="24"/>
          <w:shd w:val="clear" w:color="auto" w:fill="FFFFFF"/>
          <w:lang w:val="en-US"/>
        </w:rPr>
        <w:t>echipamentului</w:t>
      </w:r>
      <w:proofErr w:type="spellEnd"/>
      <w:r w:rsidRPr="0094376D">
        <w:rPr>
          <w:rFonts w:ascii="Times New Roman" w:hAnsi="Times New Roman" w:cs="Times New Roman"/>
          <w:i/>
          <w:color w:val="000000"/>
          <w:sz w:val="24"/>
          <w:szCs w:val="24"/>
          <w:shd w:val="clear" w:color="auto" w:fill="FFFFFF"/>
          <w:lang w:val="en-US"/>
        </w:rPr>
        <w:t xml:space="preserve"> </w:t>
      </w:r>
      <w:proofErr w:type="spellStart"/>
      <w:r w:rsidRPr="0094376D">
        <w:rPr>
          <w:rFonts w:ascii="Times New Roman" w:hAnsi="Times New Roman" w:cs="Times New Roman"/>
          <w:i/>
          <w:color w:val="000000"/>
          <w:sz w:val="24"/>
          <w:szCs w:val="24"/>
          <w:shd w:val="clear" w:color="auto" w:fill="FFFFFF"/>
          <w:lang w:val="en-US"/>
        </w:rPr>
        <w:t>Hikvision</w:t>
      </w:r>
      <w:proofErr w:type="spellEnd"/>
      <w:r w:rsidRPr="0094376D">
        <w:rPr>
          <w:rFonts w:ascii="Times New Roman" w:hAnsi="Times New Roman" w:cs="Times New Roman"/>
          <w:i/>
          <w:color w:val="000000"/>
          <w:sz w:val="24"/>
          <w:szCs w:val="24"/>
          <w:shd w:val="clear" w:color="auto" w:fill="FFFFFF"/>
          <w:lang w:val="en-US"/>
        </w:rPr>
        <w:t xml:space="preserve">, </w:t>
      </w:r>
      <w:proofErr w:type="spellStart"/>
      <w:r w:rsidRPr="0094376D">
        <w:rPr>
          <w:rFonts w:ascii="Times New Roman" w:hAnsi="Times New Roman" w:cs="Times New Roman"/>
          <w:color w:val="000000"/>
          <w:sz w:val="24"/>
          <w:szCs w:val="24"/>
          <w:shd w:val="clear" w:color="auto" w:fill="FFFFFF"/>
          <w:lang w:val="en-US"/>
        </w:rPr>
        <w:t>respectiv</w:t>
      </w:r>
      <w:proofErr w:type="spellEnd"/>
      <w:r>
        <w:rPr>
          <w:rFonts w:ascii="Times New Roman" w:hAnsi="Times New Roman" w:cs="Times New Roman"/>
          <w:i/>
          <w:color w:val="000000"/>
          <w:sz w:val="24"/>
          <w:szCs w:val="24"/>
          <w:shd w:val="clear" w:color="auto" w:fill="FFFFFF"/>
          <w:lang w:val="en-US"/>
        </w:rPr>
        <w:t>,</w:t>
      </w:r>
      <w:r w:rsidRPr="0094376D">
        <w:rPr>
          <w:rFonts w:ascii="Times New Roman" w:hAnsi="Times New Roman" w:cs="Times New Roman"/>
          <w:i/>
          <w:color w:val="000000"/>
          <w:sz w:val="24"/>
          <w:szCs w:val="24"/>
          <w:shd w:val="clear" w:color="auto" w:fill="FFFFFF"/>
          <w:lang w:val="en-US"/>
        </w:rPr>
        <w:t xml:space="preserve"> </w:t>
      </w:r>
      <w:proofErr w:type="spellStart"/>
      <w:r w:rsidRPr="0094376D">
        <w:rPr>
          <w:rFonts w:ascii="Times New Roman" w:hAnsi="Times New Roman" w:cs="Times New Roman"/>
          <w:i/>
          <w:color w:val="000000"/>
          <w:sz w:val="24"/>
          <w:szCs w:val="24"/>
          <w:shd w:val="clear" w:color="auto" w:fill="FFFFFF"/>
          <w:lang w:val="en-US"/>
        </w:rPr>
        <w:t>detinerea</w:t>
      </w:r>
      <w:proofErr w:type="spellEnd"/>
      <w:r w:rsidRPr="0094376D">
        <w:rPr>
          <w:rFonts w:ascii="Times New Roman" w:hAnsi="Times New Roman" w:cs="Times New Roman"/>
          <w:i/>
          <w:color w:val="000000"/>
          <w:sz w:val="24"/>
          <w:szCs w:val="24"/>
          <w:shd w:val="clear" w:color="auto" w:fill="FFFFFF"/>
          <w:lang w:val="en-US"/>
        </w:rPr>
        <w:t xml:space="preserve"> de Service </w:t>
      </w:r>
      <w:proofErr w:type="spellStart"/>
      <w:r w:rsidRPr="0094376D">
        <w:rPr>
          <w:rFonts w:ascii="Times New Roman" w:hAnsi="Times New Roman" w:cs="Times New Roman"/>
          <w:i/>
          <w:color w:val="000000"/>
          <w:sz w:val="24"/>
          <w:szCs w:val="24"/>
          <w:shd w:val="clear" w:color="auto" w:fill="FFFFFF"/>
          <w:lang w:val="en-US"/>
        </w:rPr>
        <w:t>Centru</w:t>
      </w:r>
      <w:proofErr w:type="spellEnd"/>
      <w:r w:rsidRPr="0094376D">
        <w:rPr>
          <w:rFonts w:ascii="Times New Roman" w:hAnsi="Times New Roman" w:cs="Times New Roman"/>
          <w:i/>
          <w:color w:val="000000"/>
          <w:sz w:val="24"/>
          <w:szCs w:val="24"/>
          <w:shd w:val="clear" w:color="auto" w:fill="FFFFFF"/>
          <w:lang w:val="en-US"/>
        </w:rPr>
        <w:t xml:space="preserve"> </w:t>
      </w:r>
      <w:proofErr w:type="spellStart"/>
      <w:r w:rsidRPr="0094376D">
        <w:rPr>
          <w:rFonts w:ascii="Times New Roman" w:hAnsi="Times New Roman" w:cs="Times New Roman"/>
          <w:i/>
          <w:color w:val="000000"/>
          <w:sz w:val="24"/>
          <w:szCs w:val="24"/>
          <w:shd w:val="clear" w:color="auto" w:fill="FFFFFF"/>
          <w:lang w:val="en-US"/>
        </w:rPr>
        <w:t>autorizat</w:t>
      </w:r>
      <w:proofErr w:type="spellEnd"/>
      <w:r w:rsidRPr="0094376D">
        <w:rPr>
          <w:rFonts w:ascii="Times New Roman" w:hAnsi="Times New Roman" w:cs="Times New Roman"/>
          <w:i/>
          <w:color w:val="000000"/>
          <w:sz w:val="24"/>
          <w:szCs w:val="24"/>
          <w:shd w:val="clear" w:color="auto" w:fill="FFFFFF"/>
          <w:lang w:val="en-US"/>
        </w:rPr>
        <w:t xml:space="preserve"> de </w:t>
      </w:r>
      <w:proofErr w:type="spellStart"/>
      <w:r w:rsidRPr="0094376D">
        <w:rPr>
          <w:rFonts w:ascii="Times New Roman" w:hAnsi="Times New Roman" w:cs="Times New Roman"/>
          <w:i/>
          <w:color w:val="000000"/>
          <w:sz w:val="24"/>
          <w:szCs w:val="24"/>
          <w:shd w:val="clear" w:color="auto" w:fill="FFFFFF"/>
          <w:lang w:val="en-US"/>
        </w:rPr>
        <w:t>catre</w:t>
      </w:r>
      <w:proofErr w:type="spellEnd"/>
      <w:r w:rsidRPr="0094376D">
        <w:rPr>
          <w:rFonts w:ascii="Times New Roman" w:hAnsi="Times New Roman" w:cs="Times New Roman"/>
          <w:i/>
          <w:color w:val="000000"/>
          <w:sz w:val="24"/>
          <w:szCs w:val="24"/>
          <w:shd w:val="clear" w:color="auto" w:fill="FFFFFF"/>
          <w:lang w:val="en-US"/>
        </w:rPr>
        <w:t xml:space="preserve"> </w:t>
      </w:r>
      <w:proofErr w:type="spellStart"/>
      <w:r w:rsidRPr="0094376D">
        <w:rPr>
          <w:rFonts w:ascii="Times New Roman" w:hAnsi="Times New Roman" w:cs="Times New Roman"/>
          <w:i/>
          <w:color w:val="000000"/>
          <w:sz w:val="24"/>
          <w:szCs w:val="24"/>
          <w:shd w:val="clear" w:color="auto" w:fill="FFFFFF"/>
          <w:lang w:val="en-US"/>
        </w:rPr>
        <w:t>producatorul</w:t>
      </w:r>
      <w:proofErr w:type="spellEnd"/>
      <w:r w:rsidRPr="0094376D">
        <w:rPr>
          <w:rFonts w:ascii="Times New Roman" w:hAnsi="Times New Roman" w:cs="Times New Roman"/>
          <w:i/>
          <w:color w:val="000000"/>
          <w:sz w:val="24"/>
          <w:szCs w:val="24"/>
          <w:shd w:val="clear" w:color="auto" w:fill="FFFFFF"/>
          <w:lang w:val="en-US"/>
        </w:rPr>
        <w:t xml:space="preserve"> </w:t>
      </w:r>
      <w:proofErr w:type="spellStart"/>
      <w:r w:rsidRPr="0094376D">
        <w:rPr>
          <w:rFonts w:ascii="Times New Roman" w:hAnsi="Times New Roman" w:cs="Times New Roman"/>
          <w:i/>
          <w:color w:val="000000"/>
          <w:sz w:val="24"/>
          <w:szCs w:val="24"/>
          <w:shd w:val="clear" w:color="auto" w:fill="FFFFFF"/>
          <w:lang w:val="en-US"/>
        </w:rPr>
        <w:t>echipamentului</w:t>
      </w:r>
      <w:proofErr w:type="spellEnd"/>
      <w:r w:rsidRPr="0094376D">
        <w:rPr>
          <w:rFonts w:ascii="Times New Roman" w:hAnsi="Times New Roman" w:cs="Times New Roman"/>
          <w:i/>
          <w:color w:val="000000"/>
          <w:sz w:val="24"/>
          <w:szCs w:val="24"/>
          <w:shd w:val="clear" w:color="auto" w:fill="FFFFFF"/>
          <w:lang w:val="en-US"/>
        </w:rPr>
        <w:t xml:space="preserve"> </w:t>
      </w:r>
      <w:proofErr w:type="spellStart"/>
      <w:r w:rsidRPr="0094376D">
        <w:rPr>
          <w:rFonts w:ascii="Times New Roman" w:hAnsi="Times New Roman" w:cs="Times New Roman"/>
          <w:i/>
          <w:color w:val="000000"/>
          <w:sz w:val="24"/>
          <w:szCs w:val="24"/>
          <w:shd w:val="clear" w:color="auto" w:fill="FFFFFF"/>
          <w:lang w:val="en-US"/>
        </w:rPr>
        <w:t>Hikvision</w:t>
      </w:r>
      <w:proofErr w:type="spellEnd"/>
      <w:r w:rsidR="00D53721">
        <w:rPr>
          <w:rFonts w:ascii="Times New Roman" w:hAnsi="Times New Roman" w:cs="Times New Roman"/>
          <w:i/>
          <w:color w:val="000000"/>
          <w:sz w:val="24"/>
          <w:szCs w:val="24"/>
          <w:shd w:val="clear" w:color="auto" w:fill="FFFFFF"/>
          <w:lang w:val="en-US"/>
        </w:rPr>
        <w:t xml:space="preserve"> </w:t>
      </w:r>
      <w:proofErr w:type="spellStart"/>
      <w:r w:rsidR="00D53721">
        <w:rPr>
          <w:rFonts w:ascii="Times New Roman" w:hAnsi="Times New Roman" w:cs="Times New Roman"/>
          <w:i/>
          <w:color w:val="000000"/>
          <w:sz w:val="24"/>
          <w:szCs w:val="24"/>
          <w:shd w:val="clear" w:color="auto" w:fill="FFFFFF"/>
          <w:lang w:val="en-US"/>
        </w:rPr>
        <w:t>sau</w:t>
      </w:r>
      <w:proofErr w:type="spellEnd"/>
      <w:r w:rsidR="00D53721">
        <w:rPr>
          <w:rFonts w:ascii="Times New Roman" w:hAnsi="Times New Roman" w:cs="Times New Roman"/>
          <w:i/>
          <w:color w:val="000000"/>
          <w:sz w:val="24"/>
          <w:szCs w:val="24"/>
          <w:shd w:val="clear" w:color="auto" w:fill="FFFFFF"/>
          <w:lang w:val="en-US"/>
        </w:rPr>
        <w:t xml:space="preserve"> </w:t>
      </w:r>
      <w:r w:rsidR="00D53721" w:rsidRPr="00D53721">
        <w:rPr>
          <w:rFonts w:ascii="Times New Roman" w:hAnsi="Times New Roman" w:cs="Times New Roman"/>
          <w:i/>
          <w:iCs/>
          <w:color w:val="000000" w:themeColor="text1"/>
          <w:sz w:val="24"/>
          <w:szCs w:val="24"/>
          <w:lang w:val="ro-RO"/>
        </w:rPr>
        <w:t>sau  dispunerea de un contract de colaborare cu Service Centru autorizat</w:t>
      </w:r>
      <w:r w:rsidRPr="00D53721">
        <w:rPr>
          <w:rFonts w:ascii="Times New Roman" w:hAnsi="Times New Roman" w:cs="Times New Roman"/>
          <w:i/>
          <w:color w:val="000000"/>
          <w:sz w:val="24"/>
          <w:szCs w:val="24"/>
          <w:shd w:val="clear" w:color="auto" w:fill="FFFFFF"/>
          <w:lang w:val="en-US"/>
        </w:rPr>
        <w:t>.</w:t>
      </w:r>
    </w:p>
    <w:p w:rsidR="0094376D" w:rsidRPr="0094376D" w:rsidRDefault="0094376D" w:rsidP="0094376D">
      <w:pPr>
        <w:spacing w:after="0" w:line="240" w:lineRule="auto"/>
        <w:ind w:firstLine="709"/>
        <w:jc w:val="both"/>
        <w:rPr>
          <w:rFonts w:ascii="Times New Roman" w:hAnsi="Times New Roman" w:cs="Times New Roman"/>
          <w:sz w:val="24"/>
          <w:szCs w:val="24"/>
          <w:lang w:val="en-US"/>
        </w:rPr>
      </w:pPr>
    </w:p>
    <w:p w:rsidR="0094376D" w:rsidRPr="0094376D" w:rsidRDefault="0094376D">
      <w:pPr>
        <w:spacing w:after="0" w:line="240" w:lineRule="auto"/>
        <w:ind w:firstLine="709"/>
        <w:jc w:val="both"/>
        <w:rPr>
          <w:rFonts w:ascii="Times New Roman" w:hAnsi="Times New Roman" w:cs="Times New Roman"/>
          <w:sz w:val="24"/>
          <w:szCs w:val="24"/>
          <w:lang w:val="en-US"/>
        </w:rPr>
      </w:pPr>
      <w:bookmarkStart w:id="0" w:name="_GoBack"/>
      <w:bookmarkEnd w:id="0"/>
    </w:p>
    <w:sectPr w:rsidR="0094376D" w:rsidRPr="0094376D" w:rsidSect="008C0CE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01C03"/>
    <w:multiLevelType w:val="hybridMultilevel"/>
    <w:tmpl w:val="9A6EFF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7D9"/>
    <w:rsid w:val="00024C38"/>
    <w:rsid w:val="00340D0B"/>
    <w:rsid w:val="003A02EC"/>
    <w:rsid w:val="0048796E"/>
    <w:rsid w:val="0058448D"/>
    <w:rsid w:val="005B47D9"/>
    <w:rsid w:val="005B70A7"/>
    <w:rsid w:val="00751209"/>
    <w:rsid w:val="008261B5"/>
    <w:rsid w:val="00840E90"/>
    <w:rsid w:val="00895BCB"/>
    <w:rsid w:val="008B4C63"/>
    <w:rsid w:val="008C0CE0"/>
    <w:rsid w:val="0094376D"/>
    <w:rsid w:val="009D4C5A"/>
    <w:rsid w:val="00AF106A"/>
    <w:rsid w:val="00D53721"/>
    <w:rsid w:val="00E31A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4C5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A02E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A02EC"/>
    <w:rPr>
      <w:rFonts w:ascii="Tahoma" w:hAnsi="Tahoma" w:cs="Tahoma"/>
      <w:sz w:val="16"/>
      <w:szCs w:val="16"/>
    </w:rPr>
  </w:style>
  <w:style w:type="table" w:styleId="a5">
    <w:name w:val="Table Grid"/>
    <w:basedOn w:val="a1"/>
    <w:uiPriority w:val="59"/>
    <w:rsid w:val="00943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4C5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A02E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A02EC"/>
    <w:rPr>
      <w:rFonts w:ascii="Tahoma" w:hAnsi="Tahoma" w:cs="Tahoma"/>
      <w:sz w:val="16"/>
      <w:szCs w:val="16"/>
    </w:rPr>
  </w:style>
  <w:style w:type="table" w:styleId="a5">
    <w:name w:val="Table Grid"/>
    <w:basedOn w:val="a1"/>
    <w:uiPriority w:val="59"/>
    <w:rsid w:val="00943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426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2719</Words>
  <Characters>15500</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18183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Turtureanu Daniela Alexandru</cp:lastModifiedBy>
  <cp:revision>6</cp:revision>
  <cp:lastPrinted>2021-01-14T10:19:00Z</cp:lastPrinted>
  <dcterms:created xsi:type="dcterms:W3CDTF">2021-02-09T06:36:00Z</dcterms:created>
  <dcterms:modified xsi:type="dcterms:W3CDTF">2021-02-12T07:49:00Z</dcterms:modified>
</cp:coreProperties>
</file>