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E39" w:rsidRPr="00F77886" w:rsidRDefault="008A5E39" w:rsidP="00863AFB">
      <w:pPr>
        <w:spacing w:line="276" w:lineRule="auto"/>
        <w:jc w:val="both"/>
        <w:rPr>
          <w:b/>
          <w:bCs/>
        </w:rPr>
      </w:pPr>
      <w:r>
        <w:t>Autoritate Contractanta :</w:t>
      </w:r>
      <w:r w:rsidRPr="00F77886">
        <w:rPr>
          <w:b/>
          <w:bCs/>
        </w:rPr>
        <w:t xml:space="preserve"> </w:t>
      </w:r>
      <w:r>
        <w:rPr>
          <w:b/>
          <w:bCs/>
        </w:rPr>
        <w:t>CONSILIUL RAIONAL SOROCA</w:t>
      </w:r>
    </w:p>
    <w:p w:rsidR="008A5E39" w:rsidRPr="002335EE" w:rsidRDefault="008A5E39" w:rsidP="00863AFB">
      <w:pPr>
        <w:spacing w:line="276" w:lineRule="auto"/>
        <w:jc w:val="both"/>
      </w:pPr>
    </w:p>
    <w:p w:rsidR="008A5E39" w:rsidRDefault="008A5E39" w:rsidP="00863AFB">
      <w:pPr>
        <w:spacing w:line="276" w:lineRule="auto"/>
        <w:jc w:val="both"/>
      </w:pPr>
    </w:p>
    <w:p w:rsidR="008A5E39" w:rsidRPr="002335EE" w:rsidRDefault="008A5E39" w:rsidP="00863AFB">
      <w:pPr>
        <w:spacing w:line="276" w:lineRule="auto"/>
        <w:jc w:val="both"/>
      </w:pPr>
    </w:p>
    <w:p w:rsidR="008A5E39" w:rsidRDefault="008A5E39" w:rsidP="00863AFB">
      <w:pPr>
        <w:spacing w:line="276" w:lineRule="auto"/>
        <w:jc w:val="both"/>
        <w:rPr>
          <w:b/>
        </w:rPr>
      </w:pPr>
    </w:p>
    <w:p w:rsidR="008A5E39" w:rsidRDefault="008A5E39" w:rsidP="00863AFB">
      <w:pPr>
        <w:spacing w:line="276" w:lineRule="auto"/>
        <w:jc w:val="both"/>
        <w:rPr>
          <w:b/>
        </w:rPr>
      </w:pPr>
    </w:p>
    <w:p w:rsidR="008A5E39" w:rsidRDefault="008A5E39" w:rsidP="009330B7">
      <w:pPr>
        <w:spacing w:line="276" w:lineRule="auto"/>
        <w:jc w:val="center"/>
        <w:rPr>
          <w:b/>
        </w:rPr>
      </w:pPr>
    </w:p>
    <w:p w:rsidR="008A5E39" w:rsidRPr="00F77886" w:rsidRDefault="008A5E39" w:rsidP="009330B7">
      <w:pPr>
        <w:spacing w:line="276" w:lineRule="auto"/>
        <w:jc w:val="center"/>
        <w:rPr>
          <w:b/>
          <w:sz w:val="32"/>
          <w:szCs w:val="32"/>
        </w:rPr>
      </w:pPr>
      <w:r w:rsidRPr="00F77886">
        <w:rPr>
          <w:b/>
          <w:sz w:val="32"/>
          <w:szCs w:val="32"/>
        </w:rPr>
        <w:t>CAIET DE SARCINI</w:t>
      </w:r>
    </w:p>
    <w:p w:rsidR="008A5E39" w:rsidRDefault="008A5E39" w:rsidP="00863AFB">
      <w:pPr>
        <w:spacing w:line="276" w:lineRule="auto"/>
        <w:jc w:val="both"/>
        <w:rPr>
          <w:b/>
        </w:rPr>
      </w:pPr>
    </w:p>
    <w:p w:rsidR="008A5E39" w:rsidRDefault="008A5E39" w:rsidP="00863AFB">
      <w:pPr>
        <w:spacing w:line="276" w:lineRule="auto"/>
        <w:jc w:val="both"/>
        <w:rPr>
          <w:b/>
        </w:rPr>
      </w:pPr>
    </w:p>
    <w:p w:rsidR="008A5E39" w:rsidRDefault="008A5E39" w:rsidP="00863AFB">
      <w:pPr>
        <w:spacing w:line="276" w:lineRule="auto"/>
        <w:jc w:val="both"/>
        <w:rPr>
          <w:b/>
        </w:rPr>
      </w:pPr>
    </w:p>
    <w:p w:rsidR="008A5E39" w:rsidRDefault="008A5E39" w:rsidP="00863AFB">
      <w:pPr>
        <w:spacing w:line="276" w:lineRule="auto"/>
        <w:jc w:val="both"/>
        <w:rPr>
          <w:b/>
        </w:rPr>
      </w:pPr>
    </w:p>
    <w:p w:rsidR="008A5E39" w:rsidRDefault="008A5E39" w:rsidP="00863AFB">
      <w:pPr>
        <w:spacing w:line="276" w:lineRule="auto"/>
        <w:jc w:val="both"/>
        <w:rPr>
          <w:b/>
        </w:rPr>
      </w:pPr>
    </w:p>
    <w:p w:rsidR="008A5E39" w:rsidRDefault="008A5E39" w:rsidP="00863AFB">
      <w:pPr>
        <w:spacing w:line="276" w:lineRule="auto"/>
        <w:jc w:val="both"/>
      </w:pPr>
      <w:r w:rsidRPr="002335EE">
        <w:rPr>
          <w:b/>
        </w:rPr>
        <w:t>SERVICII</w:t>
      </w:r>
      <w:r w:rsidRPr="002335EE">
        <w:t xml:space="preserve">: </w:t>
      </w:r>
      <w:r w:rsidRPr="002335EE">
        <w:rPr>
          <w:b/>
        </w:rPr>
        <w:t>STUDIU DE FEZABILITATE</w:t>
      </w:r>
      <w:r w:rsidRPr="002335EE">
        <w:t xml:space="preserve">  </w:t>
      </w:r>
      <w:r w:rsidRPr="00790A13">
        <w:t>(</w:t>
      </w:r>
      <w:r w:rsidRPr="00790A13">
        <w:rPr>
          <w:b/>
        </w:rPr>
        <w:t>COD CPV</w:t>
      </w:r>
      <w:r w:rsidRPr="00790A13">
        <w:t xml:space="preserve"> : 7120000</w:t>
      </w:r>
      <w:r w:rsidR="00F43005">
        <w:t>0</w:t>
      </w:r>
      <w:r w:rsidRPr="00790A13">
        <w:t>-0)</w:t>
      </w:r>
    </w:p>
    <w:p w:rsidR="008A5E39" w:rsidRPr="009B6FD1" w:rsidRDefault="008A5E39" w:rsidP="00863AFB">
      <w:pPr>
        <w:spacing w:line="276" w:lineRule="auto"/>
        <w:jc w:val="both"/>
      </w:pPr>
    </w:p>
    <w:p w:rsidR="008A5E39" w:rsidRPr="00473261" w:rsidRDefault="008A5E39" w:rsidP="00473261">
      <w:pPr>
        <w:spacing w:line="276" w:lineRule="auto"/>
        <w:jc w:val="both"/>
      </w:pPr>
      <w:r>
        <w:t xml:space="preserve"> Pentru </w:t>
      </w:r>
      <w:proofErr w:type="spellStart"/>
      <w:r w:rsidRPr="00F5113B">
        <w:rPr>
          <w:bCs/>
          <w:lang w:val="en-US"/>
        </w:rPr>
        <w:t>continuarea</w:t>
      </w:r>
      <w:proofErr w:type="spellEnd"/>
      <w:r w:rsidRPr="00F5113B">
        <w:rPr>
          <w:bCs/>
          <w:lang w:val="en-US"/>
        </w:rPr>
        <w:t xml:space="preserve"> </w:t>
      </w:r>
      <w:proofErr w:type="spellStart"/>
      <w:r w:rsidRPr="00F5113B">
        <w:rPr>
          <w:bCs/>
          <w:lang w:val="en-US"/>
        </w:rPr>
        <w:t>lucrarilor</w:t>
      </w:r>
      <w:proofErr w:type="spellEnd"/>
      <w:r w:rsidRPr="00F5113B">
        <w:rPr>
          <w:bCs/>
          <w:lang w:val="en-US"/>
        </w:rPr>
        <w:t xml:space="preserve"> de </w:t>
      </w:r>
      <w:proofErr w:type="spellStart"/>
      <w:r w:rsidRPr="00F5113B">
        <w:rPr>
          <w:bCs/>
          <w:lang w:val="en-US"/>
        </w:rPr>
        <w:t>restaurare</w:t>
      </w:r>
      <w:proofErr w:type="spellEnd"/>
      <w:r w:rsidRPr="00F5113B">
        <w:rPr>
          <w:bCs/>
          <w:lang w:val="en-US"/>
        </w:rPr>
        <w:t xml:space="preserve"> </w:t>
      </w:r>
      <w:r>
        <w:rPr>
          <w:bCs/>
          <w:lang w:val="en-US"/>
        </w:rPr>
        <w:t xml:space="preserve">a </w:t>
      </w:r>
      <w:proofErr w:type="spellStart"/>
      <w:r>
        <w:rPr>
          <w:bCs/>
          <w:lang w:val="en-US"/>
        </w:rPr>
        <w:t>Cetatii</w:t>
      </w:r>
      <w:proofErr w:type="spellEnd"/>
      <w:r>
        <w:rPr>
          <w:bCs/>
          <w:lang w:val="en-US"/>
        </w:rPr>
        <w:t xml:space="preserve"> </w:t>
      </w:r>
      <w:proofErr w:type="spellStart"/>
      <w:r>
        <w:rPr>
          <w:bCs/>
          <w:lang w:val="en-US"/>
        </w:rPr>
        <w:t>Soroca</w:t>
      </w:r>
      <w:proofErr w:type="spellEnd"/>
      <w:r>
        <w:rPr>
          <w:bCs/>
          <w:lang w:val="en-US"/>
        </w:rPr>
        <w:t xml:space="preserve"> </w:t>
      </w:r>
      <w:r>
        <w:t xml:space="preserve"> </w:t>
      </w:r>
      <w:r w:rsidRPr="00465A82">
        <w:rPr>
          <w:b/>
        </w:rPr>
        <w:t>in cadrul proiectului</w:t>
      </w:r>
      <w:r w:rsidRPr="00073C60">
        <w:t xml:space="preserve"> </w:t>
      </w:r>
      <w:r>
        <w:t>„</w:t>
      </w:r>
      <w:r w:rsidRPr="006131F5">
        <w:rPr>
          <w:b/>
        </w:rPr>
        <w:t>STEFAN CEL MARE, COMMON  HISTORY- SHARED HERITAGE, SOROCA – VASLUI</w:t>
      </w:r>
      <w:r>
        <w:rPr>
          <w:b/>
        </w:rPr>
        <w:t xml:space="preserve"> /</w:t>
      </w:r>
      <w:r w:rsidRPr="006131F5">
        <w:rPr>
          <w:b/>
        </w:rPr>
        <w:t>“STEFAN CEL MARE -O mostenire pe care o impa</w:t>
      </w:r>
      <w:r>
        <w:rPr>
          <w:b/>
        </w:rPr>
        <w:t>rtasim o istorie care ne uneste</w:t>
      </w:r>
      <w:r w:rsidRPr="00465A82">
        <w:t>”</w:t>
      </w:r>
      <w:r>
        <w:t>/</w:t>
      </w:r>
      <w:r w:rsidRPr="00B84E60">
        <w:rPr>
          <w:bCs/>
        </w:rPr>
        <w:t xml:space="preserve"> Ștefan cel Mare- istorie comună, patrimoniu comun, Soroca- Vaslui”</w:t>
      </w:r>
    </w:p>
    <w:p w:rsidR="008A5E39" w:rsidRPr="006131F5" w:rsidRDefault="008A5E39" w:rsidP="00863AFB">
      <w:pPr>
        <w:tabs>
          <w:tab w:val="left" w:pos="9630"/>
        </w:tabs>
        <w:spacing w:line="276" w:lineRule="auto"/>
        <w:ind w:right="180"/>
        <w:jc w:val="both"/>
        <w:rPr>
          <w:b/>
        </w:rPr>
      </w:pPr>
    </w:p>
    <w:p w:rsidR="008A5E39" w:rsidRDefault="008A5E39" w:rsidP="00863AFB">
      <w:pPr>
        <w:spacing w:line="276" w:lineRule="auto"/>
        <w:jc w:val="both"/>
        <w:rPr>
          <w:highlight w:val="yellow"/>
        </w:rPr>
      </w:pPr>
    </w:p>
    <w:p w:rsidR="008A5E39" w:rsidRDefault="008A5E39" w:rsidP="00863AFB">
      <w:pPr>
        <w:spacing w:line="276" w:lineRule="auto"/>
        <w:jc w:val="both"/>
      </w:pPr>
    </w:p>
    <w:p w:rsidR="008A5E39" w:rsidRPr="002335EE" w:rsidRDefault="008A5E39" w:rsidP="00863AFB">
      <w:pPr>
        <w:spacing w:line="276" w:lineRule="auto"/>
        <w:jc w:val="both"/>
      </w:pPr>
    </w:p>
    <w:p w:rsidR="008A5E39" w:rsidRPr="002335EE" w:rsidRDefault="008A5E39" w:rsidP="00863AFB">
      <w:pPr>
        <w:spacing w:line="276" w:lineRule="auto"/>
        <w:ind w:hanging="2336"/>
        <w:jc w:val="both"/>
      </w:pPr>
    </w:p>
    <w:p w:rsidR="008A5E39" w:rsidRDefault="008A5E39" w:rsidP="00863AFB">
      <w:pPr>
        <w:pStyle w:val="a3"/>
        <w:kinsoku w:val="0"/>
        <w:overflowPunct w:val="0"/>
        <w:spacing w:line="276" w:lineRule="auto"/>
        <w:ind w:left="0"/>
        <w:jc w:val="both"/>
        <w:rPr>
          <w:b/>
          <w:bCs/>
          <w:sz w:val="24"/>
          <w:szCs w:val="24"/>
        </w:rPr>
      </w:pPr>
      <w:r w:rsidRPr="00B3526B">
        <w:rPr>
          <w:b/>
          <w:bCs/>
          <w:sz w:val="24"/>
          <w:szCs w:val="24"/>
        </w:rPr>
        <w:t xml:space="preserve">PROCEDURA DE ATRIBUIRE: </w:t>
      </w:r>
    </w:p>
    <w:p w:rsidR="008A5E39" w:rsidRDefault="008A5E39" w:rsidP="00F57524">
      <w:pPr>
        <w:pStyle w:val="a3"/>
        <w:kinsoku w:val="0"/>
        <w:overflowPunct w:val="0"/>
        <w:spacing w:line="276" w:lineRule="auto"/>
        <w:ind w:left="0"/>
        <w:rPr>
          <w:b/>
          <w:bCs/>
          <w:sz w:val="24"/>
          <w:szCs w:val="24"/>
        </w:rPr>
      </w:pPr>
    </w:p>
    <w:p w:rsidR="008A5E39" w:rsidRDefault="008A5E39" w:rsidP="00F57524">
      <w:pPr>
        <w:pStyle w:val="a3"/>
        <w:kinsoku w:val="0"/>
        <w:overflowPunct w:val="0"/>
        <w:spacing w:line="276" w:lineRule="auto"/>
        <w:ind w:left="0"/>
        <w:rPr>
          <w:b/>
          <w:bCs/>
          <w:sz w:val="24"/>
          <w:szCs w:val="24"/>
        </w:rPr>
      </w:pPr>
      <w:r w:rsidRPr="00465A82">
        <w:rPr>
          <w:b/>
          <w:bCs/>
          <w:sz w:val="24"/>
          <w:szCs w:val="24"/>
        </w:rPr>
        <w:t>Procedură</w:t>
      </w:r>
      <w:r>
        <w:rPr>
          <w:b/>
          <w:bCs/>
          <w:sz w:val="24"/>
          <w:szCs w:val="24"/>
        </w:rPr>
        <w:t xml:space="preserve"> de achizitie conform legislatiei Republicii Moldova - </w:t>
      </w:r>
      <w:r w:rsidRPr="00AA0898">
        <w:rPr>
          <w:b/>
          <w:bCs/>
          <w:sz w:val="24"/>
          <w:szCs w:val="24"/>
        </w:rPr>
        <w:t>Cererea Ofertelor de Preț</w:t>
      </w: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1"/>
        <w:kinsoku w:val="0"/>
        <w:overflowPunct w:val="0"/>
        <w:spacing w:before="39" w:line="276" w:lineRule="auto"/>
        <w:ind w:left="2430" w:right="290" w:hanging="2426"/>
        <w:jc w:val="both"/>
      </w:pPr>
    </w:p>
    <w:p w:rsidR="008A5E39" w:rsidRDefault="008A5E39" w:rsidP="00863AFB">
      <w:pPr>
        <w:pStyle w:val="1"/>
        <w:kinsoku w:val="0"/>
        <w:overflowPunct w:val="0"/>
        <w:spacing w:before="39" w:line="276" w:lineRule="auto"/>
        <w:ind w:left="2430" w:right="290" w:hanging="2426"/>
        <w:jc w:val="both"/>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r>
        <w:rPr>
          <w:b/>
          <w:bCs/>
          <w:sz w:val="24"/>
          <w:szCs w:val="24"/>
        </w:rPr>
        <w:t xml:space="preserve">APROBAT: </w:t>
      </w:r>
      <w:r w:rsidRPr="00B3526B">
        <w:rPr>
          <w:b/>
          <w:bCs/>
          <w:sz w:val="24"/>
          <w:szCs w:val="24"/>
        </w:rPr>
        <w:t xml:space="preserve"> </w:t>
      </w: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r>
        <w:rPr>
          <w:b/>
          <w:bCs/>
          <w:sz w:val="24"/>
          <w:szCs w:val="24"/>
        </w:rPr>
        <w:t xml:space="preserve"> Ghenadie Muntean  </w:t>
      </w:r>
    </w:p>
    <w:p w:rsidR="008A5E39" w:rsidRDefault="008A5E39" w:rsidP="00863AFB">
      <w:pPr>
        <w:pStyle w:val="a3"/>
        <w:kinsoku w:val="0"/>
        <w:overflowPunct w:val="0"/>
        <w:spacing w:line="276" w:lineRule="auto"/>
        <w:ind w:left="0"/>
        <w:jc w:val="both"/>
        <w:rPr>
          <w:b/>
          <w:bCs/>
          <w:sz w:val="24"/>
          <w:szCs w:val="24"/>
        </w:rPr>
      </w:pPr>
      <w:r>
        <w:rPr>
          <w:b/>
          <w:bCs/>
          <w:sz w:val="24"/>
          <w:szCs w:val="24"/>
        </w:rPr>
        <w:t xml:space="preserve"> Președinte al Raionului Soroca</w:t>
      </w: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r>
        <w:rPr>
          <w:b/>
          <w:bCs/>
          <w:sz w:val="24"/>
          <w:szCs w:val="24"/>
        </w:rPr>
        <w:t>ÎNTOCMIT:  Robu Tatiana, Șef Serviciu Proiecte Investiționale</w:t>
      </w: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Pr="00310F1B" w:rsidRDefault="008A5E39" w:rsidP="000E383F">
      <w:pPr>
        <w:pStyle w:val="a3"/>
        <w:kinsoku w:val="0"/>
        <w:overflowPunct w:val="0"/>
        <w:spacing w:line="276" w:lineRule="auto"/>
        <w:ind w:left="0"/>
        <w:jc w:val="both"/>
        <w:rPr>
          <w:b/>
          <w:bCs/>
          <w:sz w:val="24"/>
          <w:szCs w:val="24"/>
          <w:lang w:val="it-IT"/>
        </w:rPr>
      </w:pPr>
      <w:r>
        <w:rPr>
          <w:b/>
          <w:bCs/>
          <w:sz w:val="24"/>
          <w:szCs w:val="24"/>
        </w:rPr>
        <w:t>I.</w:t>
      </w:r>
      <w:r w:rsidRPr="00B3526B">
        <w:rPr>
          <w:b/>
          <w:bCs/>
          <w:sz w:val="24"/>
          <w:szCs w:val="24"/>
        </w:rPr>
        <w:t>I</w:t>
      </w:r>
      <w:r w:rsidR="00A17AB2">
        <w:rPr>
          <w:b/>
          <w:bCs/>
          <w:sz w:val="24"/>
          <w:szCs w:val="24"/>
        </w:rPr>
        <w:t xml:space="preserve"> </w:t>
      </w:r>
      <w:r w:rsidRPr="00B3526B">
        <w:rPr>
          <w:b/>
          <w:bCs/>
          <w:sz w:val="24"/>
          <w:szCs w:val="24"/>
        </w:rPr>
        <w:t>NFORMAŢII GENERALE</w:t>
      </w:r>
      <w:r>
        <w:rPr>
          <w:b/>
          <w:bCs/>
          <w:sz w:val="24"/>
          <w:szCs w:val="24"/>
        </w:rPr>
        <w:t xml:space="preserve"> : </w:t>
      </w:r>
      <w:r w:rsidRPr="00725BFE">
        <w:rPr>
          <w:bCs/>
          <w:sz w:val="24"/>
          <w:szCs w:val="24"/>
        </w:rPr>
        <w:t>AUTORITATE CONTRACTANTA: CONSILIUL RAIONAL SOROCA, mun. Soroca, str. Ștefan cel Mare 5, bir</w:t>
      </w:r>
      <w:r>
        <w:rPr>
          <w:bCs/>
          <w:sz w:val="24"/>
          <w:szCs w:val="24"/>
        </w:rPr>
        <w:t xml:space="preserve">.504, 512,  tel.023030191, 023022088, 069708483, 069988078, E-mail: </w:t>
      </w:r>
      <w:hyperlink r:id="rId8" w:history="1">
        <w:r w:rsidRPr="006435F6">
          <w:rPr>
            <w:rStyle w:val="a6"/>
            <w:bCs/>
            <w:sz w:val="24"/>
            <w:szCs w:val="24"/>
          </w:rPr>
          <w:t>ttaralunga@mail.ru</w:t>
        </w:r>
      </w:hyperlink>
      <w:r>
        <w:rPr>
          <w:bCs/>
          <w:sz w:val="24"/>
          <w:szCs w:val="24"/>
        </w:rPr>
        <w:t>,   galina.stavita@mail.ru</w:t>
      </w:r>
    </w:p>
    <w:p w:rsidR="008A5E39" w:rsidRDefault="008A5E39" w:rsidP="00863AFB">
      <w:pPr>
        <w:pStyle w:val="a3"/>
        <w:kinsoku w:val="0"/>
        <w:overflowPunct w:val="0"/>
        <w:spacing w:line="276" w:lineRule="auto"/>
        <w:ind w:left="0"/>
        <w:jc w:val="both"/>
        <w:rPr>
          <w:b/>
          <w:bCs/>
          <w:sz w:val="24"/>
          <w:szCs w:val="24"/>
        </w:rPr>
      </w:pPr>
    </w:p>
    <w:p w:rsidR="008A5E39" w:rsidRPr="00BE217F" w:rsidRDefault="008A5E39" w:rsidP="00863AFB">
      <w:pPr>
        <w:pStyle w:val="a3"/>
        <w:kinsoku w:val="0"/>
        <w:overflowPunct w:val="0"/>
        <w:spacing w:line="276" w:lineRule="auto"/>
        <w:ind w:left="0"/>
        <w:jc w:val="both"/>
        <w:rPr>
          <w:bCs/>
          <w:sz w:val="24"/>
          <w:szCs w:val="24"/>
        </w:rPr>
      </w:pPr>
      <w:r>
        <w:rPr>
          <w:b/>
          <w:bCs/>
          <w:sz w:val="24"/>
          <w:szCs w:val="24"/>
        </w:rPr>
        <w:t>II.</w:t>
      </w:r>
      <w:r w:rsidRPr="00B3526B">
        <w:rPr>
          <w:b/>
          <w:bCs/>
          <w:sz w:val="24"/>
          <w:szCs w:val="24"/>
        </w:rPr>
        <w:t>SURSĂ DE FINANȚARE</w:t>
      </w:r>
      <w:r>
        <w:rPr>
          <w:b/>
          <w:bCs/>
          <w:sz w:val="24"/>
          <w:szCs w:val="24"/>
        </w:rPr>
        <w:t xml:space="preserve"> :</w:t>
      </w:r>
      <w:r w:rsidRPr="002C05F7">
        <w:t xml:space="preserve"> </w:t>
      </w:r>
      <w:r>
        <w:rPr>
          <w:bCs/>
          <w:sz w:val="24"/>
          <w:szCs w:val="24"/>
        </w:rPr>
        <w:t xml:space="preserve">PROGRAMUL OPERAȚIONAL COMUN </w:t>
      </w:r>
      <w:r w:rsidRPr="00BE217F">
        <w:rPr>
          <w:bCs/>
          <w:sz w:val="24"/>
          <w:szCs w:val="24"/>
        </w:rPr>
        <w:t>ROMANIA</w:t>
      </w:r>
      <w:r>
        <w:rPr>
          <w:bCs/>
          <w:sz w:val="24"/>
          <w:szCs w:val="24"/>
        </w:rPr>
        <w:t xml:space="preserve"> -</w:t>
      </w:r>
      <w:r w:rsidRPr="00BE217F">
        <w:rPr>
          <w:bCs/>
          <w:sz w:val="24"/>
          <w:szCs w:val="24"/>
        </w:rPr>
        <w:t xml:space="preserve"> RE</w:t>
      </w:r>
      <w:r>
        <w:rPr>
          <w:bCs/>
          <w:sz w:val="24"/>
          <w:szCs w:val="24"/>
        </w:rPr>
        <w:t>P</w:t>
      </w:r>
      <w:r w:rsidRPr="00BE217F">
        <w:rPr>
          <w:bCs/>
          <w:sz w:val="24"/>
          <w:szCs w:val="24"/>
        </w:rPr>
        <w:t>U</w:t>
      </w:r>
      <w:r>
        <w:rPr>
          <w:bCs/>
          <w:sz w:val="24"/>
          <w:szCs w:val="24"/>
        </w:rPr>
        <w:t>B</w:t>
      </w:r>
      <w:r w:rsidRPr="00BE217F">
        <w:rPr>
          <w:bCs/>
          <w:sz w:val="24"/>
          <w:szCs w:val="24"/>
        </w:rPr>
        <w:t>LICA MOLDOVA 2014-2020</w:t>
      </w:r>
      <w:r>
        <w:rPr>
          <w:bCs/>
          <w:sz w:val="24"/>
          <w:szCs w:val="24"/>
        </w:rPr>
        <w:t>.</w:t>
      </w:r>
    </w:p>
    <w:p w:rsidR="008A5E39" w:rsidRPr="00060985" w:rsidRDefault="008A5E39" w:rsidP="00874BB7">
      <w:pPr>
        <w:pStyle w:val="a3"/>
        <w:spacing w:line="276" w:lineRule="auto"/>
        <w:ind w:left="0"/>
        <w:jc w:val="both"/>
        <w:rPr>
          <w:bCs/>
          <w:sz w:val="24"/>
          <w:szCs w:val="24"/>
        </w:rPr>
      </w:pPr>
      <w:r w:rsidRPr="00060985">
        <w:rPr>
          <w:bCs/>
          <w:sz w:val="24"/>
          <w:szCs w:val="24"/>
        </w:rPr>
        <w:t xml:space="preserve">Programul Operational Comun Romania-Republica Moldova 2014-2020 ofera cadrul de lucru pentru implementarea activitatilor transfrontaliere cu scopul de a spori </w:t>
      </w:r>
      <w:r w:rsidRPr="000102BA">
        <w:t xml:space="preserve"> </w:t>
      </w:r>
      <w:r>
        <w:rPr>
          <w:bCs/>
          <w:sz w:val="24"/>
          <w:szCs w:val="24"/>
        </w:rPr>
        <w:t>p</w:t>
      </w:r>
      <w:r w:rsidRPr="000102BA">
        <w:rPr>
          <w:bCs/>
          <w:sz w:val="24"/>
          <w:szCs w:val="24"/>
        </w:rPr>
        <w:t xml:space="preserve">romovarea culturii locale și conservarea patrimoniului </w:t>
      </w:r>
      <w:r>
        <w:rPr>
          <w:bCs/>
          <w:sz w:val="24"/>
          <w:szCs w:val="24"/>
        </w:rPr>
        <w:t xml:space="preserve">cultural si </w:t>
      </w:r>
      <w:r w:rsidRPr="000102BA">
        <w:rPr>
          <w:bCs/>
          <w:sz w:val="24"/>
          <w:szCs w:val="24"/>
        </w:rPr>
        <w:t>istoric</w:t>
      </w:r>
      <w:r>
        <w:rPr>
          <w:bCs/>
          <w:sz w:val="24"/>
          <w:szCs w:val="24"/>
        </w:rPr>
        <w:t>.</w:t>
      </w:r>
      <w:r w:rsidRPr="00874BB7">
        <w:t xml:space="preserve"> </w:t>
      </w:r>
      <w:r w:rsidRPr="00874BB7">
        <w:rPr>
          <w:bCs/>
          <w:sz w:val="24"/>
          <w:szCs w:val="24"/>
        </w:rPr>
        <w:t>Rezultatele așteptate prioritare la care proiectul va contribui: 2.1.1 Siturile culturale și istori</w:t>
      </w:r>
      <w:r>
        <w:rPr>
          <w:bCs/>
          <w:sz w:val="24"/>
          <w:szCs w:val="24"/>
        </w:rPr>
        <w:t>ce restaurate care îmbunătățesc</w:t>
      </w:r>
      <w:r w:rsidRPr="00874BB7">
        <w:rPr>
          <w:bCs/>
          <w:sz w:val="24"/>
          <w:szCs w:val="24"/>
        </w:rPr>
        <w:t xml:space="preserve"> potențialul turistic transfrontalier al zonei eligibile</w:t>
      </w:r>
      <w:r>
        <w:rPr>
          <w:bCs/>
          <w:sz w:val="24"/>
          <w:szCs w:val="24"/>
        </w:rPr>
        <w:t>.</w:t>
      </w:r>
    </w:p>
    <w:p w:rsidR="008A5E39" w:rsidRDefault="008A5E39" w:rsidP="00863AFB">
      <w:pPr>
        <w:pStyle w:val="a3"/>
        <w:kinsoku w:val="0"/>
        <w:overflowPunct w:val="0"/>
        <w:spacing w:line="276" w:lineRule="auto"/>
        <w:ind w:left="0"/>
        <w:jc w:val="both"/>
        <w:rPr>
          <w:b/>
          <w:bCs/>
          <w:sz w:val="24"/>
          <w:szCs w:val="24"/>
        </w:rPr>
      </w:pPr>
    </w:p>
    <w:p w:rsidR="008A5E39" w:rsidRPr="00361558" w:rsidRDefault="008A5E39" w:rsidP="002F253E">
      <w:pPr>
        <w:pStyle w:val="a3"/>
        <w:kinsoku w:val="0"/>
        <w:overflowPunct w:val="0"/>
        <w:spacing w:line="276" w:lineRule="auto"/>
        <w:ind w:left="0"/>
        <w:jc w:val="both"/>
        <w:rPr>
          <w:bCs/>
          <w:sz w:val="24"/>
          <w:szCs w:val="24"/>
        </w:rPr>
      </w:pPr>
      <w:r>
        <w:rPr>
          <w:b/>
          <w:bCs/>
          <w:sz w:val="24"/>
          <w:szCs w:val="24"/>
        </w:rPr>
        <w:t xml:space="preserve">III. OBIECTUL ACHIZITIEI: </w:t>
      </w:r>
      <w:r w:rsidRPr="00BE217F">
        <w:rPr>
          <w:bCs/>
          <w:sz w:val="24"/>
          <w:szCs w:val="24"/>
        </w:rPr>
        <w:t xml:space="preserve">SERVICII INTOCMIRE </w:t>
      </w:r>
      <w:r>
        <w:rPr>
          <w:bCs/>
          <w:sz w:val="24"/>
          <w:szCs w:val="24"/>
        </w:rPr>
        <w:t xml:space="preserve">a </w:t>
      </w:r>
      <w:r w:rsidRPr="00BE217F">
        <w:rPr>
          <w:bCs/>
          <w:sz w:val="24"/>
          <w:szCs w:val="24"/>
        </w:rPr>
        <w:t>STUDIU</w:t>
      </w:r>
      <w:r>
        <w:rPr>
          <w:bCs/>
          <w:sz w:val="24"/>
          <w:szCs w:val="24"/>
        </w:rPr>
        <w:t>LUI</w:t>
      </w:r>
      <w:r w:rsidRPr="00BE217F">
        <w:rPr>
          <w:bCs/>
          <w:sz w:val="24"/>
          <w:szCs w:val="24"/>
        </w:rPr>
        <w:t xml:space="preserve"> DE FEZABILITATE</w:t>
      </w:r>
      <w:r>
        <w:rPr>
          <w:bCs/>
          <w:sz w:val="24"/>
          <w:szCs w:val="24"/>
        </w:rPr>
        <w:t xml:space="preserve"> privind </w:t>
      </w:r>
      <w:r w:rsidRPr="006976C3">
        <w:rPr>
          <w:bCs/>
          <w:sz w:val="24"/>
          <w:szCs w:val="24"/>
        </w:rPr>
        <w:t>contin</w:t>
      </w:r>
      <w:r>
        <w:rPr>
          <w:bCs/>
          <w:sz w:val="24"/>
          <w:szCs w:val="24"/>
        </w:rPr>
        <w:t xml:space="preserve">uarea lucrarilor de restaurare </w:t>
      </w:r>
      <w:r w:rsidRPr="006976C3">
        <w:rPr>
          <w:bCs/>
          <w:sz w:val="24"/>
          <w:szCs w:val="24"/>
        </w:rPr>
        <w:t>a Cetatii SOROCA</w:t>
      </w:r>
      <w:r>
        <w:rPr>
          <w:bCs/>
          <w:sz w:val="24"/>
          <w:szCs w:val="24"/>
        </w:rPr>
        <w:t xml:space="preserve"> pentru realizarea investitiei </w:t>
      </w:r>
      <w:r w:rsidRPr="002F253E">
        <w:rPr>
          <w:bCs/>
          <w:sz w:val="24"/>
          <w:szCs w:val="24"/>
        </w:rPr>
        <w:t>„STEFAN CEL MARE, COMMON  HISTORY- SHARED HERITAGE, SOROCA – VASLUI /“STEFAN CEL MARE -</w:t>
      </w:r>
      <w:r>
        <w:rPr>
          <w:bCs/>
          <w:sz w:val="24"/>
          <w:szCs w:val="24"/>
        </w:rPr>
        <w:t xml:space="preserve"> </w:t>
      </w:r>
      <w:r w:rsidRPr="002F253E">
        <w:rPr>
          <w:bCs/>
          <w:sz w:val="24"/>
          <w:szCs w:val="24"/>
        </w:rPr>
        <w:t>O mostenire pe care o impar</w:t>
      </w:r>
      <w:r>
        <w:rPr>
          <w:bCs/>
          <w:sz w:val="24"/>
          <w:szCs w:val="24"/>
        </w:rPr>
        <w:t xml:space="preserve">tasim o istorie care ne uneste”/ </w:t>
      </w:r>
      <w:r w:rsidRPr="00361558">
        <w:rPr>
          <w:bCs/>
          <w:sz w:val="24"/>
          <w:szCs w:val="24"/>
        </w:rPr>
        <w:t>Ștefan cel Mare- istorie comună, patrimoniu comun, Soroca- Vaslui”</w:t>
      </w:r>
    </w:p>
    <w:p w:rsidR="008A5E39" w:rsidRPr="000102BA" w:rsidRDefault="008A5E39" w:rsidP="000102BA">
      <w:pPr>
        <w:pStyle w:val="a3"/>
        <w:kinsoku w:val="0"/>
        <w:overflowPunct w:val="0"/>
        <w:spacing w:line="276" w:lineRule="auto"/>
        <w:ind w:left="0"/>
        <w:jc w:val="both"/>
        <w:rPr>
          <w:bCs/>
          <w:sz w:val="24"/>
          <w:szCs w:val="24"/>
        </w:rPr>
      </w:pPr>
      <w:r>
        <w:rPr>
          <w:bCs/>
          <w:sz w:val="24"/>
          <w:szCs w:val="24"/>
        </w:rPr>
        <w:t xml:space="preserve">Investitia realizata in cadrul proiectului transfrontalier mai sus mentionat, are ca scop satisfacerea </w:t>
      </w:r>
      <w:r w:rsidRPr="000102BA">
        <w:rPr>
          <w:bCs/>
          <w:sz w:val="24"/>
          <w:szCs w:val="24"/>
        </w:rPr>
        <w:t>nevoilor culturale d</w:t>
      </w:r>
      <w:r>
        <w:rPr>
          <w:bCs/>
          <w:sz w:val="24"/>
          <w:szCs w:val="24"/>
        </w:rPr>
        <w:t>e pe ambele maluri ale granitei</w:t>
      </w:r>
      <w:r w:rsidRPr="000102BA">
        <w:rPr>
          <w:bCs/>
          <w:sz w:val="24"/>
          <w:szCs w:val="24"/>
        </w:rPr>
        <w:t xml:space="preserve">: reabilitarea monumentelor culturale, </w:t>
      </w:r>
      <w:r>
        <w:rPr>
          <w:bCs/>
          <w:sz w:val="24"/>
          <w:szCs w:val="24"/>
        </w:rPr>
        <w:t>consolidarea</w:t>
      </w:r>
      <w:r w:rsidRPr="000102BA">
        <w:rPr>
          <w:bCs/>
          <w:sz w:val="24"/>
          <w:szCs w:val="24"/>
        </w:rPr>
        <w:t xml:space="preserve"> dialogul</w:t>
      </w:r>
      <w:r>
        <w:rPr>
          <w:bCs/>
          <w:sz w:val="24"/>
          <w:szCs w:val="24"/>
        </w:rPr>
        <w:t>ui cultural comun î</w:t>
      </w:r>
      <w:r w:rsidRPr="000102BA">
        <w:rPr>
          <w:bCs/>
          <w:sz w:val="24"/>
          <w:szCs w:val="24"/>
        </w:rPr>
        <w:t>n ceea ce priveste</w:t>
      </w:r>
      <w:r>
        <w:rPr>
          <w:bCs/>
          <w:sz w:val="24"/>
          <w:szCs w:val="24"/>
        </w:rPr>
        <w:t xml:space="preserve"> mostenirea istorică comună si </w:t>
      </w:r>
      <w:r w:rsidRPr="000102BA">
        <w:rPr>
          <w:bCs/>
          <w:sz w:val="24"/>
          <w:szCs w:val="24"/>
        </w:rPr>
        <w:t>valor</w:t>
      </w:r>
      <w:r>
        <w:rPr>
          <w:bCs/>
          <w:sz w:val="24"/>
          <w:szCs w:val="24"/>
        </w:rPr>
        <w:t>ificarea acesteia pentru generaț</w:t>
      </w:r>
      <w:r w:rsidRPr="000102BA">
        <w:rPr>
          <w:bCs/>
          <w:sz w:val="24"/>
          <w:szCs w:val="24"/>
        </w:rPr>
        <w:t>iile viitoa</w:t>
      </w:r>
      <w:r>
        <w:rPr>
          <w:bCs/>
          <w:sz w:val="24"/>
          <w:szCs w:val="24"/>
        </w:rPr>
        <w:t>re prin realizarea u</w:t>
      </w:r>
      <w:r w:rsidR="00790A13">
        <w:rPr>
          <w:bCs/>
          <w:sz w:val="24"/>
          <w:szCs w:val="24"/>
        </w:rPr>
        <w:t>n</w:t>
      </w:r>
      <w:r>
        <w:rPr>
          <w:bCs/>
          <w:sz w:val="24"/>
          <w:szCs w:val="24"/>
        </w:rPr>
        <w:t>or activităț</w:t>
      </w:r>
      <w:r w:rsidRPr="000102BA">
        <w:rPr>
          <w:bCs/>
          <w:sz w:val="24"/>
          <w:szCs w:val="24"/>
        </w:rPr>
        <w:t>i culturale comune, cu implicarea tuturor partenerilor de proiect, cu impact transfrontal</w:t>
      </w:r>
      <w:r>
        <w:rPr>
          <w:bCs/>
          <w:sz w:val="24"/>
          <w:szCs w:val="24"/>
        </w:rPr>
        <w:t>ier asupra membrilor  implicați</w:t>
      </w:r>
      <w:r w:rsidRPr="000102BA">
        <w:rPr>
          <w:bCs/>
          <w:sz w:val="24"/>
          <w:szCs w:val="24"/>
        </w:rPr>
        <w:t>.</w:t>
      </w:r>
      <w:r>
        <w:rPr>
          <w:bCs/>
          <w:sz w:val="24"/>
          <w:szCs w:val="24"/>
        </w:rPr>
        <w:t xml:space="preserve"> </w:t>
      </w:r>
      <w:r w:rsidRPr="000102BA">
        <w:rPr>
          <w:bCs/>
          <w:sz w:val="24"/>
          <w:szCs w:val="24"/>
        </w:rPr>
        <w:t xml:space="preserve">In acest sens </w:t>
      </w:r>
      <w:r>
        <w:rPr>
          <w:bCs/>
          <w:sz w:val="24"/>
          <w:szCs w:val="24"/>
        </w:rPr>
        <w:t xml:space="preserve">se vor derula activitati culturale </w:t>
      </w:r>
      <w:r w:rsidR="00790A13">
        <w:rPr>
          <w:bCs/>
          <w:sz w:val="24"/>
          <w:szCs w:val="24"/>
        </w:rPr>
        <w:t>care au ca rezultat</w:t>
      </w:r>
      <w:r w:rsidRPr="000102BA">
        <w:rPr>
          <w:bCs/>
          <w:sz w:val="24"/>
          <w:szCs w:val="24"/>
        </w:rPr>
        <w:t xml:space="preserve"> elaborarea de produse culturale comune specifice ariei eligibile (Soroca</w:t>
      </w:r>
      <w:r>
        <w:rPr>
          <w:bCs/>
          <w:sz w:val="24"/>
          <w:szCs w:val="24"/>
        </w:rPr>
        <w:t>,</w:t>
      </w:r>
      <w:r w:rsidRPr="000102BA">
        <w:rPr>
          <w:bCs/>
          <w:sz w:val="24"/>
          <w:szCs w:val="24"/>
        </w:rPr>
        <w:t xml:space="preserve"> Republica Moldova </w:t>
      </w:r>
      <w:r>
        <w:rPr>
          <w:bCs/>
          <w:sz w:val="24"/>
          <w:szCs w:val="24"/>
        </w:rPr>
        <w:t>–</w:t>
      </w:r>
      <w:r w:rsidRPr="000102BA">
        <w:rPr>
          <w:bCs/>
          <w:sz w:val="24"/>
          <w:szCs w:val="24"/>
        </w:rPr>
        <w:t>Vaslui</w:t>
      </w:r>
      <w:r>
        <w:rPr>
          <w:bCs/>
          <w:sz w:val="24"/>
          <w:szCs w:val="24"/>
        </w:rPr>
        <w:t>, Româ</w:t>
      </w:r>
      <w:r w:rsidRPr="000102BA">
        <w:rPr>
          <w:bCs/>
          <w:sz w:val="24"/>
          <w:szCs w:val="24"/>
        </w:rPr>
        <w:t>nia).</w:t>
      </w:r>
    </w:p>
    <w:p w:rsidR="008A5E39" w:rsidRDefault="008A5E39" w:rsidP="00863AFB">
      <w:pPr>
        <w:pStyle w:val="a3"/>
        <w:kinsoku w:val="0"/>
        <w:overflowPunct w:val="0"/>
        <w:spacing w:line="276" w:lineRule="auto"/>
        <w:ind w:left="0"/>
        <w:jc w:val="both"/>
        <w:rPr>
          <w:b/>
          <w:bCs/>
          <w:sz w:val="24"/>
          <w:szCs w:val="24"/>
        </w:rPr>
      </w:pPr>
    </w:p>
    <w:p w:rsidR="000579E4" w:rsidRDefault="008A5E39" w:rsidP="00863AFB">
      <w:pPr>
        <w:pStyle w:val="a3"/>
        <w:kinsoku w:val="0"/>
        <w:overflowPunct w:val="0"/>
        <w:spacing w:line="276" w:lineRule="auto"/>
        <w:ind w:left="0"/>
        <w:jc w:val="both"/>
        <w:rPr>
          <w:b/>
          <w:bCs/>
          <w:sz w:val="24"/>
          <w:szCs w:val="24"/>
        </w:rPr>
      </w:pPr>
      <w:r>
        <w:rPr>
          <w:b/>
          <w:bCs/>
          <w:sz w:val="24"/>
          <w:szCs w:val="24"/>
        </w:rPr>
        <w:t>IV.</w:t>
      </w:r>
      <w:r w:rsidR="00A17AB2">
        <w:rPr>
          <w:b/>
          <w:bCs/>
          <w:sz w:val="24"/>
          <w:szCs w:val="24"/>
        </w:rPr>
        <w:t xml:space="preserve"> </w:t>
      </w:r>
      <w:r w:rsidRPr="00B3526B">
        <w:rPr>
          <w:b/>
          <w:bCs/>
          <w:sz w:val="24"/>
          <w:szCs w:val="24"/>
        </w:rPr>
        <w:t>VALOARE ESTIMATĂ</w:t>
      </w:r>
      <w:r w:rsidR="000579E4">
        <w:rPr>
          <w:b/>
          <w:bCs/>
          <w:sz w:val="24"/>
          <w:szCs w:val="24"/>
        </w:rPr>
        <w:t xml:space="preserve">  -   18 800,0 EURO    /    </w:t>
      </w:r>
      <w:bookmarkStart w:id="0" w:name="_GoBack"/>
      <w:bookmarkEnd w:id="0"/>
      <w:r w:rsidR="000579E4">
        <w:rPr>
          <w:b/>
          <w:bCs/>
          <w:sz w:val="24"/>
          <w:szCs w:val="24"/>
        </w:rPr>
        <w:t>364 131,6</w:t>
      </w:r>
      <w:r w:rsidR="00790A13">
        <w:rPr>
          <w:b/>
          <w:bCs/>
          <w:sz w:val="24"/>
          <w:szCs w:val="24"/>
        </w:rPr>
        <w:t xml:space="preserve"> </w:t>
      </w:r>
      <w:r>
        <w:rPr>
          <w:b/>
          <w:bCs/>
          <w:sz w:val="24"/>
          <w:szCs w:val="24"/>
        </w:rPr>
        <w:t>lei</w:t>
      </w:r>
      <w:r w:rsidR="000579E4">
        <w:rPr>
          <w:b/>
          <w:bCs/>
          <w:sz w:val="24"/>
          <w:szCs w:val="24"/>
        </w:rPr>
        <w:t xml:space="preserve"> cu TVA</w:t>
      </w:r>
    </w:p>
    <w:p w:rsidR="008A5E39" w:rsidRDefault="008A5E39" w:rsidP="00863AFB">
      <w:pPr>
        <w:pStyle w:val="a3"/>
        <w:kinsoku w:val="0"/>
        <w:overflowPunct w:val="0"/>
        <w:spacing w:line="276" w:lineRule="auto"/>
        <w:ind w:left="0"/>
        <w:jc w:val="both"/>
        <w:rPr>
          <w:b/>
          <w:bCs/>
          <w:sz w:val="24"/>
          <w:szCs w:val="24"/>
        </w:rPr>
      </w:pPr>
      <w:r>
        <w:rPr>
          <w:b/>
          <w:bCs/>
          <w:sz w:val="24"/>
          <w:szCs w:val="24"/>
        </w:rPr>
        <w:t xml:space="preserve"> </w:t>
      </w:r>
      <w:r w:rsidRPr="00847D35">
        <w:rPr>
          <w:bCs/>
          <w:sz w:val="24"/>
          <w:szCs w:val="24"/>
        </w:rPr>
        <w:t>(</w:t>
      </w:r>
      <w:r>
        <w:rPr>
          <w:bCs/>
          <w:sz w:val="24"/>
          <w:szCs w:val="24"/>
        </w:rPr>
        <w:t>la data de 03.10.2019, 1</w:t>
      </w:r>
      <w:r w:rsidR="00790A13">
        <w:rPr>
          <w:bCs/>
          <w:sz w:val="24"/>
          <w:szCs w:val="24"/>
        </w:rPr>
        <w:t xml:space="preserve"> </w:t>
      </w:r>
      <w:r>
        <w:rPr>
          <w:bCs/>
          <w:sz w:val="24"/>
          <w:szCs w:val="24"/>
        </w:rPr>
        <w:t>EURO</w:t>
      </w:r>
      <w:r w:rsidR="00790A13">
        <w:rPr>
          <w:bCs/>
          <w:sz w:val="24"/>
          <w:szCs w:val="24"/>
        </w:rPr>
        <w:t xml:space="preserve"> =19,3687</w:t>
      </w:r>
      <w:r>
        <w:rPr>
          <w:bCs/>
          <w:sz w:val="24"/>
          <w:szCs w:val="24"/>
        </w:rPr>
        <w:t xml:space="preserve"> </w:t>
      </w:r>
      <w:r w:rsidR="00790A13">
        <w:rPr>
          <w:bCs/>
          <w:sz w:val="24"/>
          <w:szCs w:val="24"/>
        </w:rPr>
        <w:t xml:space="preserve">LEI </w:t>
      </w:r>
      <w:r>
        <w:rPr>
          <w:bCs/>
          <w:sz w:val="24"/>
          <w:szCs w:val="24"/>
        </w:rPr>
        <w:t>MD</w:t>
      </w:r>
      <w:r w:rsidR="00790A13">
        <w:rPr>
          <w:bCs/>
          <w:sz w:val="24"/>
          <w:szCs w:val="24"/>
        </w:rPr>
        <w:t>, conform BNM</w:t>
      </w:r>
      <w:r w:rsidRPr="00847D35">
        <w:rPr>
          <w:bCs/>
          <w:sz w:val="24"/>
          <w:szCs w:val="24"/>
        </w:rPr>
        <w:t>)</w:t>
      </w: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
          <w:bCs/>
          <w:sz w:val="24"/>
          <w:szCs w:val="24"/>
        </w:rPr>
      </w:pPr>
      <w:r>
        <w:rPr>
          <w:b/>
          <w:bCs/>
          <w:sz w:val="24"/>
          <w:szCs w:val="24"/>
        </w:rPr>
        <w:t>V.</w:t>
      </w:r>
      <w:r w:rsidR="00A17AB2">
        <w:rPr>
          <w:b/>
          <w:bCs/>
          <w:sz w:val="24"/>
          <w:szCs w:val="24"/>
        </w:rPr>
        <w:t xml:space="preserve"> </w:t>
      </w:r>
      <w:r w:rsidRPr="00B3526B">
        <w:rPr>
          <w:b/>
          <w:bCs/>
          <w:sz w:val="24"/>
          <w:szCs w:val="24"/>
        </w:rPr>
        <w:t>TIPUL PROCEDURII DE ACHIZIȚIE</w:t>
      </w:r>
      <w:r>
        <w:rPr>
          <w:b/>
          <w:bCs/>
          <w:sz w:val="24"/>
          <w:szCs w:val="24"/>
        </w:rPr>
        <w:t>:</w:t>
      </w:r>
    </w:p>
    <w:p w:rsidR="008A5E39" w:rsidRDefault="008A5E39" w:rsidP="00863AFB">
      <w:pPr>
        <w:pStyle w:val="a3"/>
        <w:kinsoku w:val="0"/>
        <w:overflowPunct w:val="0"/>
        <w:spacing w:line="276" w:lineRule="auto"/>
        <w:ind w:left="0"/>
        <w:jc w:val="both"/>
        <w:rPr>
          <w:b/>
          <w:bCs/>
          <w:sz w:val="24"/>
          <w:szCs w:val="24"/>
        </w:rPr>
      </w:pPr>
      <w:r w:rsidRPr="00151F3B">
        <w:rPr>
          <w:bCs/>
          <w:sz w:val="24"/>
          <w:szCs w:val="24"/>
        </w:rPr>
        <w:t xml:space="preserve"> </w:t>
      </w:r>
      <w:r w:rsidRPr="00C649DF">
        <w:rPr>
          <w:b/>
          <w:bCs/>
          <w:sz w:val="24"/>
          <w:szCs w:val="24"/>
        </w:rPr>
        <w:t>Cererea Ofertelor de Preț</w:t>
      </w:r>
      <w:r>
        <w:rPr>
          <w:b/>
          <w:bCs/>
          <w:sz w:val="24"/>
          <w:szCs w:val="24"/>
        </w:rPr>
        <w:t>, conform Legislației Republicii Moldova.</w:t>
      </w:r>
    </w:p>
    <w:p w:rsidR="00D93B0A" w:rsidRPr="003E74F3" w:rsidRDefault="00D93B0A"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Cs/>
          <w:sz w:val="24"/>
          <w:szCs w:val="24"/>
        </w:rPr>
      </w:pPr>
      <w:r>
        <w:rPr>
          <w:b/>
          <w:bCs/>
          <w:sz w:val="24"/>
          <w:szCs w:val="24"/>
        </w:rPr>
        <w:t>VI.</w:t>
      </w:r>
      <w:r w:rsidRPr="00B3526B">
        <w:rPr>
          <w:b/>
          <w:bCs/>
          <w:sz w:val="24"/>
          <w:szCs w:val="24"/>
        </w:rPr>
        <w:t>SPECIFICAŢII TEHNICE</w:t>
      </w:r>
      <w:r>
        <w:rPr>
          <w:b/>
          <w:bCs/>
          <w:sz w:val="24"/>
          <w:szCs w:val="24"/>
        </w:rPr>
        <w:t>:</w:t>
      </w:r>
      <w:r w:rsidRPr="00605AC2">
        <w:rPr>
          <w:color w:val="2D2D2D"/>
          <w:sz w:val="24"/>
          <w:szCs w:val="24"/>
        </w:rPr>
        <w:t xml:space="preserve"> </w:t>
      </w:r>
      <w:r>
        <w:rPr>
          <w:bCs/>
          <w:sz w:val="24"/>
          <w:szCs w:val="24"/>
        </w:rPr>
        <w:t>Elaborarea pachetului de documente conform cerinț</w:t>
      </w:r>
      <w:r w:rsidRPr="00605AC2">
        <w:rPr>
          <w:bCs/>
          <w:sz w:val="24"/>
          <w:szCs w:val="24"/>
        </w:rPr>
        <w:t>elor si formularelor UE pentru Propunerea de Proiect catre Program</w:t>
      </w:r>
      <w:r>
        <w:rPr>
          <w:bCs/>
          <w:sz w:val="24"/>
          <w:szCs w:val="24"/>
        </w:rPr>
        <w:t>ul Operational Comun al UE  Româ</w:t>
      </w:r>
      <w:r w:rsidRPr="00605AC2">
        <w:rPr>
          <w:bCs/>
          <w:sz w:val="24"/>
          <w:szCs w:val="24"/>
        </w:rPr>
        <w:t xml:space="preserve">nia-Republica Moldova 2014-2020 pentru </w:t>
      </w:r>
      <w:r>
        <w:rPr>
          <w:bCs/>
          <w:sz w:val="24"/>
          <w:szCs w:val="24"/>
        </w:rPr>
        <w:t>CONSILIUL RAIONAL SOROCA î</w:t>
      </w:r>
      <w:r w:rsidRPr="00605AC2">
        <w:rPr>
          <w:bCs/>
          <w:sz w:val="24"/>
          <w:szCs w:val="24"/>
        </w:rPr>
        <w:t>n vederea realizarii proiectului transfrontalier cu titlul „</w:t>
      </w:r>
      <w:r w:rsidRPr="009C1837">
        <w:rPr>
          <w:bCs/>
          <w:sz w:val="24"/>
          <w:szCs w:val="24"/>
        </w:rPr>
        <w:t>STEFAN CEL MARE, COMMON  HISTORY- SHARED HERITAGE, SOROCA – VASLUI /“STEFAN CEL MARE -</w:t>
      </w:r>
      <w:r>
        <w:rPr>
          <w:bCs/>
          <w:sz w:val="24"/>
          <w:szCs w:val="24"/>
        </w:rPr>
        <w:t xml:space="preserve"> O mostenire pe care o împartăș</w:t>
      </w:r>
      <w:r w:rsidRPr="009C1837">
        <w:rPr>
          <w:bCs/>
          <w:sz w:val="24"/>
          <w:szCs w:val="24"/>
        </w:rPr>
        <w:t>im o istorie care ne uneste”.</w:t>
      </w:r>
    </w:p>
    <w:p w:rsidR="008A5E39" w:rsidRDefault="008A5E39" w:rsidP="00AB48E5">
      <w:pPr>
        <w:jc w:val="both"/>
        <w:rPr>
          <w:bCs/>
        </w:rPr>
      </w:pPr>
    </w:p>
    <w:p w:rsidR="008A5E39" w:rsidRPr="00AB48E5" w:rsidRDefault="008A5E39" w:rsidP="00AB48E5">
      <w:pPr>
        <w:jc w:val="both"/>
        <w:rPr>
          <w:b/>
          <w:bCs/>
        </w:rPr>
      </w:pPr>
      <w:r>
        <w:rPr>
          <w:b/>
          <w:bCs/>
        </w:rPr>
        <w:t>Locația lucră</w:t>
      </w:r>
      <w:r w:rsidRPr="00DD2E9B">
        <w:rPr>
          <w:b/>
          <w:bCs/>
        </w:rPr>
        <w:t>rilor :</w:t>
      </w:r>
      <w:r>
        <w:rPr>
          <w:b/>
          <w:bCs/>
        </w:rPr>
        <w:t xml:space="preserve"> </w:t>
      </w:r>
      <w:r>
        <w:rPr>
          <w:bCs/>
        </w:rPr>
        <w:t>Construcț</w:t>
      </w:r>
      <w:r w:rsidRPr="00DD2E9B">
        <w:rPr>
          <w:bCs/>
        </w:rPr>
        <w:t xml:space="preserve">ia ce face obiectul prezentului proiect din partea Aplicantului este un monument istorico-arhitectural </w:t>
      </w:r>
      <w:r w:rsidRPr="00DD2E9B">
        <w:rPr>
          <w:b/>
          <w:bCs/>
        </w:rPr>
        <w:t>Cetatea Soroca</w:t>
      </w:r>
      <w:r>
        <w:rPr>
          <w:bCs/>
        </w:rPr>
        <w:t>, din</w:t>
      </w:r>
      <w:r w:rsidRPr="00DD2E9B">
        <w:rPr>
          <w:bCs/>
        </w:rPr>
        <w:t xml:space="preserve"> secol</w:t>
      </w:r>
      <w:r>
        <w:rPr>
          <w:bCs/>
        </w:rPr>
        <w:t>ul al</w:t>
      </w:r>
      <w:r w:rsidRPr="00DD2E9B">
        <w:rPr>
          <w:bCs/>
        </w:rPr>
        <w:t xml:space="preserve"> XV</w:t>
      </w:r>
      <w:r>
        <w:rPr>
          <w:bCs/>
        </w:rPr>
        <w:t>-lea, înscris î</w:t>
      </w:r>
      <w:r w:rsidRPr="00DD2E9B">
        <w:rPr>
          <w:bCs/>
        </w:rPr>
        <w:t>n Registrul Monumentelor Republicii Moldova ocrotite de stat</w:t>
      </w:r>
      <w:r>
        <w:rPr>
          <w:bCs/>
        </w:rPr>
        <w:t xml:space="preserve"> la nr. 2608, cu amplasamentul în municipiul</w:t>
      </w:r>
      <w:r w:rsidRPr="00DD2E9B">
        <w:rPr>
          <w:bCs/>
        </w:rPr>
        <w:t xml:space="preserve"> Soroca, parcul „Petru Rares”, Republica Moldova, Coordonate: 48°09′48.0921″N 28°17′28.1751″E48°09′48.0921″N 28°17′28.1751″E.</w:t>
      </w:r>
    </w:p>
    <w:p w:rsidR="008A5E39" w:rsidRDefault="008A5E39" w:rsidP="00AB48E5">
      <w:pPr>
        <w:jc w:val="both"/>
        <w:rPr>
          <w:bCs/>
        </w:rPr>
      </w:pPr>
      <w:r w:rsidRPr="00DD2E9B">
        <w:rPr>
          <w:bCs/>
        </w:rPr>
        <w:t>Amplasamentul Cetatii Soroca este pe una din terasele inferioare ale fluviului Nistru,</w:t>
      </w:r>
      <w:r>
        <w:rPr>
          <w:bCs/>
        </w:rPr>
        <w:t xml:space="preserve"> din zona Platoului Moldovei, Câ</w:t>
      </w:r>
      <w:r w:rsidRPr="00DD2E9B">
        <w:rPr>
          <w:bCs/>
        </w:rPr>
        <w:t>mpia Moldovei de Nord.</w:t>
      </w:r>
    </w:p>
    <w:p w:rsidR="008A5E39" w:rsidRDefault="008A5E39" w:rsidP="00AB48E5">
      <w:pPr>
        <w:jc w:val="both"/>
        <w:rPr>
          <w:bCs/>
          <w:iCs/>
        </w:rPr>
      </w:pPr>
    </w:p>
    <w:p w:rsidR="008A5E39" w:rsidRPr="00DD2E9B" w:rsidRDefault="008A5E39" w:rsidP="00AB48E5">
      <w:pPr>
        <w:jc w:val="both"/>
        <w:rPr>
          <w:bCs/>
          <w:iCs/>
        </w:rPr>
      </w:pPr>
      <w:r w:rsidRPr="00AB48E5">
        <w:rPr>
          <w:b/>
          <w:bCs/>
          <w:iCs/>
        </w:rPr>
        <w:t>Princi</w:t>
      </w:r>
      <w:r>
        <w:rPr>
          <w:b/>
          <w:bCs/>
          <w:iCs/>
        </w:rPr>
        <w:t>palele lucrari de infrastructură</w:t>
      </w:r>
      <w:r w:rsidRPr="00DD2E9B">
        <w:rPr>
          <w:bCs/>
          <w:iCs/>
        </w:rPr>
        <w:t xml:space="preserve"> care se vor executa pentru Cetatea Soroca, din Republica Moldova </w:t>
      </w:r>
      <w:r>
        <w:rPr>
          <w:bCs/>
        </w:rPr>
        <w:t>sunt de două</w:t>
      </w:r>
      <w:r w:rsidRPr="00DD2E9B">
        <w:rPr>
          <w:bCs/>
        </w:rPr>
        <w:t xml:space="preserve"> categorii:</w:t>
      </w:r>
    </w:p>
    <w:p w:rsidR="008A5E39" w:rsidRPr="00DD2E9B" w:rsidRDefault="008A5E39" w:rsidP="00AB48E5">
      <w:pPr>
        <w:numPr>
          <w:ilvl w:val="0"/>
          <w:numId w:val="14"/>
        </w:numPr>
        <w:jc w:val="both"/>
        <w:rPr>
          <w:bCs/>
        </w:rPr>
      </w:pPr>
      <w:r>
        <w:rPr>
          <w:bCs/>
        </w:rPr>
        <w:t>Finalizarea lucră</w:t>
      </w:r>
      <w:r w:rsidRPr="00DD2E9B">
        <w:rPr>
          <w:bCs/>
        </w:rPr>
        <w:t xml:space="preserve">rilor de consolidare a structurii monumentului (turnurile 3,4 si </w:t>
      </w:r>
      <w:r>
        <w:rPr>
          <w:bCs/>
        </w:rPr>
        <w:t>5 si curtinele) pentru punerea î</w:t>
      </w:r>
      <w:r w:rsidRPr="00DD2E9B">
        <w:rPr>
          <w:bCs/>
        </w:rPr>
        <w:t>n sigura</w:t>
      </w:r>
      <w:r>
        <w:rPr>
          <w:bCs/>
        </w:rPr>
        <w:t>ntă.</w:t>
      </w:r>
    </w:p>
    <w:p w:rsidR="008A5E39" w:rsidRPr="00DD2E9B" w:rsidRDefault="008A5E39" w:rsidP="00AB48E5">
      <w:pPr>
        <w:numPr>
          <w:ilvl w:val="0"/>
          <w:numId w:val="14"/>
        </w:numPr>
        <w:jc w:val="both"/>
        <w:rPr>
          <w:bCs/>
        </w:rPr>
      </w:pPr>
      <w:r>
        <w:rPr>
          <w:bCs/>
        </w:rPr>
        <w:lastRenderedPageBreak/>
        <w:t>Realizarea de structuri care să permită</w:t>
      </w:r>
      <w:r w:rsidRPr="00DD2E9B">
        <w:rPr>
          <w:bCs/>
        </w:rPr>
        <w:t xml:space="preserve"> accesul vizitat</w:t>
      </w:r>
      <w:r>
        <w:rPr>
          <w:bCs/>
        </w:rPr>
        <w:t>orilor la toate nivelurile cetății cât și a unor spații pentru expoziții cu respectarea condițiilor presupuse a exista inițial î</w:t>
      </w:r>
      <w:r w:rsidRPr="00DD2E9B">
        <w:rPr>
          <w:bCs/>
        </w:rPr>
        <w:t>n cetate.</w:t>
      </w:r>
    </w:p>
    <w:p w:rsidR="008A5E39" w:rsidRDefault="008A5E39" w:rsidP="00AB48E5">
      <w:pPr>
        <w:jc w:val="both"/>
        <w:rPr>
          <w:b/>
          <w:bCs/>
        </w:rPr>
      </w:pPr>
    </w:p>
    <w:p w:rsidR="008A5E39" w:rsidRDefault="008A5E39" w:rsidP="00AB48E5">
      <w:pPr>
        <w:jc w:val="both"/>
        <w:rPr>
          <w:b/>
          <w:bCs/>
        </w:rPr>
      </w:pPr>
    </w:p>
    <w:p w:rsidR="008A5E39" w:rsidRPr="000B4364" w:rsidRDefault="008A5E39" w:rsidP="00AB48E5">
      <w:pPr>
        <w:jc w:val="both"/>
        <w:rPr>
          <w:b/>
          <w:bCs/>
        </w:rPr>
      </w:pPr>
      <w:r>
        <w:rPr>
          <w:b/>
          <w:bCs/>
        </w:rPr>
        <w:t>In categoria I se propun următoarele lucră</w:t>
      </w:r>
      <w:r w:rsidRPr="000B4364">
        <w:rPr>
          <w:b/>
          <w:bCs/>
        </w:rPr>
        <w:t>ri:</w:t>
      </w:r>
    </w:p>
    <w:p w:rsidR="008A5E39" w:rsidRPr="000B4364" w:rsidRDefault="008A5E39" w:rsidP="00AB48E5">
      <w:pPr>
        <w:jc w:val="both"/>
        <w:rPr>
          <w:bCs/>
        </w:rPr>
      </w:pPr>
      <w:r w:rsidRPr="000B4364">
        <w:rPr>
          <w:bCs/>
        </w:rPr>
        <w:t>-</w:t>
      </w:r>
      <w:r>
        <w:rPr>
          <w:bCs/>
        </w:rPr>
        <w:t xml:space="preserve"> lucră</w:t>
      </w:r>
      <w:r w:rsidRPr="000B4364">
        <w:rPr>
          <w:bCs/>
        </w:rPr>
        <w:t>ri d</w:t>
      </w:r>
      <w:r>
        <w:rPr>
          <w:bCs/>
        </w:rPr>
        <w:t>e tip reparaț</w:t>
      </w:r>
      <w:r w:rsidRPr="000B4364">
        <w:rPr>
          <w:bCs/>
        </w:rPr>
        <w:t>ii structurale, cu scopul de reabilitare a materialului st</w:t>
      </w:r>
      <w:r>
        <w:rPr>
          <w:bCs/>
        </w:rPr>
        <w:t>ructural degradat (se realizează în toate zonele de construcție);</w:t>
      </w:r>
    </w:p>
    <w:p w:rsidR="008A5E39" w:rsidRPr="000B4364" w:rsidRDefault="008A5E39" w:rsidP="00AB48E5">
      <w:pPr>
        <w:jc w:val="both"/>
        <w:rPr>
          <w:bCs/>
        </w:rPr>
      </w:pPr>
      <w:r>
        <w:rPr>
          <w:bCs/>
        </w:rPr>
        <w:t>- reparații ale fisurilor și crăpăturilor existente în stratul exterior de zidărie de piatră naturală taiată neregulat prin injectă</w:t>
      </w:r>
      <w:r w:rsidRPr="000B4364">
        <w:rPr>
          <w:bCs/>
        </w:rPr>
        <w:t>ri cu mortar pe baza</w:t>
      </w:r>
      <w:r>
        <w:rPr>
          <w:bCs/>
        </w:rPr>
        <w:t xml:space="preserve"> de var hidraulic și puzzolan;</w:t>
      </w:r>
      <w:r w:rsidRPr="000B4364">
        <w:rPr>
          <w:bCs/>
        </w:rPr>
        <w:t xml:space="preserve">  </w:t>
      </w:r>
    </w:p>
    <w:p w:rsidR="008A5E39" w:rsidRPr="000B4364" w:rsidRDefault="008A5E39" w:rsidP="00AB48E5">
      <w:pPr>
        <w:jc w:val="both"/>
        <w:rPr>
          <w:bCs/>
        </w:rPr>
      </w:pPr>
      <w:r>
        <w:rPr>
          <w:bCs/>
        </w:rPr>
        <w:t>- refaceri ale zonelor cu zidă</w:t>
      </w:r>
      <w:r w:rsidRPr="000B4364">
        <w:rPr>
          <w:bCs/>
        </w:rPr>
        <w:t>r</w:t>
      </w:r>
      <w:r>
        <w:rPr>
          <w:bCs/>
        </w:rPr>
        <w:t>ia degradată (blocuri de piatră</w:t>
      </w:r>
      <w:r w:rsidRPr="000B4364">
        <w:rPr>
          <w:bCs/>
        </w:rPr>
        <w:t xml:space="preserve"> erodate sau fisurate, zone c</w:t>
      </w:r>
      <w:r>
        <w:rPr>
          <w:bCs/>
        </w:rPr>
        <w:t>u mortarul afectat de precipitații);</w:t>
      </w:r>
      <w:r w:rsidRPr="000B4364">
        <w:rPr>
          <w:bCs/>
        </w:rPr>
        <w:t xml:space="preserve">  </w:t>
      </w:r>
    </w:p>
    <w:p w:rsidR="008A5E39" w:rsidRPr="000B4364" w:rsidRDefault="008A5E39" w:rsidP="00AB48E5">
      <w:pPr>
        <w:jc w:val="both"/>
        <w:rPr>
          <w:bCs/>
        </w:rPr>
      </w:pPr>
      <w:r>
        <w:rPr>
          <w:bCs/>
        </w:rPr>
        <w:t>- reparari ale bolților, arcelor ș</w:t>
      </w:r>
      <w:r w:rsidRPr="000B4364">
        <w:rPr>
          <w:bCs/>
        </w:rPr>
        <w:t xml:space="preserve">i </w:t>
      </w:r>
      <w:r w:rsidRPr="00D93B0A">
        <w:rPr>
          <w:bCs/>
        </w:rPr>
        <w:t>pavimentul</w:t>
      </w:r>
      <w:r>
        <w:rPr>
          <w:bCs/>
        </w:rPr>
        <w:t xml:space="preserve"> acestora prin injectări sau prin î</w:t>
      </w:r>
      <w:r w:rsidRPr="000B4364">
        <w:rPr>
          <w:bCs/>
        </w:rPr>
        <w:t>nlocuiri de caram</w:t>
      </w:r>
      <w:r>
        <w:rPr>
          <w:bCs/>
        </w:rPr>
        <w:t>izi afectate, cu folosirea de căramizi de epocă;</w:t>
      </w:r>
    </w:p>
    <w:p w:rsidR="008A5E39" w:rsidRPr="000B4364" w:rsidRDefault="008A5E39" w:rsidP="00AB48E5">
      <w:pPr>
        <w:jc w:val="both"/>
        <w:rPr>
          <w:bCs/>
        </w:rPr>
      </w:pPr>
      <w:r>
        <w:rPr>
          <w:bCs/>
        </w:rPr>
        <w:t>- realizarea unei impermeabiliză</w:t>
      </w:r>
      <w:r w:rsidRPr="000B4364">
        <w:rPr>
          <w:bCs/>
        </w:rPr>
        <w:t>ri a rosturilor orizontale</w:t>
      </w:r>
      <w:r>
        <w:rPr>
          <w:bCs/>
        </w:rPr>
        <w:t>;</w:t>
      </w:r>
      <w:r w:rsidRPr="000B4364">
        <w:rPr>
          <w:bCs/>
        </w:rPr>
        <w:t xml:space="preserve"> </w:t>
      </w:r>
    </w:p>
    <w:p w:rsidR="008A5E39" w:rsidRPr="000B4364" w:rsidRDefault="008A5E39" w:rsidP="00AB48E5">
      <w:pPr>
        <w:jc w:val="both"/>
        <w:rPr>
          <w:bCs/>
        </w:rPr>
      </w:pPr>
      <w:r w:rsidRPr="000B4364">
        <w:rPr>
          <w:bCs/>
        </w:rPr>
        <w:t xml:space="preserve">- protejarea circulatiilor cu gratare metalice,  </w:t>
      </w:r>
    </w:p>
    <w:p w:rsidR="008A5E39" w:rsidRPr="00DD2E9B" w:rsidRDefault="008A5E39" w:rsidP="00AB48E5">
      <w:pPr>
        <w:jc w:val="both"/>
        <w:rPr>
          <w:bCs/>
        </w:rPr>
      </w:pPr>
      <w:r w:rsidRPr="000B4364">
        <w:rPr>
          <w:bCs/>
        </w:rPr>
        <w:t>- inlocuirea caramizii mo</w:t>
      </w:r>
      <w:r>
        <w:rPr>
          <w:bCs/>
        </w:rPr>
        <w:t>derne cu caramida de tip epoca î</w:t>
      </w:r>
      <w:r w:rsidRPr="000B4364">
        <w:rPr>
          <w:bCs/>
        </w:rPr>
        <w:t>n zonele care se impun.</w:t>
      </w:r>
    </w:p>
    <w:p w:rsidR="008A5E39" w:rsidRDefault="008A5E39" w:rsidP="00AB48E5">
      <w:pPr>
        <w:jc w:val="both"/>
        <w:rPr>
          <w:rFonts w:ascii="Cambria" w:hAnsi="Cambria"/>
          <w:b/>
          <w:u w:val="single"/>
          <w:lang w:eastAsia="en-US"/>
        </w:rPr>
      </w:pPr>
    </w:p>
    <w:p w:rsidR="008A5E39" w:rsidRDefault="008A5E39" w:rsidP="00AB48E5">
      <w:pPr>
        <w:jc w:val="both"/>
        <w:rPr>
          <w:rFonts w:ascii="Cambria" w:hAnsi="Cambria"/>
          <w:b/>
          <w:u w:val="single"/>
          <w:lang w:eastAsia="en-US"/>
        </w:rPr>
      </w:pPr>
    </w:p>
    <w:p w:rsidR="008A5E39" w:rsidRPr="0004455B" w:rsidRDefault="008A5E39" w:rsidP="00AB48E5">
      <w:pPr>
        <w:jc w:val="both"/>
        <w:rPr>
          <w:u w:val="single"/>
          <w:lang w:eastAsia="en-US"/>
        </w:rPr>
      </w:pPr>
      <w:r w:rsidRPr="0004455B">
        <w:rPr>
          <w:b/>
          <w:u w:val="single"/>
          <w:lang w:eastAsia="en-US"/>
        </w:rPr>
        <w:t>In categoria II se propun urmatoarele lucrari</w:t>
      </w:r>
      <w:r w:rsidRPr="0004455B">
        <w:rPr>
          <w:u w:val="single"/>
          <w:lang w:eastAsia="en-US"/>
        </w:rPr>
        <w:t>:</w:t>
      </w:r>
    </w:p>
    <w:p w:rsidR="008A5E39" w:rsidRPr="0004455B" w:rsidRDefault="008A5E39" w:rsidP="00AB48E5">
      <w:pPr>
        <w:jc w:val="both"/>
        <w:rPr>
          <w:lang w:eastAsia="en-US"/>
        </w:rPr>
      </w:pPr>
      <w:r w:rsidRPr="0004455B">
        <w:rPr>
          <w:lang w:eastAsia="en-US"/>
        </w:rPr>
        <w:t xml:space="preserve">La cota +4.10(+5.00) </w:t>
      </w:r>
    </w:p>
    <w:p w:rsidR="008A5E39" w:rsidRPr="0004455B" w:rsidRDefault="008A5E39" w:rsidP="00AB48E5">
      <w:pPr>
        <w:jc w:val="both"/>
        <w:rPr>
          <w:lang w:eastAsia="en-US"/>
        </w:rPr>
      </w:pPr>
      <w:r w:rsidRPr="0004455B">
        <w:rPr>
          <w:lang w:eastAsia="en-US"/>
        </w:rPr>
        <w:t>-</w:t>
      </w:r>
      <w:r>
        <w:rPr>
          <w:lang w:eastAsia="en-US"/>
        </w:rPr>
        <w:t xml:space="preserve"> </w:t>
      </w:r>
      <w:r w:rsidRPr="0004455B">
        <w:rPr>
          <w:lang w:eastAsia="en-US"/>
        </w:rPr>
        <w:t xml:space="preserve">desfacerea platformei existente de deasupra </w:t>
      </w:r>
      <w:r w:rsidRPr="0004455B">
        <w:rPr>
          <w:b/>
          <w:i/>
          <w:lang w:eastAsia="en-US"/>
        </w:rPr>
        <w:t>bascilor</w:t>
      </w:r>
      <w:r>
        <w:rPr>
          <w:lang w:eastAsia="en-US"/>
        </w:rPr>
        <w:t xml:space="preserve"> ș</w:t>
      </w:r>
      <w:r w:rsidRPr="0004455B">
        <w:rPr>
          <w:lang w:eastAsia="en-US"/>
        </w:rPr>
        <w:t>i realizarea uneia no</w:t>
      </w:r>
      <w:r>
        <w:rPr>
          <w:lang w:eastAsia="en-US"/>
        </w:rPr>
        <w:t xml:space="preserve">i pe structura metalica cu </w:t>
      </w:r>
      <w:r w:rsidRPr="00D93B0A">
        <w:rPr>
          <w:lang w:eastAsia="en-US"/>
        </w:rPr>
        <w:t>planșeu compozit si finisaj pardoseala de caramida;</w:t>
      </w:r>
      <w:r w:rsidRPr="0004455B">
        <w:rPr>
          <w:lang w:eastAsia="en-US"/>
        </w:rPr>
        <w:t xml:space="preserve"> </w:t>
      </w:r>
    </w:p>
    <w:p w:rsidR="008A5E39" w:rsidRPr="0004455B" w:rsidRDefault="008A5E39" w:rsidP="00AB48E5">
      <w:pPr>
        <w:jc w:val="both"/>
        <w:rPr>
          <w:lang w:eastAsia="en-US"/>
        </w:rPr>
      </w:pPr>
      <w:r w:rsidRPr="0004455B">
        <w:rPr>
          <w:lang w:eastAsia="en-US"/>
        </w:rPr>
        <w:t>- reconst</w:t>
      </w:r>
      <w:r>
        <w:rPr>
          <w:lang w:eastAsia="en-US"/>
        </w:rPr>
        <w:t>ituirea unor incaperi din lemn;</w:t>
      </w:r>
    </w:p>
    <w:p w:rsidR="008A5E39" w:rsidRPr="0004455B" w:rsidRDefault="008A5E39" w:rsidP="00AB48E5">
      <w:pPr>
        <w:jc w:val="both"/>
        <w:rPr>
          <w:lang w:eastAsia="en-US"/>
        </w:rPr>
      </w:pPr>
      <w:r w:rsidRPr="0004455B">
        <w:rPr>
          <w:lang w:eastAsia="en-US"/>
        </w:rPr>
        <w:t>- realizarea unei c</w:t>
      </w:r>
      <w:r>
        <w:rPr>
          <w:lang w:eastAsia="en-US"/>
        </w:rPr>
        <w:t>ursive circulare pentru circulații perimetrale și acces în incăperile din lemn ș</w:t>
      </w:r>
      <w:r w:rsidRPr="0004455B">
        <w:rPr>
          <w:lang w:eastAsia="en-US"/>
        </w:rPr>
        <w:t>i turn</w:t>
      </w:r>
      <w:r>
        <w:rPr>
          <w:lang w:eastAsia="en-US"/>
        </w:rPr>
        <w:t>uri;</w:t>
      </w:r>
      <w:r w:rsidRPr="0004455B">
        <w:rPr>
          <w:lang w:eastAsia="en-US"/>
        </w:rPr>
        <w:t xml:space="preserve"> </w:t>
      </w:r>
    </w:p>
    <w:p w:rsidR="008A5E39" w:rsidRPr="0004455B" w:rsidRDefault="008A5E39" w:rsidP="00AB48E5">
      <w:pPr>
        <w:jc w:val="both"/>
        <w:rPr>
          <w:lang w:eastAsia="en-US"/>
        </w:rPr>
      </w:pPr>
      <w:r w:rsidRPr="0004455B">
        <w:rPr>
          <w:lang w:eastAsia="en-US"/>
        </w:rPr>
        <w:t xml:space="preserve">- realizarea unei podine din lemn adiacente </w:t>
      </w:r>
      <w:r>
        <w:rPr>
          <w:lang w:eastAsia="en-US"/>
        </w:rPr>
        <w:t>bascilor pe structura metalica ș</w:t>
      </w:r>
      <w:r w:rsidRPr="0004455B">
        <w:rPr>
          <w:lang w:eastAsia="en-US"/>
        </w:rPr>
        <w:t>i lemn, cu finisaj de lemn, rezemat</w:t>
      </w:r>
      <w:r>
        <w:rPr>
          <w:lang w:eastAsia="en-US"/>
        </w:rPr>
        <w:t>a pe stalpi metalici imbracati în lemn cu fundatii proprii;</w:t>
      </w:r>
      <w:r w:rsidRPr="0004455B">
        <w:rPr>
          <w:lang w:eastAsia="en-US"/>
        </w:rPr>
        <w:t xml:space="preserve"> </w:t>
      </w:r>
    </w:p>
    <w:p w:rsidR="008A5E39" w:rsidRPr="0004455B" w:rsidRDefault="008A5E39" w:rsidP="00AB48E5">
      <w:pPr>
        <w:jc w:val="both"/>
        <w:rPr>
          <w:lang w:eastAsia="en-US"/>
        </w:rPr>
      </w:pPr>
      <w:r w:rsidRPr="0004455B">
        <w:rPr>
          <w:lang w:eastAsia="en-US"/>
        </w:rPr>
        <w:t>- real</w:t>
      </w:r>
      <w:r>
        <w:rPr>
          <w:lang w:eastAsia="en-US"/>
        </w:rPr>
        <w:t>izarea unor pardoseli din lemn î</w:t>
      </w:r>
      <w:r w:rsidRPr="0004455B">
        <w:rPr>
          <w:lang w:eastAsia="en-US"/>
        </w:rPr>
        <w:t>n turnuri+usi de acces</w:t>
      </w:r>
      <w:r>
        <w:rPr>
          <w:lang w:eastAsia="en-US"/>
        </w:rPr>
        <w:t>;</w:t>
      </w:r>
      <w:r w:rsidRPr="0004455B">
        <w:rPr>
          <w:lang w:eastAsia="en-US"/>
        </w:rPr>
        <w:t xml:space="preserve"> </w:t>
      </w:r>
    </w:p>
    <w:p w:rsidR="008A5E39" w:rsidRPr="0004455B" w:rsidRDefault="008A5E39" w:rsidP="00AB48E5">
      <w:pPr>
        <w:jc w:val="both"/>
        <w:rPr>
          <w:lang w:eastAsia="en-US"/>
        </w:rPr>
      </w:pPr>
      <w:r w:rsidRPr="0004455B">
        <w:rPr>
          <w:lang w:eastAsia="en-US"/>
        </w:rPr>
        <w:t xml:space="preserve">- realizarea unor </w:t>
      </w:r>
      <w:r>
        <w:rPr>
          <w:lang w:eastAsia="en-US"/>
        </w:rPr>
        <w:t>scă</w:t>
      </w:r>
      <w:r w:rsidRPr="0004455B">
        <w:rPr>
          <w:lang w:eastAsia="en-US"/>
        </w:rPr>
        <w:t>ri din lemn pentru accesul la cursiva de la nivelul 2</w:t>
      </w:r>
      <w:r>
        <w:rPr>
          <w:lang w:eastAsia="en-US"/>
        </w:rPr>
        <w:t>.</w:t>
      </w:r>
    </w:p>
    <w:p w:rsidR="008A5E39" w:rsidRPr="0004455B" w:rsidRDefault="008A5E39" w:rsidP="00AB48E5">
      <w:pPr>
        <w:jc w:val="both"/>
        <w:rPr>
          <w:b/>
          <w:lang w:eastAsia="en-US"/>
        </w:rPr>
      </w:pPr>
      <w:r w:rsidRPr="0004455B">
        <w:rPr>
          <w:b/>
          <w:lang w:eastAsia="en-US"/>
        </w:rPr>
        <w:t xml:space="preserve">La cota +15.00 </w:t>
      </w:r>
    </w:p>
    <w:p w:rsidR="008A5E39" w:rsidRPr="0004455B" w:rsidRDefault="008A5E39" w:rsidP="00AB48E5">
      <w:pPr>
        <w:jc w:val="both"/>
        <w:rPr>
          <w:lang w:eastAsia="en-US"/>
        </w:rPr>
      </w:pPr>
      <w:r w:rsidRPr="0004455B">
        <w:rPr>
          <w:lang w:eastAsia="en-US"/>
        </w:rPr>
        <w:t>- realizarea unei cursive perimetrale din lemn la ni</w:t>
      </w:r>
      <w:r>
        <w:rPr>
          <w:lang w:eastAsia="en-US"/>
        </w:rPr>
        <w:t>velul drumului de straja actual;</w:t>
      </w:r>
    </w:p>
    <w:p w:rsidR="008A5E39" w:rsidRPr="0004455B" w:rsidRDefault="008A5E39" w:rsidP="00AB48E5">
      <w:pPr>
        <w:jc w:val="both"/>
        <w:rPr>
          <w:lang w:eastAsia="en-US"/>
        </w:rPr>
      </w:pPr>
      <w:r w:rsidRPr="0004455B">
        <w:rPr>
          <w:lang w:eastAsia="en-US"/>
        </w:rPr>
        <w:t>- hidroizolarea drumul</w:t>
      </w:r>
      <w:r>
        <w:rPr>
          <w:lang w:eastAsia="en-US"/>
        </w:rPr>
        <w:t>ui de strajă</w:t>
      </w:r>
      <w:r w:rsidRPr="0004455B">
        <w:rPr>
          <w:lang w:eastAsia="en-US"/>
        </w:rPr>
        <w:t xml:space="preserve"> din piatra</w:t>
      </w:r>
      <w:r>
        <w:rPr>
          <w:lang w:eastAsia="en-US"/>
        </w:rPr>
        <w:t>;</w:t>
      </w:r>
      <w:r w:rsidRPr="0004455B">
        <w:rPr>
          <w:lang w:eastAsia="en-US"/>
        </w:rPr>
        <w:t xml:space="preserve">  </w:t>
      </w:r>
    </w:p>
    <w:p w:rsidR="008A5E39" w:rsidRPr="0004455B" w:rsidRDefault="008A5E39" w:rsidP="00AB48E5">
      <w:pPr>
        <w:jc w:val="both"/>
        <w:rPr>
          <w:lang w:eastAsia="en-US"/>
        </w:rPr>
      </w:pPr>
      <w:r w:rsidRPr="0004455B">
        <w:rPr>
          <w:lang w:eastAsia="en-US"/>
        </w:rPr>
        <w:t>- realizarea la turnurile circulare de plansee din lemn</w:t>
      </w:r>
      <w:r>
        <w:rPr>
          <w:lang w:eastAsia="en-US"/>
        </w:rPr>
        <w:t>.</w:t>
      </w:r>
      <w:r w:rsidRPr="0004455B">
        <w:rPr>
          <w:lang w:eastAsia="en-US"/>
        </w:rPr>
        <w:t xml:space="preserve"> </w:t>
      </w:r>
    </w:p>
    <w:p w:rsidR="008A5E39" w:rsidRPr="0004455B" w:rsidRDefault="008A5E39" w:rsidP="00AB48E5">
      <w:pPr>
        <w:jc w:val="both"/>
        <w:rPr>
          <w:b/>
          <w:lang w:eastAsia="en-US"/>
        </w:rPr>
      </w:pPr>
      <w:r w:rsidRPr="0004455B">
        <w:rPr>
          <w:b/>
          <w:lang w:eastAsia="en-US"/>
        </w:rPr>
        <w:t xml:space="preserve">La nivelul invelitorii </w:t>
      </w:r>
    </w:p>
    <w:p w:rsidR="008A5E39" w:rsidRPr="0004455B" w:rsidRDefault="008A5E39" w:rsidP="00AB48E5">
      <w:pPr>
        <w:jc w:val="both"/>
        <w:rPr>
          <w:lang w:eastAsia="en-US"/>
        </w:rPr>
      </w:pPr>
      <w:r w:rsidRPr="0004455B">
        <w:rPr>
          <w:lang w:eastAsia="en-US"/>
        </w:rPr>
        <w:t>- realizarea de sarpante si invelitori de sita</w:t>
      </w:r>
    </w:p>
    <w:p w:rsidR="008A5E39" w:rsidRDefault="008A5E39" w:rsidP="00472FE2">
      <w:pPr>
        <w:jc w:val="both"/>
        <w:rPr>
          <w:rFonts w:ascii="Cambria" w:hAnsi="Cambria"/>
          <w:lang w:eastAsia="en-US"/>
        </w:rPr>
      </w:pPr>
    </w:p>
    <w:p w:rsidR="008A5E39" w:rsidRPr="00472FE2" w:rsidRDefault="008A5E39" w:rsidP="00472FE2">
      <w:pPr>
        <w:jc w:val="both"/>
        <w:rPr>
          <w:bCs/>
        </w:rPr>
      </w:pPr>
      <w:r w:rsidRPr="00472FE2">
        <w:rPr>
          <w:b/>
          <w:bCs/>
        </w:rPr>
        <w:t>Obiectivul general al proiectului</w:t>
      </w:r>
      <w:r>
        <w:rPr>
          <w:bCs/>
        </w:rPr>
        <w:t xml:space="preserve"> va avea o contribuție clară</w:t>
      </w:r>
      <w:r w:rsidRPr="00472FE2">
        <w:rPr>
          <w:bCs/>
        </w:rPr>
        <w:t xml:space="preserve"> la atingerea indicatorului de rezultat al programului, si anume  RI 211</w:t>
      </w:r>
      <w:r>
        <w:rPr>
          <w:bCs/>
        </w:rPr>
        <w:t xml:space="preserve"> Numarul de nopti de cazare din aria eligibila, prin faptul ca este vizată în primul râ</w:t>
      </w:r>
      <w:r w:rsidRPr="00472FE2">
        <w:rPr>
          <w:bCs/>
        </w:rPr>
        <w:t>nd prezervarea monumentelor culturale din Rep</w:t>
      </w:r>
      <w:r>
        <w:rPr>
          <w:bCs/>
        </w:rPr>
        <w:t>ublica Moldova, Cetatea Soroca și în Româ</w:t>
      </w:r>
      <w:r w:rsidRPr="00472FE2">
        <w:rPr>
          <w:bCs/>
        </w:rPr>
        <w:t>nia, Ansamblul monumental Sta</w:t>
      </w:r>
      <w:r>
        <w:rPr>
          <w:bCs/>
        </w:rPr>
        <w:t>tuia de la Podul Inalt din județ</w:t>
      </w:r>
      <w:r w:rsidRPr="00472FE2">
        <w:rPr>
          <w:bCs/>
        </w:rPr>
        <w:t xml:space="preserve">ul Vaslui, prin </w:t>
      </w:r>
      <w:r>
        <w:rPr>
          <w:bCs/>
        </w:rPr>
        <w:t>executarea de lucrări de restaurare și intreținere.Aceste categorii de lucră</w:t>
      </w:r>
      <w:r w:rsidRPr="00472FE2">
        <w:rPr>
          <w:bCs/>
        </w:rPr>
        <w:t>ri au ca rezultat, cresterea gradului de atrac</w:t>
      </w:r>
      <w:r>
        <w:rPr>
          <w:bCs/>
        </w:rPr>
        <w:t>tivitate a monumentelor istorice</w:t>
      </w:r>
      <w:r w:rsidRPr="00472FE2">
        <w:rPr>
          <w:bCs/>
        </w:rPr>
        <w:t>-cultural</w:t>
      </w:r>
      <w:r>
        <w:rPr>
          <w:bCs/>
        </w:rPr>
        <w:t>e de pe ambele maluri ale graniței, în scopul atragerii unui numar cât mai mare de turiș</w:t>
      </w:r>
      <w:r w:rsidRPr="00472FE2">
        <w:rPr>
          <w:bCs/>
        </w:rPr>
        <w:t>ti ca</w:t>
      </w:r>
      <w:r>
        <w:rPr>
          <w:bCs/>
        </w:rPr>
        <w:t>re să tranziteze Republica Moldova și Româ</w:t>
      </w:r>
      <w:r w:rsidRPr="00472FE2">
        <w:rPr>
          <w:bCs/>
        </w:rPr>
        <w:t>nia, pe</w:t>
      </w:r>
      <w:r>
        <w:rPr>
          <w:bCs/>
        </w:rPr>
        <w:t>ntru petrecerea timpului liber ș</w:t>
      </w:r>
      <w:r w:rsidRPr="00472FE2">
        <w:rPr>
          <w:bCs/>
        </w:rPr>
        <w:t>i vizitarea obiectivelor turistice vizate de proiect.</w:t>
      </w:r>
      <w:r>
        <w:rPr>
          <w:bCs/>
        </w:rPr>
        <w:t xml:space="preserve"> Cu alte cuvinte, </w:t>
      </w:r>
      <w:r w:rsidRPr="00472FE2">
        <w:rPr>
          <w:bCs/>
        </w:rPr>
        <w:t>realizarea  lucrarilor de restaurare vor ajuta la promovarea patrimoniului cultural si istoric, si implicit la atragerea unui nu</w:t>
      </w:r>
      <w:r>
        <w:rPr>
          <w:bCs/>
        </w:rPr>
        <w:t>mar mai mare de turisti datorită</w:t>
      </w:r>
      <w:r w:rsidRPr="00472FE2">
        <w:rPr>
          <w:bCs/>
        </w:rPr>
        <w:t xml:space="preserve"> facilitatilor create.</w:t>
      </w:r>
    </w:p>
    <w:p w:rsidR="008A5E39" w:rsidRPr="00605AC2" w:rsidRDefault="008A5E39" w:rsidP="00472FE2">
      <w:pPr>
        <w:pStyle w:val="a3"/>
        <w:kinsoku w:val="0"/>
        <w:overflowPunct w:val="0"/>
        <w:spacing w:line="276" w:lineRule="auto"/>
        <w:ind w:left="0"/>
        <w:jc w:val="both"/>
        <w:rPr>
          <w:bCs/>
          <w:sz w:val="24"/>
          <w:szCs w:val="24"/>
        </w:rPr>
      </w:pPr>
      <w:r w:rsidRPr="00472FE2">
        <w:rPr>
          <w:bCs/>
          <w:sz w:val="24"/>
          <w:szCs w:val="24"/>
        </w:rPr>
        <w:t>In acest sens, prin continuarea lucrarilor de restau</w:t>
      </w:r>
      <w:r>
        <w:rPr>
          <w:bCs/>
          <w:sz w:val="24"/>
          <w:szCs w:val="24"/>
        </w:rPr>
        <w:t>rare la Cetatea Soroca, se are în vedere</w:t>
      </w:r>
      <w:r w:rsidRPr="00472FE2">
        <w:rPr>
          <w:bCs/>
          <w:sz w:val="24"/>
          <w:szCs w:val="24"/>
        </w:rPr>
        <w:t xml:space="preserve"> definitivarea potentialu</w:t>
      </w:r>
      <w:r>
        <w:rPr>
          <w:bCs/>
          <w:sz w:val="24"/>
          <w:szCs w:val="24"/>
        </w:rPr>
        <w:t>lui turistic specific acesteia ș</w:t>
      </w:r>
      <w:r w:rsidRPr="00472FE2">
        <w:rPr>
          <w:bCs/>
          <w:sz w:val="24"/>
          <w:szCs w:val="24"/>
        </w:rPr>
        <w:t>i cresterea numarului de tu</w:t>
      </w:r>
      <w:r>
        <w:rPr>
          <w:bCs/>
          <w:sz w:val="24"/>
          <w:szCs w:val="24"/>
        </w:rPr>
        <w:t>riști care o vizitează</w:t>
      </w:r>
      <w:r w:rsidRPr="00472FE2">
        <w:rPr>
          <w:bCs/>
          <w:sz w:val="24"/>
          <w:szCs w:val="24"/>
        </w:rPr>
        <w:t>.</w:t>
      </w:r>
    </w:p>
    <w:p w:rsidR="008A5E39" w:rsidRPr="00472FE2" w:rsidRDefault="008A5E39" w:rsidP="00863AFB">
      <w:pPr>
        <w:pStyle w:val="a3"/>
        <w:kinsoku w:val="0"/>
        <w:overflowPunct w:val="0"/>
        <w:spacing w:line="276" w:lineRule="auto"/>
        <w:ind w:left="0"/>
        <w:jc w:val="both"/>
        <w:rPr>
          <w:bCs/>
          <w:sz w:val="24"/>
          <w:szCs w:val="24"/>
        </w:rPr>
      </w:pPr>
    </w:p>
    <w:p w:rsidR="008A5E39" w:rsidRPr="002161FC" w:rsidRDefault="008A5E39" w:rsidP="002161FC">
      <w:pPr>
        <w:tabs>
          <w:tab w:val="left" w:pos="821"/>
        </w:tabs>
        <w:kinsoku w:val="0"/>
        <w:overflowPunct w:val="0"/>
        <w:spacing w:line="276" w:lineRule="auto"/>
        <w:jc w:val="both"/>
        <w:rPr>
          <w:b/>
          <w:bCs/>
          <w:color w:val="2D2D2D"/>
        </w:rPr>
      </w:pPr>
      <w:r w:rsidRPr="00686F15">
        <w:rPr>
          <w:b/>
          <w:bCs/>
          <w:color w:val="2D2D2D"/>
        </w:rPr>
        <w:t>Sarcinile:</w:t>
      </w:r>
      <w:r>
        <w:rPr>
          <w:b/>
          <w:bCs/>
          <w:color w:val="2D2D2D"/>
        </w:rPr>
        <w:t xml:space="preserve"> </w:t>
      </w:r>
      <w:r w:rsidRPr="00686F15">
        <w:rPr>
          <w:color w:val="2D2D2D"/>
        </w:rPr>
        <w:t>Contractantul</w:t>
      </w:r>
      <w:r w:rsidRPr="00686F15">
        <w:rPr>
          <w:color w:val="2D2D2D"/>
          <w:spacing w:val="40"/>
        </w:rPr>
        <w:t xml:space="preserve"> </w:t>
      </w:r>
      <w:r w:rsidRPr="00686F15">
        <w:rPr>
          <w:color w:val="2D2D2D"/>
        </w:rPr>
        <w:t>va</w:t>
      </w:r>
      <w:r w:rsidRPr="00686F15">
        <w:rPr>
          <w:color w:val="2D2D2D"/>
          <w:spacing w:val="13"/>
        </w:rPr>
        <w:t xml:space="preserve"> </w:t>
      </w:r>
      <w:r w:rsidRPr="00686F15">
        <w:rPr>
          <w:color w:val="2D2D2D"/>
        </w:rPr>
        <w:t>fi</w:t>
      </w:r>
      <w:r w:rsidRPr="00686F15">
        <w:rPr>
          <w:color w:val="2D2D2D"/>
          <w:spacing w:val="9"/>
        </w:rPr>
        <w:t xml:space="preserve"> </w:t>
      </w:r>
      <w:r w:rsidRPr="00686F15">
        <w:rPr>
          <w:color w:val="2D2D2D"/>
        </w:rPr>
        <w:t>responsabil</w:t>
      </w:r>
      <w:r w:rsidRPr="00686F15">
        <w:rPr>
          <w:color w:val="2D2D2D"/>
          <w:spacing w:val="43"/>
        </w:rPr>
        <w:t xml:space="preserve"> </w:t>
      </w:r>
      <w:r w:rsidRPr="00686F15">
        <w:rPr>
          <w:color w:val="2D2D2D"/>
        </w:rPr>
        <w:t>de</w:t>
      </w:r>
      <w:r w:rsidRPr="00686F15">
        <w:rPr>
          <w:color w:val="2D2D2D"/>
          <w:spacing w:val="16"/>
        </w:rPr>
        <w:t xml:space="preserve"> </w:t>
      </w:r>
      <w:r w:rsidRPr="00686F15">
        <w:rPr>
          <w:color w:val="2D2D2D"/>
        </w:rPr>
        <w:t>elaborarea</w:t>
      </w:r>
      <w:r w:rsidRPr="00686F15">
        <w:rPr>
          <w:color w:val="2D2D2D"/>
          <w:spacing w:val="29"/>
        </w:rPr>
        <w:t xml:space="preserve"> </w:t>
      </w:r>
      <w:r w:rsidRPr="00686F15">
        <w:rPr>
          <w:color w:val="2D2D2D"/>
        </w:rPr>
        <w:t>(dezvoltarea)</w:t>
      </w:r>
      <w:r w:rsidRPr="00686F15">
        <w:rPr>
          <w:color w:val="2D2D2D"/>
          <w:spacing w:val="32"/>
        </w:rPr>
        <w:t xml:space="preserve"> </w:t>
      </w:r>
      <w:r w:rsidRPr="00686F15">
        <w:rPr>
          <w:color w:val="2D2D2D"/>
        </w:rPr>
        <w:t>urmatoarelor</w:t>
      </w:r>
      <w:r w:rsidRPr="00686F15">
        <w:rPr>
          <w:color w:val="2D2D2D"/>
          <w:spacing w:val="55"/>
        </w:rPr>
        <w:t xml:space="preserve"> </w:t>
      </w:r>
      <w:r w:rsidRPr="00686F15">
        <w:rPr>
          <w:color w:val="2D2D2D"/>
          <w:spacing w:val="1"/>
        </w:rPr>
        <w:t>sarcini</w:t>
      </w:r>
      <w:r>
        <w:rPr>
          <w:color w:val="4B4B4B"/>
          <w:spacing w:val="1"/>
        </w:rPr>
        <w:t>:</w:t>
      </w:r>
    </w:p>
    <w:p w:rsidR="008A5E39" w:rsidRPr="00686F15" w:rsidRDefault="008A5E39" w:rsidP="00863AFB">
      <w:pPr>
        <w:kinsoku w:val="0"/>
        <w:overflowPunct w:val="0"/>
        <w:spacing w:before="5" w:line="276" w:lineRule="auto"/>
        <w:jc w:val="both"/>
      </w:pPr>
    </w:p>
    <w:p w:rsidR="008A5E39" w:rsidRDefault="008A5E39" w:rsidP="00863AFB">
      <w:pPr>
        <w:numPr>
          <w:ilvl w:val="2"/>
          <w:numId w:val="10"/>
        </w:numPr>
        <w:tabs>
          <w:tab w:val="left" w:pos="1242"/>
        </w:tabs>
        <w:kinsoku w:val="0"/>
        <w:overflowPunct w:val="0"/>
        <w:spacing w:before="9" w:line="276" w:lineRule="auto"/>
        <w:ind w:right="353" w:hanging="718"/>
        <w:jc w:val="both"/>
      </w:pPr>
      <w:r w:rsidRPr="00D93B0A">
        <w:rPr>
          <w:color w:val="2D2D2D"/>
        </w:rPr>
        <w:t>Elaborarea</w:t>
      </w:r>
      <w:r w:rsidRPr="00222783">
        <w:rPr>
          <w:color w:val="2D2D2D"/>
          <w:spacing w:val="40"/>
        </w:rPr>
        <w:t xml:space="preserve"> </w:t>
      </w:r>
      <w:r w:rsidRPr="00222783">
        <w:rPr>
          <w:color w:val="2D2D2D"/>
        </w:rPr>
        <w:t>Studiului</w:t>
      </w:r>
      <w:r w:rsidRPr="00222783">
        <w:rPr>
          <w:color w:val="2D2D2D"/>
          <w:spacing w:val="27"/>
        </w:rPr>
        <w:t xml:space="preserve"> </w:t>
      </w:r>
      <w:r w:rsidRPr="00222783">
        <w:rPr>
          <w:color w:val="2D2D2D"/>
        </w:rPr>
        <w:t>de</w:t>
      </w:r>
      <w:r w:rsidRPr="00222783">
        <w:rPr>
          <w:color w:val="2D2D2D"/>
          <w:spacing w:val="7"/>
        </w:rPr>
        <w:t xml:space="preserve"> </w:t>
      </w:r>
      <w:r w:rsidRPr="00222783">
        <w:rPr>
          <w:color w:val="2D2D2D"/>
        </w:rPr>
        <w:t>Fezabilitate</w:t>
      </w:r>
      <w:r w:rsidRPr="00222783">
        <w:rPr>
          <w:color w:val="2D2D2D"/>
          <w:spacing w:val="26"/>
        </w:rPr>
        <w:t xml:space="preserve"> </w:t>
      </w:r>
      <w:r w:rsidRPr="00222783">
        <w:rPr>
          <w:color w:val="2D2D2D"/>
        </w:rPr>
        <w:t>pentru</w:t>
      </w:r>
      <w:r w:rsidRPr="00222783">
        <w:rPr>
          <w:color w:val="2D2D2D"/>
          <w:spacing w:val="36"/>
        </w:rPr>
        <w:t xml:space="preserve"> </w:t>
      </w:r>
      <w:r w:rsidRPr="00222783">
        <w:rPr>
          <w:color w:val="2D2D2D"/>
        </w:rPr>
        <w:t>lucrarile</w:t>
      </w:r>
      <w:r w:rsidRPr="00222783">
        <w:rPr>
          <w:color w:val="2D2D2D"/>
          <w:spacing w:val="20"/>
        </w:rPr>
        <w:t xml:space="preserve"> </w:t>
      </w:r>
      <w:r w:rsidRPr="00222783">
        <w:rPr>
          <w:color w:val="2D2D2D"/>
        </w:rPr>
        <w:t>mentionate</w:t>
      </w:r>
      <w:r w:rsidRPr="00222783">
        <w:rPr>
          <w:color w:val="2D2D2D"/>
          <w:spacing w:val="43"/>
        </w:rPr>
        <w:t xml:space="preserve"> </w:t>
      </w:r>
      <w:r w:rsidRPr="00222783">
        <w:rPr>
          <w:color w:val="2D2D2D"/>
        </w:rPr>
        <w:t>care</w:t>
      </w:r>
      <w:r w:rsidRPr="00222783">
        <w:rPr>
          <w:color w:val="2D2D2D"/>
          <w:spacing w:val="18"/>
        </w:rPr>
        <w:t xml:space="preserve"> </w:t>
      </w:r>
      <w:r w:rsidRPr="00222783">
        <w:rPr>
          <w:color w:val="2D2D2D"/>
        </w:rPr>
        <w:t>va</w:t>
      </w:r>
      <w:r w:rsidRPr="00222783">
        <w:rPr>
          <w:color w:val="2D2D2D"/>
          <w:spacing w:val="19"/>
        </w:rPr>
        <w:t xml:space="preserve"> </w:t>
      </w:r>
      <w:r w:rsidRPr="00222783">
        <w:rPr>
          <w:color w:val="2D2D2D"/>
        </w:rPr>
        <w:t>include,</w:t>
      </w:r>
      <w:r w:rsidRPr="00222783">
        <w:rPr>
          <w:color w:val="2D2D2D"/>
          <w:spacing w:val="21"/>
        </w:rPr>
        <w:t xml:space="preserve"> </w:t>
      </w:r>
    </w:p>
    <w:p w:rsidR="008A5E39" w:rsidRPr="00686F15" w:rsidRDefault="008A5E39" w:rsidP="00863AFB">
      <w:pPr>
        <w:kinsoku w:val="0"/>
        <w:overflowPunct w:val="0"/>
        <w:spacing w:before="9" w:line="276" w:lineRule="auto"/>
        <w:jc w:val="both"/>
      </w:pPr>
    </w:p>
    <w:p w:rsidR="008A5E39" w:rsidRPr="00686F15" w:rsidRDefault="008A5E39" w:rsidP="00863AFB">
      <w:pPr>
        <w:numPr>
          <w:ilvl w:val="0"/>
          <w:numId w:val="8"/>
        </w:numPr>
        <w:tabs>
          <w:tab w:val="left" w:pos="825"/>
        </w:tabs>
        <w:kinsoku w:val="0"/>
        <w:overflowPunct w:val="0"/>
        <w:spacing w:line="276" w:lineRule="auto"/>
        <w:jc w:val="both"/>
        <w:rPr>
          <w:b/>
          <w:color w:val="000000"/>
        </w:rPr>
      </w:pPr>
      <w:r w:rsidRPr="00686F15">
        <w:rPr>
          <w:b/>
          <w:color w:val="2D2D2D"/>
        </w:rPr>
        <w:t>Rezumat</w:t>
      </w:r>
      <w:r w:rsidRPr="00686F15">
        <w:rPr>
          <w:b/>
          <w:color w:val="2D2D2D"/>
          <w:spacing w:val="42"/>
        </w:rPr>
        <w:t xml:space="preserve"> </w:t>
      </w:r>
      <w:r w:rsidRPr="00686F15">
        <w:rPr>
          <w:b/>
          <w:color w:val="2D2D2D"/>
        </w:rPr>
        <w:t>executiv</w:t>
      </w:r>
    </w:p>
    <w:p w:rsidR="008A5E39" w:rsidRPr="00686F15" w:rsidRDefault="008A5E39" w:rsidP="00863AFB">
      <w:pPr>
        <w:numPr>
          <w:ilvl w:val="0"/>
          <w:numId w:val="8"/>
        </w:numPr>
        <w:tabs>
          <w:tab w:val="left" w:pos="830"/>
        </w:tabs>
        <w:kinsoku w:val="0"/>
        <w:overflowPunct w:val="0"/>
        <w:spacing w:before="13" w:line="276" w:lineRule="auto"/>
        <w:ind w:left="829" w:hanging="363"/>
        <w:jc w:val="both"/>
        <w:rPr>
          <w:b/>
          <w:color w:val="000000"/>
        </w:rPr>
      </w:pPr>
      <w:r w:rsidRPr="00686F15">
        <w:rPr>
          <w:b/>
          <w:color w:val="2D2D2D"/>
        </w:rPr>
        <w:t>Cadrul</w:t>
      </w:r>
      <w:r w:rsidRPr="00686F15">
        <w:rPr>
          <w:b/>
          <w:color w:val="2D2D2D"/>
          <w:spacing w:val="25"/>
        </w:rPr>
        <w:t xml:space="preserve"> </w:t>
      </w:r>
      <w:r w:rsidRPr="00686F15">
        <w:rPr>
          <w:b/>
          <w:color w:val="2D2D2D"/>
        </w:rPr>
        <w:t>general</w:t>
      </w:r>
      <w:r w:rsidRPr="00686F15">
        <w:rPr>
          <w:b/>
          <w:color w:val="2D2D2D"/>
          <w:spacing w:val="28"/>
        </w:rPr>
        <w:t xml:space="preserve"> </w:t>
      </w:r>
      <w:r w:rsidRPr="00686F15">
        <w:rPr>
          <w:b/>
          <w:color w:val="2D2D2D"/>
        </w:rPr>
        <w:t>al</w:t>
      </w:r>
      <w:r w:rsidRPr="00686F15">
        <w:rPr>
          <w:b/>
          <w:color w:val="2D2D2D"/>
          <w:spacing w:val="14"/>
        </w:rPr>
        <w:t xml:space="preserve"> </w:t>
      </w:r>
      <w:r w:rsidRPr="00686F15">
        <w:rPr>
          <w:b/>
          <w:color w:val="2D2D2D"/>
        </w:rPr>
        <w:t>proiectului</w:t>
      </w:r>
    </w:p>
    <w:p w:rsidR="008A5E39" w:rsidRPr="00686F15" w:rsidRDefault="008A5E39" w:rsidP="00863AFB">
      <w:pPr>
        <w:tabs>
          <w:tab w:val="left" w:pos="830"/>
        </w:tabs>
        <w:kinsoku w:val="0"/>
        <w:overflowPunct w:val="0"/>
        <w:spacing w:before="13" w:line="276" w:lineRule="auto"/>
        <w:jc w:val="both"/>
        <w:rPr>
          <w:color w:val="000000"/>
        </w:rPr>
      </w:pPr>
    </w:p>
    <w:p w:rsidR="008A5E39" w:rsidRPr="008F7529" w:rsidRDefault="008A5E39" w:rsidP="00F271F9">
      <w:pPr>
        <w:kinsoku w:val="0"/>
        <w:overflowPunct w:val="0"/>
        <w:spacing w:before="9" w:line="276" w:lineRule="auto"/>
        <w:ind w:left="242"/>
        <w:jc w:val="both"/>
        <w:rPr>
          <w:color w:val="2D2D2D"/>
        </w:rPr>
      </w:pPr>
      <w:r w:rsidRPr="00686F15">
        <w:rPr>
          <w:color w:val="2D2D2D"/>
        </w:rPr>
        <w:t xml:space="preserve">    lnformatii</w:t>
      </w:r>
      <w:r w:rsidRPr="00686F15">
        <w:rPr>
          <w:color w:val="2D2D2D"/>
          <w:spacing w:val="42"/>
        </w:rPr>
        <w:t xml:space="preserve"> </w:t>
      </w:r>
      <w:r w:rsidRPr="00686F15">
        <w:rPr>
          <w:color w:val="2D2D2D"/>
        </w:rPr>
        <w:t>generale</w:t>
      </w:r>
      <w:r w:rsidRPr="00686F15">
        <w:rPr>
          <w:color w:val="2D2D2D"/>
          <w:spacing w:val="27"/>
        </w:rPr>
        <w:t xml:space="preserve"> </w:t>
      </w:r>
      <w:r w:rsidRPr="00686F15">
        <w:rPr>
          <w:color w:val="2D2D2D"/>
        </w:rPr>
        <w:t>privind</w:t>
      </w:r>
      <w:r w:rsidRPr="00686F15">
        <w:rPr>
          <w:color w:val="2D2D2D"/>
          <w:spacing w:val="38"/>
        </w:rPr>
        <w:t xml:space="preserve"> </w:t>
      </w:r>
      <w:r>
        <w:rPr>
          <w:color w:val="2D2D2D"/>
        </w:rPr>
        <w:t xml:space="preserve">proiectul: </w:t>
      </w:r>
    </w:p>
    <w:p w:rsidR="008A5E39" w:rsidRPr="00686F15" w:rsidRDefault="008A5E39" w:rsidP="00F271F9">
      <w:pPr>
        <w:numPr>
          <w:ilvl w:val="1"/>
          <w:numId w:val="8"/>
        </w:numPr>
        <w:tabs>
          <w:tab w:val="left" w:pos="630"/>
        </w:tabs>
        <w:kinsoku w:val="0"/>
        <w:overflowPunct w:val="0"/>
        <w:spacing w:before="9" w:line="276" w:lineRule="auto"/>
        <w:ind w:left="2160" w:right="560" w:hanging="1710"/>
        <w:jc w:val="both"/>
        <w:rPr>
          <w:color w:val="000000"/>
        </w:rPr>
      </w:pPr>
      <w:r w:rsidRPr="00686F15">
        <w:rPr>
          <w:color w:val="2D2D2D"/>
          <w:w w:val="105"/>
        </w:rPr>
        <w:t>situatia</w:t>
      </w:r>
      <w:r w:rsidRPr="00686F15">
        <w:rPr>
          <w:color w:val="2D2D2D"/>
          <w:spacing w:val="-14"/>
          <w:w w:val="105"/>
        </w:rPr>
        <w:t xml:space="preserve"> </w:t>
      </w:r>
      <w:r w:rsidRPr="00686F15">
        <w:rPr>
          <w:color w:val="2D2D2D"/>
          <w:w w:val="105"/>
        </w:rPr>
        <w:t>actuala</w:t>
      </w:r>
      <w:r w:rsidRPr="00686F15">
        <w:rPr>
          <w:color w:val="2D2D2D"/>
          <w:spacing w:val="59"/>
          <w:w w:val="105"/>
        </w:rPr>
        <w:t xml:space="preserve"> </w:t>
      </w:r>
      <w:r w:rsidRPr="00686F15">
        <w:rPr>
          <w:color w:val="2D2D2D"/>
          <w:w w:val="105"/>
        </w:rPr>
        <w:t>si informatii</w:t>
      </w:r>
      <w:r w:rsidRPr="00686F15">
        <w:rPr>
          <w:color w:val="2D2D2D"/>
          <w:spacing w:val="1"/>
          <w:w w:val="105"/>
        </w:rPr>
        <w:t xml:space="preserve"> </w:t>
      </w:r>
      <w:r w:rsidRPr="00686F15">
        <w:rPr>
          <w:color w:val="2D2D2D"/>
          <w:w w:val="105"/>
        </w:rPr>
        <w:t>despre</w:t>
      </w:r>
      <w:r w:rsidRPr="00686F15">
        <w:rPr>
          <w:color w:val="2D2D2D"/>
          <w:spacing w:val="-11"/>
          <w:w w:val="105"/>
        </w:rPr>
        <w:t xml:space="preserve"> </w:t>
      </w:r>
      <w:r w:rsidRPr="00686F15">
        <w:rPr>
          <w:color w:val="2D2D2D"/>
          <w:w w:val="105"/>
        </w:rPr>
        <w:t>entitatea</w:t>
      </w:r>
      <w:r w:rsidRPr="00686F15">
        <w:rPr>
          <w:color w:val="2D2D2D"/>
          <w:spacing w:val="-11"/>
          <w:w w:val="105"/>
        </w:rPr>
        <w:t xml:space="preserve"> </w:t>
      </w:r>
      <w:r>
        <w:rPr>
          <w:color w:val="2D2D2D"/>
          <w:w w:val="105"/>
        </w:rPr>
        <w:t>responsabilă</w:t>
      </w:r>
      <w:r w:rsidRPr="00686F15">
        <w:rPr>
          <w:color w:val="2D2D2D"/>
          <w:w w:val="105"/>
        </w:rPr>
        <w:t xml:space="preserve"> de</w:t>
      </w:r>
      <w:r w:rsidRPr="00686F15">
        <w:rPr>
          <w:color w:val="2D2D2D"/>
          <w:spacing w:val="-14"/>
          <w:w w:val="105"/>
        </w:rPr>
        <w:t xml:space="preserve"> </w:t>
      </w:r>
      <w:r w:rsidRPr="00686F15">
        <w:rPr>
          <w:color w:val="2D2D2D"/>
          <w:w w:val="105"/>
        </w:rPr>
        <w:t>implementare</w:t>
      </w:r>
      <w:r w:rsidRPr="00686F15">
        <w:rPr>
          <w:color w:val="2D2D2D"/>
          <w:spacing w:val="3"/>
          <w:w w:val="105"/>
        </w:rPr>
        <w:t xml:space="preserve"> </w:t>
      </w:r>
      <w:r w:rsidRPr="00686F15">
        <w:rPr>
          <w:color w:val="2D2D2D"/>
          <w:w w:val="105"/>
        </w:rPr>
        <w:t>a</w:t>
      </w:r>
      <w:r w:rsidRPr="00686F15">
        <w:rPr>
          <w:color w:val="2D2D2D"/>
          <w:w w:val="104"/>
        </w:rPr>
        <w:t xml:space="preserve"> </w:t>
      </w:r>
      <w:r w:rsidRPr="00686F15">
        <w:rPr>
          <w:color w:val="2D2D2D"/>
          <w:w w:val="105"/>
        </w:rPr>
        <w:t>proiectului;</w:t>
      </w:r>
    </w:p>
    <w:p w:rsidR="008A5E39" w:rsidRPr="00686F15" w:rsidRDefault="008A5E39" w:rsidP="00F271F9">
      <w:pPr>
        <w:tabs>
          <w:tab w:val="left" w:pos="2141"/>
        </w:tabs>
        <w:kinsoku w:val="0"/>
        <w:overflowPunct w:val="0"/>
        <w:spacing w:line="276" w:lineRule="auto"/>
        <w:ind w:left="450"/>
        <w:jc w:val="both"/>
        <w:rPr>
          <w:color w:val="000000"/>
        </w:rPr>
      </w:pPr>
      <w:r w:rsidRPr="00686F15">
        <w:rPr>
          <w:b/>
          <w:color w:val="2D2D2D"/>
          <w:spacing w:val="-8"/>
          <w:w w:val="75"/>
        </w:rPr>
        <w:t>ii.</w:t>
      </w:r>
      <w:r>
        <w:rPr>
          <w:b/>
          <w:color w:val="2D2D2D"/>
          <w:spacing w:val="-8"/>
          <w:w w:val="75"/>
        </w:rPr>
        <w:t xml:space="preserve"> </w:t>
      </w:r>
      <w:r w:rsidRPr="00686F15">
        <w:rPr>
          <w:color w:val="2D2D2D"/>
        </w:rPr>
        <w:t>date</w:t>
      </w:r>
      <w:r w:rsidRPr="00686F15">
        <w:rPr>
          <w:color w:val="2D2D2D"/>
          <w:spacing w:val="23"/>
        </w:rPr>
        <w:t xml:space="preserve"> </w:t>
      </w:r>
      <w:r w:rsidRPr="00686F15">
        <w:rPr>
          <w:color w:val="2D2D2D"/>
        </w:rPr>
        <w:t>generale</w:t>
      </w:r>
      <w:r w:rsidRPr="00686F15">
        <w:rPr>
          <w:color w:val="2D2D2D"/>
          <w:spacing w:val="27"/>
        </w:rPr>
        <w:t xml:space="preserve"> </w:t>
      </w:r>
      <w:r w:rsidRPr="00686F15">
        <w:rPr>
          <w:color w:val="2D2D2D"/>
        </w:rPr>
        <w:t>despre</w:t>
      </w:r>
      <w:r w:rsidRPr="00686F15">
        <w:rPr>
          <w:color w:val="2D2D2D"/>
          <w:spacing w:val="28"/>
        </w:rPr>
        <w:t xml:space="preserve"> </w:t>
      </w:r>
      <w:r w:rsidRPr="00686F15">
        <w:rPr>
          <w:color w:val="2D2D2D"/>
        </w:rPr>
        <w:t>zona</w:t>
      </w:r>
      <w:r w:rsidRPr="00686F15">
        <w:rPr>
          <w:color w:val="2D2D2D"/>
          <w:spacing w:val="27"/>
        </w:rPr>
        <w:t xml:space="preserve"> </w:t>
      </w:r>
      <w:r>
        <w:rPr>
          <w:color w:val="2D2D2D"/>
        </w:rPr>
        <w:t>eligibilă</w:t>
      </w:r>
      <w:r w:rsidRPr="00686F15">
        <w:rPr>
          <w:color w:val="2D2D2D"/>
        </w:rPr>
        <w:t>;</w:t>
      </w:r>
    </w:p>
    <w:p w:rsidR="008A5E39" w:rsidRPr="008F7529" w:rsidRDefault="008A5E39" w:rsidP="00F271F9">
      <w:pPr>
        <w:numPr>
          <w:ilvl w:val="0"/>
          <w:numId w:val="7"/>
        </w:numPr>
        <w:tabs>
          <w:tab w:val="left" w:pos="720"/>
        </w:tabs>
        <w:kinsoku w:val="0"/>
        <w:overflowPunct w:val="0"/>
        <w:spacing w:line="276" w:lineRule="auto"/>
        <w:ind w:hanging="1686"/>
        <w:jc w:val="both"/>
        <w:rPr>
          <w:color w:val="2D2D2D"/>
        </w:rPr>
      </w:pPr>
      <w:r w:rsidRPr="00686F15">
        <w:rPr>
          <w:color w:val="2D2D2D"/>
        </w:rPr>
        <w:t>prezentarea</w:t>
      </w:r>
      <w:r w:rsidRPr="008F7529">
        <w:rPr>
          <w:color w:val="2D2D2D"/>
        </w:rPr>
        <w:t xml:space="preserve"> </w:t>
      </w:r>
      <w:r w:rsidRPr="00686F15">
        <w:rPr>
          <w:color w:val="2D2D2D"/>
        </w:rPr>
        <w:t>riscurilor</w:t>
      </w:r>
      <w:r w:rsidRPr="008F7529">
        <w:rPr>
          <w:color w:val="2D2D2D"/>
        </w:rPr>
        <w:t xml:space="preserve"> </w:t>
      </w:r>
      <w:r w:rsidRPr="00686F15">
        <w:rPr>
          <w:color w:val="2D2D2D"/>
        </w:rPr>
        <w:t>la</w:t>
      </w:r>
      <w:r w:rsidRPr="008F7529">
        <w:rPr>
          <w:color w:val="2D2D2D"/>
        </w:rPr>
        <w:t xml:space="preserve"> </w:t>
      </w:r>
      <w:r w:rsidRPr="00686F15">
        <w:rPr>
          <w:color w:val="2D2D2D"/>
        </w:rPr>
        <w:t>nivel</w:t>
      </w:r>
      <w:r w:rsidRPr="008F7529">
        <w:rPr>
          <w:color w:val="2D2D2D"/>
        </w:rPr>
        <w:t xml:space="preserve"> </w:t>
      </w:r>
      <w:r w:rsidRPr="00686F15">
        <w:rPr>
          <w:color w:val="2D2D2D"/>
        </w:rPr>
        <w:t>de</w:t>
      </w:r>
      <w:r>
        <w:rPr>
          <w:color w:val="2D2D2D"/>
        </w:rPr>
        <w:t xml:space="preserve"> tară</w:t>
      </w:r>
      <w:r w:rsidRPr="008F7529">
        <w:rPr>
          <w:color w:val="2D2D2D"/>
        </w:rPr>
        <w:t>;</w:t>
      </w:r>
    </w:p>
    <w:p w:rsidR="008A5E39" w:rsidRPr="008F7529" w:rsidRDefault="008A5E39" w:rsidP="00F271F9">
      <w:pPr>
        <w:numPr>
          <w:ilvl w:val="0"/>
          <w:numId w:val="7"/>
        </w:numPr>
        <w:tabs>
          <w:tab w:val="left" w:pos="720"/>
        </w:tabs>
        <w:kinsoku w:val="0"/>
        <w:overflowPunct w:val="0"/>
        <w:spacing w:line="276" w:lineRule="auto"/>
        <w:ind w:hanging="1686"/>
        <w:jc w:val="both"/>
        <w:rPr>
          <w:color w:val="2D2D2D"/>
        </w:rPr>
      </w:pPr>
      <w:r w:rsidRPr="00686F15">
        <w:rPr>
          <w:color w:val="2D2D2D"/>
        </w:rPr>
        <w:t>analiza</w:t>
      </w:r>
      <w:r w:rsidRPr="008F7529">
        <w:rPr>
          <w:color w:val="2D2D2D"/>
        </w:rPr>
        <w:t xml:space="preserve"> </w:t>
      </w:r>
      <w:r w:rsidRPr="00686F15">
        <w:rPr>
          <w:color w:val="2D2D2D"/>
        </w:rPr>
        <w:t>celor</w:t>
      </w:r>
      <w:r w:rsidRPr="008F7529">
        <w:rPr>
          <w:color w:val="2D2D2D"/>
        </w:rPr>
        <w:t xml:space="preserve"> </w:t>
      </w:r>
      <w:r w:rsidRPr="00686F15">
        <w:rPr>
          <w:color w:val="2D2D2D"/>
        </w:rPr>
        <w:t>mai</w:t>
      </w:r>
      <w:r w:rsidRPr="008F7529">
        <w:rPr>
          <w:color w:val="2D2D2D"/>
        </w:rPr>
        <w:t xml:space="preserve"> </w:t>
      </w:r>
      <w:r w:rsidRPr="00686F15">
        <w:rPr>
          <w:color w:val="2D2D2D"/>
        </w:rPr>
        <w:t>frecvente</w:t>
      </w:r>
      <w:r w:rsidRPr="008F7529">
        <w:rPr>
          <w:color w:val="2D2D2D"/>
        </w:rPr>
        <w:t xml:space="preserve"> </w:t>
      </w:r>
      <w:r w:rsidRPr="00686F15">
        <w:rPr>
          <w:color w:val="2D2D2D"/>
        </w:rPr>
        <w:t>riscuri;</w:t>
      </w:r>
    </w:p>
    <w:p w:rsidR="008A5E39" w:rsidRPr="008F7529" w:rsidRDefault="008A5E39" w:rsidP="00F271F9">
      <w:pPr>
        <w:numPr>
          <w:ilvl w:val="0"/>
          <w:numId w:val="7"/>
        </w:numPr>
        <w:tabs>
          <w:tab w:val="left" w:pos="720"/>
        </w:tabs>
        <w:kinsoku w:val="0"/>
        <w:overflowPunct w:val="0"/>
        <w:spacing w:line="276" w:lineRule="auto"/>
        <w:ind w:hanging="1686"/>
        <w:jc w:val="both"/>
        <w:rPr>
          <w:color w:val="2D2D2D"/>
        </w:rPr>
      </w:pPr>
      <w:r>
        <w:rPr>
          <w:color w:val="2D2D2D"/>
        </w:rPr>
        <w:t>prezentarea riscurilor comune î</w:t>
      </w:r>
      <w:r w:rsidRPr="008F7529">
        <w:rPr>
          <w:color w:val="2D2D2D"/>
        </w:rPr>
        <w:t>n domeniu;</w:t>
      </w:r>
    </w:p>
    <w:p w:rsidR="008A5E39" w:rsidRPr="00686F15" w:rsidRDefault="008A5E39" w:rsidP="00F271F9">
      <w:pPr>
        <w:kinsoku w:val="0"/>
        <w:overflowPunct w:val="0"/>
        <w:spacing w:before="9" w:line="276" w:lineRule="auto"/>
        <w:ind w:left="720" w:right="847" w:hanging="270"/>
        <w:jc w:val="both"/>
        <w:rPr>
          <w:color w:val="2D2D2D"/>
        </w:rPr>
      </w:pPr>
      <w:r w:rsidRPr="00686F15">
        <w:rPr>
          <w:b/>
          <w:color w:val="2D2D2D"/>
          <w:w w:val="70"/>
        </w:rPr>
        <w:t>vii.</w:t>
      </w:r>
      <w:r w:rsidRPr="00686F15">
        <w:rPr>
          <w:color w:val="2D2D2D"/>
          <w:w w:val="70"/>
        </w:rPr>
        <w:tab/>
      </w:r>
      <w:r w:rsidRPr="00686F15">
        <w:rPr>
          <w:color w:val="2D2D2D"/>
        </w:rPr>
        <w:t>analiza</w:t>
      </w:r>
      <w:r w:rsidRPr="008F7529">
        <w:rPr>
          <w:color w:val="2D2D2D"/>
        </w:rPr>
        <w:t xml:space="preserve"> </w:t>
      </w:r>
      <w:r w:rsidRPr="00686F15">
        <w:rPr>
          <w:color w:val="2D2D2D"/>
        </w:rPr>
        <w:t>cost</w:t>
      </w:r>
      <w:r w:rsidRPr="008F7529">
        <w:rPr>
          <w:color w:val="2D2D2D"/>
        </w:rPr>
        <w:t xml:space="preserve"> </w:t>
      </w:r>
      <w:r w:rsidRPr="00686F15">
        <w:rPr>
          <w:color w:val="2D2D2D"/>
        </w:rPr>
        <w:t>beneficiu</w:t>
      </w:r>
      <w:r w:rsidRPr="008F7529">
        <w:rPr>
          <w:color w:val="2D2D2D"/>
        </w:rPr>
        <w:t xml:space="preserve"> </w:t>
      </w:r>
      <w:r>
        <w:rPr>
          <w:color w:val="2D2D2D"/>
        </w:rPr>
        <w:t>î</w:t>
      </w:r>
      <w:r w:rsidRPr="00686F15">
        <w:rPr>
          <w:color w:val="2D2D2D"/>
        </w:rPr>
        <w:t>n</w:t>
      </w:r>
      <w:r w:rsidRPr="008F7529">
        <w:rPr>
          <w:color w:val="2D2D2D"/>
        </w:rPr>
        <w:t xml:space="preserve"> </w:t>
      </w:r>
      <w:r>
        <w:rPr>
          <w:color w:val="2D2D2D"/>
        </w:rPr>
        <w:t>strânsă</w:t>
      </w:r>
      <w:r w:rsidRPr="008F7529">
        <w:rPr>
          <w:color w:val="2D2D2D"/>
        </w:rPr>
        <w:t xml:space="preserve"> </w:t>
      </w:r>
      <w:r w:rsidRPr="00686F15">
        <w:rPr>
          <w:color w:val="2D2D2D"/>
        </w:rPr>
        <w:t>corelare</w:t>
      </w:r>
      <w:r w:rsidRPr="008F7529">
        <w:rPr>
          <w:color w:val="2D2D2D"/>
        </w:rPr>
        <w:t xml:space="preserve"> </w:t>
      </w:r>
      <w:r w:rsidRPr="00686F15">
        <w:rPr>
          <w:color w:val="2D2D2D"/>
        </w:rPr>
        <w:t>cu</w:t>
      </w:r>
      <w:r w:rsidRPr="008F7529">
        <w:rPr>
          <w:color w:val="2D2D2D"/>
        </w:rPr>
        <w:t xml:space="preserve"> </w:t>
      </w:r>
      <w:r w:rsidRPr="00686F15">
        <w:rPr>
          <w:color w:val="2D2D2D"/>
        </w:rPr>
        <w:t>tema</w:t>
      </w:r>
      <w:r w:rsidRPr="008F7529">
        <w:rPr>
          <w:color w:val="2D2D2D"/>
        </w:rPr>
        <w:t xml:space="preserve"> </w:t>
      </w:r>
      <w:r>
        <w:rPr>
          <w:color w:val="2D2D2D"/>
        </w:rPr>
        <w:t>proiectului  ș</w:t>
      </w:r>
      <w:r w:rsidRPr="00686F15">
        <w:rPr>
          <w:color w:val="2D2D2D"/>
        </w:rPr>
        <w:t>i</w:t>
      </w:r>
      <w:r w:rsidRPr="008F7529">
        <w:rPr>
          <w:color w:val="2D2D2D"/>
        </w:rPr>
        <w:t xml:space="preserve"> </w:t>
      </w:r>
      <w:r w:rsidRPr="00686F15">
        <w:rPr>
          <w:color w:val="2D2D2D"/>
        </w:rPr>
        <w:t>cu</w:t>
      </w:r>
      <w:r w:rsidRPr="008F7529">
        <w:rPr>
          <w:color w:val="2D2D2D"/>
        </w:rPr>
        <w:t xml:space="preserve"> </w:t>
      </w:r>
      <w:r w:rsidRPr="00686F15">
        <w:rPr>
          <w:color w:val="2D2D2D"/>
        </w:rPr>
        <w:t>lucrarile</w:t>
      </w:r>
      <w:r w:rsidRPr="008F7529">
        <w:rPr>
          <w:color w:val="2D2D2D"/>
        </w:rPr>
        <w:t xml:space="preserve"> </w:t>
      </w:r>
      <w:r w:rsidRPr="00686F15">
        <w:rPr>
          <w:color w:val="2D2D2D"/>
        </w:rPr>
        <w:t>ce</w:t>
      </w:r>
      <w:r w:rsidRPr="008F7529">
        <w:rPr>
          <w:color w:val="2D2D2D"/>
        </w:rPr>
        <w:t xml:space="preserve"> </w:t>
      </w:r>
      <w:r w:rsidRPr="00686F15">
        <w:rPr>
          <w:color w:val="2D2D2D"/>
        </w:rPr>
        <w:t>urmeaza</w:t>
      </w:r>
      <w:r w:rsidRPr="008F7529">
        <w:rPr>
          <w:color w:val="2D2D2D"/>
        </w:rPr>
        <w:t xml:space="preserve"> </w:t>
      </w:r>
      <w:r w:rsidRPr="00686F15">
        <w:rPr>
          <w:color w:val="2D2D2D"/>
        </w:rPr>
        <w:t>a</w:t>
      </w:r>
      <w:r w:rsidRPr="008F7529">
        <w:rPr>
          <w:color w:val="2D2D2D"/>
        </w:rPr>
        <w:t xml:space="preserve"> </w:t>
      </w:r>
      <w:r w:rsidRPr="00686F15">
        <w:rPr>
          <w:color w:val="2D2D2D"/>
        </w:rPr>
        <w:t>fi</w:t>
      </w:r>
      <w:r w:rsidRPr="008F7529">
        <w:rPr>
          <w:color w:val="2D2D2D"/>
        </w:rPr>
        <w:t xml:space="preserve"> </w:t>
      </w:r>
      <w:r w:rsidRPr="00686F15">
        <w:rPr>
          <w:color w:val="2D2D2D"/>
        </w:rPr>
        <w:t>achizitionate:</w:t>
      </w:r>
    </w:p>
    <w:p w:rsidR="008A5E39" w:rsidRPr="00F4500B" w:rsidRDefault="008A5E39" w:rsidP="00F4500B">
      <w:pPr>
        <w:pStyle w:val="a5"/>
        <w:tabs>
          <w:tab w:val="left" w:pos="2141"/>
        </w:tabs>
        <w:kinsoku w:val="0"/>
        <w:overflowPunct w:val="0"/>
        <w:spacing w:before="9" w:line="276" w:lineRule="auto"/>
        <w:ind w:left="1170" w:right="847"/>
        <w:jc w:val="both"/>
        <w:rPr>
          <w:color w:val="000000"/>
        </w:rPr>
      </w:pPr>
    </w:p>
    <w:p w:rsidR="008A5E39" w:rsidRPr="00686F15" w:rsidRDefault="008A5E39" w:rsidP="00863AFB">
      <w:pPr>
        <w:tabs>
          <w:tab w:val="left" w:pos="540"/>
          <w:tab w:val="left" w:pos="2340"/>
        </w:tabs>
        <w:kinsoku w:val="0"/>
        <w:overflowPunct w:val="0"/>
        <w:spacing w:line="276" w:lineRule="auto"/>
        <w:ind w:left="450" w:right="143"/>
        <w:jc w:val="both"/>
        <w:rPr>
          <w:color w:val="000000"/>
        </w:rPr>
      </w:pPr>
      <w:r>
        <w:rPr>
          <w:color w:val="2D2D2D"/>
        </w:rPr>
        <w:t>1.</w:t>
      </w:r>
      <w:r w:rsidRPr="00686F15">
        <w:rPr>
          <w:color w:val="2D2D2D"/>
        </w:rPr>
        <w:t>Identificarea</w:t>
      </w:r>
      <w:r w:rsidRPr="00686F15">
        <w:rPr>
          <w:color w:val="2D2D2D"/>
          <w:spacing w:val="40"/>
        </w:rPr>
        <w:t xml:space="preserve"> </w:t>
      </w:r>
      <w:r>
        <w:rPr>
          <w:color w:val="2D2D2D"/>
        </w:rPr>
        <w:t>investiției  ș</w:t>
      </w:r>
      <w:r w:rsidRPr="00686F15">
        <w:rPr>
          <w:color w:val="2D2D2D"/>
        </w:rPr>
        <w:t>i</w:t>
      </w:r>
      <w:r w:rsidRPr="00686F15">
        <w:rPr>
          <w:color w:val="2D2D2D"/>
          <w:spacing w:val="21"/>
        </w:rPr>
        <w:t xml:space="preserve"> </w:t>
      </w:r>
      <w:r w:rsidRPr="00686F15">
        <w:rPr>
          <w:color w:val="2D2D2D"/>
        </w:rPr>
        <w:t>definirea</w:t>
      </w:r>
      <w:r w:rsidRPr="00686F15">
        <w:rPr>
          <w:color w:val="2D2D2D"/>
          <w:spacing w:val="25"/>
        </w:rPr>
        <w:t xml:space="preserve"> </w:t>
      </w:r>
      <w:r w:rsidRPr="00686F15">
        <w:rPr>
          <w:color w:val="2D2D2D"/>
        </w:rPr>
        <w:t>obiectivelo</w:t>
      </w:r>
      <w:r w:rsidRPr="00686F15">
        <w:rPr>
          <w:color w:val="2D2D2D"/>
          <w:spacing w:val="27"/>
        </w:rPr>
        <w:t>r</w:t>
      </w:r>
      <w:r w:rsidRPr="00686F15">
        <w:rPr>
          <w:color w:val="4B4B4B"/>
        </w:rPr>
        <w:t>,</w:t>
      </w:r>
      <w:r w:rsidRPr="00686F15">
        <w:rPr>
          <w:color w:val="4B4B4B"/>
          <w:spacing w:val="7"/>
        </w:rPr>
        <w:t xml:space="preserve"> </w:t>
      </w:r>
      <w:r w:rsidRPr="00686F15">
        <w:rPr>
          <w:color w:val="2D2D2D"/>
        </w:rPr>
        <w:t>inclusiv</w:t>
      </w:r>
      <w:r w:rsidRPr="00686F15">
        <w:rPr>
          <w:color w:val="2D2D2D"/>
          <w:spacing w:val="37"/>
        </w:rPr>
        <w:t xml:space="preserve"> </w:t>
      </w:r>
      <w:r w:rsidRPr="00686F15">
        <w:rPr>
          <w:color w:val="2D2D2D"/>
        </w:rPr>
        <w:t>specificarea</w:t>
      </w:r>
      <w:r w:rsidRPr="00686F15">
        <w:rPr>
          <w:color w:val="2D2D2D"/>
          <w:spacing w:val="18"/>
        </w:rPr>
        <w:t xml:space="preserve"> </w:t>
      </w:r>
      <w:r w:rsidRPr="00686F15">
        <w:rPr>
          <w:color w:val="2D2D2D"/>
        </w:rPr>
        <w:t>perioadei</w:t>
      </w:r>
      <w:r w:rsidRPr="00686F15">
        <w:rPr>
          <w:color w:val="2D2D2D"/>
          <w:spacing w:val="56"/>
          <w:w w:val="101"/>
        </w:rPr>
        <w:t xml:space="preserve"> </w:t>
      </w:r>
      <w:r w:rsidRPr="00686F15">
        <w:rPr>
          <w:color w:val="2D2D2D"/>
        </w:rPr>
        <w:t>de</w:t>
      </w:r>
      <w:r w:rsidRPr="00686F15">
        <w:rPr>
          <w:color w:val="2D2D2D"/>
          <w:spacing w:val="18"/>
        </w:rPr>
        <w:t xml:space="preserve"> </w:t>
      </w:r>
      <w:r>
        <w:rPr>
          <w:color w:val="2D2D2D"/>
        </w:rPr>
        <w:t>referință</w:t>
      </w:r>
      <w:r w:rsidRPr="00686F15">
        <w:rPr>
          <w:color w:val="2D2D2D"/>
        </w:rPr>
        <w:t>.</w:t>
      </w:r>
    </w:p>
    <w:p w:rsidR="008A5E39" w:rsidRPr="00686F15" w:rsidRDefault="008A5E39" w:rsidP="00863AFB">
      <w:pPr>
        <w:tabs>
          <w:tab w:val="left" w:pos="2160"/>
        </w:tabs>
        <w:kinsoku w:val="0"/>
        <w:overflowPunct w:val="0"/>
        <w:spacing w:before="48" w:line="276" w:lineRule="auto"/>
        <w:ind w:left="450" w:right="416"/>
        <w:jc w:val="both"/>
        <w:rPr>
          <w:color w:val="000000"/>
        </w:rPr>
      </w:pPr>
      <w:r>
        <w:rPr>
          <w:color w:val="262626"/>
        </w:rPr>
        <w:t>2.</w:t>
      </w:r>
      <w:r w:rsidRPr="00686F15">
        <w:rPr>
          <w:color w:val="262626"/>
        </w:rPr>
        <w:t>Analiza</w:t>
      </w:r>
      <w:r w:rsidRPr="00686F15">
        <w:rPr>
          <w:color w:val="262626"/>
          <w:spacing w:val="-22"/>
        </w:rPr>
        <w:t xml:space="preserve"> </w:t>
      </w:r>
      <w:r>
        <w:rPr>
          <w:color w:val="262626"/>
        </w:rPr>
        <w:t>opț</w:t>
      </w:r>
      <w:r w:rsidRPr="00686F15">
        <w:rPr>
          <w:color w:val="262626"/>
        </w:rPr>
        <w:t>iunilor</w:t>
      </w:r>
      <w:r w:rsidRPr="00686F15">
        <w:rPr>
          <w:color w:val="262626"/>
          <w:spacing w:val="-17"/>
        </w:rPr>
        <w:t xml:space="preserve"> </w:t>
      </w:r>
      <w:r w:rsidRPr="00686F15">
        <w:rPr>
          <w:color w:val="262626"/>
        </w:rPr>
        <w:t>(Varianta</w:t>
      </w:r>
      <w:r w:rsidRPr="00686F15">
        <w:rPr>
          <w:color w:val="262626"/>
          <w:spacing w:val="-21"/>
        </w:rPr>
        <w:t xml:space="preserve"> </w:t>
      </w:r>
      <w:r w:rsidRPr="00686F15">
        <w:rPr>
          <w:color w:val="262626"/>
        </w:rPr>
        <w:t>zero</w:t>
      </w:r>
      <w:r w:rsidRPr="00686F15">
        <w:rPr>
          <w:color w:val="262626"/>
          <w:spacing w:val="-23"/>
        </w:rPr>
        <w:t xml:space="preserve"> </w:t>
      </w:r>
      <w:r w:rsidRPr="00686F15">
        <w:rPr>
          <w:color w:val="262626"/>
        </w:rPr>
        <w:t>-</w:t>
      </w:r>
      <w:r w:rsidRPr="00686F15">
        <w:rPr>
          <w:color w:val="262626"/>
          <w:spacing w:val="-32"/>
        </w:rPr>
        <w:t xml:space="preserve"> </w:t>
      </w:r>
      <w:r w:rsidRPr="00686F15">
        <w:rPr>
          <w:color w:val="343434"/>
        </w:rPr>
        <w:t>varianta</w:t>
      </w:r>
      <w:r w:rsidRPr="00686F15">
        <w:rPr>
          <w:color w:val="343434"/>
          <w:spacing w:val="-20"/>
        </w:rPr>
        <w:t xml:space="preserve"> </w:t>
      </w:r>
      <w:r>
        <w:rPr>
          <w:color w:val="343434"/>
        </w:rPr>
        <w:t>:fără</w:t>
      </w:r>
      <w:r w:rsidRPr="00686F15">
        <w:rPr>
          <w:color w:val="343434"/>
        </w:rPr>
        <w:t xml:space="preserve"> </w:t>
      </w:r>
      <w:r w:rsidRPr="00686F15">
        <w:rPr>
          <w:color w:val="343434"/>
          <w:spacing w:val="-28"/>
        </w:rPr>
        <w:t xml:space="preserve"> </w:t>
      </w:r>
      <w:r>
        <w:rPr>
          <w:color w:val="262626"/>
        </w:rPr>
        <w:t>investiț</w:t>
      </w:r>
      <w:r w:rsidRPr="00686F15">
        <w:rPr>
          <w:color w:val="262626"/>
        </w:rPr>
        <w:t>ie),</w:t>
      </w:r>
      <w:r w:rsidRPr="00686F15">
        <w:rPr>
          <w:color w:val="262626"/>
          <w:spacing w:val="-20"/>
        </w:rPr>
        <w:t xml:space="preserve"> </w:t>
      </w:r>
      <w:r w:rsidRPr="00686F15">
        <w:rPr>
          <w:color w:val="343434"/>
        </w:rPr>
        <w:t>varianta</w:t>
      </w:r>
      <w:r w:rsidRPr="00686F15">
        <w:rPr>
          <w:color w:val="343434"/>
          <w:spacing w:val="-22"/>
        </w:rPr>
        <w:t xml:space="preserve"> </w:t>
      </w:r>
      <w:r>
        <w:rPr>
          <w:color w:val="262626"/>
        </w:rPr>
        <w:t>maximă</w:t>
      </w:r>
      <w:r w:rsidRPr="00686F15">
        <w:rPr>
          <w:color w:val="262626"/>
          <w:w w:val="96"/>
        </w:rPr>
        <w:t xml:space="preserve"> </w:t>
      </w:r>
      <w:r w:rsidRPr="00686F15">
        <w:rPr>
          <w:color w:val="262626"/>
        </w:rPr>
        <w:t>(varianta</w:t>
      </w:r>
      <w:r w:rsidRPr="00686F15">
        <w:rPr>
          <w:color w:val="262626"/>
          <w:spacing w:val="-25"/>
        </w:rPr>
        <w:t xml:space="preserve"> </w:t>
      </w:r>
      <w:r w:rsidRPr="00686F15">
        <w:rPr>
          <w:color w:val="262626"/>
        </w:rPr>
        <w:t>cu</w:t>
      </w:r>
      <w:r w:rsidRPr="00686F15">
        <w:rPr>
          <w:color w:val="262626"/>
          <w:spacing w:val="-26"/>
        </w:rPr>
        <w:t xml:space="preserve"> </w:t>
      </w:r>
      <w:r>
        <w:rPr>
          <w:color w:val="262626"/>
        </w:rPr>
        <w:t>investț</w:t>
      </w:r>
      <w:r w:rsidRPr="00686F15">
        <w:rPr>
          <w:color w:val="262626"/>
        </w:rPr>
        <w:t>ie</w:t>
      </w:r>
      <w:r w:rsidRPr="00686F15">
        <w:rPr>
          <w:color w:val="262626"/>
          <w:spacing w:val="-21"/>
        </w:rPr>
        <w:t xml:space="preserve"> </w:t>
      </w:r>
      <w:r>
        <w:rPr>
          <w:color w:val="262626"/>
        </w:rPr>
        <w:t>maximă</w:t>
      </w:r>
      <w:r w:rsidRPr="00686F15">
        <w:rPr>
          <w:color w:val="262626"/>
        </w:rPr>
        <w:t>).</w:t>
      </w:r>
    </w:p>
    <w:p w:rsidR="008A5E39" w:rsidRPr="00686F15" w:rsidRDefault="008A5E39" w:rsidP="00863AFB">
      <w:pPr>
        <w:tabs>
          <w:tab w:val="left" w:pos="2373"/>
        </w:tabs>
        <w:kinsoku w:val="0"/>
        <w:overflowPunct w:val="0"/>
        <w:spacing w:line="276" w:lineRule="auto"/>
        <w:ind w:left="450" w:right="239"/>
        <w:jc w:val="both"/>
        <w:rPr>
          <w:color w:val="000000"/>
        </w:rPr>
      </w:pPr>
      <w:r>
        <w:rPr>
          <w:color w:val="343434"/>
        </w:rPr>
        <w:t>3.</w:t>
      </w:r>
      <w:r w:rsidRPr="00686F15">
        <w:rPr>
          <w:color w:val="343434"/>
        </w:rPr>
        <w:t>An</w:t>
      </w:r>
      <w:r w:rsidRPr="00686F15">
        <w:rPr>
          <w:color w:val="343434"/>
          <w:spacing w:val="7"/>
        </w:rPr>
        <w:t>a</w:t>
      </w:r>
      <w:r w:rsidRPr="00686F15">
        <w:rPr>
          <w:color w:val="131313"/>
        </w:rPr>
        <w:t>liza</w:t>
      </w:r>
      <w:r w:rsidRPr="00686F15">
        <w:rPr>
          <w:color w:val="131313"/>
          <w:spacing w:val="-29"/>
        </w:rPr>
        <w:t xml:space="preserve"> </w:t>
      </w:r>
      <w:r>
        <w:rPr>
          <w:color w:val="262626"/>
        </w:rPr>
        <w:t>financiară</w:t>
      </w:r>
      <w:r w:rsidRPr="00686F15">
        <w:rPr>
          <w:color w:val="262626"/>
        </w:rPr>
        <w:t>,</w:t>
      </w:r>
      <w:r w:rsidRPr="00686F15">
        <w:rPr>
          <w:color w:val="262626"/>
          <w:spacing w:val="-22"/>
        </w:rPr>
        <w:t xml:space="preserve"> </w:t>
      </w:r>
      <w:r w:rsidRPr="00686F15">
        <w:rPr>
          <w:color w:val="262626"/>
        </w:rPr>
        <w:t>inclusiv</w:t>
      </w:r>
      <w:r w:rsidRPr="00686F15">
        <w:rPr>
          <w:color w:val="262626"/>
          <w:spacing w:val="-22"/>
        </w:rPr>
        <w:t xml:space="preserve"> </w:t>
      </w:r>
      <w:r w:rsidRPr="00686F15">
        <w:rPr>
          <w:color w:val="262626"/>
        </w:rPr>
        <w:t>calcularea</w:t>
      </w:r>
      <w:r w:rsidRPr="00686F15">
        <w:rPr>
          <w:color w:val="262626"/>
          <w:spacing w:val="-21"/>
        </w:rPr>
        <w:t xml:space="preserve"> </w:t>
      </w:r>
      <w:r w:rsidRPr="00686F15">
        <w:rPr>
          <w:color w:val="262626"/>
        </w:rPr>
        <w:t>indicatorilor</w:t>
      </w:r>
      <w:r w:rsidRPr="00686F15">
        <w:rPr>
          <w:color w:val="262626"/>
          <w:spacing w:val="-18"/>
        </w:rPr>
        <w:t xml:space="preserve"> </w:t>
      </w:r>
      <w:r w:rsidRPr="00686F15">
        <w:rPr>
          <w:color w:val="262626"/>
        </w:rPr>
        <w:t>de</w:t>
      </w:r>
      <w:r w:rsidRPr="00686F15">
        <w:rPr>
          <w:color w:val="262626"/>
          <w:spacing w:val="-33"/>
        </w:rPr>
        <w:t xml:space="preserve"> </w:t>
      </w:r>
      <w:r>
        <w:rPr>
          <w:color w:val="262626"/>
        </w:rPr>
        <w:t>performanță</w:t>
      </w:r>
      <w:r w:rsidRPr="00686F15">
        <w:rPr>
          <w:color w:val="262626"/>
          <w:spacing w:val="-16"/>
        </w:rPr>
        <w:t xml:space="preserve"> </w:t>
      </w:r>
      <w:r>
        <w:rPr>
          <w:color w:val="262626"/>
        </w:rPr>
        <w:t>financiară</w:t>
      </w:r>
      <w:r w:rsidRPr="00686F15">
        <w:rPr>
          <w:color w:val="262626"/>
        </w:rPr>
        <w:t>:</w:t>
      </w:r>
      <w:r w:rsidRPr="00686F15">
        <w:rPr>
          <w:color w:val="262626"/>
          <w:w w:val="95"/>
        </w:rPr>
        <w:t xml:space="preserve"> </w:t>
      </w:r>
      <w:r w:rsidRPr="00EE07DB">
        <w:rPr>
          <w:color w:val="262626"/>
        </w:rPr>
        <w:t>raportul  cost-beneficiu</w:t>
      </w:r>
      <w:r w:rsidRPr="00686F15">
        <w:rPr>
          <w:color w:val="262626"/>
          <w:w w:val="95"/>
        </w:rPr>
        <w:t>.</w:t>
      </w:r>
    </w:p>
    <w:p w:rsidR="008A5E39" w:rsidRPr="00686F15" w:rsidRDefault="008A5E39" w:rsidP="00863AFB">
      <w:pPr>
        <w:tabs>
          <w:tab w:val="left" w:pos="1801"/>
        </w:tabs>
        <w:kinsoku w:val="0"/>
        <w:overflowPunct w:val="0"/>
        <w:spacing w:line="276" w:lineRule="auto"/>
        <w:ind w:right="529"/>
        <w:jc w:val="both"/>
        <w:rPr>
          <w:color w:val="000000"/>
        </w:rPr>
      </w:pPr>
    </w:p>
    <w:p w:rsidR="008A5E39" w:rsidRPr="00686F15" w:rsidRDefault="008A5E39" w:rsidP="00863AFB">
      <w:pPr>
        <w:numPr>
          <w:ilvl w:val="0"/>
          <w:numId w:val="8"/>
        </w:numPr>
        <w:tabs>
          <w:tab w:val="left" w:pos="270"/>
          <w:tab w:val="left" w:pos="498"/>
        </w:tabs>
        <w:kinsoku w:val="0"/>
        <w:overflowPunct w:val="0"/>
        <w:spacing w:line="276" w:lineRule="auto"/>
        <w:ind w:left="497" w:hanging="47"/>
        <w:jc w:val="both"/>
        <w:rPr>
          <w:b/>
          <w:color w:val="000000"/>
        </w:rPr>
      </w:pPr>
      <w:r w:rsidRPr="00686F15">
        <w:rPr>
          <w:b/>
          <w:color w:val="262626"/>
        </w:rPr>
        <w:t>Stabilirea</w:t>
      </w:r>
      <w:r w:rsidRPr="00686F15">
        <w:rPr>
          <w:b/>
          <w:color w:val="262626"/>
          <w:spacing w:val="-22"/>
        </w:rPr>
        <w:t xml:space="preserve"> </w:t>
      </w:r>
      <w:r w:rsidRPr="00686F15">
        <w:rPr>
          <w:b/>
          <w:color w:val="262626"/>
        </w:rPr>
        <w:t>necesitatilor</w:t>
      </w:r>
      <w:r w:rsidRPr="00686F15">
        <w:rPr>
          <w:b/>
          <w:color w:val="262626"/>
          <w:spacing w:val="50"/>
        </w:rPr>
        <w:t xml:space="preserve"> </w:t>
      </w:r>
      <w:r w:rsidRPr="00686F15">
        <w:rPr>
          <w:b/>
          <w:color w:val="262626"/>
        </w:rPr>
        <w:t>si</w:t>
      </w:r>
      <w:r w:rsidRPr="00686F15">
        <w:rPr>
          <w:b/>
          <w:color w:val="262626"/>
          <w:spacing w:val="-37"/>
        </w:rPr>
        <w:t xml:space="preserve">  </w:t>
      </w:r>
      <w:r w:rsidRPr="00686F15">
        <w:rPr>
          <w:b/>
          <w:color w:val="262626"/>
        </w:rPr>
        <w:t>justificarea.</w:t>
      </w:r>
    </w:p>
    <w:p w:rsidR="008A5E39" w:rsidRPr="00686F15" w:rsidRDefault="008A5E39" w:rsidP="00863AFB">
      <w:pPr>
        <w:tabs>
          <w:tab w:val="left" w:pos="498"/>
        </w:tabs>
        <w:kinsoku w:val="0"/>
        <w:overflowPunct w:val="0"/>
        <w:spacing w:line="276" w:lineRule="auto"/>
        <w:ind w:left="497"/>
        <w:jc w:val="both"/>
        <w:rPr>
          <w:color w:val="000000"/>
        </w:rPr>
      </w:pPr>
    </w:p>
    <w:p w:rsidR="008A5E39" w:rsidRPr="00757CA9" w:rsidRDefault="008A5E39" w:rsidP="00863AFB">
      <w:pPr>
        <w:numPr>
          <w:ilvl w:val="1"/>
          <w:numId w:val="8"/>
        </w:numPr>
        <w:tabs>
          <w:tab w:val="left" w:pos="540"/>
        </w:tabs>
        <w:kinsoku w:val="0"/>
        <w:overflowPunct w:val="0"/>
        <w:spacing w:before="1" w:line="276" w:lineRule="auto"/>
        <w:ind w:left="630" w:hanging="180"/>
        <w:jc w:val="both"/>
        <w:rPr>
          <w:color w:val="262626"/>
        </w:rPr>
      </w:pPr>
      <w:r>
        <w:rPr>
          <w:color w:val="262626"/>
        </w:rPr>
        <w:t xml:space="preserve">  </w:t>
      </w:r>
      <w:r w:rsidRPr="00686F15">
        <w:rPr>
          <w:color w:val="262626"/>
        </w:rPr>
        <w:t>Scurta</w:t>
      </w:r>
      <w:r w:rsidRPr="00757CA9">
        <w:rPr>
          <w:color w:val="262626"/>
        </w:rPr>
        <w:t xml:space="preserve"> </w:t>
      </w:r>
      <w:r w:rsidRPr="00686F15">
        <w:rPr>
          <w:color w:val="262626"/>
        </w:rPr>
        <w:t>prezentare</w:t>
      </w:r>
      <w:r w:rsidRPr="00757CA9">
        <w:rPr>
          <w:color w:val="262626"/>
        </w:rPr>
        <w:t xml:space="preserve"> </w:t>
      </w:r>
      <w:r w:rsidRPr="00686F15">
        <w:rPr>
          <w:color w:val="262626"/>
        </w:rPr>
        <w:t>privind</w:t>
      </w:r>
      <w:r w:rsidRPr="00757CA9">
        <w:rPr>
          <w:color w:val="262626"/>
        </w:rPr>
        <w:t xml:space="preserve"> </w:t>
      </w:r>
      <w:r w:rsidRPr="00686F15">
        <w:rPr>
          <w:color w:val="262626"/>
        </w:rPr>
        <w:t>situatia</w:t>
      </w:r>
      <w:r w:rsidRPr="00757CA9">
        <w:rPr>
          <w:color w:val="262626"/>
        </w:rPr>
        <w:t xml:space="preserve"> </w:t>
      </w:r>
      <w:r w:rsidRPr="00686F15">
        <w:rPr>
          <w:color w:val="262626"/>
        </w:rPr>
        <w:t>existenta,</w:t>
      </w:r>
      <w:r w:rsidRPr="00757CA9">
        <w:rPr>
          <w:color w:val="262626"/>
        </w:rPr>
        <w:t xml:space="preserve"> </w:t>
      </w:r>
      <w:r w:rsidRPr="00686F15">
        <w:rPr>
          <w:color w:val="262626"/>
        </w:rPr>
        <w:t>din</w:t>
      </w:r>
      <w:r w:rsidRPr="00757CA9">
        <w:rPr>
          <w:color w:val="262626"/>
        </w:rPr>
        <w:t xml:space="preserve"> </w:t>
      </w:r>
      <w:r w:rsidRPr="00686F15">
        <w:rPr>
          <w:color w:val="262626"/>
        </w:rPr>
        <w:t>care</w:t>
      </w:r>
      <w:r w:rsidRPr="00757CA9">
        <w:rPr>
          <w:color w:val="262626"/>
        </w:rPr>
        <w:t xml:space="preserve"> </w:t>
      </w:r>
      <w:r w:rsidRPr="00686F15">
        <w:rPr>
          <w:color w:val="262626"/>
        </w:rPr>
        <w:t>sa</w:t>
      </w:r>
      <w:r w:rsidRPr="00757CA9">
        <w:rPr>
          <w:color w:val="262626"/>
        </w:rPr>
        <w:t xml:space="preserve"> </w:t>
      </w:r>
      <w:r w:rsidRPr="00686F15">
        <w:rPr>
          <w:color w:val="262626"/>
        </w:rPr>
        <w:t>rezulte:</w:t>
      </w:r>
    </w:p>
    <w:p w:rsidR="008A5E39" w:rsidRPr="00757CA9" w:rsidRDefault="008A5E39" w:rsidP="00863AFB">
      <w:pPr>
        <w:tabs>
          <w:tab w:val="left" w:pos="540"/>
        </w:tabs>
        <w:kinsoku w:val="0"/>
        <w:overflowPunct w:val="0"/>
        <w:spacing w:before="1" w:line="276" w:lineRule="auto"/>
        <w:ind w:left="810"/>
        <w:jc w:val="both"/>
        <w:rPr>
          <w:color w:val="262626"/>
        </w:rPr>
      </w:pPr>
      <w:r w:rsidRPr="00757CA9">
        <w:rPr>
          <w:color w:val="262626"/>
        </w:rPr>
        <w:t>necesitatea investitiei; (prezentare de tabele, harti, grafice, fotografii etc., care sa fundamenteze situatia existenta si necesitatea investitiei;) deficientele majore ale situatiei actuale; prognoze pe termen mediu  si lung;</w:t>
      </w:r>
    </w:p>
    <w:p w:rsidR="008A5E39" w:rsidRPr="00686F15" w:rsidRDefault="008A5E39" w:rsidP="00863AFB">
      <w:pPr>
        <w:tabs>
          <w:tab w:val="left" w:pos="1602"/>
        </w:tabs>
        <w:kinsoku w:val="0"/>
        <w:overflowPunct w:val="0"/>
        <w:spacing w:line="276" w:lineRule="auto"/>
        <w:ind w:left="1601"/>
        <w:jc w:val="both"/>
        <w:rPr>
          <w:color w:val="000000"/>
        </w:rPr>
      </w:pPr>
    </w:p>
    <w:p w:rsidR="008A5E39" w:rsidRPr="00113540" w:rsidRDefault="008A5E39" w:rsidP="00863AFB">
      <w:pPr>
        <w:numPr>
          <w:ilvl w:val="1"/>
          <w:numId w:val="8"/>
        </w:numPr>
        <w:tabs>
          <w:tab w:val="left" w:pos="540"/>
        </w:tabs>
        <w:kinsoku w:val="0"/>
        <w:overflowPunct w:val="0"/>
        <w:spacing w:before="1" w:line="276" w:lineRule="auto"/>
        <w:ind w:left="540" w:hanging="90"/>
        <w:jc w:val="both"/>
        <w:rPr>
          <w:color w:val="262626"/>
        </w:rPr>
      </w:pPr>
      <w:r>
        <w:rPr>
          <w:color w:val="262626"/>
        </w:rPr>
        <w:t xml:space="preserve">  </w:t>
      </w:r>
      <w:r w:rsidRPr="00686F15">
        <w:rPr>
          <w:color w:val="262626"/>
        </w:rPr>
        <w:t>Oportunitatea  investitiei:</w:t>
      </w:r>
      <w:r>
        <w:rPr>
          <w:color w:val="262626"/>
        </w:rPr>
        <w:t xml:space="preserve"> </w:t>
      </w:r>
      <w:r w:rsidRPr="00113540">
        <w:rPr>
          <w:bCs/>
        </w:rPr>
        <w:t>incadrarea obiectivului in politicile generale, sectoriale sau regionale;</w:t>
      </w:r>
    </w:p>
    <w:p w:rsidR="008A5E39" w:rsidRPr="00CA6884" w:rsidRDefault="008A5E39" w:rsidP="00863AFB">
      <w:pPr>
        <w:pStyle w:val="a3"/>
        <w:kinsoku w:val="0"/>
        <w:overflowPunct w:val="0"/>
        <w:spacing w:line="276" w:lineRule="auto"/>
        <w:ind w:left="360" w:firstLine="90"/>
        <w:jc w:val="both"/>
        <w:rPr>
          <w:bCs/>
          <w:sz w:val="24"/>
          <w:szCs w:val="24"/>
        </w:rPr>
      </w:pPr>
      <w:r>
        <w:rPr>
          <w:bCs/>
          <w:sz w:val="24"/>
          <w:szCs w:val="24"/>
        </w:rPr>
        <w:t xml:space="preserve">        </w:t>
      </w:r>
      <w:r w:rsidRPr="00CA6884">
        <w:rPr>
          <w:bCs/>
          <w:sz w:val="24"/>
          <w:szCs w:val="24"/>
        </w:rPr>
        <w:t>actele legislative care reglementeaza domeniul investitiei, dupa caz;</w:t>
      </w:r>
    </w:p>
    <w:p w:rsidR="008A5E39" w:rsidRPr="00686F15" w:rsidRDefault="008A5E39" w:rsidP="00863AFB">
      <w:pPr>
        <w:tabs>
          <w:tab w:val="left" w:pos="1607"/>
        </w:tabs>
        <w:kinsoku w:val="0"/>
        <w:overflowPunct w:val="0"/>
        <w:spacing w:line="276" w:lineRule="auto"/>
        <w:ind w:left="1606"/>
        <w:jc w:val="both"/>
        <w:rPr>
          <w:color w:val="000000"/>
        </w:rPr>
      </w:pPr>
    </w:p>
    <w:p w:rsidR="008A5E39" w:rsidRPr="00686F15" w:rsidRDefault="008A5E39" w:rsidP="00310F1B">
      <w:pPr>
        <w:pStyle w:val="a5"/>
        <w:numPr>
          <w:ilvl w:val="1"/>
          <w:numId w:val="8"/>
        </w:numPr>
        <w:kinsoku w:val="0"/>
        <w:overflowPunct w:val="0"/>
        <w:spacing w:before="6" w:line="276" w:lineRule="auto"/>
        <w:ind w:right="416"/>
        <w:jc w:val="both"/>
        <w:rPr>
          <w:color w:val="000000"/>
        </w:rPr>
      </w:pPr>
      <w:r w:rsidRPr="00D85A16">
        <w:t>Cerinte</w:t>
      </w:r>
      <w:r w:rsidRPr="00113540">
        <w:t xml:space="preserve"> intenationale </w:t>
      </w:r>
      <w:r w:rsidRPr="00D85A16">
        <w:t>de</w:t>
      </w:r>
      <w:r w:rsidRPr="00113540">
        <w:t xml:space="preserve"> </w:t>
      </w:r>
      <w:r w:rsidRPr="00D85A16">
        <w:t>masuri</w:t>
      </w:r>
      <w:r w:rsidRPr="00113540">
        <w:t xml:space="preserve"> </w:t>
      </w:r>
      <w:r w:rsidRPr="00D85A16">
        <w:t>preventive si</w:t>
      </w:r>
      <w:r w:rsidRPr="00113540">
        <w:t xml:space="preserve"> </w:t>
      </w:r>
      <w:r w:rsidRPr="00D85A16">
        <w:t>dezvoltarea</w:t>
      </w:r>
      <w:r w:rsidRPr="00113540">
        <w:t xml:space="preserve"> </w:t>
      </w:r>
      <w:r w:rsidRPr="00D85A16">
        <w:t>lor</w:t>
      </w:r>
      <w:r>
        <w:t xml:space="preserve"> : </w:t>
      </w:r>
      <w:r w:rsidRPr="00113540">
        <w:t>Justificarea necesitatii achizitionarii lucrarilor propuse in cadrul proiectului, avantajele,beneficiile preconi</w:t>
      </w:r>
      <w:r>
        <w:t xml:space="preserve">zate de scurta si lunga durata, </w:t>
      </w:r>
      <w:r w:rsidRPr="00113540">
        <w:t>impact preconiz</w:t>
      </w:r>
      <w:r>
        <w:t>at asupra ameliorarii situatiei existente.</w:t>
      </w:r>
      <w:r w:rsidRPr="00686F15">
        <w:rPr>
          <w:color w:val="000000"/>
        </w:rPr>
        <w:t xml:space="preserve"> </w:t>
      </w:r>
    </w:p>
    <w:p w:rsidR="008A5E39" w:rsidRPr="00D85A16" w:rsidRDefault="008A5E39" w:rsidP="00863AFB">
      <w:pPr>
        <w:pStyle w:val="a5"/>
        <w:numPr>
          <w:ilvl w:val="1"/>
          <w:numId w:val="8"/>
        </w:numPr>
        <w:kinsoku w:val="0"/>
        <w:overflowPunct w:val="0"/>
        <w:spacing w:before="6" w:line="276" w:lineRule="auto"/>
        <w:ind w:right="416"/>
        <w:jc w:val="both"/>
        <w:rPr>
          <w:color w:val="000000"/>
        </w:rPr>
      </w:pPr>
      <w:r w:rsidRPr="00D85A16">
        <w:rPr>
          <w:color w:val="262626"/>
        </w:rPr>
        <w:t>Analiza</w:t>
      </w:r>
      <w:r w:rsidRPr="00D85A16">
        <w:rPr>
          <w:color w:val="262626"/>
          <w:spacing w:val="-5"/>
        </w:rPr>
        <w:t xml:space="preserve"> </w:t>
      </w:r>
      <w:r w:rsidRPr="00D85A16">
        <w:rPr>
          <w:color w:val="262626"/>
        </w:rPr>
        <w:t>cost</w:t>
      </w:r>
      <w:r w:rsidRPr="00D85A16">
        <w:rPr>
          <w:color w:val="262626"/>
          <w:spacing w:val="-13"/>
        </w:rPr>
        <w:t xml:space="preserve"> </w:t>
      </w:r>
      <w:r w:rsidRPr="00D85A16">
        <w:rPr>
          <w:color w:val="262626"/>
        </w:rPr>
        <w:t>beneficiu</w:t>
      </w:r>
      <w:r w:rsidRPr="00D85A16">
        <w:rPr>
          <w:color w:val="262626"/>
          <w:spacing w:val="2"/>
        </w:rPr>
        <w:t xml:space="preserve"> </w:t>
      </w:r>
      <w:r w:rsidRPr="00D85A16">
        <w:rPr>
          <w:color w:val="262626"/>
        </w:rPr>
        <w:t>in</w:t>
      </w:r>
      <w:r w:rsidRPr="00D85A16">
        <w:rPr>
          <w:color w:val="262626"/>
          <w:spacing w:val="-12"/>
        </w:rPr>
        <w:t xml:space="preserve"> </w:t>
      </w:r>
      <w:r w:rsidRPr="00D85A16">
        <w:rPr>
          <w:color w:val="262626"/>
        </w:rPr>
        <w:t>stransa</w:t>
      </w:r>
      <w:r w:rsidRPr="00D85A16">
        <w:rPr>
          <w:color w:val="262626"/>
          <w:spacing w:val="-13"/>
        </w:rPr>
        <w:t xml:space="preserve"> </w:t>
      </w:r>
      <w:r w:rsidRPr="00D85A16">
        <w:rPr>
          <w:color w:val="262626"/>
        </w:rPr>
        <w:t>corelare</w:t>
      </w:r>
      <w:r w:rsidRPr="00D85A16">
        <w:rPr>
          <w:color w:val="262626"/>
          <w:spacing w:val="-9"/>
        </w:rPr>
        <w:t xml:space="preserve"> </w:t>
      </w:r>
      <w:r w:rsidRPr="00D85A16">
        <w:rPr>
          <w:color w:val="262626"/>
        </w:rPr>
        <w:t>cu</w:t>
      </w:r>
      <w:r w:rsidRPr="00D85A16">
        <w:rPr>
          <w:color w:val="262626"/>
          <w:spacing w:val="-20"/>
        </w:rPr>
        <w:t xml:space="preserve"> </w:t>
      </w:r>
      <w:r w:rsidRPr="00D85A16">
        <w:rPr>
          <w:color w:val="262626"/>
        </w:rPr>
        <w:t>tema</w:t>
      </w:r>
      <w:r w:rsidRPr="00D85A16">
        <w:rPr>
          <w:color w:val="262626"/>
          <w:spacing w:val="-14"/>
        </w:rPr>
        <w:t xml:space="preserve"> </w:t>
      </w:r>
      <w:r w:rsidRPr="00D85A16">
        <w:rPr>
          <w:color w:val="262626"/>
        </w:rPr>
        <w:t xml:space="preserve">proiectului </w:t>
      </w:r>
      <w:r w:rsidRPr="00D85A16">
        <w:rPr>
          <w:color w:val="262626"/>
          <w:spacing w:val="8"/>
        </w:rPr>
        <w:t xml:space="preserve"> </w:t>
      </w:r>
      <w:r w:rsidRPr="00D85A16">
        <w:rPr>
          <w:color w:val="262626"/>
        </w:rPr>
        <w:t>si</w:t>
      </w:r>
      <w:r w:rsidRPr="00D85A16">
        <w:rPr>
          <w:color w:val="262626"/>
          <w:spacing w:val="-19"/>
        </w:rPr>
        <w:t xml:space="preserve"> </w:t>
      </w:r>
      <w:r w:rsidRPr="00D85A16">
        <w:rPr>
          <w:color w:val="262626"/>
        </w:rPr>
        <w:t>cu</w:t>
      </w:r>
      <w:r w:rsidRPr="00D85A16">
        <w:rPr>
          <w:color w:val="262626"/>
          <w:spacing w:val="-15"/>
        </w:rPr>
        <w:t xml:space="preserve"> </w:t>
      </w:r>
      <w:r w:rsidRPr="00D85A16">
        <w:rPr>
          <w:color w:val="262626"/>
        </w:rPr>
        <w:t>lucrarile</w:t>
      </w:r>
      <w:r w:rsidRPr="00D85A16">
        <w:rPr>
          <w:color w:val="262626"/>
          <w:spacing w:val="-12"/>
        </w:rPr>
        <w:t xml:space="preserve"> </w:t>
      </w:r>
      <w:r w:rsidRPr="00D85A16">
        <w:rPr>
          <w:color w:val="262626"/>
        </w:rPr>
        <w:t>de</w:t>
      </w:r>
      <w:r w:rsidRPr="00D85A16">
        <w:rPr>
          <w:color w:val="262626"/>
          <w:spacing w:val="-18"/>
        </w:rPr>
        <w:t xml:space="preserve"> </w:t>
      </w:r>
      <w:r w:rsidRPr="00D85A16">
        <w:rPr>
          <w:color w:val="262626"/>
        </w:rPr>
        <w:t>ce</w:t>
      </w:r>
      <w:r w:rsidRPr="00D85A16">
        <w:rPr>
          <w:color w:val="262626"/>
          <w:spacing w:val="-20"/>
        </w:rPr>
        <w:t xml:space="preserve"> </w:t>
      </w:r>
      <w:r w:rsidRPr="00D85A16">
        <w:rPr>
          <w:color w:val="262626"/>
        </w:rPr>
        <w:t>urmeaza</w:t>
      </w:r>
      <w:r w:rsidRPr="00D85A16">
        <w:rPr>
          <w:color w:val="262626"/>
          <w:spacing w:val="-5"/>
        </w:rPr>
        <w:t xml:space="preserve"> </w:t>
      </w:r>
      <w:r w:rsidRPr="00D85A16">
        <w:rPr>
          <w:color w:val="343434"/>
        </w:rPr>
        <w:t>a</w:t>
      </w:r>
      <w:r w:rsidRPr="00D85A16">
        <w:rPr>
          <w:color w:val="343434"/>
          <w:spacing w:val="-20"/>
        </w:rPr>
        <w:t xml:space="preserve"> </w:t>
      </w:r>
      <w:r w:rsidRPr="00D85A16">
        <w:rPr>
          <w:color w:val="262626"/>
        </w:rPr>
        <w:t>fi</w:t>
      </w:r>
      <w:r w:rsidRPr="00D85A16">
        <w:rPr>
          <w:color w:val="262626"/>
          <w:spacing w:val="-17"/>
        </w:rPr>
        <w:t xml:space="preserve"> </w:t>
      </w:r>
      <w:r w:rsidRPr="00D85A16">
        <w:rPr>
          <w:color w:val="262626"/>
        </w:rPr>
        <w:t>executate:</w:t>
      </w:r>
      <w:r w:rsidRPr="00D85A16">
        <w:rPr>
          <w:bCs/>
        </w:rPr>
        <w:t>identificarea investitiei si definirea obiectivelor, inclusiv specificarea perioadei de referinta;analiza optiunilor (Varianta zero - varianta rara investitie), (varianta maxima - varianta cu investitie maxima)</w:t>
      </w:r>
      <w:r>
        <w:rPr>
          <w:bCs/>
        </w:rPr>
        <w:t>,</w:t>
      </w:r>
      <w:r w:rsidRPr="00D85A16">
        <w:rPr>
          <w:bCs/>
        </w:rPr>
        <w:t>analiza financiara, inclusiv calcularea indicatorilor de performanta financiara: raportul cost-beneficiu :</w:t>
      </w:r>
      <w:r>
        <w:rPr>
          <w:bCs/>
        </w:rPr>
        <w:t xml:space="preserve"> </w:t>
      </w:r>
      <w:r w:rsidRPr="00D85A16">
        <w:rPr>
          <w:bCs/>
        </w:rPr>
        <w:t>stabilirea beneficiilor  cuantificate</w:t>
      </w:r>
      <w:r>
        <w:rPr>
          <w:bCs/>
        </w:rPr>
        <w:t>,</w:t>
      </w:r>
      <w:r w:rsidRPr="00D85A16">
        <w:rPr>
          <w:bCs/>
        </w:rPr>
        <w:t xml:space="preserve"> evaluarea indicativa  a beneficiilor</w:t>
      </w:r>
      <w:r>
        <w:rPr>
          <w:bCs/>
        </w:rPr>
        <w:t xml:space="preserve">, </w:t>
      </w:r>
      <w:r w:rsidRPr="00D85A16">
        <w:rPr>
          <w:bCs/>
        </w:rPr>
        <w:t>altele.</w:t>
      </w:r>
    </w:p>
    <w:p w:rsidR="008A5E39" w:rsidRPr="00605AC2" w:rsidRDefault="008A5E39" w:rsidP="00863AFB">
      <w:pPr>
        <w:pStyle w:val="a3"/>
        <w:kinsoku w:val="0"/>
        <w:overflowPunct w:val="0"/>
        <w:spacing w:line="276" w:lineRule="auto"/>
        <w:ind w:left="0"/>
        <w:jc w:val="both"/>
        <w:rPr>
          <w:bCs/>
          <w:sz w:val="24"/>
          <w:szCs w:val="24"/>
        </w:rPr>
      </w:pPr>
    </w:p>
    <w:p w:rsidR="008A5E39" w:rsidRDefault="008A5E39" w:rsidP="00863AFB">
      <w:pPr>
        <w:pStyle w:val="a3"/>
        <w:kinsoku w:val="0"/>
        <w:overflowPunct w:val="0"/>
        <w:spacing w:line="276" w:lineRule="auto"/>
        <w:ind w:left="0"/>
        <w:jc w:val="both"/>
        <w:rPr>
          <w:b/>
          <w:bCs/>
          <w:sz w:val="24"/>
          <w:szCs w:val="24"/>
        </w:rPr>
      </w:pPr>
    </w:p>
    <w:p w:rsidR="008A5E39" w:rsidRPr="00B57F2A" w:rsidRDefault="008A5E39" w:rsidP="00863AFB">
      <w:pPr>
        <w:pStyle w:val="a3"/>
        <w:kinsoku w:val="0"/>
        <w:overflowPunct w:val="0"/>
        <w:spacing w:line="276" w:lineRule="auto"/>
        <w:ind w:left="0"/>
        <w:jc w:val="both"/>
        <w:rPr>
          <w:bCs/>
          <w:sz w:val="24"/>
          <w:szCs w:val="24"/>
        </w:rPr>
      </w:pPr>
      <w:r>
        <w:rPr>
          <w:b/>
          <w:bCs/>
          <w:sz w:val="24"/>
          <w:szCs w:val="24"/>
        </w:rPr>
        <w:t>VII.</w:t>
      </w:r>
      <w:r w:rsidR="00A17AB2">
        <w:rPr>
          <w:b/>
          <w:bCs/>
          <w:sz w:val="24"/>
          <w:szCs w:val="24"/>
        </w:rPr>
        <w:t xml:space="preserve"> </w:t>
      </w:r>
      <w:r w:rsidRPr="00B3526B">
        <w:rPr>
          <w:b/>
          <w:bCs/>
          <w:sz w:val="24"/>
          <w:szCs w:val="24"/>
        </w:rPr>
        <w:t>ÎNTOCMIREA PROPUNERII TEHNICE</w:t>
      </w:r>
      <w:r>
        <w:rPr>
          <w:b/>
          <w:bCs/>
          <w:sz w:val="24"/>
          <w:szCs w:val="24"/>
        </w:rPr>
        <w:t>:</w:t>
      </w:r>
      <w:r w:rsidRPr="00B57F2A">
        <w:rPr>
          <w:color w:val="000000"/>
          <w:sz w:val="23"/>
          <w:szCs w:val="23"/>
          <w:lang w:eastAsia="en-US"/>
        </w:rPr>
        <w:t xml:space="preserve"> </w:t>
      </w:r>
      <w:r w:rsidRPr="00B57F2A">
        <w:rPr>
          <w:bCs/>
          <w:sz w:val="24"/>
          <w:szCs w:val="24"/>
        </w:rPr>
        <w:t xml:space="preserve">Oferta va fi elaborată, astfel încât să conțină în mod clar și fără echivoc toate serviciile solicitate mai sus și va reflecta asumarea de către ofertant a tuturor cerinţelor/obligaţiilor prevăzute în Caietul de Sarcini. </w:t>
      </w:r>
    </w:p>
    <w:p w:rsidR="008A5E39" w:rsidRPr="00B57F2A" w:rsidRDefault="008A5E39" w:rsidP="00863AFB">
      <w:pPr>
        <w:pStyle w:val="a3"/>
        <w:kinsoku w:val="0"/>
        <w:overflowPunct w:val="0"/>
        <w:spacing w:line="276" w:lineRule="auto"/>
        <w:ind w:left="0"/>
        <w:jc w:val="both"/>
        <w:rPr>
          <w:bCs/>
          <w:sz w:val="24"/>
          <w:szCs w:val="24"/>
        </w:rPr>
      </w:pPr>
      <w:r w:rsidRPr="00B57F2A">
        <w:rPr>
          <w:bCs/>
          <w:sz w:val="24"/>
          <w:szCs w:val="24"/>
        </w:rPr>
        <w:t xml:space="preserve">Întocmirea ofertei tehnice, cât și prestarea serviciilor se va face cu respectarea obligaţiilor relevante din domeniile mediului, social şi al relaţiilor de muncă. </w:t>
      </w: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bCs/>
          <w:sz w:val="24"/>
          <w:szCs w:val="24"/>
        </w:rPr>
      </w:pPr>
      <w:r>
        <w:rPr>
          <w:b/>
          <w:bCs/>
          <w:sz w:val="24"/>
          <w:szCs w:val="24"/>
        </w:rPr>
        <w:t>VII.</w:t>
      </w:r>
      <w:r w:rsidRPr="00B3526B">
        <w:rPr>
          <w:b/>
          <w:bCs/>
          <w:sz w:val="24"/>
          <w:szCs w:val="24"/>
        </w:rPr>
        <w:t>ÎNTOCMIREA PROPUNERII FINANCIARE</w:t>
      </w:r>
      <w:r>
        <w:rPr>
          <w:b/>
          <w:bCs/>
          <w:sz w:val="24"/>
          <w:szCs w:val="24"/>
        </w:rPr>
        <w:t>:</w:t>
      </w:r>
      <w:r w:rsidRPr="009D0409">
        <w:rPr>
          <w:color w:val="000000"/>
          <w:sz w:val="23"/>
          <w:szCs w:val="23"/>
          <w:lang w:eastAsia="en-US"/>
        </w:rPr>
        <w:t xml:space="preserve"> </w:t>
      </w:r>
      <w:r w:rsidRPr="009D0409">
        <w:rPr>
          <w:bCs/>
          <w:sz w:val="24"/>
          <w:szCs w:val="24"/>
        </w:rPr>
        <w:t xml:space="preserve">Oferta financiară va cuprinde totalitatea preţurilor pentru categoriile de servicii/produse necesare realizării obiectului contractului, conform standardelor și normativelor în vigoare. La elaborarea propunerii financiare, ofertantul va ţine seama de întreaga gamă de servicii prevăzute în Caietul de sarcini şi de costurile aferente realizării acestor servicii pe perioada evenimentelor. </w:t>
      </w:r>
    </w:p>
    <w:p w:rsidR="008A5E39" w:rsidRPr="00847D35" w:rsidRDefault="008A5E39" w:rsidP="00863AFB">
      <w:pPr>
        <w:pStyle w:val="a3"/>
        <w:kinsoku w:val="0"/>
        <w:overflowPunct w:val="0"/>
        <w:spacing w:line="276" w:lineRule="auto"/>
        <w:ind w:left="0"/>
        <w:jc w:val="both"/>
        <w:rPr>
          <w:bCs/>
          <w:sz w:val="24"/>
          <w:szCs w:val="24"/>
        </w:rPr>
      </w:pPr>
      <w:r>
        <w:rPr>
          <w:bCs/>
          <w:sz w:val="24"/>
          <w:szCs w:val="24"/>
        </w:rPr>
        <w:lastRenderedPageBreak/>
        <w:t xml:space="preserve"> </w:t>
      </w:r>
    </w:p>
    <w:p w:rsidR="008A5E39" w:rsidRDefault="008A5E39" w:rsidP="00863AFB">
      <w:pPr>
        <w:pStyle w:val="a3"/>
        <w:kinsoku w:val="0"/>
        <w:overflowPunct w:val="0"/>
        <w:spacing w:line="276" w:lineRule="auto"/>
        <w:ind w:left="0"/>
        <w:jc w:val="both"/>
        <w:rPr>
          <w:rFonts w:ascii="Arial" w:hAnsi="Arial" w:cs="Arial"/>
          <w:color w:val="2F2F2F"/>
          <w:sz w:val="24"/>
          <w:szCs w:val="24"/>
        </w:rPr>
      </w:pPr>
      <w:r>
        <w:rPr>
          <w:b/>
          <w:bCs/>
          <w:sz w:val="24"/>
          <w:szCs w:val="24"/>
        </w:rPr>
        <w:t>IX.</w:t>
      </w:r>
      <w:r w:rsidRPr="00B3526B">
        <w:rPr>
          <w:b/>
          <w:bCs/>
          <w:sz w:val="24"/>
          <w:szCs w:val="24"/>
        </w:rPr>
        <w:t>MODALITATE DE PLATĂ</w:t>
      </w:r>
      <w:r>
        <w:rPr>
          <w:b/>
          <w:bCs/>
          <w:sz w:val="24"/>
          <w:szCs w:val="24"/>
        </w:rPr>
        <w:t>:</w:t>
      </w:r>
      <w:r w:rsidRPr="00D07E67">
        <w:rPr>
          <w:color w:val="000000"/>
          <w:sz w:val="23"/>
          <w:szCs w:val="23"/>
          <w:lang w:eastAsia="en-US"/>
        </w:rPr>
        <w:t xml:space="preserve"> </w:t>
      </w:r>
      <w:r w:rsidRPr="00D07E67">
        <w:rPr>
          <w:bCs/>
          <w:sz w:val="24"/>
          <w:szCs w:val="24"/>
        </w:rPr>
        <w:t>Plata serviciilor se va face în baza facturii fiscale și va fi însoțită obligatoriu de un proces verbal de recepție a serviciilor. Plata se va realiza în termen de 30 de zile de</w:t>
      </w:r>
      <w:r>
        <w:rPr>
          <w:bCs/>
          <w:sz w:val="24"/>
          <w:szCs w:val="24"/>
        </w:rPr>
        <w:t xml:space="preserve"> la</w:t>
      </w:r>
      <w:r w:rsidRPr="00D07E67">
        <w:rPr>
          <w:bCs/>
          <w:sz w:val="24"/>
          <w:szCs w:val="24"/>
        </w:rPr>
        <w:t xml:space="preserve"> recepționarea facturii de catre autoritatea contractantă.</w:t>
      </w:r>
      <w:r w:rsidRPr="001974D5">
        <w:rPr>
          <w:rFonts w:ascii="Arial" w:hAnsi="Arial" w:cs="Arial"/>
          <w:color w:val="2F2F2F"/>
          <w:sz w:val="24"/>
          <w:szCs w:val="24"/>
        </w:rPr>
        <w:t xml:space="preserve"> </w:t>
      </w:r>
    </w:p>
    <w:p w:rsidR="008A5E39" w:rsidRDefault="008A5E39" w:rsidP="00863AFB">
      <w:pPr>
        <w:pStyle w:val="a3"/>
        <w:kinsoku w:val="0"/>
        <w:overflowPunct w:val="0"/>
        <w:spacing w:line="276" w:lineRule="auto"/>
        <w:ind w:left="0"/>
        <w:jc w:val="both"/>
        <w:rPr>
          <w:b/>
          <w:bCs/>
          <w:sz w:val="24"/>
          <w:szCs w:val="24"/>
        </w:rPr>
      </w:pPr>
    </w:p>
    <w:p w:rsidR="008A5E39" w:rsidRDefault="008A5E39" w:rsidP="00863AFB">
      <w:pPr>
        <w:pStyle w:val="a3"/>
        <w:kinsoku w:val="0"/>
        <w:overflowPunct w:val="0"/>
        <w:spacing w:line="276" w:lineRule="auto"/>
        <w:ind w:left="0"/>
        <w:jc w:val="both"/>
        <w:rPr>
          <w:color w:val="000000"/>
          <w:sz w:val="23"/>
          <w:szCs w:val="23"/>
          <w:lang w:eastAsia="en-US"/>
        </w:rPr>
      </w:pPr>
      <w:r>
        <w:rPr>
          <w:b/>
          <w:bCs/>
          <w:sz w:val="24"/>
          <w:szCs w:val="24"/>
        </w:rPr>
        <w:t>X.</w:t>
      </w:r>
      <w:r w:rsidR="00A17AB2">
        <w:rPr>
          <w:b/>
          <w:bCs/>
          <w:sz w:val="24"/>
          <w:szCs w:val="24"/>
        </w:rPr>
        <w:t xml:space="preserve"> </w:t>
      </w:r>
      <w:r w:rsidRPr="00B3526B">
        <w:rPr>
          <w:b/>
          <w:bCs/>
          <w:sz w:val="24"/>
          <w:szCs w:val="24"/>
        </w:rPr>
        <w:t>TIP DE CONTRACT ȘI OBLIGAȚII CONTRACTUALE</w:t>
      </w:r>
      <w:r>
        <w:rPr>
          <w:b/>
          <w:bCs/>
          <w:sz w:val="24"/>
          <w:szCs w:val="24"/>
        </w:rPr>
        <w:t>:</w:t>
      </w:r>
      <w:r w:rsidRPr="000215D9">
        <w:rPr>
          <w:color w:val="000000"/>
          <w:sz w:val="23"/>
          <w:szCs w:val="23"/>
          <w:lang w:eastAsia="en-US"/>
        </w:rPr>
        <w:t xml:space="preserve"> </w:t>
      </w:r>
    </w:p>
    <w:p w:rsidR="008A5E39" w:rsidRDefault="008A5E39" w:rsidP="00863AFB">
      <w:pPr>
        <w:pStyle w:val="a3"/>
        <w:kinsoku w:val="0"/>
        <w:overflowPunct w:val="0"/>
        <w:spacing w:line="276" w:lineRule="auto"/>
        <w:ind w:left="0"/>
        <w:jc w:val="both"/>
        <w:rPr>
          <w:bCs/>
          <w:sz w:val="24"/>
          <w:szCs w:val="24"/>
        </w:rPr>
      </w:pPr>
      <w:r w:rsidRPr="000215D9">
        <w:rPr>
          <w:bCs/>
          <w:iCs/>
          <w:sz w:val="24"/>
          <w:szCs w:val="24"/>
        </w:rPr>
        <w:t>Contract de achiziț</w:t>
      </w:r>
      <w:r>
        <w:rPr>
          <w:bCs/>
          <w:iCs/>
          <w:sz w:val="24"/>
          <w:szCs w:val="24"/>
        </w:rPr>
        <w:t>ie publică de prestări servicii.</w:t>
      </w:r>
    </w:p>
    <w:p w:rsidR="008A5E39" w:rsidRPr="000215D9" w:rsidRDefault="008A5E39" w:rsidP="00863AFB">
      <w:pPr>
        <w:pStyle w:val="a3"/>
        <w:kinsoku w:val="0"/>
        <w:overflowPunct w:val="0"/>
        <w:spacing w:line="276" w:lineRule="auto"/>
        <w:ind w:left="0"/>
        <w:jc w:val="both"/>
        <w:rPr>
          <w:sz w:val="24"/>
          <w:szCs w:val="24"/>
        </w:rPr>
      </w:pPr>
    </w:p>
    <w:p w:rsidR="008A5E39" w:rsidRPr="002E7220" w:rsidRDefault="008A5E39" w:rsidP="009F3D3F">
      <w:pPr>
        <w:pStyle w:val="a3"/>
        <w:kinsoku w:val="0"/>
        <w:overflowPunct w:val="0"/>
        <w:spacing w:before="10" w:line="276" w:lineRule="auto"/>
        <w:ind w:left="0"/>
        <w:jc w:val="both"/>
        <w:rPr>
          <w:sz w:val="24"/>
          <w:szCs w:val="24"/>
        </w:rPr>
      </w:pPr>
      <w:r w:rsidRPr="002E7220">
        <w:rPr>
          <w:b/>
          <w:sz w:val="24"/>
          <w:szCs w:val="24"/>
        </w:rPr>
        <w:t>XI.</w:t>
      </w:r>
      <w:r w:rsidR="00A17AB2">
        <w:rPr>
          <w:b/>
          <w:sz w:val="24"/>
          <w:szCs w:val="24"/>
        </w:rPr>
        <w:t xml:space="preserve"> </w:t>
      </w:r>
      <w:r w:rsidRPr="002E7220">
        <w:rPr>
          <w:b/>
          <w:sz w:val="24"/>
          <w:szCs w:val="24"/>
        </w:rPr>
        <w:t>PERIOADA DE IMPLEMENTARE</w:t>
      </w:r>
      <w:r>
        <w:rPr>
          <w:b/>
          <w:sz w:val="24"/>
          <w:szCs w:val="24"/>
        </w:rPr>
        <w:t>:</w:t>
      </w:r>
      <w:r w:rsidRPr="002E7220">
        <w:t xml:space="preserve"> </w:t>
      </w:r>
      <w:r w:rsidRPr="002E7220">
        <w:rPr>
          <w:sz w:val="24"/>
          <w:szCs w:val="24"/>
        </w:rPr>
        <w:t>Perioada limita de implementare a sarcinilor:</w:t>
      </w:r>
    </w:p>
    <w:p w:rsidR="008A5E39" w:rsidRPr="002E7220" w:rsidRDefault="008A5E39" w:rsidP="00A17AB2">
      <w:pPr>
        <w:pStyle w:val="a3"/>
        <w:kinsoku w:val="0"/>
        <w:overflowPunct w:val="0"/>
        <w:spacing w:before="10" w:line="276" w:lineRule="auto"/>
        <w:jc w:val="both"/>
        <w:rPr>
          <w:sz w:val="24"/>
          <w:szCs w:val="24"/>
        </w:rPr>
      </w:pPr>
      <w:r w:rsidRPr="002E7220">
        <w:rPr>
          <w:sz w:val="24"/>
          <w:szCs w:val="24"/>
        </w:rPr>
        <w:t>-</w:t>
      </w:r>
      <w:r w:rsidRPr="002E7220">
        <w:rPr>
          <w:sz w:val="24"/>
          <w:szCs w:val="24"/>
        </w:rPr>
        <w:tab/>
        <w:t xml:space="preserve">pentru elaborarea Studiului de fezabilitate </w:t>
      </w:r>
      <w:r>
        <w:rPr>
          <w:sz w:val="24"/>
          <w:szCs w:val="24"/>
        </w:rPr>
        <w:t>– este 45 de zile.</w:t>
      </w:r>
    </w:p>
    <w:p w:rsidR="008A5E39" w:rsidRDefault="008A5E39" w:rsidP="008443F4">
      <w:pPr>
        <w:pStyle w:val="a3"/>
        <w:shd w:val="clear" w:color="auto" w:fill="FFFFFF"/>
        <w:kinsoku w:val="0"/>
        <w:overflowPunct w:val="0"/>
        <w:spacing w:before="10" w:line="276" w:lineRule="auto"/>
        <w:ind w:left="0"/>
        <w:jc w:val="both"/>
        <w:rPr>
          <w:sz w:val="24"/>
          <w:szCs w:val="24"/>
        </w:rPr>
      </w:pPr>
      <w:r w:rsidRPr="008443F4">
        <w:rPr>
          <w:sz w:val="24"/>
          <w:szCs w:val="24"/>
        </w:rPr>
        <w:t xml:space="preserve">Perioada de valabilitate a Contractului va fi </w:t>
      </w:r>
      <w:r w:rsidR="00490326">
        <w:rPr>
          <w:sz w:val="24"/>
          <w:szCs w:val="24"/>
        </w:rPr>
        <w:t xml:space="preserve"> pâ</w:t>
      </w:r>
      <w:r>
        <w:rPr>
          <w:sz w:val="24"/>
          <w:szCs w:val="24"/>
        </w:rPr>
        <w:t xml:space="preserve">nă </w:t>
      </w:r>
      <w:r w:rsidR="00490326">
        <w:rPr>
          <w:sz w:val="24"/>
          <w:szCs w:val="24"/>
        </w:rPr>
        <w:t xml:space="preserve">la </w:t>
      </w:r>
      <w:r>
        <w:rPr>
          <w:sz w:val="24"/>
          <w:szCs w:val="24"/>
        </w:rPr>
        <w:t xml:space="preserve">30 noiembrie 2020. </w:t>
      </w:r>
    </w:p>
    <w:p w:rsidR="00A17AB2" w:rsidRDefault="00A17AB2" w:rsidP="008443F4">
      <w:pPr>
        <w:pStyle w:val="a3"/>
        <w:shd w:val="clear" w:color="auto" w:fill="FFFFFF"/>
        <w:kinsoku w:val="0"/>
        <w:overflowPunct w:val="0"/>
        <w:spacing w:before="10" w:line="276" w:lineRule="auto"/>
        <w:ind w:left="0"/>
        <w:jc w:val="both"/>
        <w:rPr>
          <w:b/>
          <w:sz w:val="24"/>
          <w:szCs w:val="24"/>
        </w:rPr>
      </w:pPr>
    </w:p>
    <w:p w:rsidR="008A5E39" w:rsidRPr="00834252" w:rsidRDefault="008A5E39" w:rsidP="00834252">
      <w:pPr>
        <w:pStyle w:val="a3"/>
        <w:shd w:val="clear" w:color="auto" w:fill="FFFFFF"/>
        <w:kinsoku w:val="0"/>
        <w:overflowPunct w:val="0"/>
        <w:spacing w:before="10" w:line="276" w:lineRule="auto"/>
        <w:ind w:left="0"/>
        <w:jc w:val="both"/>
        <w:rPr>
          <w:sz w:val="24"/>
          <w:szCs w:val="24"/>
        </w:rPr>
      </w:pPr>
      <w:r w:rsidRPr="008443F4">
        <w:rPr>
          <w:b/>
          <w:sz w:val="24"/>
          <w:szCs w:val="24"/>
        </w:rPr>
        <w:t>XII.</w:t>
      </w:r>
      <w:r>
        <w:rPr>
          <w:b/>
          <w:sz w:val="24"/>
          <w:szCs w:val="24"/>
        </w:rPr>
        <w:t xml:space="preserve"> </w:t>
      </w:r>
      <w:r w:rsidRPr="008443F4">
        <w:rPr>
          <w:sz w:val="24"/>
          <w:szCs w:val="24"/>
        </w:rPr>
        <w:t xml:space="preserve">Documentatia Studiului de </w:t>
      </w:r>
      <w:r w:rsidR="00490326">
        <w:rPr>
          <w:sz w:val="24"/>
          <w:szCs w:val="24"/>
        </w:rPr>
        <w:t>fezabilitate se va realiza în limba româna și limba engleză (parț</w:t>
      </w:r>
      <w:r>
        <w:rPr>
          <w:sz w:val="24"/>
          <w:szCs w:val="24"/>
        </w:rPr>
        <w:t xml:space="preserve">i relevante-rezumat) </w:t>
      </w:r>
      <w:r w:rsidR="00490326">
        <w:rPr>
          <w:sz w:val="24"/>
          <w:szCs w:val="24"/>
        </w:rPr>
        <w:t>conform cerințelor Ghidului solicitantului ș</w:t>
      </w:r>
      <w:r w:rsidRPr="00834252">
        <w:rPr>
          <w:sz w:val="24"/>
          <w:szCs w:val="24"/>
        </w:rPr>
        <w:t xml:space="preserve">i a </w:t>
      </w:r>
      <w:r w:rsidRPr="00834252">
        <w:rPr>
          <w:b/>
          <w:sz w:val="24"/>
          <w:szCs w:val="24"/>
        </w:rPr>
        <w:t>Anexei F- Feasibilit study content MD</w:t>
      </w:r>
      <w:r w:rsidR="00490326">
        <w:rPr>
          <w:sz w:val="24"/>
          <w:szCs w:val="24"/>
        </w:rPr>
        <w:t>, at</w:t>
      </w:r>
      <w:r w:rsidR="007B0B9F">
        <w:rPr>
          <w:sz w:val="24"/>
          <w:szCs w:val="24"/>
        </w:rPr>
        <w:t>așată la prezenta documentație</w:t>
      </w:r>
      <w:r w:rsidR="00490326">
        <w:rPr>
          <w:sz w:val="24"/>
          <w:szCs w:val="24"/>
        </w:rPr>
        <w:t xml:space="preserve"> care va fi anexa și la contractul î</w:t>
      </w:r>
      <w:r w:rsidRPr="00834252">
        <w:rPr>
          <w:sz w:val="24"/>
          <w:szCs w:val="24"/>
        </w:rPr>
        <w:t>ncheiat cu prestatorul de servicii.</w:t>
      </w:r>
    </w:p>
    <w:p w:rsidR="008A5E39" w:rsidRDefault="008A5E39" w:rsidP="008443F4">
      <w:pPr>
        <w:pStyle w:val="a3"/>
        <w:shd w:val="clear" w:color="auto" w:fill="FFFFFF"/>
        <w:kinsoku w:val="0"/>
        <w:overflowPunct w:val="0"/>
        <w:spacing w:before="10" w:line="276" w:lineRule="auto"/>
        <w:ind w:left="0"/>
        <w:jc w:val="both"/>
        <w:rPr>
          <w:b/>
          <w:sz w:val="24"/>
          <w:szCs w:val="24"/>
        </w:rPr>
      </w:pPr>
      <w:r w:rsidRPr="00834252">
        <w:rPr>
          <w:sz w:val="24"/>
          <w:szCs w:val="24"/>
        </w:rPr>
        <w:t>Informațiile furnizate în rezumat trebuie să fie suficient</w:t>
      </w:r>
      <w:r>
        <w:rPr>
          <w:sz w:val="24"/>
          <w:szCs w:val="24"/>
        </w:rPr>
        <w:t>e</w:t>
      </w:r>
      <w:r w:rsidRPr="00834252">
        <w:rPr>
          <w:sz w:val="24"/>
          <w:szCs w:val="24"/>
        </w:rPr>
        <w:t xml:space="preserve"> pentru evaluarea corectă a proiectului și trebuie să demonstreze în mod clar relația cu proiectul descris în formularul de cerere. Aceasta include, printre altele: detalii de execuție, costuri estimate, consimțământ / aprobări / autorizații / acorduri, astfel cum sunt solicitate de Studiul de fezabilitate etc.</w:t>
      </w:r>
      <w:r>
        <w:rPr>
          <w:sz w:val="24"/>
          <w:szCs w:val="24"/>
        </w:rPr>
        <w:t>)</w:t>
      </w:r>
      <w:r>
        <w:rPr>
          <w:b/>
          <w:sz w:val="24"/>
          <w:szCs w:val="24"/>
        </w:rPr>
        <w:t xml:space="preserve"> </w:t>
      </w:r>
    </w:p>
    <w:p w:rsidR="008A5E39" w:rsidRDefault="008A5E39" w:rsidP="008443F4">
      <w:pPr>
        <w:pStyle w:val="a3"/>
        <w:shd w:val="clear" w:color="auto" w:fill="FFFFFF"/>
        <w:kinsoku w:val="0"/>
        <w:overflowPunct w:val="0"/>
        <w:spacing w:before="10" w:line="276" w:lineRule="auto"/>
        <w:ind w:left="0"/>
        <w:jc w:val="both"/>
        <w:rPr>
          <w:b/>
          <w:sz w:val="24"/>
          <w:szCs w:val="24"/>
        </w:rPr>
      </w:pPr>
    </w:p>
    <w:p w:rsidR="008A5E39" w:rsidRPr="00A17AB2" w:rsidRDefault="008A5E39" w:rsidP="00F16E92">
      <w:pPr>
        <w:pStyle w:val="a3"/>
        <w:shd w:val="clear" w:color="auto" w:fill="FFFFFF"/>
        <w:kinsoku w:val="0"/>
        <w:overflowPunct w:val="0"/>
        <w:spacing w:before="10" w:line="276" w:lineRule="auto"/>
        <w:ind w:left="0"/>
        <w:jc w:val="both"/>
        <w:rPr>
          <w:b/>
          <w:sz w:val="24"/>
          <w:szCs w:val="24"/>
        </w:rPr>
      </w:pPr>
      <w:r w:rsidRPr="00F16E92">
        <w:rPr>
          <w:b/>
          <w:sz w:val="24"/>
          <w:szCs w:val="24"/>
        </w:rPr>
        <w:t>XIII.</w:t>
      </w:r>
      <w:r w:rsidR="00A17AB2">
        <w:rPr>
          <w:b/>
          <w:sz w:val="24"/>
          <w:szCs w:val="24"/>
        </w:rPr>
        <w:t xml:space="preserve"> </w:t>
      </w:r>
      <w:r w:rsidRPr="00F16E92">
        <w:rPr>
          <w:sz w:val="24"/>
          <w:szCs w:val="24"/>
        </w:rPr>
        <w:t>Ofe</w:t>
      </w:r>
      <w:r w:rsidR="00490326">
        <w:rPr>
          <w:sz w:val="24"/>
          <w:szCs w:val="24"/>
        </w:rPr>
        <w:t>rtantul va face dovada experienț</w:t>
      </w:r>
      <w:r w:rsidRPr="00F16E92">
        <w:rPr>
          <w:sz w:val="24"/>
          <w:szCs w:val="24"/>
        </w:rPr>
        <w:t>ei pentru astfel de servicii prin prezentarea a cel putin o lucrare simi</w:t>
      </w:r>
      <w:r w:rsidR="00490326">
        <w:rPr>
          <w:sz w:val="24"/>
          <w:szCs w:val="24"/>
        </w:rPr>
        <w:t>lară aprobată la finanț</w:t>
      </w:r>
      <w:r w:rsidRPr="00F16E92">
        <w:rPr>
          <w:sz w:val="24"/>
          <w:szCs w:val="24"/>
        </w:rPr>
        <w:t>are prin Programul Operational Comun Romania-Republica Moldova 2014-2020.</w:t>
      </w:r>
    </w:p>
    <w:p w:rsidR="008A5E39" w:rsidRPr="002335EE" w:rsidRDefault="008A5E39" w:rsidP="00863AFB">
      <w:pPr>
        <w:pStyle w:val="a3"/>
        <w:tabs>
          <w:tab w:val="left" w:pos="821"/>
        </w:tabs>
        <w:kinsoku w:val="0"/>
        <w:overflowPunct w:val="0"/>
        <w:spacing w:line="276" w:lineRule="auto"/>
        <w:ind w:left="0"/>
        <w:jc w:val="both"/>
        <w:rPr>
          <w:sz w:val="24"/>
          <w:szCs w:val="24"/>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8A5E39" w:rsidRDefault="008A5E39" w:rsidP="00EB3F93">
      <w:pPr>
        <w:jc w:val="center"/>
        <w:rPr>
          <w:rFonts w:ascii="Cambria" w:hAnsi="Cambria"/>
          <w:b/>
        </w:rPr>
      </w:pPr>
    </w:p>
    <w:p w:rsidR="00490326" w:rsidRDefault="00490326" w:rsidP="00EB3F93">
      <w:pPr>
        <w:jc w:val="right"/>
        <w:rPr>
          <w:b/>
        </w:rPr>
      </w:pPr>
    </w:p>
    <w:p w:rsidR="00490326" w:rsidRDefault="00490326" w:rsidP="00EB3F93">
      <w:pPr>
        <w:jc w:val="right"/>
        <w:rPr>
          <w:b/>
        </w:rPr>
      </w:pPr>
    </w:p>
    <w:p w:rsidR="00490326" w:rsidRDefault="00490326" w:rsidP="00EB3F93">
      <w:pPr>
        <w:jc w:val="right"/>
        <w:rPr>
          <w:b/>
        </w:rPr>
      </w:pPr>
    </w:p>
    <w:p w:rsidR="00490326" w:rsidRDefault="00490326" w:rsidP="00EB3F93">
      <w:pPr>
        <w:jc w:val="right"/>
        <w:rPr>
          <w:b/>
        </w:rPr>
      </w:pPr>
    </w:p>
    <w:p w:rsidR="008A5E39" w:rsidRDefault="008A5E39" w:rsidP="00EB3F93">
      <w:pPr>
        <w:jc w:val="right"/>
        <w:rPr>
          <w:b/>
        </w:rPr>
      </w:pPr>
      <w:r w:rsidRPr="00834252">
        <w:rPr>
          <w:b/>
        </w:rPr>
        <w:lastRenderedPageBreak/>
        <w:t>Anexei F- Feasibilit study content MD</w:t>
      </w:r>
    </w:p>
    <w:p w:rsidR="008A5E39" w:rsidRDefault="008A5E39" w:rsidP="00EB3F93">
      <w:pPr>
        <w:jc w:val="right"/>
        <w:rPr>
          <w:rFonts w:ascii="Cambria" w:hAnsi="Cambria"/>
          <w:b/>
        </w:rPr>
      </w:pPr>
    </w:p>
    <w:p w:rsidR="008A5E39" w:rsidRDefault="008A5E39" w:rsidP="00EB3F93">
      <w:pPr>
        <w:jc w:val="center"/>
        <w:rPr>
          <w:rFonts w:ascii="Cambria" w:hAnsi="Cambria"/>
          <w:b/>
        </w:rPr>
      </w:pPr>
      <w:r>
        <w:rPr>
          <w:rFonts w:ascii="Cambria" w:hAnsi="Cambria"/>
          <w:b/>
        </w:rPr>
        <w:t>MAIN</w:t>
      </w:r>
      <w:r w:rsidRPr="003148CD">
        <w:rPr>
          <w:rFonts w:ascii="Cambria" w:hAnsi="Cambria"/>
          <w:b/>
        </w:rPr>
        <w:t xml:space="preserve"> CONTENT OF THE FEASIBILITY STUDY</w:t>
      </w:r>
      <w:r>
        <w:rPr>
          <w:rFonts w:ascii="Cambria" w:hAnsi="Cambria"/>
          <w:b/>
        </w:rPr>
        <w:t xml:space="preserve"> FOR INFRASTRUCTURE</w:t>
      </w:r>
    </w:p>
    <w:p w:rsidR="008A5E39" w:rsidRPr="003148CD" w:rsidRDefault="008A5E39" w:rsidP="00EB3F93">
      <w:pPr>
        <w:jc w:val="center"/>
        <w:rPr>
          <w:rFonts w:ascii="Cambria" w:hAnsi="Cambria"/>
          <w:b/>
        </w:rPr>
      </w:pPr>
    </w:p>
    <w:p w:rsidR="008A5E39" w:rsidRPr="00E41AA6" w:rsidRDefault="008A5E39" w:rsidP="00EB3F93">
      <w:pPr>
        <w:shd w:val="clear" w:color="auto" w:fill="CCCCFF"/>
        <w:jc w:val="right"/>
        <w:rPr>
          <w:rStyle w:val="slitbdychar"/>
          <w:rFonts w:ascii="Cambria" w:hAnsi="Cambria"/>
          <w:b/>
          <w:sz w:val="28"/>
          <w:szCs w:val="28"/>
        </w:rPr>
      </w:pPr>
      <w:r w:rsidRPr="00E41AA6">
        <w:rPr>
          <w:rStyle w:val="slitbdychar"/>
          <w:rFonts w:ascii="Cambria" w:hAnsi="Cambria"/>
          <w:b/>
          <w:sz w:val="28"/>
          <w:szCs w:val="28"/>
        </w:rPr>
        <w:t xml:space="preserve">PART I </w:t>
      </w:r>
      <w:r>
        <w:rPr>
          <w:rStyle w:val="slitbdychar"/>
          <w:rFonts w:ascii="Cambria" w:hAnsi="Cambria"/>
          <w:b/>
          <w:sz w:val="28"/>
          <w:szCs w:val="28"/>
        </w:rPr>
        <w:tab/>
      </w:r>
      <w:r w:rsidRPr="00E41AA6">
        <w:rPr>
          <w:rStyle w:val="slitbdychar"/>
          <w:rFonts w:ascii="Cambria" w:hAnsi="Cambria"/>
          <w:b/>
          <w:sz w:val="28"/>
          <w:szCs w:val="28"/>
        </w:rPr>
        <w:t>ANALYSIS</w:t>
      </w:r>
    </w:p>
    <w:p w:rsidR="008A5E39" w:rsidRPr="00E77E36" w:rsidRDefault="008A5E39" w:rsidP="00EB3F93">
      <w:pPr>
        <w:pStyle w:val="a5"/>
        <w:widowControl/>
        <w:numPr>
          <w:ilvl w:val="0"/>
          <w:numId w:val="16"/>
        </w:numPr>
        <w:pBdr>
          <w:bottom w:val="single" w:sz="4" w:space="1" w:color="auto"/>
        </w:pBdr>
        <w:autoSpaceDE/>
        <w:autoSpaceDN/>
        <w:adjustRightInd/>
        <w:spacing w:after="160"/>
        <w:ind w:hanging="720"/>
        <w:contextualSpacing/>
        <w:jc w:val="both"/>
        <w:rPr>
          <w:rFonts w:ascii="Cambria" w:hAnsi="Cambria"/>
          <w:b/>
          <w:smallCaps/>
        </w:rPr>
      </w:pPr>
      <w:r w:rsidRPr="00E77E36">
        <w:rPr>
          <w:rFonts w:ascii="Cambria" w:hAnsi="Cambria"/>
          <w:b/>
          <w:smallCaps/>
        </w:rPr>
        <w:t>General information</w:t>
      </w:r>
    </w:p>
    <w:p w:rsidR="008A5E39" w:rsidRPr="00C629BE" w:rsidRDefault="008A5E39" w:rsidP="00EB3F93">
      <w:pPr>
        <w:pStyle w:val="a5"/>
        <w:widowControl/>
        <w:numPr>
          <w:ilvl w:val="1"/>
          <w:numId w:val="16"/>
        </w:numPr>
        <w:autoSpaceDE/>
        <w:autoSpaceDN/>
        <w:adjustRightInd/>
        <w:spacing w:before="360" w:after="120"/>
        <w:ind w:firstLine="0"/>
        <w:contextualSpacing/>
        <w:jc w:val="both"/>
        <w:rPr>
          <w:rFonts w:ascii="Cambria" w:hAnsi="Cambria"/>
          <w:b/>
        </w:rPr>
      </w:pPr>
      <w:r w:rsidRPr="00C629BE">
        <w:rPr>
          <w:rFonts w:ascii="Cambria" w:hAnsi="Cambria"/>
          <w:b/>
        </w:rPr>
        <w:t>Name of the infrastructure</w:t>
      </w:r>
    </w:p>
    <w:p w:rsidR="008A5E39" w:rsidRPr="00C629BE" w:rsidRDefault="008A5E39" w:rsidP="00EB3F93">
      <w:pPr>
        <w:pStyle w:val="a5"/>
        <w:widowControl/>
        <w:numPr>
          <w:ilvl w:val="1"/>
          <w:numId w:val="16"/>
        </w:numPr>
        <w:autoSpaceDE/>
        <w:autoSpaceDN/>
        <w:adjustRightInd/>
        <w:spacing w:after="160"/>
        <w:ind w:firstLine="0"/>
        <w:contextualSpacing/>
        <w:jc w:val="both"/>
        <w:rPr>
          <w:rFonts w:ascii="Cambria" w:hAnsi="Cambria"/>
          <w:b/>
        </w:rPr>
      </w:pPr>
      <w:r w:rsidRPr="00C629BE">
        <w:rPr>
          <w:rFonts w:ascii="Cambria" w:hAnsi="Cambria"/>
          <w:b/>
        </w:rPr>
        <w:t>Owner of the infrastructure</w:t>
      </w:r>
    </w:p>
    <w:p w:rsidR="008A5E39" w:rsidRPr="00C629BE" w:rsidRDefault="008A5E39" w:rsidP="00EB3F93">
      <w:pPr>
        <w:pStyle w:val="a5"/>
        <w:widowControl/>
        <w:numPr>
          <w:ilvl w:val="1"/>
          <w:numId w:val="16"/>
        </w:numPr>
        <w:autoSpaceDE/>
        <w:autoSpaceDN/>
        <w:adjustRightInd/>
        <w:spacing w:after="160"/>
        <w:ind w:firstLine="0"/>
        <w:contextualSpacing/>
        <w:jc w:val="both"/>
        <w:rPr>
          <w:rFonts w:ascii="Cambria" w:hAnsi="Cambria"/>
          <w:b/>
        </w:rPr>
      </w:pPr>
      <w:r w:rsidRPr="00C629BE">
        <w:rPr>
          <w:rFonts w:ascii="Cambria" w:hAnsi="Cambria"/>
          <w:b/>
        </w:rPr>
        <w:t>Beneficiaries of the infrastructure</w:t>
      </w:r>
    </w:p>
    <w:p w:rsidR="008A5E39" w:rsidRPr="00C629BE" w:rsidRDefault="008A5E39" w:rsidP="00EB3F93">
      <w:pPr>
        <w:pStyle w:val="a5"/>
        <w:widowControl/>
        <w:numPr>
          <w:ilvl w:val="1"/>
          <w:numId w:val="16"/>
        </w:numPr>
        <w:autoSpaceDE/>
        <w:autoSpaceDN/>
        <w:adjustRightInd/>
        <w:spacing w:after="160"/>
        <w:ind w:firstLine="0"/>
        <w:contextualSpacing/>
        <w:jc w:val="both"/>
        <w:rPr>
          <w:rFonts w:ascii="Cambria" w:hAnsi="Cambria"/>
          <w:b/>
        </w:rPr>
      </w:pPr>
      <w:r w:rsidRPr="00C629BE">
        <w:rPr>
          <w:rFonts w:ascii="Cambria" w:hAnsi="Cambria"/>
          <w:b/>
        </w:rPr>
        <w:t>Author of the feasibility study</w:t>
      </w:r>
    </w:p>
    <w:p w:rsidR="008A5E39" w:rsidRPr="000118EB" w:rsidRDefault="008A5E39" w:rsidP="00EB3F93">
      <w:pPr>
        <w:pStyle w:val="a5"/>
        <w:jc w:val="both"/>
        <w:rPr>
          <w:rFonts w:ascii="Cambria" w:hAnsi="Cambria"/>
        </w:rPr>
      </w:pPr>
    </w:p>
    <w:p w:rsidR="008A5E39" w:rsidRPr="00E77E36" w:rsidRDefault="008A5E39" w:rsidP="00EB3F93">
      <w:pPr>
        <w:pStyle w:val="a5"/>
        <w:widowControl/>
        <w:numPr>
          <w:ilvl w:val="0"/>
          <w:numId w:val="16"/>
        </w:numPr>
        <w:pBdr>
          <w:bottom w:val="single" w:sz="4" w:space="1" w:color="auto"/>
        </w:pBdr>
        <w:autoSpaceDE/>
        <w:autoSpaceDN/>
        <w:adjustRightInd/>
        <w:spacing w:after="160"/>
        <w:ind w:hanging="720"/>
        <w:contextualSpacing/>
        <w:jc w:val="both"/>
        <w:rPr>
          <w:rFonts w:ascii="Cambria" w:hAnsi="Cambria"/>
          <w:b/>
          <w:smallCaps/>
        </w:rPr>
      </w:pPr>
      <w:r w:rsidRPr="00E77E36">
        <w:rPr>
          <w:rFonts w:ascii="Cambria" w:hAnsi="Cambria"/>
          <w:b/>
          <w:smallCaps/>
        </w:rPr>
        <w:t xml:space="preserve">Current situation and the need for executing the infrastructure </w:t>
      </w:r>
    </w:p>
    <w:p w:rsidR="008A5E39" w:rsidRPr="00C629BE" w:rsidRDefault="008A5E39" w:rsidP="00EB3F93">
      <w:pPr>
        <w:pStyle w:val="a5"/>
        <w:widowControl/>
        <w:numPr>
          <w:ilvl w:val="1"/>
          <w:numId w:val="16"/>
        </w:numPr>
        <w:autoSpaceDE/>
        <w:autoSpaceDN/>
        <w:adjustRightInd/>
        <w:spacing w:before="360" w:after="160"/>
        <w:ind w:firstLine="0"/>
        <w:contextualSpacing/>
        <w:jc w:val="both"/>
        <w:rPr>
          <w:rFonts w:ascii="Cambria" w:hAnsi="Cambria"/>
        </w:rPr>
      </w:pPr>
      <w:r w:rsidRPr="00C629BE">
        <w:rPr>
          <w:rFonts w:ascii="Cambria" w:hAnsi="Cambria"/>
          <w:b/>
        </w:rPr>
        <w:t xml:space="preserve">The context </w:t>
      </w:r>
      <w:r w:rsidRPr="00C629BE">
        <w:rPr>
          <w:rFonts w:ascii="Cambria" w:hAnsi="Cambria"/>
        </w:rPr>
        <w:t xml:space="preserve">(policies, strategies, legislation, relevant agreements, institutional and financial structures) </w:t>
      </w:r>
    </w:p>
    <w:p w:rsidR="008A5E39" w:rsidRPr="00C629BE" w:rsidRDefault="008A5E39" w:rsidP="00EB3F93">
      <w:pPr>
        <w:pStyle w:val="a5"/>
        <w:widowControl/>
        <w:numPr>
          <w:ilvl w:val="1"/>
          <w:numId w:val="16"/>
        </w:numPr>
        <w:autoSpaceDE/>
        <w:autoSpaceDN/>
        <w:adjustRightInd/>
        <w:spacing w:after="160"/>
        <w:ind w:firstLine="0"/>
        <w:contextualSpacing/>
        <w:jc w:val="both"/>
        <w:rPr>
          <w:rFonts w:ascii="Cambria" w:hAnsi="Cambria"/>
          <w:b/>
        </w:rPr>
      </w:pPr>
      <w:r w:rsidRPr="00C629BE">
        <w:rPr>
          <w:rFonts w:ascii="Cambria" w:hAnsi="Cambria"/>
          <w:b/>
        </w:rPr>
        <w:t xml:space="preserve">Analysis of the current situation and identification of deficiencies </w:t>
      </w:r>
    </w:p>
    <w:p w:rsidR="008A5E39" w:rsidRPr="00C629BE" w:rsidRDefault="008A5E39" w:rsidP="00EB3F93">
      <w:pPr>
        <w:pStyle w:val="a5"/>
        <w:widowControl/>
        <w:numPr>
          <w:ilvl w:val="1"/>
          <w:numId w:val="16"/>
        </w:numPr>
        <w:autoSpaceDE/>
        <w:autoSpaceDN/>
        <w:adjustRightInd/>
        <w:spacing w:after="160"/>
        <w:ind w:firstLine="0"/>
        <w:contextualSpacing/>
        <w:jc w:val="both"/>
        <w:rPr>
          <w:rFonts w:ascii="Cambria" w:hAnsi="Cambria"/>
          <w:b/>
        </w:rPr>
      </w:pPr>
      <w:r w:rsidRPr="00C629BE">
        <w:rPr>
          <w:rFonts w:ascii="Cambria" w:hAnsi="Cambria"/>
          <w:b/>
        </w:rPr>
        <w:t xml:space="preserve">Justification of needs for the infrastructure </w:t>
      </w:r>
    </w:p>
    <w:p w:rsidR="008A5E39" w:rsidRPr="000118EB" w:rsidRDefault="008A5E39" w:rsidP="00EB3F93">
      <w:pPr>
        <w:pStyle w:val="a5"/>
        <w:jc w:val="both"/>
        <w:rPr>
          <w:rFonts w:ascii="Cambria" w:hAnsi="Cambria"/>
        </w:rPr>
      </w:pPr>
    </w:p>
    <w:p w:rsidR="008A5E39" w:rsidRPr="00E77E36" w:rsidRDefault="008A5E39" w:rsidP="00EB3F93">
      <w:pPr>
        <w:pStyle w:val="a5"/>
        <w:widowControl/>
        <w:numPr>
          <w:ilvl w:val="0"/>
          <w:numId w:val="16"/>
        </w:numPr>
        <w:pBdr>
          <w:bottom w:val="single" w:sz="4" w:space="1" w:color="auto"/>
        </w:pBdr>
        <w:autoSpaceDE/>
        <w:autoSpaceDN/>
        <w:adjustRightInd/>
        <w:spacing w:after="160"/>
        <w:ind w:hanging="720"/>
        <w:contextualSpacing/>
        <w:jc w:val="both"/>
        <w:rPr>
          <w:rFonts w:ascii="Cambria" w:hAnsi="Cambria"/>
          <w:b/>
          <w:smallCaps/>
        </w:rPr>
      </w:pPr>
      <w:r w:rsidRPr="00E77E36">
        <w:rPr>
          <w:rFonts w:ascii="Cambria" w:hAnsi="Cambria"/>
          <w:b/>
          <w:smallCaps/>
        </w:rPr>
        <w:t xml:space="preserve">Scenarios </w:t>
      </w:r>
      <w:r>
        <w:rPr>
          <w:rFonts w:ascii="Cambria" w:hAnsi="Cambria"/>
          <w:b/>
          <w:smallCaps/>
        </w:rPr>
        <w:t>proposed for</w:t>
      </w:r>
      <w:r w:rsidRPr="00E77E36">
        <w:rPr>
          <w:rFonts w:ascii="Cambria" w:hAnsi="Cambria"/>
          <w:b/>
          <w:smallCaps/>
        </w:rPr>
        <w:t xml:space="preserve"> execut</w:t>
      </w:r>
      <w:r>
        <w:rPr>
          <w:rFonts w:ascii="Cambria" w:hAnsi="Cambria"/>
          <w:b/>
          <w:smallCaps/>
        </w:rPr>
        <w:t>ing</w:t>
      </w:r>
      <w:r w:rsidRPr="00E77E36">
        <w:rPr>
          <w:rFonts w:ascii="Cambria" w:hAnsi="Cambria"/>
          <w:b/>
          <w:smallCaps/>
        </w:rPr>
        <w:t xml:space="preserve"> the infrastructure (minimum 2)</w:t>
      </w:r>
    </w:p>
    <w:p w:rsidR="008A5E39" w:rsidRPr="003148CD" w:rsidRDefault="008A5E39" w:rsidP="00EB3F93">
      <w:pPr>
        <w:jc w:val="both"/>
        <w:rPr>
          <w:rFonts w:ascii="Cambria" w:hAnsi="Cambria"/>
        </w:rPr>
      </w:pPr>
      <w:r>
        <w:rPr>
          <w:rFonts w:ascii="Cambria" w:hAnsi="Cambria"/>
        </w:rPr>
        <w:t>Each</w:t>
      </w:r>
      <w:r w:rsidRPr="003148CD">
        <w:rPr>
          <w:rFonts w:ascii="Cambria" w:hAnsi="Cambria"/>
        </w:rPr>
        <w:t xml:space="preserve"> scenario </w:t>
      </w:r>
      <w:r>
        <w:rPr>
          <w:rFonts w:ascii="Cambria" w:hAnsi="Cambria"/>
        </w:rPr>
        <w:t>will comprise</w:t>
      </w:r>
      <w:r w:rsidRPr="003148CD">
        <w:rPr>
          <w:rFonts w:ascii="Cambria" w:hAnsi="Cambria"/>
        </w:rPr>
        <w:t xml:space="preserve"> </w:t>
      </w:r>
      <w:r>
        <w:rPr>
          <w:rFonts w:ascii="Cambria" w:hAnsi="Cambria"/>
        </w:rPr>
        <w:t>the following sections</w:t>
      </w:r>
      <w:r w:rsidRPr="003148CD">
        <w:rPr>
          <w:rFonts w:ascii="Cambria" w:hAnsi="Cambria"/>
        </w:rPr>
        <w:t xml:space="preserve">: </w:t>
      </w:r>
    </w:p>
    <w:p w:rsidR="008A5E39" w:rsidRPr="00C629BE"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Features of the site/ location:</w:t>
      </w:r>
    </w:p>
    <w:p w:rsidR="008A5E39" w:rsidRPr="00C629BE" w:rsidRDefault="008A5E39" w:rsidP="00EB3F93">
      <w:pPr>
        <w:pStyle w:val="a5"/>
        <w:widowControl/>
        <w:numPr>
          <w:ilvl w:val="0"/>
          <w:numId w:val="17"/>
        </w:numPr>
        <w:autoSpaceDE/>
        <w:autoSpaceDN/>
        <w:adjustRightInd/>
        <w:spacing w:after="160"/>
        <w:ind w:left="270" w:hanging="270"/>
        <w:contextualSpacing/>
        <w:jc w:val="both"/>
        <w:rPr>
          <w:rFonts w:ascii="Cambria" w:hAnsi="Cambria"/>
        </w:rPr>
      </w:pPr>
      <w:r w:rsidRPr="00C629BE">
        <w:rPr>
          <w:rFonts w:ascii="Cambria" w:hAnsi="Cambria"/>
        </w:rPr>
        <w:t xml:space="preserve">Site/ location description (land location, surface, dimensions, ownership, special features e.g. protected area, historical monument etc.) </w:t>
      </w:r>
    </w:p>
    <w:p w:rsidR="008A5E39" w:rsidRPr="00C629BE" w:rsidRDefault="008A5E39" w:rsidP="00EB3F93">
      <w:pPr>
        <w:pStyle w:val="a5"/>
        <w:widowControl/>
        <w:numPr>
          <w:ilvl w:val="0"/>
          <w:numId w:val="17"/>
        </w:numPr>
        <w:autoSpaceDE/>
        <w:autoSpaceDN/>
        <w:adjustRightInd/>
        <w:spacing w:after="160"/>
        <w:ind w:left="270" w:hanging="270"/>
        <w:contextualSpacing/>
        <w:jc w:val="both"/>
        <w:rPr>
          <w:rFonts w:ascii="Cambria" w:hAnsi="Cambria"/>
        </w:rPr>
      </w:pPr>
      <w:r w:rsidRPr="00C629BE">
        <w:rPr>
          <w:rStyle w:val="slitbdychar"/>
          <w:rFonts w:ascii="Cambria" w:hAnsi="Cambria"/>
        </w:rPr>
        <w:t>Access to the infrastructure (existing or potential)</w:t>
      </w:r>
      <w:r w:rsidRPr="00C629BE">
        <w:rPr>
          <w:rFonts w:ascii="Cambria" w:hAnsi="Cambria"/>
        </w:rPr>
        <w:t xml:space="preserve"> </w:t>
      </w:r>
    </w:p>
    <w:p w:rsidR="008A5E39" w:rsidRPr="00C629BE" w:rsidRDefault="008A5E39" w:rsidP="00EB3F93">
      <w:pPr>
        <w:pStyle w:val="a5"/>
        <w:widowControl/>
        <w:numPr>
          <w:ilvl w:val="0"/>
          <w:numId w:val="17"/>
        </w:numPr>
        <w:autoSpaceDE/>
        <w:autoSpaceDN/>
        <w:adjustRightInd/>
        <w:spacing w:after="160"/>
        <w:ind w:left="270" w:hanging="270"/>
        <w:contextualSpacing/>
        <w:jc w:val="both"/>
        <w:rPr>
          <w:rStyle w:val="slitbdychar"/>
          <w:rFonts w:ascii="Cambria" w:hAnsi="Cambria"/>
        </w:rPr>
      </w:pPr>
      <w:r w:rsidRPr="00C629BE">
        <w:rPr>
          <w:rStyle w:val="slitbdychar"/>
          <w:rFonts w:ascii="Cambria" w:hAnsi="Cambria"/>
        </w:rPr>
        <w:t xml:space="preserve">Existence of: </w:t>
      </w:r>
    </w:p>
    <w:p w:rsidR="008A5E39" w:rsidRPr="00C629BE"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sidRPr="00C629BE">
        <w:rPr>
          <w:rStyle w:val="slitbdychar"/>
          <w:rFonts w:ascii="Cambria" w:hAnsi="Cambria"/>
        </w:rPr>
        <w:t xml:space="preserve">utility networks requiring relocation / protection, to the extent that can be identified </w:t>
      </w:r>
    </w:p>
    <w:p w:rsidR="008A5E39" w:rsidRPr="00C629BE"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sidRPr="00C629BE">
        <w:rPr>
          <w:rStyle w:val="slitbdychar"/>
          <w:rFonts w:ascii="Cambria" w:hAnsi="Cambria"/>
        </w:rPr>
        <w:t>historical monuments / architectural or archaeological sites which may raise specific restrictions;</w:t>
      </w:r>
    </w:p>
    <w:p w:rsidR="008A5E39" w:rsidRPr="00C629BE"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sidRPr="00C629BE">
        <w:rPr>
          <w:rStyle w:val="slitbdychar"/>
          <w:rFonts w:ascii="Cambria" w:hAnsi="Cambria"/>
        </w:rPr>
        <w:t xml:space="preserve">infrastructure belonging to the defense system, public order or national security </w:t>
      </w:r>
    </w:p>
    <w:p w:rsidR="008A5E39" w:rsidRPr="00C629BE"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sidRPr="00C629BE">
        <w:rPr>
          <w:rStyle w:val="slitbdychar"/>
          <w:rFonts w:ascii="Cambria" w:hAnsi="Cambria"/>
        </w:rPr>
        <w:t>others, similar</w:t>
      </w:r>
    </w:p>
    <w:p w:rsidR="008A5E39" w:rsidRPr="00C629BE" w:rsidRDefault="008A5E39" w:rsidP="00EB3F93">
      <w:pPr>
        <w:pStyle w:val="a5"/>
        <w:widowControl/>
        <w:numPr>
          <w:ilvl w:val="0"/>
          <w:numId w:val="17"/>
        </w:numPr>
        <w:autoSpaceDE/>
        <w:autoSpaceDN/>
        <w:adjustRightInd/>
        <w:spacing w:after="160"/>
        <w:ind w:left="270" w:hanging="270"/>
        <w:contextualSpacing/>
        <w:jc w:val="both"/>
        <w:rPr>
          <w:rStyle w:val="slitbdychar"/>
          <w:rFonts w:ascii="Cambria" w:hAnsi="Cambria"/>
        </w:rPr>
      </w:pPr>
      <w:r w:rsidRPr="00C629BE">
        <w:rPr>
          <w:rStyle w:val="slitbdychar"/>
          <w:rFonts w:ascii="Cambria" w:hAnsi="Cambria"/>
        </w:rPr>
        <w:t xml:space="preserve">Geophysical characteristics of the land (if the case), as from the geotechnical study developed according to the national regulations, comprising inter alia: seismic zoning, data on the nature of the foundation soil, geological and geotechnical data, risk areas based on official data, hydrologic characteristics stemming from existing studies </w:t>
      </w:r>
    </w:p>
    <w:p w:rsidR="008A5E39" w:rsidRDefault="008A5E39" w:rsidP="00EB3F93">
      <w:pPr>
        <w:pStyle w:val="a5"/>
        <w:jc w:val="both"/>
        <w:rPr>
          <w:rFonts w:ascii="Cambria" w:hAnsi="Cambria"/>
        </w:rPr>
      </w:pPr>
    </w:p>
    <w:p w:rsidR="008A5E39" w:rsidRPr="00C629BE"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Technical, constructive, functional, architectural, technological description of the infrastructure</w:t>
      </w:r>
      <w:r w:rsidRPr="00DF17F3">
        <w:rPr>
          <w:rFonts w:ascii="Cambria" w:hAnsi="Cambria"/>
          <w:b/>
        </w:rPr>
        <w:t>, comprising:</w:t>
      </w:r>
    </w:p>
    <w:p w:rsidR="008A5E39" w:rsidRPr="000118EB"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Pr>
          <w:rStyle w:val="slitbdychar"/>
          <w:rFonts w:ascii="Cambria" w:hAnsi="Cambria"/>
        </w:rPr>
        <w:t>t</w:t>
      </w:r>
      <w:r w:rsidRPr="000118EB">
        <w:rPr>
          <w:rStyle w:val="slitbdychar"/>
          <w:rFonts w:ascii="Cambria" w:hAnsi="Cambria"/>
        </w:rPr>
        <w:t xml:space="preserve">echnical characteristics and parameters specific to the </w:t>
      </w:r>
      <w:r>
        <w:rPr>
          <w:rStyle w:val="slitbdychar"/>
          <w:rFonts w:ascii="Cambria" w:hAnsi="Cambria"/>
        </w:rPr>
        <w:t>infrastructure</w:t>
      </w:r>
      <w:r w:rsidRPr="000118EB">
        <w:rPr>
          <w:rStyle w:val="slitbdychar"/>
          <w:rFonts w:ascii="Cambria" w:hAnsi="Cambria"/>
        </w:rPr>
        <w:t xml:space="preserve"> </w:t>
      </w:r>
    </w:p>
    <w:p w:rsidR="008A5E39" w:rsidRPr="000118EB"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Pr>
          <w:rStyle w:val="slitbdychar"/>
          <w:rFonts w:ascii="Cambria" w:hAnsi="Cambria"/>
        </w:rPr>
        <w:t>solution for executing</w:t>
      </w:r>
      <w:r w:rsidRPr="000118EB">
        <w:rPr>
          <w:rStyle w:val="slitbdychar"/>
          <w:rFonts w:ascii="Cambria" w:hAnsi="Cambria"/>
        </w:rPr>
        <w:t xml:space="preserve"> of the </w:t>
      </w:r>
      <w:r>
        <w:rPr>
          <w:rStyle w:val="slitbdychar"/>
          <w:rFonts w:ascii="Cambria" w:hAnsi="Cambria"/>
        </w:rPr>
        <w:t>infrastructure</w:t>
      </w:r>
      <w:r w:rsidRPr="000118EB">
        <w:rPr>
          <w:rStyle w:val="slitbdychar"/>
          <w:rFonts w:ascii="Cambria" w:hAnsi="Cambria"/>
        </w:rPr>
        <w:t xml:space="preserve">, </w:t>
      </w:r>
      <w:r>
        <w:rPr>
          <w:rStyle w:val="slitbdychar"/>
          <w:rFonts w:ascii="Cambria" w:hAnsi="Cambria"/>
        </w:rPr>
        <w:t>with justifications</w:t>
      </w:r>
      <w:r w:rsidRPr="000118EB">
        <w:rPr>
          <w:rStyle w:val="slitbdychar"/>
          <w:rFonts w:ascii="Cambria" w:hAnsi="Cambria"/>
        </w:rPr>
        <w:t xml:space="preserve"> </w:t>
      </w:r>
    </w:p>
    <w:p w:rsidR="008A5E39"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Pr>
          <w:rStyle w:val="slitbdychar"/>
          <w:rFonts w:ascii="Cambria" w:hAnsi="Cambria"/>
        </w:rPr>
        <w:t>e</w:t>
      </w:r>
      <w:r w:rsidRPr="000118EB">
        <w:rPr>
          <w:rStyle w:val="slitbdychar"/>
          <w:rFonts w:ascii="Cambria" w:hAnsi="Cambria"/>
        </w:rPr>
        <w:t xml:space="preserve">quipping and endowment </w:t>
      </w:r>
      <w:r>
        <w:rPr>
          <w:rStyle w:val="slitbdychar"/>
          <w:rFonts w:ascii="Cambria" w:hAnsi="Cambria"/>
        </w:rPr>
        <w:t>according to its</w:t>
      </w:r>
      <w:r w:rsidRPr="000118EB">
        <w:rPr>
          <w:rStyle w:val="slitbdychar"/>
          <w:rFonts w:ascii="Cambria" w:hAnsi="Cambria"/>
        </w:rPr>
        <w:t xml:space="preserve"> function</w:t>
      </w:r>
    </w:p>
    <w:p w:rsidR="008A5E39" w:rsidRPr="00DF17F3"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sidRPr="00C629BE">
        <w:rPr>
          <w:rStyle w:val="slitbdychar"/>
          <w:rFonts w:ascii="Cambria" w:hAnsi="Cambria"/>
        </w:rPr>
        <w:t>solutions to ensure the necessary utilities</w:t>
      </w:r>
      <w:r>
        <w:rPr>
          <w:rStyle w:val="slitbdychar"/>
          <w:rFonts w:ascii="Cambria" w:hAnsi="Cambria"/>
        </w:rPr>
        <w:t>, if the case</w:t>
      </w:r>
      <w:r w:rsidRPr="00C629BE">
        <w:rPr>
          <w:rStyle w:val="slitbdychar"/>
          <w:rFonts w:ascii="Cambria" w:hAnsi="Cambria"/>
        </w:rPr>
        <w:t xml:space="preserve"> </w:t>
      </w:r>
    </w:p>
    <w:p w:rsidR="008A5E39" w:rsidRDefault="008A5E39" w:rsidP="00EB3F93">
      <w:pPr>
        <w:pStyle w:val="a5"/>
        <w:jc w:val="both"/>
        <w:rPr>
          <w:rFonts w:ascii="Cambria" w:hAnsi="Cambria"/>
        </w:rPr>
      </w:pPr>
    </w:p>
    <w:p w:rsidR="008A5E39" w:rsidRPr="00C629BE"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Estimated costs of the infrastructure</w:t>
      </w:r>
    </w:p>
    <w:p w:rsidR="008A5E39" w:rsidRPr="000118EB"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Pr>
          <w:rStyle w:val="slitbdychar"/>
          <w:rFonts w:ascii="Cambria" w:hAnsi="Cambria"/>
        </w:rPr>
        <w:t>total</w:t>
      </w:r>
      <w:r w:rsidRPr="000118EB">
        <w:rPr>
          <w:rStyle w:val="slitbdychar"/>
          <w:rFonts w:ascii="Cambria" w:hAnsi="Cambria"/>
        </w:rPr>
        <w:t xml:space="preserve"> costs </w:t>
      </w:r>
      <w:r>
        <w:rPr>
          <w:rStyle w:val="slitbdychar"/>
          <w:rFonts w:ascii="Cambria" w:hAnsi="Cambria"/>
        </w:rPr>
        <w:t xml:space="preserve">estimated </w:t>
      </w:r>
      <w:r w:rsidRPr="000118EB">
        <w:rPr>
          <w:rStyle w:val="slitbdychar"/>
          <w:rFonts w:ascii="Cambria" w:hAnsi="Cambria"/>
        </w:rPr>
        <w:t xml:space="preserve">to </w:t>
      </w:r>
      <w:r>
        <w:rPr>
          <w:rStyle w:val="slitbdychar"/>
          <w:rFonts w:ascii="Cambria" w:hAnsi="Cambria"/>
        </w:rPr>
        <w:t>execute</w:t>
      </w:r>
      <w:r w:rsidRPr="000118EB">
        <w:rPr>
          <w:rStyle w:val="slitbdychar"/>
          <w:rFonts w:ascii="Cambria" w:hAnsi="Cambria"/>
        </w:rPr>
        <w:t xml:space="preserve"> the </w:t>
      </w:r>
      <w:r>
        <w:rPr>
          <w:rStyle w:val="slitbdychar"/>
          <w:rFonts w:ascii="Cambria" w:hAnsi="Cambria"/>
        </w:rPr>
        <w:t>infrastructure</w:t>
      </w:r>
      <w:r w:rsidRPr="000118EB">
        <w:rPr>
          <w:rStyle w:val="slitbdychar"/>
          <w:rFonts w:ascii="Cambria" w:hAnsi="Cambria"/>
        </w:rPr>
        <w:t xml:space="preserve"> by taking into account cost of similar </w:t>
      </w:r>
      <w:r>
        <w:rPr>
          <w:rStyle w:val="slitbdychar"/>
          <w:rFonts w:ascii="Cambria" w:hAnsi="Cambria"/>
        </w:rPr>
        <w:t>infrastructure</w:t>
      </w:r>
      <w:r w:rsidRPr="000118EB">
        <w:rPr>
          <w:rStyle w:val="slitbdychar"/>
          <w:rFonts w:ascii="Cambria" w:hAnsi="Cambria"/>
        </w:rPr>
        <w:t xml:space="preserve">s, or </w:t>
      </w:r>
      <w:r>
        <w:rPr>
          <w:rStyle w:val="slitbdychar"/>
          <w:rFonts w:ascii="Cambria" w:hAnsi="Cambria"/>
        </w:rPr>
        <w:t xml:space="preserve">standard </w:t>
      </w:r>
      <w:r w:rsidRPr="000118EB">
        <w:rPr>
          <w:rStyle w:val="slitbdychar"/>
          <w:rFonts w:ascii="Cambria" w:hAnsi="Cambria"/>
        </w:rPr>
        <w:t>cost</w:t>
      </w:r>
      <w:r>
        <w:rPr>
          <w:rStyle w:val="slitbdychar"/>
          <w:rFonts w:ascii="Cambria" w:hAnsi="Cambria"/>
        </w:rPr>
        <w:t>s</w:t>
      </w:r>
      <w:r w:rsidRPr="000118EB">
        <w:rPr>
          <w:rStyle w:val="slitbdychar"/>
          <w:rFonts w:ascii="Cambria" w:hAnsi="Cambria"/>
        </w:rPr>
        <w:t xml:space="preserve"> for </w:t>
      </w:r>
      <w:r>
        <w:rPr>
          <w:rStyle w:val="slitbdychar"/>
          <w:rFonts w:ascii="Cambria" w:hAnsi="Cambria"/>
        </w:rPr>
        <w:t>infrastructure</w:t>
      </w:r>
      <w:r w:rsidRPr="000118EB">
        <w:rPr>
          <w:rStyle w:val="slitbdychar"/>
          <w:rFonts w:ascii="Cambria" w:hAnsi="Cambria"/>
        </w:rPr>
        <w:t xml:space="preserve"> </w:t>
      </w:r>
      <w:r>
        <w:rPr>
          <w:rStyle w:val="slitbdychar"/>
          <w:rFonts w:ascii="Cambria" w:hAnsi="Cambria"/>
        </w:rPr>
        <w:t>having</w:t>
      </w:r>
      <w:r w:rsidRPr="000118EB">
        <w:rPr>
          <w:rStyle w:val="slitbdychar"/>
          <w:rFonts w:ascii="Cambria" w:hAnsi="Cambria"/>
        </w:rPr>
        <w:t xml:space="preserve"> similar technical characteristics and parameters </w:t>
      </w:r>
    </w:p>
    <w:p w:rsidR="008A5E39" w:rsidRPr="000118EB" w:rsidRDefault="008A5E39" w:rsidP="00EB3F93">
      <w:pPr>
        <w:pStyle w:val="a5"/>
        <w:widowControl/>
        <w:numPr>
          <w:ilvl w:val="0"/>
          <w:numId w:val="18"/>
        </w:numPr>
        <w:autoSpaceDE/>
        <w:autoSpaceDN/>
        <w:adjustRightInd/>
        <w:spacing w:after="160"/>
        <w:ind w:left="360"/>
        <w:contextualSpacing/>
        <w:jc w:val="both"/>
        <w:rPr>
          <w:rStyle w:val="slitbdychar"/>
          <w:rFonts w:ascii="Cambria" w:hAnsi="Cambria"/>
        </w:rPr>
      </w:pPr>
      <w:r>
        <w:rPr>
          <w:rStyle w:val="slitbdychar"/>
          <w:rFonts w:ascii="Cambria" w:hAnsi="Cambria"/>
        </w:rPr>
        <w:t>o</w:t>
      </w:r>
      <w:r w:rsidRPr="000118EB">
        <w:rPr>
          <w:rStyle w:val="slitbdychar"/>
          <w:rFonts w:ascii="Cambria" w:hAnsi="Cambria"/>
        </w:rPr>
        <w:t>perating cost</w:t>
      </w:r>
      <w:r>
        <w:rPr>
          <w:rStyle w:val="slitbdychar"/>
          <w:rFonts w:ascii="Cambria" w:hAnsi="Cambria"/>
        </w:rPr>
        <w:t>s</w:t>
      </w:r>
      <w:r w:rsidRPr="000118EB">
        <w:rPr>
          <w:rStyle w:val="slitbdychar"/>
          <w:rFonts w:ascii="Cambria" w:hAnsi="Cambria"/>
        </w:rPr>
        <w:t xml:space="preserve"> </w:t>
      </w:r>
      <w:r>
        <w:rPr>
          <w:rStyle w:val="slitbdychar"/>
          <w:rFonts w:ascii="Cambria" w:hAnsi="Cambria"/>
        </w:rPr>
        <w:t>estimated for the</w:t>
      </w:r>
      <w:r w:rsidRPr="000118EB">
        <w:rPr>
          <w:rStyle w:val="slitbdychar"/>
          <w:rFonts w:ascii="Cambria" w:hAnsi="Cambria"/>
        </w:rPr>
        <w:t xml:space="preserve"> lifecycle of </w:t>
      </w:r>
      <w:r>
        <w:rPr>
          <w:rStyle w:val="slitbdychar"/>
          <w:rFonts w:ascii="Cambria" w:hAnsi="Cambria"/>
        </w:rPr>
        <w:t>the infrastructure</w:t>
      </w:r>
      <w:r w:rsidRPr="000118EB">
        <w:rPr>
          <w:rStyle w:val="slitbdychar"/>
          <w:rFonts w:ascii="Cambria" w:hAnsi="Cambria"/>
        </w:rPr>
        <w:t xml:space="preserve"> </w:t>
      </w:r>
    </w:p>
    <w:p w:rsidR="008A5E39" w:rsidRDefault="008A5E39" w:rsidP="00EB3F93">
      <w:pPr>
        <w:pStyle w:val="a5"/>
        <w:jc w:val="both"/>
        <w:rPr>
          <w:rFonts w:ascii="Cambria" w:hAnsi="Cambria"/>
        </w:rPr>
      </w:pPr>
    </w:p>
    <w:p w:rsidR="008A5E39"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Other studies</w:t>
      </w:r>
      <w:r w:rsidRPr="00DF17F3">
        <w:rPr>
          <w:rFonts w:ascii="Cambria" w:hAnsi="Cambria"/>
          <w:b/>
        </w:rPr>
        <w:t xml:space="preserve"> </w:t>
      </w:r>
    </w:p>
    <w:p w:rsidR="008A5E39" w:rsidRPr="00DF17F3" w:rsidRDefault="008A5E39" w:rsidP="00EB3F93">
      <w:pPr>
        <w:jc w:val="both"/>
        <w:rPr>
          <w:rFonts w:ascii="Cambria" w:hAnsi="Cambria"/>
          <w:b/>
        </w:rPr>
      </w:pPr>
      <w:r w:rsidRPr="00DF17F3">
        <w:rPr>
          <w:rFonts w:ascii="Cambria" w:hAnsi="Cambria"/>
        </w:rPr>
        <w:t xml:space="preserve">As applicable e.g. topographic survey, geotechnical study and/ or analysis of land stability, hydrological study, hydro-geological study, study on possible use of highly-efficient alternative systems to enhance energy performance, traffic study and/or movement study, preliminary archaeological diagnostic report, study on the cultural resources, other specialized studies, according to the specific of the infrastructure </w:t>
      </w:r>
    </w:p>
    <w:p w:rsidR="008A5E39" w:rsidRDefault="008A5E39" w:rsidP="00EB3F93">
      <w:pPr>
        <w:pStyle w:val="a5"/>
        <w:jc w:val="both"/>
        <w:rPr>
          <w:rFonts w:ascii="Cambria" w:hAnsi="Cambria"/>
        </w:rPr>
      </w:pPr>
    </w:p>
    <w:p w:rsidR="008A5E39"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Pr>
          <w:rFonts w:ascii="Cambria" w:hAnsi="Cambria"/>
          <w:b/>
        </w:rPr>
        <w:lastRenderedPageBreak/>
        <w:t>Duration</w:t>
      </w:r>
      <w:r w:rsidRPr="00C629BE">
        <w:rPr>
          <w:rFonts w:ascii="Cambria" w:hAnsi="Cambria"/>
          <w:b/>
        </w:rPr>
        <w:t xml:space="preserve"> for execution of the infrastructure</w:t>
      </w:r>
      <w:r>
        <w:rPr>
          <w:rFonts w:ascii="Cambria" w:hAnsi="Cambria"/>
          <w:b/>
        </w:rPr>
        <w:t xml:space="preserve"> </w:t>
      </w:r>
      <w:r w:rsidRPr="00DF17F3">
        <w:rPr>
          <w:rFonts w:ascii="Cambria" w:hAnsi="Cambria"/>
          <w:b/>
        </w:rPr>
        <w:t>(in months)</w:t>
      </w:r>
    </w:p>
    <w:p w:rsidR="008A5E39" w:rsidRPr="00C629BE" w:rsidRDefault="008A5E39" w:rsidP="00EB3F93">
      <w:pPr>
        <w:pStyle w:val="a5"/>
        <w:rPr>
          <w:rFonts w:ascii="Cambria" w:hAnsi="Cambria"/>
          <w:b/>
        </w:rPr>
      </w:pPr>
    </w:p>
    <w:p w:rsidR="008A5E39" w:rsidRPr="00C629BE"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 xml:space="preserve">Sustainability aspects related to the infrastructure: </w:t>
      </w:r>
    </w:p>
    <w:p w:rsidR="008A5E39" w:rsidRPr="0095733D" w:rsidRDefault="008A5E39" w:rsidP="00EB3F93">
      <w:pPr>
        <w:pStyle w:val="a5"/>
        <w:widowControl/>
        <w:numPr>
          <w:ilvl w:val="0"/>
          <w:numId w:val="19"/>
        </w:numPr>
        <w:autoSpaceDE/>
        <w:autoSpaceDN/>
        <w:adjustRightInd/>
        <w:spacing w:after="160"/>
        <w:ind w:left="270" w:hanging="270"/>
        <w:contextualSpacing/>
        <w:jc w:val="both"/>
        <w:rPr>
          <w:rFonts w:ascii="Cambria" w:hAnsi="Cambria"/>
        </w:rPr>
      </w:pPr>
      <w:r w:rsidRPr="0095733D">
        <w:rPr>
          <w:rFonts w:ascii="Cambria" w:hAnsi="Cambria"/>
        </w:rPr>
        <w:t xml:space="preserve">social and cultural impact, equal </w:t>
      </w:r>
      <w:r>
        <w:rPr>
          <w:rFonts w:ascii="Cambria" w:hAnsi="Cambria"/>
        </w:rPr>
        <w:t>opportunities</w:t>
      </w:r>
      <w:r w:rsidRPr="0095733D">
        <w:rPr>
          <w:rFonts w:ascii="Cambria" w:hAnsi="Cambria"/>
        </w:rPr>
        <w:t xml:space="preserve">; </w:t>
      </w:r>
    </w:p>
    <w:p w:rsidR="008A5E39" w:rsidRPr="0095733D" w:rsidRDefault="008A5E39" w:rsidP="00EB3F93">
      <w:pPr>
        <w:pStyle w:val="a5"/>
        <w:widowControl/>
        <w:numPr>
          <w:ilvl w:val="0"/>
          <w:numId w:val="19"/>
        </w:numPr>
        <w:autoSpaceDE/>
        <w:autoSpaceDN/>
        <w:adjustRightInd/>
        <w:spacing w:after="160"/>
        <w:ind w:left="270" w:hanging="270"/>
        <w:contextualSpacing/>
        <w:jc w:val="both"/>
        <w:rPr>
          <w:rFonts w:ascii="Cambria" w:hAnsi="Cambria"/>
        </w:rPr>
      </w:pPr>
      <w:r w:rsidRPr="0095733D">
        <w:rPr>
          <w:rFonts w:ascii="Cambria" w:hAnsi="Cambria"/>
        </w:rPr>
        <w:t xml:space="preserve">labor force </w:t>
      </w:r>
      <w:r>
        <w:rPr>
          <w:rFonts w:ascii="Cambria" w:hAnsi="Cambria"/>
        </w:rPr>
        <w:t xml:space="preserve">to be </w:t>
      </w:r>
      <w:r w:rsidRPr="0095733D">
        <w:rPr>
          <w:rFonts w:ascii="Cambria" w:hAnsi="Cambria"/>
        </w:rPr>
        <w:t xml:space="preserve">employed following </w:t>
      </w:r>
      <w:r>
        <w:rPr>
          <w:rFonts w:ascii="Cambria" w:hAnsi="Cambria"/>
        </w:rPr>
        <w:t xml:space="preserve">execution of the </w:t>
      </w:r>
      <w:r w:rsidRPr="0095733D">
        <w:rPr>
          <w:rFonts w:ascii="Cambria" w:hAnsi="Cambria"/>
        </w:rPr>
        <w:t xml:space="preserve">infrastructure; </w:t>
      </w:r>
    </w:p>
    <w:p w:rsidR="008A5E39" w:rsidRPr="0095733D" w:rsidRDefault="008A5E39" w:rsidP="00EB3F93">
      <w:pPr>
        <w:pStyle w:val="a5"/>
        <w:widowControl/>
        <w:numPr>
          <w:ilvl w:val="0"/>
          <w:numId w:val="19"/>
        </w:numPr>
        <w:autoSpaceDE/>
        <w:autoSpaceDN/>
        <w:adjustRightInd/>
        <w:spacing w:after="160"/>
        <w:ind w:left="270" w:hanging="270"/>
        <w:contextualSpacing/>
        <w:jc w:val="both"/>
        <w:rPr>
          <w:rFonts w:ascii="Cambria" w:hAnsi="Cambria"/>
        </w:rPr>
      </w:pPr>
      <w:r w:rsidRPr="0095733D">
        <w:rPr>
          <w:rFonts w:ascii="Cambria" w:hAnsi="Cambria"/>
        </w:rPr>
        <w:t>environment</w:t>
      </w:r>
      <w:r>
        <w:rPr>
          <w:rFonts w:ascii="Cambria" w:hAnsi="Cambria"/>
        </w:rPr>
        <w:t>al impact</w:t>
      </w:r>
      <w:r w:rsidRPr="0095733D">
        <w:rPr>
          <w:rFonts w:ascii="Cambria" w:hAnsi="Cambria"/>
        </w:rPr>
        <w:t xml:space="preserve">, including </w:t>
      </w:r>
      <w:r>
        <w:rPr>
          <w:rFonts w:ascii="Cambria" w:hAnsi="Cambria"/>
        </w:rPr>
        <w:t xml:space="preserve">impact on </w:t>
      </w:r>
      <w:r w:rsidRPr="0095733D">
        <w:rPr>
          <w:rFonts w:ascii="Cambria" w:hAnsi="Cambria"/>
        </w:rPr>
        <w:t xml:space="preserve">biodiversity and protected sites, </w:t>
      </w:r>
      <w:r>
        <w:rPr>
          <w:rFonts w:ascii="Cambria" w:hAnsi="Cambria"/>
        </w:rPr>
        <w:t>if the</w:t>
      </w:r>
      <w:r w:rsidRPr="0095733D">
        <w:rPr>
          <w:rFonts w:ascii="Cambria" w:hAnsi="Cambria"/>
        </w:rPr>
        <w:t xml:space="preserve"> case; </w:t>
      </w:r>
    </w:p>
    <w:p w:rsidR="008A5E39" w:rsidRPr="0095733D" w:rsidRDefault="008A5E39" w:rsidP="00EB3F93">
      <w:pPr>
        <w:pStyle w:val="a5"/>
        <w:widowControl/>
        <w:numPr>
          <w:ilvl w:val="0"/>
          <w:numId w:val="19"/>
        </w:numPr>
        <w:autoSpaceDE/>
        <w:autoSpaceDN/>
        <w:adjustRightInd/>
        <w:spacing w:after="160"/>
        <w:ind w:left="270" w:hanging="270"/>
        <w:contextualSpacing/>
        <w:jc w:val="both"/>
        <w:rPr>
          <w:rFonts w:ascii="Cambria" w:hAnsi="Cambria"/>
        </w:rPr>
      </w:pPr>
      <w:r>
        <w:rPr>
          <w:rFonts w:ascii="Cambria" w:hAnsi="Cambria"/>
        </w:rPr>
        <w:t>impact on</w:t>
      </w:r>
      <w:r w:rsidRPr="0095733D">
        <w:rPr>
          <w:rFonts w:ascii="Cambria" w:hAnsi="Cambria"/>
        </w:rPr>
        <w:t xml:space="preserve"> the natural and </w:t>
      </w:r>
      <w:r>
        <w:rPr>
          <w:rFonts w:ascii="Cambria" w:hAnsi="Cambria"/>
        </w:rPr>
        <w:t>anthropic</w:t>
      </w:r>
      <w:r w:rsidRPr="0095733D">
        <w:rPr>
          <w:rFonts w:ascii="Cambria" w:hAnsi="Cambria"/>
        </w:rPr>
        <w:t xml:space="preserve"> </w:t>
      </w:r>
      <w:r>
        <w:rPr>
          <w:rFonts w:ascii="Cambria" w:hAnsi="Cambria"/>
        </w:rPr>
        <w:t>environment</w:t>
      </w:r>
      <w:r w:rsidRPr="0095733D">
        <w:rPr>
          <w:rFonts w:ascii="Cambria" w:hAnsi="Cambria"/>
        </w:rPr>
        <w:t xml:space="preserve"> </w:t>
      </w:r>
    </w:p>
    <w:p w:rsidR="008A5E39" w:rsidRDefault="008A5E39" w:rsidP="00EB3F93">
      <w:pPr>
        <w:pStyle w:val="a5"/>
        <w:jc w:val="both"/>
        <w:rPr>
          <w:rFonts w:ascii="Cambria" w:hAnsi="Cambria"/>
          <w:b/>
        </w:rPr>
      </w:pPr>
    </w:p>
    <w:p w:rsidR="008A5E39"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 xml:space="preserve">Financial analysis </w:t>
      </w:r>
    </w:p>
    <w:p w:rsidR="008A5E39" w:rsidRPr="00DF17F3" w:rsidRDefault="008A5E39" w:rsidP="00EB3F93">
      <w:pPr>
        <w:jc w:val="both"/>
        <w:rPr>
          <w:rFonts w:ascii="Cambria" w:hAnsi="Cambria"/>
        </w:rPr>
      </w:pPr>
      <w:r w:rsidRPr="00DF17F3">
        <w:rPr>
          <w:rFonts w:ascii="Cambria" w:hAnsi="Cambria"/>
        </w:rPr>
        <w:t>Showing financial performance indicators: the cumulative flow, net present value, internal rate of return, financial sustainability</w:t>
      </w:r>
    </w:p>
    <w:p w:rsidR="008A5E39" w:rsidRDefault="008A5E39" w:rsidP="00EB3F93">
      <w:pPr>
        <w:pStyle w:val="a5"/>
        <w:jc w:val="both"/>
        <w:rPr>
          <w:rFonts w:ascii="Cambria" w:hAnsi="Cambria"/>
        </w:rPr>
      </w:pPr>
    </w:p>
    <w:p w:rsidR="008A5E39"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 xml:space="preserve">Economic analysis </w:t>
      </w:r>
    </w:p>
    <w:p w:rsidR="008A5E39" w:rsidRPr="00DF17F3" w:rsidRDefault="008A5E39" w:rsidP="00EB3F93">
      <w:pPr>
        <w:jc w:val="both"/>
        <w:rPr>
          <w:rFonts w:ascii="Cambria" w:hAnsi="Cambria"/>
          <w:b/>
        </w:rPr>
      </w:pPr>
      <w:r>
        <w:rPr>
          <w:rFonts w:ascii="Cambria" w:hAnsi="Cambria"/>
        </w:rPr>
        <w:t>S</w:t>
      </w:r>
      <w:r w:rsidRPr="00DF17F3">
        <w:rPr>
          <w:rFonts w:ascii="Cambria" w:hAnsi="Cambria"/>
        </w:rPr>
        <w:t>howing performance indicators: net present value, internal rate of return, cost-benefit report or, where appropriate, cost-effectiveness analysis</w:t>
      </w:r>
      <w:r w:rsidRPr="00DF17F3">
        <w:rPr>
          <w:rFonts w:ascii="Cambria" w:hAnsi="Cambria"/>
          <w:b/>
        </w:rPr>
        <w:t xml:space="preserve"> </w:t>
      </w:r>
    </w:p>
    <w:p w:rsidR="008A5E39" w:rsidRDefault="008A5E39" w:rsidP="00EB3F93">
      <w:pPr>
        <w:pStyle w:val="a5"/>
        <w:jc w:val="both"/>
        <w:rPr>
          <w:rFonts w:ascii="Cambria" w:hAnsi="Cambria"/>
        </w:rPr>
      </w:pPr>
    </w:p>
    <w:p w:rsidR="008A5E39" w:rsidRPr="00C629BE"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C629BE">
        <w:rPr>
          <w:rFonts w:ascii="Cambria" w:hAnsi="Cambria"/>
          <w:b/>
        </w:rPr>
        <w:t>Risk analysis</w:t>
      </w:r>
      <w:r>
        <w:rPr>
          <w:rFonts w:ascii="Cambria" w:hAnsi="Cambria"/>
          <w:b/>
        </w:rPr>
        <w:t xml:space="preserve"> and</w:t>
      </w:r>
      <w:r w:rsidRPr="00C629BE">
        <w:rPr>
          <w:rFonts w:ascii="Cambria" w:hAnsi="Cambria"/>
          <w:b/>
        </w:rPr>
        <w:t xml:space="preserve"> measures to prevent/ mitigate risks</w:t>
      </w:r>
    </w:p>
    <w:p w:rsidR="008A5E39" w:rsidRDefault="008A5E39" w:rsidP="00EB3F93">
      <w:pPr>
        <w:pStyle w:val="a5"/>
        <w:jc w:val="both"/>
        <w:rPr>
          <w:rFonts w:ascii="Cambria" w:hAnsi="Cambria"/>
          <w:b/>
        </w:rPr>
      </w:pPr>
    </w:p>
    <w:p w:rsidR="008A5E39" w:rsidRPr="00C629BE" w:rsidRDefault="008A5E39" w:rsidP="00EB3F93">
      <w:pPr>
        <w:pStyle w:val="a5"/>
        <w:jc w:val="both"/>
        <w:rPr>
          <w:rFonts w:ascii="Cambria" w:hAnsi="Cambria"/>
          <w:b/>
        </w:rPr>
      </w:pPr>
    </w:p>
    <w:p w:rsidR="008A5E39" w:rsidRPr="009F4433" w:rsidRDefault="008A5E39" w:rsidP="00EB3F93">
      <w:pPr>
        <w:pStyle w:val="a5"/>
        <w:widowControl/>
        <w:numPr>
          <w:ilvl w:val="0"/>
          <w:numId w:val="16"/>
        </w:numPr>
        <w:pBdr>
          <w:bottom w:val="single" w:sz="4" w:space="1" w:color="auto"/>
        </w:pBdr>
        <w:autoSpaceDE/>
        <w:autoSpaceDN/>
        <w:adjustRightInd/>
        <w:spacing w:after="160"/>
        <w:ind w:hanging="720"/>
        <w:contextualSpacing/>
        <w:jc w:val="both"/>
        <w:rPr>
          <w:rFonts w:ascii="Cambria" w:hAnsi="Cambria"/>
          <w:b/>
          <w:smallCaps/>
        </w:rPr>
      </w:pPr>
      <w:r>
        <w:rPr>
          <w:rFonts w:ascii="Cambria" w:hAnsi="Cambria"/>
          <w:b/>
          <w:smallCaps/>
        </w:rPr>
        <w:t>The Best Recommended Scenario</w:t>
      </w:r>
    </w:p>
    <w:p w:rsidR="008A5E39" w:rsidRPr="009F4433"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9F4433">
        <w:rPr>
          <w:rFonts w:ascii="Cambria" w:hAnsi="Cambria"/>
          <w:b/>
        </w:rPr>
        <w:t>Technical, economic, financial, sustainability and risks comparison between scenarios/options</w:t>
      </w:r>
    </w:p>
    <w:p w:rsidR="008A5E39" w:rsidRDefault="008A5E39" w:rsidP="00EB3F93">
      <w:pPr>
        <w:pStyle w:val="a5"/>
        <w:jc w:val="both"/>
        <w:rPr>
          <w:rFonts w:ascii="Cambria" w:hAnsi="Cambria"/>
        </w:rPr>
      </w:pPr>
    </w:p>
    <w:p w:rsidR="008A5E39" w:rsidRPr="009F4433"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9F4433">
        <w:rPr>
          <w:rFonts w:ascii="Cambria" w:hAnsi="Cambria"/>
          <w:b/>
        </w:rPr>
        <w:t xml:space="preserve">Selection and justification of the best recommended scenario </w:t>
      </w:r>
    </w:p>
    <w:p w:rsidR="008A5E39" w:rsidRDefault="008A5E39" w:rsidP="00EB3F93">
      <w:pPr>
        <w:pStyle w:val="a5"/>
        <w:jc w:val="both"/>
        <w:rPr>
          <w:rFonts w:ascii="Cambria" w:hAnsi="Cambria"/>
        </w:rPr>
      </w:pPr>
    </w:p>
    <w:p w:rsidR="008A5E39" w:rsidRPr="009F4433"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9F4433">
        <w:rPr>
          <w:rFonts w:ascii="Cambria" w:hAnsi="Cambria"/>
          <w:b/>
        </w:rPr>
        <w:t>Description of the best recommended scenario</w:t>
      </w:r>
      <w:r>
        <w:rPr>
          <w:rFonts w:ascii="Cambria" w:hAnsi="Cambria"/>
          <w:b/>
        </w:rPr>
        <w:t xml:space="preserve"> </w:t>
      </w:r>
      <w:r w:rsidRPr="00DF17F3">
        <w:rPr>
          <w:rFonts w:ascii="Cambria" w:hAnsi="Cambria"/>
          <w:b/>
        </w:rPr>
        <w:t>comprising</w:t>
      </w:r>
      <w:r w:rsidRPr="009F4433">
        <w:rPr>
          <w:rFonts w:ascii="Cambria" w:hAnsi="Cambria"/>
          <w:b/>
        </w:rPr>
        <w:t xml:space="preserve">: </w:t>
      </w:r>
    </w:p>
    <w:p w:rsidR="008A5E39" w:rsidRPr="00740305" w:rsidRDefault="008A5E39" w:rsidP="00EB3F93">
      <w:pPr>
        <w:pStyle w:val="a5"/>
        <w:widowControl/>
        <w:numPr>
          <w:ilvl w:val="0"/>
          <w:numId w:val="20"/>
        </w:numPr>
        <w:autoSpaceDE/>
        <w:autoSpaceDN/>
        <w:adjustRightInd/>
        <w:spacing w:after="160"/>
        <w:ind w:left="270" w:hanging="270"/>
        <w:contextualSpacing/>
        <w:jc w:val="both"/>
        <w:rPr>
          <w:rFonts w:ascii="Cambria" w:hAnsi="Cambria"/>
        </w:rPr>
      </w:pPr>
      <w:r>
        <w:rPr>
          <w:rFonts w:ascii="Cambria" w:hAnsi="Cambria"/>
        </w:rPr>
        <w:t>land ownership</w:t>
      </w:r>
    </w:p>
    <w:p w:rsidR="008A5E39" w:rsidRPr="00740305" w:rsidRDefault="008A5E39" w:rsidP="00EB3F93">
      <w:pPr>
        <w:pStyle w:val="a5"/>
        <w:widowControl/>
        <w:numPr>
          <w:ilvl w:val="0"/>
          <w:numId w:val="20"/>
        </w:numPr>
        <w:autoSpaceDE/>
        <w:autoSpaceDN/>
        <w:adjustRightInd/>
        <w:spacing w:after="160"/>
        <w:ind w:left="270" w:hanging="270"/>
        <w:contextualSpacing/>
        <w:jc w:val="both"/>
        <w:rPr>
          <w:rFonts w:ascii="Cambria" w:hAnsi="Cambria"/>
        </w:rPr>
      </w:pPr>
      <w:r w:rsidRPr="00740305">
        <w:rPr>
          <w:rFonts w:ascii="Cambria" w:hAnsi="Cambria"/>
        </w:rPr>
        <w:t>utilities needed for operation</w:t>
      </w:r>
      <w:r>
        <w:rPr>
          <w:rFonts w:ascii="Cambria" w:hAnsi="Cambria"/>
        </w:rPr>
        <w:t xml:space="preserve"> of the infrastructure</w:t>
      </w:r>
      <w:r w:rsidRPr="00740305">
        <w:rPr>
          <w:rFonts w:ascii="Cambria" w:hAnsi="Cambria"/>
        </w:rPr>
        <w:t xml:space="preserve"> </w:t>
      </w:r>
    </w:p>
    <w:p w:rsidR="008A5E39" w:rsidRPr="00740305" w:rsidRDefault="008A5E39" w:rsidP="00EB3F93">
      <w:pPr>
        <w:pStyle w:val="a5"/>
        <w:widowControl/>
        <w:numPr>
          <w:ilvl w:val="0"/>
          <w:numId w:val="20"/>
        </w:numPr>
        <w:autoSpaceDE/>
        <w:autoSpaceDN/>
        <w:adjustRightInd/>
        <w:spacing w:after="160"/>
        <w:ind w:left="270" w:hanging="270"/>
        <w:contextualSpacing/>
        <w:jc w:val="both"/>
        <w:rPr>
          <w:rFonts w:ascii="Cambria" w:hAnsi="Cambria"/>
        </w:rPr>
      </w:pPr>
      <w:r w:rsidRPr="00740305">
        <w:rPr>
          <w:rFonts w:ascii="Cambria" w:hAnsi="Cambria"/>
        </w:rPr>
        <w:t xml:space="preserve">technical solution </w:t>
      </w:r>
      <w:r>
        <w:rPr>
          <w:rFonts w:ascii="Cambria" w:hAnsi="Cambria"/>
        </w:rPr>
        <w:t>describing, as appropriate,</w:t>
      </w:r>
      <w:r w:rsidRPr="00740305">
        <w:rPr>
          <w:rFonts w:ascii="Cambria" w:hAnsi="Cambria"/>
        </w:rPr>
        <w:t xml:space="preserve"> technology, construction, technical</w:t>
      </w:r>
      <w:r>
        <w:rPr>
          <w:rFonts w:ascii="Cambria" w:hAnsi="Cambria"/>
        </w:rPr>
        <w:t xml:space="preserve"> and</w:t>
      </w:r>
      <w:r w:rsidRPr="00740305">
        <w:rPr>
          <w:rFonts w:ascii="Cambria" w:hAnsi="Cambria"/>
        </w:rPr>
        <w:t xml:space="preserve"> functional </w:t>
      </w:r>
      <w:r>
        <w:rPr>
          <w:rFonts w:ascii="Cambria" w:hAnsi="Cambria"/>
        </w:rPr>
        <w:t>indicators, economic indicators</w:t>
      </w:r>
      <w:r w:rsidRPr="00740305">
        <w:rPr>
          <w:rFonts w:ascii="Cambria" w:hAnsi="Cambria"/>
        </w:rPr>
        <w:t xml:space="preserve">, main works </w:t>
      </w:r>
    </w:p>
    <w:p w:rsidR="008A5E39" w:rsidRPr="00740305" w:rsidRDefault="008A5E39" w:rsidP="00EB3F93">
      <w:pPr>
        <w:pStyle w:val="a5"/>
        <w:widowControl/>
        <w:numPr>
          <w:ilvl w:val="0"/>
          <w:numId w:val="20"/>
        </w:numPr>
        <w:autoSpaceDE/>
        <w:autoSpaceDN/>
        <w:adjustRightInd/>
        <w:spacing w:after="160"/>
        <w:ind w:left="270" w:hanging="270"/>
        <w:contextualSpacing/>
        <w:jc w:val="both"/>
        <w:rPr>
          <w:rFonts w:ascii="Cambria" w:hAnsi="Cambria"/>
        </w:rPr>
      </w:pPr>
      <w:r>
        <w:rPr>
          <w:rFonts w:ascii="Cambria" w:hAnsi="Cambria"/>
        </w:rPr>
        <w:t>installation, testing</w:t>
      </w:r>
    </w:p>
    <w:p w:rsidR="008A5E39" w:rsidRDefault="008A5E39" w:rsidP="00EB3F93">
      <w:pPr>
        <w:pStyle w:val="a5"/>
        <w:jc w:val="both"/>
        <w:rPr>
          <w:rFonts w:ascii="Cambria" w:hAnsi="Cambria"/>
        </w:rPr>
      </w:pPr>
    </w:p>
    <w:p w:rsidR="008A5E39" w:rsidRPr="009F4433"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Pr>
          <w:rFonts w:ascii="Cambria" w:hAnsi="Cambria"/>
          <w:b/>
        </w:rPr>
        <w:t>Overview of</w:t>
      </w:r>
      <w:r w:rsidRPr="009F4433">
        <w:rPr>
          <w:rFonts w:ascii="Cambria" w:hAnsi="Cambria"/>
          <w:b/>
        </w:rPr>
        <w:t xml:space="preserve"> technical and economic indicators related to the infrastructure </w:t>
      </w:r>
    </w:p>
    <w:p w:rsidR="008A5E39" w:rsidRPr="00740305" w:rsidRDefault="008A5E39" w:rsidP="00EB3F93">
      <w:pPr>
        <w:pStyle w:val="a5"/>
        <w:widowControl/>
        <w:numPr>
          <w:ilvl w:val="0"/>
          <w:numId w:val="21"/>
        </w:numPr>
        <w:autoSpaceDE/>
        <w:autoSpaceDN/>
        <w:adjustRightInd/>
        <w:spacing w:after="160"/>
        <w:ind w:left="270" w:hanging="270"/>
        <w:contextualSpacing/>
        <w:jc w:val="both"/>
        <w:rPr>
          <w:rFonts w:ascii="Cambria" w:hAnsi="Cambria"/>
        </w:rPr>
      </w:pPr>
      <w:r>
        <w:rPr>
          <w:rFonts w:ascii="Cambria" w:hAnsi="Cambria"/>
        </w:rPr>
        <w:t>M</w:t>
      </w:r>
      <w:r w:rsidRPr="00740305">
        <w:rPr>
          <w:rFonts w:ascii="Cambria" w:hAnsi="Cambria"/>
        </w:rPr>
        <w:t>aximal indicators</w:t>
      </w:r>
      <w:r>
        <w:rPr>
          <w:rFonts w:ascii="Cambria" w:hAnsi="Cambria"/>
        </w:rPr>
        <w:t xml:space="preserve"> e.g.</w:t>
      </w:r>
      <w:r w:rsidRPr="00740305">
        <w:rPr>
          <w:rFonts w:ascii="Cambria" w:hAnsi="Cambria"/>
        </w:rPr>
        <w:t xml:space="preserve"> total </w:t>
      </w:r>
      <w:r>
        <w:rPr>
          <w:rFonts w:ascii="Cambria" w:hAnsi="Cambria"/>
        </w:rPr>
        <w:t>cost of the</w:t>
      </w:r>
      <w:r w:rsidRPr="00740305">
        <w:rPr>
          <w:rFonts w:ascii="Cambria" w:hAnsi="Cambria"/>
        </w:rPr>
        <w:t xml:space="preserve"> infrastructure, </w:t>
      </w:r>
      <w:r>
        <w:rPr>
          <w:rFonts w:ascii="Cambria" w:hAnsi="Cambria"/>
        </w:rPr>
        <w:t>etc.</w:t>
      </w:r>
    </w:p>
    <w:p w:rsidR="008A5E39" w:rsidRPr="00740305" w:rsidRDefault="008A5E39" w:rsidP="00EB3F93">
      <w:pPr>
        <w:pStyle w:val="a5"/>
        <w:widowControl/>
        <w:numPr>
          <w:ilvl w:val="0"/>
          <w:numId w:val="21"/>
        </w:numPr>
        <w:autoSpaceDE/>
        <w:autoSpaceDN/>
        <w:adjustRightInd/>
        <w:spacing w:after="160"/>
        <w:ind w:left="270" w:hanging="270"/>
        <w:contextualSpacing/>
        <w:jc w:val="both"/>
        <w:rPr>
          <w:rFonts w:ascii="Cambria" w:hAnsi="Cambria"/>
        </w:rPr>
      </w:pPr>
      <w:r>
        <w:rPr>
          <w:rFonts w:ascii="Cambria" w:hAnsi="Cambria"/>
        </w:rPr>
        <w:t>M</w:t>
      </w:r>
      <w:r w:rsidRPr="00740305">
        <w:rPr>
          <w:rFonts w:ascii="Cambria" w:hAnsi="Cambria"/>
        </w:rPr>
        <w:t>inimal indicators</w:t>
      </w:r>
      <w:r>
        <w:rPr>
          <w:rFonts w:ascii="Cambria" w:hAnsi="Cambria"/>
        </w:rPr>
        <w:t xml:space="preserve"> e.g. </w:t>
      </w:r>
      <w:r w:rsidRPr="00740305">
        <w:rPr>
          <w:rFonts w:ascii="Cambria" w:hAnsi="Cambria"/>
        </w:rPr>
        <w:t>performance indicators according to standards, technical regulations</w:t>
      </w:r>
      <w:r>
        <w:rPr>
          <w:rFonts w:ascii="Cambria" w:hAnsi="Cambria"/>
        </w:rPr>
        <w:t>, etc.</w:t>
      </w:r>
      <w:r w:rsidRPr="00740305">
        <w:rPr>
          <w:rFonts w:ascii="Cambria" w:hAnsi="Cambria"/>
        </w:rPr>
        <w:t xml:space="preserve"> </w:t>
      </w:r>
    </w:p>
    <w:p w:rsidR="008A5E39" w:rsidRPr="00740305" w:rsidRDefault="008A5E39" w:rsidP="00EB3F93">
      <w:pPr>
        <w:pStyle w:val="a5"/>
        <w:widowControl/>
        <w:numPr>
          <w:ilvl w:val="0"/>
          <w:numId w:val="21"/>
        </w:numPr>
        <w:autoSpaceDE/>
        <w:autoSpaceDN/>
        <w:adjustRightInd/>
        <w:spacing w:after="160"/>
        <w:ind w:left="270" w:hanging="270"/>
        <w:contextualSpacing/>
        <w:jc w:val="both"/>
        <w:rPr>
          <w:rFonts w:ascii="Cambria" w:hAnsi="Cambria"/>
        </w:rPr>
      </w:pPr>
      <w:r>
        <w:rPr>
          <w:rFonts w:ascii="Cambria" w:hAnsi="Cambria"/>
        </w:rPr>
        <w:t>F</w:t>
      </w:r>
      <w:r w:rsidRPr="00740305">
        <w:rPr>
          <w:rFonts w:ascii="Cambria" w:hAnsi="Cambria"/>
        </w:rPr>
        <w:t>inancial, socio-economic,</w:t>
      </w:r>
      <w:r>
        <w:rPr>
          <w:rFonts w:ascii="Cambria" w:hAnsi="Cambria"/>
        </w:rPr>
        <w:t xml:space="preserve"> impact, result</w:t>
      </w:r>
      <w:r w:rsidRPr="00740305">
        <w:rPr>
          <w:rFonts w:ascii="Cambria" w:hAnsi="Cambria"/>
        </w:rPr>
        <w:t xml:space="preserve">/ operating indicators according to the specific of </w:t>
      </w:r>
      <w:r>
        <w:rPr>
          <w:rFonts w:ascii="Cambria" w:hAnsi="Cambria"/>
        </w:rPr>
        <w:t>the</w:t>
      </w:r>
      <w:r w:rsidRPr="00740305">
        <w:rPr>
          <w:rFonts w:ascii="Cambria" w:hAnsi="Cambria"/>
        </w:rPr>
        <w:t xml:space="preserve"> infrastructure </w:t>
      </w:r>
    </w:p>
    <w:p w:rsidR="008A5E39" w:rsidRPr="00740305" w:rsidRDefault="008A5E39" w:rsidP="00EB3F93">
      <w:pPr>
        <w:pStyle w:val="a5"/>
        <w:widowControl/>
        <w:numPr>
          <w:ilvl w:val="0"/>
          <w:numId w:val="21"/>
        </w:numPr>
        <w:autoSpaceDE/>
        <w:autoSpaceDN/>
        <w:adjustRightInd/>
        <w:spacing w:after="160"/>
        <w:ind w:left="270" w:hanging="270"/>
        <w:contextualSpacing/>
        <w:jc w:val="both"/>
        <w:rPr>
          <w:rFonts w:ascii="Cambria" w:hAnsi="Cambria"/>
        </w:rPr>
      </w:pPr>
      <w:r>
        <w:rPr>
          <w:rFonts w:ascii="Cambria" w:hAnsi="Cambria"/>
        </w:rPr>
        <w:t>E</w:t>
      </w:r>
      <w:r w:rsidRPr="00740305">
        <w:rPr>
          <w:rFonts w:ascii="Cambria" w:hAnsi="Cambria"/>
        </w:rPr>
        <w:t xml:space="preserve">xpected duration of execution of the infrastructure </w:t>
      </w:r>
      <w:r>
        <w:rPr>
          <w:rFonts w:ascii="Cambria" w:hAnsi="Cambria"/>
        </w:rPr>
        <w:t>(</w:t>
      </w:r>
      <w:r w:rsidRPr="00740305">
        <w:rPr>
          <w:rFonts w:ascii="Cambria" w:hAnsi="Cambria"/>
        </w:rPr>
        <w:t>in months</w:t>
      </w:r>
      <w:r>
        <w:rPr>
          <w:rFonts w:ascii="Cambria" w:hAnsi="Cambria"/>
        </w:rPr>
        <w:t>)</w:t>
      </w:r>
      <w:r w:rsidRPr="00740305">
        <w:rPr>
          <w:rFonts w:ascii="Cambria" w:hAnsi="Cambria"/>
        </w:rPr>
        <w:t xml:space="preserve"> </w:t>
      </w:r>
    </w:p>
    <w:p w:rsidR="008A5E39" w:rsidRDefault="008A5E39" w:rsidP="00EB3F93">
      <w:pPr>
        <w:pStyle w:val="a5"/>
        <w:jc w:val="both"/>
        <w:rPr>
          <w:rFonts w:ascii="Cambria" w:hAnsi="Cambria"/>
        </w:rPr>
      </w:pPr>
    </w:p>
    <w:p w:rsidR="008A5E39" w:rsidRPr="009F4433"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9F4433">
        <w:rPr>
          <w:rFonts w:ascii="Cambria" w:hAnsi="Cambria"/>
          <w:b/>
        </w:rPr>
        <w:t>Compliance with specific regulations related to the expected function</w:t>
      </w:r>
    </w:p>
    <w:p w:rsidR="008A5E39" w:rsidRDefault="008A5E39" w:rsidP="00EB3F93">
      <w:pPr>
        <w:pStyle w:val="a5"/>
        <w:jc w:val="both"/>
        <w:rPr>
          <w:rFonts w:ascii="Cambria" w:hAnsi="Cambria"/>
          <w:b/>
        </w:rPr>
      </w:pPr>
    </w:p>
    <w:p w:rsidR="008A5E39"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9F4433">
        <w:rPr>
          <w:rFonts w:ascii="Cambria" w:hAnsi="Cambria"/>
          <w:b/>
        </w:rPr>
        <w:t xml:space="preserve">Agreements, consents, authorizations </w:t>
      </w:r>
    </w:p>
    <w:p w:rsidR="008A5E39" w:rsidRPr="00DF17F3" w:rsidRDefault="008A5E39" w:rsidP="00EB3F93">
      <w:pPr>
        <w:jc w:val="both"/>
        <w:rPr>
          <w:rFonts w:ascii="Cambria" w:hAnsi="Cambria"/>
          <w:b/>
        </w:rPr>
      </w:pPr>
      <w:r>
        <w:rPr>
          <w:rFonts w:ascii="Cambria" w:hAnsi="Cambria"/>
        </w:rPr>
        <w:t>N</w:t>
      </w:r>
      <w:r w:rsidRPr="00DF17F3">
        <w:rPr>
          <w:rFonts w:ascii="Cambria" w:hAnsi="Cambria"/>
        </w:rPr>
        <w:t>eeded to execute/ operate the infrastructure</w:t>
      </w:r>
    </w:p>
    <w:p w:rsidR="008A5E39" w:rsidRDefault="008A5E39" w:rsidP="00EB3F93">
      <w:pPr>
        <w:pStyle w:val="a5"/>
        <w:widowControl/>
        <w:numPr>
          <w:ilvl w:val="0"/>
          <w:numId w:val="22"/>
        </w:numPr>
        <w:autoSpaceDE/>
        <w:autoSpaceDN/>
        <w:adjustRightInd/>
        <w:spacing w:after="160"/>
        <w:ind w:left="270" w:hanging="270"/>
        <w:contextualSpacing/>
        <w:jc w:val="both"/>
        <w:rPr>
          <w:rFonts w:ascii="Cambria" w:hAnsi="Cambria"/>
        </w:rPr>
      </w:pPr>
      <w:r w:rsidRPr="008F6423">
        <w:rPr>
          <w:rFonts w:ascii="Cambria" w:hAnsi="Cambria"/>
        </w:rPr>
        <w:t xml:space="preserve">Related to the land and/ or building including </w:t>
      </w:r>
      <w:r>
        <w:rPr>
          <w:rFonts w:ascii="Cambria" w:hAnsi="Cambria"/>
        </w:rPr>
        <w:t>documents stating ownership or other type of rights and registration in public</w:t>
      </w:r>
      <w:r w:rsidRPr="008F6423">
        <w:rPr>
          <w:rFonts w:ascii="Cambria" w:hAnsi="Cambria"/>
        </w:rPr>
        <w:t xml:space="preserve"> registers </w:t>
      </w:r>
    </w:p>
    <w:p w:rsidR="008A5E39" w:rsidRPr="008F6423" w:rsidRDefault="008A5E39" w:rsidP="00EB3F93">
      <w:pPr>
        <w:pStyle w:val="a5"/>
        <w:widowControl/>
        <w:numPr>
          <w:ilvl w:val="0"/>
          <w:numId w:val="22"/>
        </w:numPr>
        <w:autoSpaceDE/>
        <w:autoSpaceDN/>
        <w:adjustRightInd/>
        <w:spacing w:after="160"/>
        <w:ind w:left="270" w:hanging="270"/>
        <w:contextualSpacing/>
        <w:jc w:val="both"/>
        <w:rPr>
          <w:rFonts w:ascii="Cambria" w:hAnsi="Cambria"/>
        </w:rPr>
      </w:pPr>
      <w:r w:rsidRPr="008F6423">
        <w:rPr>
          <w:rFonts w:ascii="Cambria" w:hAnsi="Cambria"/>
        </w:rPr>
        <w:t xml:space="preserve">Related to the </w:t>
      </w:r>
      <w:r>
        <w:rPr>
          <w:rFonts w:ascii="Cambria" w:hAnsi="Cambria"/>
        </w:rPr>
        <w:t>infrastructure</w:t>
      </w:r>
    </w:p>
    <w:p w:rsidR="008A5E39" w:rsidRDefault="008A5E39" w:rsidP="00EB3F93">
      <w:pPr>
        <w:pStyle w:val="a5"/>
        <w:widowControl/>
        <w:numPr>
          <w:ilvl w:val="0"/>
          <w:numId w:val="22"/>
        </w:numPr>
        <w:autoSpaceDE/>
        <w:autoSpaceDN/>
        <w:adjustRightInd/>
        <w:spacing w:after="160"/>
        <w:ind w:left="270" w:hanging="270"/>
        <w:contextualSpacing/>
        <w:jc w:val="both"/>
        <w:rPr>
          <w:rFonts w:ascii="Cambria" w:hAnsi="Cambria"/>
        </w:rPr>
      </w:pPr>
      <w:r>
        <w:rPr>
          <w:rFonts w:ascii="Cambria" w:hAnsi="Cambria"/>
        </w:rPr>
        <w:t>The building permit</w:t>
      </w:r>
    </w:p>
    <w:p w:rsidR="008A5E39" w:rsidRDefault="008A5E39" w:rsidP="00EB3F93">
      <w:pPr>
        <w:pStyle w:val="a5"/>
        <w:widowControl/>
        <w:numPr>
          <w:ilvl w:val="0"/>
          <w:numId w:val="22"/>
        </w:numPr>
        <w:autoSpaceDE/>
        <w:autoSpaceDN/>
        <w:adjustRightInd/>
        <w:spacing w:after="160"/>
        <w:ind w:left="270" w:hanging="270"/>
        <w:contextualSpacing/>
        <w:jc w:val="both"/>
        <w:rPr>
          <w:rFonts w:ascii="Cambria" w:hAnsi="Cambria"/>
        </w:rPr>
      </w:pPr>
      <w:r>
        <w:rPr>
          <w:rFonts w:ascii="Cambria" w:hAnsi="Cambria"/>
        </w:rPr>
        <w:t>Other agreements, consents, authorizations needed to render the infrastructure as fully functional according to the national legislation in force</w:t>
      </w:r>
    </w:p>
    <w:p w:rsidR="008A5E39" w:rsidRDefault="008A5E39" w:rsidP="00EB3F93">
      <w:pPr>
        <w:pStyle w:val="a5"/>
        <w:jc w:val="both"/>
        <w:rPr>
          <w:b/>
        </w:rPr>
      </w:pPr>
    </w:p>
    <w:p w:rsidR="008A5E39" w:rsidRPr="00E41AA6" w:rsidRDefault="008A5E39" w:rsidP="00EB3F93">
      <w:pPr>
        <w:pStyle w:val="a5"/>
        <w:widowControl/>
        <w:numPr>
          <w:ilvl w:val="0"/>
          <w:numId w:val="16"/>
        </w:numPr>
        <w:pBdr>
          <w:bottom w:val="single" w:sz="4" w:space="1" w:color="auto"/>
        </w:pBdr>
        <w:autoSpaceDE/>
        <w:autoSpaceDN/>
        <w:adjustRightInd/>
        <w:spacing w:after="160"/>
        <w:ind w:hanging="720"/>
        <w:contextualSpacing/>
        <w:jc w:val="both"/>
        <w:rPr>
          <w:rFonts w:ascii="Cambria" w:hAnsi="Cambria"/>
          <w:b/>
          <w:smallCaps/>
        </w:rPr>
      </w:pPr>
      <w:r w:rsidRPr="00E41AA6">
        <w:rPr>
          <w:rFonts w:ascii="Cambria" w:hAnsi="Cambria"/>
          <w:b/>
          <w:smallCaps/>
        </w:rPr>
        <w:t>Implementation of infrastructure</w:t>
      </w:r>
    </w:p>
    <w:p w:rsidR="008A5E39" w:rsidRDefault="008A5E39" w:rsidP="00EB3F93">
      <w:pPr>
        <w:pStyle w:val="a5"/>
        <w:jc w:val="both"/>
        <w:rPr>
          <w:rFonts w:ascii="Cambria" w:hAnsi="Cambria"/>
          <w:b/>
        </w:rPr>
      </w:pPr>
    </w:p>
    <w:p w:rsidR="008A5E39" w:rsidRPr="00E41AA6"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E41AA6">
        <w:rPr>
          <w:rFonts w:ascii="Cambria" w:hAnsi="Cambria"/>
          <w:b/>
        </w:rPr>
        <w:t xml:space="preserve">Entity responsible for executing the infrastructure </w:t>
      </w:r>
    </w:p>
    <w:p w:rsidR="008A5E39" w:rsidRPr="00E41AA6" w:rsidRDefault="008A5E39" w:rsidP="00EB3F93">
      <w:pPr>
        <w:pStyle w:val="a5"/>
        <w:jc w:val="both"/>
        <w:rPr>
          <w:rFonts w:ascii="Cambria" w:hAnsi="Cambria"/>
          <w:b/>
        </w:rPr>
      </w:pPr>
    </w:p>
    <w:p w:rsidR="008A5E39" w:rsidRPr="00DF17F3"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E41AA6">
        <w:rPr>
          <w:rFonts w:ascii="Cambria" w:hAnsi="Cambria"/>
          <w:b/>
        </w:rPr>
        <w:t xml:space="preserve">Implementation strategy </w:t>
      </w:r>
    </w:p>
    <w:p w:rsidR="008A5E39" w:rsidRPr="00DF17F3" w:rsidRDefault="008A5E39" w:rsidP="00EB3F93">
      <w:pPr>
        <w:jc w:val="both"/>
        <w:rPr>
          <w:rFonts w:ascii="Cambria" w:hAnsi="Cambria"/>
        </w:rPr>
      </w:pPr>
      <w:r>
        <w:rPr>
          <w:rFonts w:ascii="Cambria" w:hAnsi="Cambria"/>
        </w:rPr>
        <w:t>I</w:t>
      </w:r>
      <w:r w:rsidRPr="00DF17F3">
        <w:rPr>
          <w:rFonts w:ascii="Cambria" w:hAnsi="Cambria"/>
        </w:rPr>
        <w:t xml:space="preserve">ncluding: duration of execution (in months), the implementation schedule, and resources required </w:t>
      </w:r>
    </w:p>
    <w:p w:rsidR="008A5E39" w:rsidRPr="00E41AA6" w:rsidRDefault="008A5E39" w:rsidP="00EB3F93">
      <w:pPr>
        <w:pStyle w:val="a5"/>
        <w:jc w:val="both"/>
        <w:rPr>
          <w:rFonts w:ascii="Cambria" w:hAnsi="Cambria"/>
          <w:b/>
        </w:rPr>
      </w:pPr>
    </w:p>
    <w:p w:rsidR="008A5E39" w:rsidRPr="00DF17F3" w:rsidRDefault="008A5E39" w:rsidP="00EB3F93">
      <w:pPr>
        <w:pStyle w:val="a5"/>
        <w:widowControl/>
        <w:numPr>
          <w:ilvl w:val="1"/>
          <w:numId w:val="16"/>
        </w:numPr>
        <w:autoSpaceDE/>
        <w:autoSpaceDN/>
        <w:adjustRightInd/>
        <w:spacing w:after="160"/>
        <w:ind w:left="0" w:firstLine="0"/>
        <w:contextualSpacing/>
        <w:jc w:val="both"/>
        <w:rPr>
          <w:rFonts w:ascii="Cambria" w:hAnsi="Cambria"/>
          <w:b/>
        </w:rPr>
      </w:pPr>
      <w:r w:rsidRPr="00E41AA6">
        <w:rPr>
          <w:rFonts w:ascii="Cambria" w:hAnsi="Cambria"/>
          <w:b/>
        </w:rPr>
        <w:t xml:space="preserve">Strategy for operating and maintaining the infrastructure </w:t>
      </w:r>
      <w:r w:rsidRPr="00DF17F3">
        <w:rPr>
          <w:rFonts w:ascii="Cambria" w:hAnsi="Cambria"/>
        </w:rPr>
        <w:t>(stages, methods, resources required)</w:t>
      </w:r>
      <w:r w:rsidRPr="00DF17F3">
        <w:rPr>
          <w:rFonts w:ascii="Cambria" w:hAnsi="Cambria"/>
          <w:b/>
        </w:rPr>
        <w:t xml:space="preserve"> </w:t>
      </w:r>
    </w:p>
    <w:p w:rsidR="008A5E39" w:rsidRPr="00E41AA6" w:rsidRDefault="008A5E39" w:rsidP="00EB3F93">
      <w:pPr>
        <w:pStyle w:val="a5"/>
        <w:jc w:val="both"/>
        <w:rPr>
          <w:b/>
        </w:rPr>
      </w:pPr>
    </w:p>
    <w:p w:rsidR="008A5E39" w:rsidRDefault="008A5E39" w:rsidP="00EB3F93">
      <w:pPr>
        <w:pStyle w:val="a5"/>
        <w:jc w:val="both"/>
        <w:rPr>
          <w:b/>
        </w:rPr>
      </w:pPr>
    </w:p>
    <w:p w:rsidR="008A5E39" w:rsidRDefault="008A5E39" w:rsidP="00EB3F93">
      <w:pPr>
        <w:pStyle w:val="a5"/>
        <w:widowControl/>
        <w:numPr>
          <w:ilvl w:val="0"/>
          <w:numId w:val="16"/>
        </w:numPr>
        <w:pBdr>
          <w:bottom w:val="single" w:sz="4" w:space="1" w:color="auto"/>
        </w:pBdr>
        <w:autoSpaceDE/>
        <w:autoSpaceDN/>
        <w:adjustRightInd/>
        <w:spacing w:after="160"/>
        <w:ind w:hanging="720"/>
        <w:contextualSpacing/>
        <w:jc w:val="both"/>
        <w:rPr>
          <w:rFonts w:ascii="Cambria" w:hAnsi="Cambria"/>
          <w:b/>
          <w:smallCaps/>
        </w:rPr>
      </w:pPr>
      <w:r w:rsidRPr="00E41AA6">
        <w:rPr>
          <w:rFonts w:ascii="Cambria" w:hAnsi="Cambria"/>
          <w:b/>
          <w:smallCaps/>
        </w:rPr>
        <w:t xml:space="preserve">Conclusions and recommendations </w:t>
      </w:r>
    </w:p>
    <w:p w:rsidR="008A5E39" w:rsidRDefault="008A5E39" w:rsidP="00EB3F93">
      <w:pPr>
        <w:jc w:val="both"/>
        <w:rPr>
          <w:rFonts w:ascii="Cambria" w:hAnsi="Cambria"/>
          <w:b/>
          <w:smallCaps/>
        </w:rPr>
      </w:pPr>
    </w:p>
    <w:p w:rsidR="008A5E39" w:rsidRPr="00F81123" w:rsidRDefault="008A5E39" w:rsidP="00EB3F93">
      <w:pPr>
        <w:pStyle w:val="a5"/>
        <w:widowControl/>
        <w:numPr>
          <w:ilvl w:val="0"/>
          <w:numId w:val="16"/>
        </w:numPr>
        <w:pBdr>
          <w:bottom w:val="single" w:sz="4" w:space="1" w:color="auto"/>
        </w:pBdr>
        <w:autoSpaceDE/>
        <w:autoSpaceDN/>
        <w:adjustRightInd/>
        <w:spacing w:after="160"/>
        <w:ind w:hanging="720"/>
        <w:contextualSpacing/>
        <w:jc w:val="both"/>
        <w:rPr>
          <w:rFonts w:ascii="Cambria" w:hAnsi="Cambria"/>
          <w:b/>
          <w:smallCaps/>
        </w:rPr>
      </w:pPr>
      <w:r>
        <w:rPr>
          <w:rFonts w:ascii="Cambria" w:hAnsi="Cambria"/>
          <w:b/>
          <w:smallCaps/>
        </w:rPr>
        <w:t>Validity period for the present study</w:t>
      </w:r>
      <w:r w:rsidRPr="00DF17F3">
        <w:footnoteReference w:id="1"/>
      </w:r>
    </w:p>
    <w:p w:rsidR="008A5E39" w:rsidRDefault="008A5E39" w:rsidP="00EB3F93">
      <w:pPr>
        <w:jc w:val="right"/>
        <w:rPr>
          <w:rStyle w:val="slitbdychar"/>
          <w:rFonts w:ascii="Cambria" w:hAnsi="Cambria"/>
          <w:b/>
          <w:sz w:val="28"/>
          <w:szCs w:val="28"/>
        </w:rPr>
      </w:pPr>
    </w:p>
    <w:p w:rsidR="008A5E39" w:rsidRPr="00740305" w:rsidRDefault="008A5E39" w:rsidP="00EB3F93">
      <w:pPr>
        <w:shd w:val="clear" w:color="auto" w:fill="CCCCFF"/>
        <w:jc w:val="right"/>
        <w:rPr>
          <w:rStyle w:val="slitbdychar"/>
          <w:rFonts w:ascii="Cambria" w:hAnsi="Cambria"/>
          <w:b/>
          <w:sz w:val="28"/>
          <w:szCs w:val="28"/>
        </w:rPr>
      </w:pPr>
      <w:r w:rsidRPr="00740305">
        <w:rPr>
          <w:rStyle w:val="slitbdychar"/>
          <w:rFonts w:ascii="Cambria" w:hAnsi="Cambria"/>
          <w:b/>
          <w:sz w:val="28"/>
          <w:szCs w:val="28"/>
        </w:rPr>
        <w:t xml:space="preserve">PART II </w:t>
      </w:r>
      <w:r w:rsidRPr="00740305">
        <w:rPr>
          <w:rStyle w:val="slitbdychar"/>
          <w:rFonts w:ascii="Cambria" w:hAnsi="Cambria"/>
          <w:b/>
          <w:sz w:val="28"/>
          <w:szCs w:val="28"/>
        </w:rPr>
        <w:tab/>
        <w:t>DESIGNS</w:t>
      </w:r>
    </w:p>
    <w:p w:rsidR="008A5E39" w:rsidRPr="00885141" w:rsidRDefault="008A5E39" w:rsidP="00EB3F93">
      <w:pPr>
        <w:jc w:val="both"/>
        <w:rPr>
          <w:rFonts w:ascii="Cambria" w:hAnsi="Cambria"/>
          <w:b/>
        </w:rPr>
      </w:pPr>
      <w:r>
        <w:rPr>
          <w:rFonts w:ascii="Cambria" w:hAnsi="Cambria"/>
        </w:rPr>
        <w:t>Designs</w:t>
      </w:r>
      <w:r w:rsidRPr="00885141">
        <w:rPr>
          <w:rFonts w:ascii="Cambria" w:hAnsi="Cambria"/>
        </w:rPr>
        <w:t xml:space="preserve"> will be presented at scales relevant to the characteristics of </w:t>
      </w:r>
      <w:r>
        <w:rPr>
          <w:rFonts w:ascii="Cambria" w:hAnsi="Cambria"/>
        </w:rPr>
        <w:t>the infrastructure</w:t>
      </w:r>
      <w:r w:rsidRPr="00885141">
        <w:rPr>
          <w:rFonts w:ascii="Cambria" w:hAnsi="Cambria"/>
        </w:rPr>
        <w:t xml:space="preserve">: </w:t>
      </w:r>
    </w:p>
    <w:p w:rsidR="008A5E39" w:rsidRPr="00E41AA6" w:rsidRDefault="008A5E39" w:rsidP="00EB3F93">
      <w:pPr>
        <w:pStyle w:val="a5"/>
        <w:widowControl/>
        <w:numPr>
          <w:ilvl w:val="0"/>
          <w:numId w:val="23"/>
        </w:numPr>
        <w:autoSpaceDE/>
        <w:autoSpaceDN/>
        <w:adjustRightInd/>
        <w:spacing w:after="160"/>
        <w:ind w:hanging="720"/>
        <w:contextualSpacing/>
        <w:jc w:val="both"/>
        <w:rPr>
          <w:rFonts w:ascii="Cambria" w:hAnsi="Cambria"/>
          <w:b/>
          <w:smallCaps/>
        </w:rPr>
      </w:pPr>
      <w:r w:rsidRPr="00E41AA6">
        <w:rPr>
          <w:rFonts w:ascii="Cambria" w:hAnsi="Cambria"/>
          <w:b/>
          <w:smallCaps/>
        </w:rPr>
        <w:t xml:space="preserve">Plan of the area </w:t>
      </w:r>
    </w:p>
    <w:p w:rsidR="008A5E39" w:rsidRDefault="008A5E39" w:rsidP="00EB3F93">
      <w:pPr>
        <w:pStyle w:val="a5"/>
        <w:widowControl/>
        <w:numPr>
          <w:ilvl w:val="0"/>
          <w:numId w:val="23"/>
        </w:numPr>
        <w:autoSpaceDE/>
        <w:autoSpaceDN/>
        <w:adjustRightInd/>
        <w:spacing w:after="160"/>
        <w:ind w:hanging="720"/>
        <w:contextualSpacing/>
        <w:jc w:val="both"/>
        <w:rPr>
          <w:rFonts w:ascii="Cambria" w:hAnsi="Cambria"/>
          <w:b/>
          <w:smallCaps/>
        </w:rPr>
      </w:pPr>
      <w:r w:rsidRPr="00E41AA6">
        <w:rPr>
          <w:rFonts w:ascii="Cambria" w:hAnsi="Cambria"/>
          <w:b/>
          <w:smallCaps/>
        </w:rPr>
        <w:t>Plan of the site</w:t>
      </w:r>
      <w:r>
        <w:rPr>
          <w:rFonts w:ascii="Cambria" w:hAnsi="Cambria"/>
          <w:b/>
          <w:smallCaps/>
        </w:rPr>
        <w:t xml:space="preserve"> </w:t>
      </w:r>
    </w:p>
    <w:p w:rsidR="008A5E39" w:rsidRPr="00DF17F3" w:rsidRDefault="008A5E39" w:rsidP="00EB3F93">
      <w:pPr>
        <w:jc w:val="both"/>
        <w:rPr>
          <w:rFonts w:ascii="Cambria" w:hAnsi="Cambria"/>
          <w:b/>
          <w:smallCaps/>
        </w:rPr>
      </w:pPr>
      <w:r>
        <w:rPr>
          <w:rFonts w:ascii="Cambria" w:hAnsi="Cambria"/>
        </w:rPr>
        <w:t>S</w:t>
      </w:r>
      <w:r w:rsidRPr="00DF17F3">
        <w:rPr>
          <w:rFonts w:ascii="Cambria" w:hAnsi="Cambria"/>
        </w:rPr>
        <w:t>howing the limits of and access to the land/ building where the infrastructure is to be executed, utility networks nearby, any protected areas established by the national legislation in the respective land/ building</w:t>
      </w:r>
    </w:p>
    <w:p w:rsidR="008A5E39" w:rsidRPr="00E41AA6" w:rsidRDefault="008A5E39" w:rsidP="00EB3F93">
      <w:pPr>
        <w:pStyle w:val="a5"/>
        <w:widowControl/>
        <w:numPr>
          <w:ilvl w:val="0"/>
          <w:numId w:val="23"/>
        </w:numPr>
        <w:autoSpaceDE/>
        <w:autoSpaceDN/>
        <w:adjustRightInd/>
        <w:spacing w:after="160"/>
        <w:ind w:hanging="720"/>
        <w:contextualSpacing/>
        <w:jc w:val="both"/>
        <w:rPr>
          <w:rFonts w:ascii="Cambria" w:hAnsi="Cambria"/>
          <w:b/>
          <w:smallCaps/>
        </w:rPr>
      </w:pPr>
      <w:r w:rsidRPr="00E41AA6">
        <w:rPr>
          <w:rFonts w:ascii="Cambria" w:hAnsi="Cambria"/>
          <w:b/>
          <w:smallCaps/>
        </w:rPr>
        <w:t xml:space="preserve">General plans, volumetric, functional schemes, other specific plans as appropriate </w:t>
      </w:r>
    </w:p>
    <w:p w:rsidR="008A5E39" w:rsidRPr="000118EB" w:rsidRDefault="008A5E39" w:rsidP="00EB3F93">
      <w:pPr>
        <w:jc w:val="both"/>
        <w:rPr>
          <w:rStyle w:val="slitbdychar"/>
          <w:rFonts w:ascii="Cambria" w:hAnsi="Cambria"/>
        </w:rPr>
      </w:pPr>
      <w:r w:rsidRPr="000118EB">
        <w:rPr>
          <w:rStyle w:val="slitbdychar"/>
          <w:rFonts w:ascii="Cambria" w:hAnsi="Cambria"/>
        </w:rPr>
        <w:t xml:space="preserve">Date </w:t>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r>
      <w:r>
        <w:rPr>
          <w:rStyle w:val="slitbdychar"/>
          <w:rFonts w:ascii="Cambria" w:hAnsi="Cambria"/>
        </w:rPr>
        <w:tab/>
      </w:r>
      <w:r w:rsidRPr="000118EB">
        <w:rPr>
          <w:rStyle w:val="slitbdychar"/>
          <w:rFonts w:ascii="Cambria" w:hAnsi="Cambria"/>
        </w:rPr>
        <w:t>Designer</w:t>
      </w:r>
      <w:r>
        <w:rPr>
          <w:rStyle w:val="slitbdychar"/>
          <w:rFonts w:ascii="Cambria" w:hAnsi="Cambria"/>
        </w:rPr>
        <w:t>*</w:t>
      </w:r>
      <w:r w:rsidRPr="000118EB">
        <w:rPr>
          <w:rStyle w:val="slitbdychar"/>
          <w:rFonts w:ascii="Cambria" w:hAnsi="Cambria"/>
        </w:rPr>
        <w:t xml:space="preserve">  </w:t>
      </w:r>
    </w:p>
    <w:p w:rsidR="008A5E39" w:rsidRPr="000118EB" w:rsidRDefault="008A5E39" w:rsidP="00EB3F93">
      <w:pPr>
        <w:jc w:val="both"/>
        <w:rPr>
          <w:rStyle w:val="slitbdychar"/>
          <w:rFonts w:ascii="Cambria" w:hAnsi="Cambria"/>
        </w:rPr>
      </w:pPr>
      <w:r w:rsidRPr="000118EB">
        <w:rPr>
          <w:rStyle w:val="slitbdychar"/>
          <w:rFonts w:ascii="Cambria" w:hAnsi="Cambria"/>
        </w:rPr>
        <w:t>................................</w:t>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r>
      <w:r w:rsidRPr="000118EB">
        <w:rPr>
          <w:rStyle w:val="slitbdychar"/>
          <w:rFonts w:ascii="Cambria" w:hAnsi="Cambria"/>
        </w:rPr>
        <w:tab/>
        <w:t xml:space="preserve"> .................. ............ </w:t>
      </w:r>
    </w:p>
    <w:p w:rsidR="008A5E39" w:rsidRDefault="008A5E39" w:rsidP="00EB3F93">
      <w:pPr>
        <w:ind w:left="3600" w:firstLine="720"/>
        <w:jc w:val="both"/>
        <w:rPr>
          <w:rStyle w:val="slitbdychar"/>
          <w:rFonts w:ascii="Cambria" w:hAnsi="Cambria"/>
          <w:sz w:val="20"/>
          <w:szCs w:val="20"/>
        </w:rPr>
      </w:pPr>
      <w:r w:rsidRPr="00E41AA6">
        <w:rPr>
          <w:rStyle w:val="slitbdychar"/>
          <w:rFonts w:ascii="Cambria" w:hAnsi="Cambria"/>
          <w:sz w:val="20"/>
          <w:szCs w:val="20"/>
        </w:rPr>
        <w:t xml:space="preserve">(name, function and signature of authorized person) </w:t>
      </w:r>
    </w:p>
    <w:p w:rsidR="008A5E39" w:rsidRDefault="008A5E39" w:rsidP="00EB3F93">
      <w:pPr>
        <w:ind w:left="3600" w:firstLine="720"/>
        <w:jc w:val="both"/>
        <w:rPr>
          <w:rStyle w:val="slitbdychar"/>
          <w:rFonts w:ascii="Cambria" w:hAnsi="Cambria"/>
          <w:sz w:val="20"/>
          <w:szCs w:val="20"/>
        </w:rPr>
      </w:pPr>
    </w:p>
    <w:p w:rsidR="008A5E39" w:rsidRPr="00E41AA6" w:rsidRDefault="008A5E39" w:rsidP="00EB3F93">
      <w:pPr>
        <w:ind w:left="3600" w:firstLine="720"/>
        <w:jc w:val="both"/>
        <w:rPr>
          <w:rStyle w:val="slitbdychar"/>
          <w:rFonts w:ascii="Cambria" w:hAnsi="Cambria"/>
          <w:sz w:val="20"/>
          <w:szCs w:val="20"/>
        </w:rPr>
      </w:pPr>
    </w:p>
    <w:p w:rsidR="008A5E39" w:rsidRPr="00E41AA6" w:rsidRDefault="008A5E39" w:rsidP="00EB3F93">
      <w:pPr>
        <w:jc w:val="both"/>
        <w:rPr>
          <w:rStyle w:val="slitbdychar"/>
          <w:rFonts w:ascii="Cambria" w:hAnsi="Cambria"/>
          <w:sz w:val="20"/>
          <w:szCs w:val="20"/>
        </w:rPr>
      </w:pPr>
      <w:r>
        <w:rPr>
          <w:rStyle w:val="slitbdychar"/>
          <w:rFonts w:ascii="Cambria" w:hAnsi="Cambria"/>
        </w:rPr>
        <w:br/>
      </w:r>
      <w:r w:rsidRPr="00E41AA6">
        <w:rPr>
          <w:rStyle w:val="slitbdychar"/>
          <w:rFonts w:ascii="Cambria" w:hAnsi="Cambria"/>
          <w:sz w:val="20"/>
          <w:szCs w:val="20"/>
        </w:rPr>
        <w:t xml:space="preserve">* The feasibility study will provide as an end page, </w:t>
      </w:r>
      <w:r>
        <w:rPr>
          <w:rStyle w:val="slitbdychar"/>
          <w:rFonts w:ascii="Cambria" w:hAnsi="Cambria"/>
          <w:sz w:val="20"/>
          <w:szCs w:val="20"/>
        </w:rPr>
        <w:t>the list</w:t>
      </w:r>
      <w:r w:rsidRPr="00E41AA6">
        <w:rPr>
          <w:rStyle w:val="slitbdychar"/>
          <w:rFonts w:ascii="Cambria" w:hAnsi="Cambria"/>
          <w:sz w:val="20"/>
          <w:szCs w:val="20"/>
        </w:rPr>
        <w:t xml:space="preserve"> with signatures through which the developer assumes the data and the solutions proposed. It will contain at least the following: no ... / date of the contract, name and surname of the person responsible for the project, signatures and stamp. </w:t>
      </w:r>
    </w:p>
    <w:p w:rsidR="008A5E39" w:rsidRPr="000118EB" w:rsidRDefault="008A5E39" w:rsidP="00EB3F93">
      <w:pPr>
        <w:jc w:val="both"/>
        <w:rPr>
          <w:rStyle w:val="slitbdychar"/>
          <w:rFonts w:ascii="Cambria" w:hAnsi="Cambria"/>
        </w:rPr>
      </w:pPr>
    </w:p>
    <w:p w:rsidR="008A5E39" w:rsidRPr="002335EE" w:rsidRDefault="008A5E39" w:rsidP="00863AFB">
      <w:pPr>
        <w:pStyle w:val="a3"/>
        <w:kinsoku w:val="0"/>
        <w:overflowPunct w:val="0"/>
        <w:spacing w:before="3" w:line="276" w:lineRule="auto"/>
        <w:ind w:left="0"/>
        <w:jc w:val="both"/>
        <w:rPr>
          <w:sz w:val="24"/>
          <w:szCs w:val="24"/>
        </w:rPr>
      </w:pPr>
    </w:p>
    <w:sectPr w:rsidR="008A5E39" w:rsidRPr="002335EE" w:rsidSect="00B71CF9">
      <w:pgSz w:w="11920" w:h="16800"/>
      <w:pgMar w:top="960" w:right="1390" w:bottom="280" w:left="900" w:header="708" w:footer="708" w:gutter="0"/>
      <w:cols w:space="708" w:equalWidth="0">
        <w:col w:w="1044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785" w:rsidRDefault="00C57785" w:rsidP="00EB3F93">
      <w:r>
        <w:separator/>
      </w:r>
    </w:p>
  </w:endnote>
  <w:endnote w:type="continuationSeparator" w:id="0">
    <w:p w:rsidR="00C57785" w:rsidRDefault="00C57785" w:rsidP="00EB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785" w:rsidRDefault="00C57785" w:rsidP="00EB3F93">
      <w:r>
        <w:separator/>
      </w:r>
    </w:p>
  </w:footnote>
  <w:footnote w:type="continuationSeparator" w:id="0">
    <w:p w:rsidR="00C57785" w:rsidRDefault="00C57785" w:rsidP="00EB3F93">
      <w:r>
        <w:continuationSeparator/>
      </w:r>
    </w:p>
  </w:footnote>
  <w:footnote w:id="1">
    <w:p w:rsidR="008A5E39" w:rsidRDefault="008A5E39" w:rsidP="00EB3F93">
      <w:pPr>
        <w:pStyle w:val="a7"/>
      </w:pPr>
      <w:r w:rsidRPr="00E253C8">
        <w:rPr>
          <w:rStyle w:val="a9"/>
          <w:rFonts w:ascii="Calibri Light" w:hAnsi="Calibri Light"/>
        </w:rPr>
        <w:footnoteRef/>
      </w:r>
      <w:r w:rsidRPr="00E253C8">
        <w:rPr>
          <w:rFonts w:ascii="Calibri Light" w:hAnsi="Calibri Light"/>
        </w:rPr>
        <w:t xml:space="preserve"> As provided by the national legislation or, in case such provisions do not exist, validity should not overcome more than 24 months.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start w:val="11"/>
      <w:numFmt w:val="decimal"/>
      <w:lvlText w:val="%1"/>
      <w:lvlJc w:val="left"/>
      <w:pPr>
        <w:ind w:left="5120" w:hanging="399"/>
      </w:pPr>
      <w:rPr>
        <w:rFonts w:ascii="Times New Roman" w:hAnsi="Times New Roman" w:cs="Times New Roman"/>
        <w:b w:val="0"/>
        <w:bCs w:val="0"/>
        <w:color w:val="212121"/>
        <w:w w:val="96"/>
        <w:sz w:val="18"/>
        <w:szCs w:val="18"/>
      </w:rPr>
    </w:lvl>
    <w:lvl w:ilvl="1">
      <w:numFmt w:val="bullet"/>
      <w:lvlText w:val="•"/>
      <w:lvlJc w:val="left"/>
      <w:pPr>
        <w:ind w:left="5705" w:hanging="399"/>
      </w:pPr>
    </w:lvl>
    <w:lvl w:ilvl="2">
      <w:numFmt w:val="bullet"/>
      <w:lvlText w:val="•"/>
      <w:lvlJc w:val="left"/>
      <w:pPr>
        <w:ind w:left="6289" w:hanging="399"/>
      </w:pPr>
    </w:lvl>
    <w:lvl w:ilvl="3">
      <w:numFmt w:val="bullet"/>
      <w:lvlText w:val="•"/>
      <w:lvlJc w:val="left"/>
      <w:pPr>
        <w:ind w:left="6873" w:hanging="399"/>
      </w:pPr>
    </w:lvl>
    <w:lvl w:ilvl="4">
      <w:numFmt w:val="bullet"/>
      <w:lvlText w:val="•"/>
      <w:lvlJc w:val="left"/>
      <w:pPr>
        <w:ind w:left="7458" w:hanging="399"/>
      </w:pPr>
    </w:lvl>
    <w:lvl w:ilvl="5">
      <w:numFmt w:val="bullet"/>
      <w:lvlText w:val="•"/>
      <w:lvlJc w:val="left"/>
      <w:pPr>
        <w:ind w:left="8042" w:hanging="399"/>
      </w:pPr>
    </w:lvl>
    <w:lvl w:ilvl="6">
      <w:numFmt w:val="bullet"/>
      <w:lvlText w:val="•"/>
      <w:lvlJc w:val="left"/>
      <w:pPr>
        <w:ind w:left="8626" w:hanging="399"/>
      </w:pPr>
    </w:lvl>
    <w:lvl w:ilvl="7">
      <w:numFmt w:val="bullet"/>
      <w:lvlText w:val="•"/>
      <w:lvlJc w:val="left"/>
      <w:pPr>
        <w:ind w:left="9211" w:hanging="399"/>
      </w:pPr>
    </w:lvl>
    <w:lvl w:ilvl="8">
      <w:numFmt w:val="bullet"/>
      <w:lvlText w:val="•"/>
      <w:lvlJc w:val="left"/>
      <w:pPr>
        <w:ind w:left="9795" w:hanging="399"/>
      </w:pPr>
    </w:lvl>
  </w:abstractNum>
  <w:abstractNum w:abstractNumId="1">
    <w:nsid w:val="00000403"/>
    <w:multiLevelType w:val="multilevel"/>
    <w:tmpl w:val="15B4DE40"/>
    <w:lvl w:ilvl="0">
      <w:start w:val="18"/>
      <w:numFmt w:val="decimal"/>
      <w:lvlText w:val="%1"/>
      <w:lvlJc w:val="left"/>
      <w:pPr>
        <w:ind w:left="810" w:hanging="394"/>
      </w:pPr>
      <w:rPr>
        <w:rFonts w:ascii="Times New Roman" w:hAnsi="Times New Roman" w:cs="Times New Roman"/>
        <w:b w:val="0"/>
        <w:bCs w:val="0"/>
        <w:color w:val="212121"/>
        <w:spacing w:val="14"/>
        <w:w w:val="69"/>
        <w:sz w:val="18"/>
        <w:szCs w:val="18"/>
      </w:rPr>
    </w:lvl>
    <w:lvl w:ilvl="1">
      <w:start w:val="1"/>
      <w:numFmt w:val="decimal"/>
      <w:lvlText w:val="%2."/>
      <w:lvlJc w:val="left"/>
      <w:pPr>
        <w:ind w:left="844" w:hanging="345"/>
      </w:pPr>
      <w:rPr>
        <w:rFonts w:ascii="Times New Roman" w:hAnsi="Times New Roman" w:cs="Times New Roman"/>
        <w:b/>
        <w:bCs/>
        <w:color w:val="2D2D2D"/>
        <w:w w:val="103"/>
        <w:sz w:val="22"/>
        <w:szCs w:val="22"/>
      </w:rPr>
    </w:lvl>
    <w:lvl w:ilvl="2">
      <w:start w:val="1"/>
      <w:numFmt w:val="decimal"/>
      <w:lvlText w:val="%2.%3."/>
      <w:lvlJc w:val="left"/>
      <w:pPr>
        <w:ind w:left="1188" w:hanging="771"/>
      </w:pPr>
      <w:rPr>
        <w:rFonts w:ascii="Times New Roman" w:hAnsi="Times New Roman" w:cs="Times New Roman"/>
        <w:b/>
        <w:bCs w:val="0"/>
        <w:color w:val="2D2D2D"/>
        <w:w w:val="101"/>
        <w:sz w:val="23"/>
        <w:szCs w:val="23"/>
      </w:rPr>
    </w:lvl>
    <w:lvl w:ilvl="3">
      <w:numFmt w:val="bullet"/>
      <w:lvlText w:val="•"/>
      <w:lvlJc w:val="left"/>
      <w:pPr>
        <w:ind w:left="1579" w:hanging="771"/>
      </w:pPr>
    </w:lvl>
    <w:lvl w:ilvl="4">
      <w:numFmt w:val="bullet"/>
      <w:lvlText w:val="•"/>
      <w:lvlJc w:val="left"/>
      <w:pPr>
        <w:ind w:left="1969" w:hanging="771"/>
      </w:pPr>
    </w:lvl>
    <w:lvl w:ilvl="5">
      <w:numFmt w:val="bullet"/>
      <w:lvlText w:val="•"/>
      <w:lvlJc w:val="left"/>
      <w:pPr>
        <w:ind w:left="2359" w:hanging="771"/>
      </w:pPr>
    </w:lvl>
    <w:lvl w:ilvl="6">
      <w:numFmt w:val="bullet"/>
      <w:lvlText w:val="•"/>
      <w:lvlJc w:val="left"/>
      <w:pPr>
        <w:ind w:left="2750" w:hanging="771"/>
      </w:pPr>
    </w:lvl>
    <w:lvl w:ilvl="7">
      <w:numFmt w:val="bullet"/>
      <w:lvlText w:val="•"/>
      <w:lvlJc w:val="left"/>
      <w:pPr>
        <w:ind w:left="3140" w:hanging="771"/>
      </w:pPr>
    </w:lvl>
    <w:lvl w:ilvl="8">
      <w:numFmt w:val="bullet"/>
      <w:lvlText w:val="•"/>
      <w:lvlJc w:val="left"/>
      <w:pPr>
        <w:ind w:left="3530" w:hanging="771"/>
      </w:pPr>
    </w:lvl>
  </w:abstractNum>
  <w:abstractNum w:abstractNumId="2">
    <w:nsid w:val="00000404"/>
    <w:multiLevelType w:val="multilevel"/>
    <w:tmpl w:val="00000887"/>
    <w:lvl w:ilvl="0">
      <w:numFmt w:val="bullet"/>
      <w:lvlText w:val="-"/>
      <w:lvlJc w:val="left"/>
      <w:pPr>
        <w:ind w:left="315" w:hanging="111"/>
      </w:pPr>
      <w:rPr>
        <w:rFonts w:ascii="Times New Roman" w:hAnsi="Times New Roman"/>
        <w:b w:val="0"/>
        <w:color w:val="212121"/>
        <w:w w:val="114"/>
        <w:sz w:val="18"/>
      </w:rPr>
    </w:lvl>
    <w:lvl w:ilvl="1">
      <w:numFmt w:val="bullet"/>
      <w:lvlText w:val="•"/>
      <w:lvlJc w:val="left"/>
      <w:pPr>
        <w:ind w:left="892" w:hanging="111"/>
      </w:pPr>
    </w:lvl>
    <w:lvl w:ilvl="2">
      <w:numFmt w:val="bullet"/>
      <w:lvlText w:val="•"/>
      <w:lvlJc w:val="left"/>
      <w:pPr>
        <w:ind w:left="1468" w:hanging="111"/>
      </w:pPr>
    </w:lvl>
    <w:lvl w:ilvl="3">
      <w:numFmt w:val="bullet"/>
      <w:lvlText w:val="•"/>
      <w:lvlJc w:val="left"/>
      <w:pPr>
        <w:ind w:left="2045" w:hanging="111"/>
      </w:pPr>
    </w:lvl>
    <w:lvl w:ilvl="4">
      <w:numFmt w:val="bullet"/>
      <w:lvlText w:val="•"/>
      <w:lvlJc w:val="left"/>
      <w:pPr>
        <w:ind w:left="2622" w:hanging="111"/>
      </w:pPr>
    </w:lvl>
    <w:lvl w:ilvl="5">
      <w:numFmt w:val="bullet"/>
      <w:lvlText w:val="•"/>
      <w:lvlJc w:val="left"/>
      <w:pPr>
        <w:ind w:left="3198" w:hanging="111"/>
      </w:pPr>
    </w:lvl>
    <w:lvl w:ilvl="6">
      <w:numFmt w:val="bullet"/>
      <w:lvlText w:val="•"/>
      <w:lvlJc w:val="left"/>
      <w:pPr>
        <w:ind w:left="3775" w:hanging="111"/>
      </w:pPr>
    </w:lvl>
    <w:lvl w:ilvl="7">
      <w:numFmt w:val="bullet"/>
      <w:lvlText w:val="•"/>
      <w:lvlJc w:val="left"/>
      <w:pPr>
        <w:ind w:left="4351" w:hanging="111"/>
      </w:pPr>
    </w:lvl>
    <w:lvl w:ilvl="8">
      <w:numFmt w:val="bullet"/>
      <w:lvlText w:val="•"/>
      <w:lvlJc w:val="left"/>
      <w:pPr>
        <w:ind w:left="4928" w:hanging="111"/>
      </w:pPr>
    </w:lvl>
  </w:abstractNum>
  <w:abstractNum w:abstractNumId="3">
    <w:nsid w:val="00000405"/>
    <w:multiLevelType w:val="multilevel"/>
    <w:tmpl w:val="76F4E7CC"/>
    <w:lvl w:ilvl="0">
      <w:start w:val="1"/>
      <w:numFmt w:val="lowerLetter"/>
      <w:lvlText w:val="%1)"/>
      <w:lvlJc w:val="left"/>
      <w:pPr>
        <w:ind w:left="825" w:hanging="355"/>
      </w:pPr>
      <w:rPr>
        <w:rFonts w:ascii="Times New Roman" w:hAnsi="Times New Roman" w:cs="Times New Roman"/>
        <w:b/>
        <w:bCs w:val="0"/>
        <w:color w:val="2D2D2D"/>
        <w:w w:val="101"/>
        <w:sz w:val="23"/>
        <w:szCs w:val="23"/>
      </w:rPr>
    </w:lvl>
    <w:lvl w:ilvl="1">
      <w:start w:val="1"/>
      <w:numFmt w:val="lowerRoman"/>
      <w:lvlText w:val="%2."/>
      <w:lvlJc w:val="left"/>
      <w:pPr>
        <w:ind w:left="901" w:hanging="472"/>
      </w:pPr>
      <w:rPr>
        <w:rFonts w:ascii="Arial" w:hAnsi="Arial" w:cs="Arial"/>
        <w:b w:val="0"/>
        <w:bCs w:val="0"/>
        <w:color w:val="262626"/>
        <w:w w:val="108"/>
        <w:sz w:val="21"/>
        <w:szCs w:val="21"/>
      </w:rPr>
    </w:lvl>
    <w:lvl w:ilvl="2">
      <w:numFmt w:val="bullet"/>
      <w:lvlText w:val="•"/>
      <w:lvlJc w:val="left"/>
      <w:pPr>
        <w:ind w:left="1606" w:hanging="353"/>
      </w:pPr>
      <w:rPr>
        <w:rFonts w:ascii="Times New Roman" w:hAnsi="Times New Roman"/>
        <w:b w:val="0"/>
        <w:color w:val="131313"/>
        <w:w w:val="103"/>
        <w:sz w:val="24"/>
      </w:rPr>
    </w:lvl>
    <w:lvl w:ilvl="3">
      <w:numFmt w:val="bullet"/>
      <w:lvlText w:val="•"/>
      <w:lvlJc w:val="left"/>
      <w:pPr>
        <w:ind w:left="1606" w:hanging="353"/>
      </w:pPr>
    </w:lvl>
    <w:lvl w:ilvl="4">
      <w:numFmt w:val="bullet"/>
      <w:lvlText w:val="•"/>
      <w:lvlJc w:val="left"/>
      <w:pPr>
        <w:ind w:left="2803" w:hanging="353"/>
      </w:pPr>
    </w:lvl>
    <w:lvl w:ilvl="5">
      <w:numFmt w:val="bullet"/>
      <w:lvlText w:val="•"/>
      <w:lvlJc w:val="left"/>
      <w:pPr>
        <w:ind w:left="4001" w:hanging="353"/>
      </w:pPr>
    </w:lvl>
    <w:lvl w:ilvl="6">
      <w:numFmt w:val="bullet"/>
      <w:lvlText w:val="•"/>
      <w:lvlJc w:val="left"/>
      <w:pPr>
        <w:ind w:left="5199" w:hanging="353"/>
      </w:pPr>
    </w:lvl>
    <w:lvl w:ilvl="7">
      <w:numFmt w:val="bullet"/>
      <w:lvlText w:val="•"/>
      <w:lvlJc w:val="left"/>
      <w:pPr>
        <w:ind w:left="6396" w:hanging="353"/>
      </w:pPr>
    </w:lvl>
    <w:lvl w:ilvl="8">
      <w:numFmt w:val="bullet"/>
      <w:lvlText w:val="•"/>
      <w:lvlJc w:val="left"/>
      <w:pPr>
        <w:ind w:left="7594" w:hanging="353"/>
      </w:pPr>
    </w:lvl>
  </w:abstractNum>
  <w:abstractNum w:abstractNumId="4">
    <w:nsid w:val="00000406"/>
    <w:multiLevelType w:val="multilevel"/>
    <w:tmpl w:val="00000889"/>
    <w:lvl w:ilvl="0">
      <w:start w:val="4"/>
      <w:numFmt w:val="lowerRoman"/>
      <w:lvlText w:val="%1."/>
      <w:lvlJc w:val="left"/>
      <w:pPr>
        <w:ind w:left="2136" w:hanging="604"/>
      </w:pPr>
      <w:rPr>
        <w:rFonts w:ascii="Times New Roman" w:hAnsi="Times New Roman" w:cs="Times New Roman"/>
        <w:b w:val="0"/>
        <w:bCs w:val="0"/>
        <w:color w:val="2D2D2D"/>
        <w:sz w:val="23"/>
        <w:szCs w:val="23"/>
      </w:rPr>
    </w:lvl>
    <w:lvl w:ilvl="1">
      <w:start w:val="1"/>
      <w:numFmt w:val="decimal"/>
      <w:lvlText w:val="%2."/>
      <w:lvlJc w:val="left"/>
      <w:pPr>
        <w:ind w:left="2720" w:hanging="340"/>
      </w:pPr>
      <w:rPr>
        <w:rFonts w:ascii="Times New Roman" w:hAnsi="Times New Roman" w:cs="Times New Roman"/>
        <w:b w:val="0"/>
        <w:bCs w:val="0"/>
        <w:color w:val="2D2D2D"/>
        <w:w w:val="101"/>
        <w:sz w:val="23"/>
        <w:szCs w:val="23"/>
      </w:rPr>
    </w:lvl>
    <w:lvl w:ilvl="2">
      <w:numFmt w:val="bullet"/>
      <w:lvlText w:val="•"/>
      <w:lvlJc w:val="left"/>
      <w:pPr>
        <w:ind w:left="3577" w:hanging="340"/>
      </w:pPr>
    </w:lvl>
    <w:lvl w:ilvl="3">
      <w:numFmt w:val="bullet"/>
      <w:lvlText w:val="•"/>
      <w:lvlJc w:val="left"/>
      <w:pPr>
        <w:ind w:left="4434" w:hanging="340"/>
      </w:pPr>
    </w:lvl>
    <w:lvl w:ilvl="4">
      <w:numFmt w:val="bullet"/>
      <w:lvlText w:val="•"/>
      <w:lvlJc w:val="left"/>
      <w:pPr>
        <w:ind w:left="5291" w:hanging="340"/>
      </w:pPr>
    </w:lvl>
    <w:lvl w:ilvl="5">
      <w:numFmt w:val="bullet"/>
      <w:lvlText w:val="•"/>
      <w:lvlJc w:val="left"/>
      <w:pPr>
        <w:ind w:left="6148" w:hanging="340"/>
      </w:pPr>
    </w:lvl>
    <w:lvl w:ilvl="6">
      <w:numFmt w:val="bullet"/>
      <w:lvlText w:val="•"/>
      <w:lvlJc w:val="left"/>
      <w:pPr>
        <w:ind w:left="7006" w:hanging="340"/>
      </w:pPr>
    </w:lvl>
    <w:lvl w:ilvl="7">
      <w:numFmt w:val="bullet"/>
      <w:lvlText w:val="•"/>
      <w:lvlJc w:val="left"/>
      <w:pPr>
        <w:ind w:left="7863" w:hanging="340"/>
      </w:pPr>
    </w:lvl>
    <w:lvl w:ilvl="8">
      <w:numFmt w:val="bullet"/>
      <w:lvlText w:val="•"/>
      <w:lvlJc w:val="left"/>
      <w:pPr>
        <w:ind w:left="8720" w:hanging="340"/>
      </w:pPr>
    </w:lvl>
  </w:abstractNum>
  <w:abstractNum w:abstractNumId="5">
    <w:nsid w:val="00000407"/>
    <w:multiLevelType w:val="multilevel"/>
    <w:tmpl w:val="0000088A"/>
    <w:lvl w:ilvl="0">
      <w:start w:val="2"/>
      <w:numFmt w:val="decimal"/>
      <w:lvlText w:val="%1."/>
      <w:lvlJc w:val="left"/>
      <w:pPr>
        <w:ind w:left="2377" w:hanging="362"/>
      </w:pPr>
      <w:rPr>
        <w:rFonts w:ascii="Times New Roman" w:hAnsi="Times New Roman" w:cs="Times New Roman"/>
        <w:b w:val="0"/>
        <w:bCs w:val="0"/>
        <w:color w:val="262626"/>
        <w:w w:val="97"/>
        <w:sz w:val="24"/>
        <w:szCs w:val="24"/>
      </w:rPr>
    </w:lvl>
    <w:lvl w:ilvl="1">
      <w:numFmt w:val="bullet"/>
      <w:lvlText w:val="•"/>
      <w:lvlJc w:val="left"/>
      <w:pPr>
        <w:ind w:left="3138" w:hanging="362"/>
      </w:pPr>
    </w:lvl>
    <w:lvl w:ilvl="2">
      <w:numFmt w:val="bullet"/>
      <w:lvlText w:val="•"/>
      <w:lvlJc w:val="left"/>
      <w:pPr>
        <w:ind w:left="3899" w:hanging="362"/>
      </w:pPr>
    </w:lvl>
    <w:lvl w:ilvl="3">
      <w:numFmt w:val="bullet"/>
      <w:lvlText w:val="•"/>
      <w:lvlJc w:val="left"/>
      <w:pPr>
        <w:ind w:left="4660" w:hanging="362"/>
      </w:pPr>
    </w:lvl>
    <w:lvl w:ilvl="4">
      <w:numFmt w:val="bullet"/>
      <w:lvlText w:val="•"/>
      <w:lvlJc w:val="left"/>
      <w:pPr>
        <w:ind w:left="5422" w:hanging="362"/>
      </w:pPr>
    </w:lvl>
    <w:lvl w:ilvl="5">
      <w:numFmt w:val="bullet"/>
      <w:lvlText w:val="•"/>
      <w:lvlJc w:val="left"/>
      <w:pPr>
        <w:ind w:left="6183" w:hanging="362"/>
      </w:pPr>
    </w:lvl>
    <w:lvl w:ilvl="6">
      <w:numFmt w:val="bullet"/>
      <w:lvlText w:val="•"/>
      <w:lvlJc w:val="left"/>
      <w:pPr>
        <w:ind w:left="6944" w:hanging="362"/>
      </w:pPr>
    </w:lvl>
    <w:lvl w:ilvl="7">
      <w:numFmt w:val="bullet"/>
      <w:lvlText w:val="•"/>
      <w:lvlJc w:val="left"/>
      <w:pPr>
        <w:ind w:left="7705" w:hanging="362"/>
      </w:pPr>
    </w:lvl>
    <w:lvl w:ilvl="8">
      <w:numFmt w:val="bullet"/>
      <w:lvlText w:val="•"/>
      <w:lvlJc w:val="left"/>
      <w:pPr>
        <w:ind w:left="8467" w:hanging="362"/>
      </w:pPr>
    </w:lvl>
  </w:abstractNum>
  <w:abstractNum w:abstractNumId="6">
    <w:nsid w:val="00000408"/>
    <w:multiLevelType w:val="multilevel"/>
    <w:tmpl w:val="4ABEC138"/>
    <w:lvl w:ilvl="0">
      <w:start w:val="4"/>
      <w:numFmt w:val="lowerRoman"/>
      <w:lvlText w:val="%1."/>
      <w:lvlJc w:val="left"/>
      <w:pPr>
        <w:ind w:left="887" w:hanging="567"/>
      </w:pPr>
      <w:rPr>
        <w:rFonts w:ascii="Times New Roman" w:hAnsi="Times New Roman" w:cs="Times New Roman"/>
        <w:b/>
        <w:bCs w:val="0"/>
        <w:color w:val="343434"/>
        <w:spacing w:val="13"/>
        <w:w w:val="50"/>
        <w:sz w:val="24"/>
        <w:szCs w:val="24"/>
      </w:rPr>
    </w:lvl>
    <w:lvl w:ilvl="1">
      <w:numFmt w:val="bullet"/>
      <w:lvlText w:val="•"/>
      <w:lvlJc w:val="left"/>
      <w:pPr>
        <w:ind w:left="1525" w:hanging="353"/>
      </w:pPr>
      <w:rPr>
        <w:rFonts w:ascii="Times New Roman" w:hAnsi="Times New Roman"/>
        <w:b w:val="0"/>
        <w:color w:val="262626"/>
        <w:w w:val="103"/>
        <w:sz w:val="24"/>
      </w:rPr>
    </w:lvl>
    <w:lvl w:ilvl="2">
      <w:numFmt w:val="bullet"/>
      <w:lvlText w:val="•"/>
      <w:lvlJc w:val="left"/>
      <w:pPr>
        <w:ind w:left="2465" w:hanging="353"/>
      </w:pPr>
    </w:lvl>
    <w:lvl w:ilvl="3">
      <w:numFmt w:val="bullet"/>
      <w:lvlText w:val="•"/>
      <w:lvlJc w:val="left"/>
      <w:pPr>
        <w:ind w:left="3406" w:hanging="353"/>
      </w:pPr>
    </w:lvl>
    <w:lvl w:ilvl="4">
      <w:numFmt w:val="bullet"/>
      <w:lvlText w:val="•"/>
      <w:lvlJc w:val="left"/>
      <w:pPr>
        <w:ind w:left="4346" w:hanging="353"/>
      </w:pPr>
    </w:lvl>
    <w:lvl w:ilvl="5">
      <w:numFmt w:val="bullet"/>
      <w:lvlText w:val="•"/>
      <w:lvlJc w:val="left"/>
      <w:pPr>
        <w:ind w:left="5287" w:hanging="353"/>
      </w:pPr>
    </w:lvl>
    <w:lvl w:ilvl="6">
      <w:numFmt w:val="bullet"/>
      <w:lvlText w:val="•"/>
      <w:lvlJc w:val="left"/>
      <w:pPr>
        <w:ind w:left="6227" w:hanging="353"/>
      </w:pPr>
    </w:lvl>
    <w:lvl w:ilvl="7">
      <w:numFmt w:val="bullet"/>
      <w:lvlText w:val="•"/>
      <w:lvlJc w:val="left"/>
      <w:pPr>
        <w:ind w:left="7168" w:hanging="353"/>
      </w:pPr>
    </w:lvl>
    <w:lvl w:ilvl="8">
      <w:numFmt w:val="bullet"/>
      <w:lvlText w:val="•"/>
      <w:lvlJc w:val="left"/>
      <w:pPr>
        <w:ind w:left="8108" w:hanging="353"/>
      </w:pPr>
    </w:lvl>
  </w:abstractNum>
  <w:abstractNum w:abstractNumId="7">
    <w:nsid w:val="00000409"/>
    <w:multiLevelType w:val="multilevel"/>
    <w:tmpl w:val="0000088C"/>
    <w:lvl w:ilvl="0">
      <w:start w:val="1"/>
      <w:numFmt w:val="lowerLetter"/>
      <w:lvlText w:val="%1)"/>
      <w:lvlJc w:val="left"/>
      <w:pPr>
        <w:ind w:left="478" w:hanging="353"/>
      </w:pPr>
      <w:rPr>
        <w:rFonts w:ascii="Times New Roman" w:hAnsi="Times New Roman" w:cs="Times New Roman"/>
        <w:b w:val="0"/>
        <w:bCs w:val="0"/>
        <w:color w:val="343434"/>
        <w:w w:val="96"/>
        <w:sz w:val="24"/>
        <w:szCs w:val="24"/>
      </w:rPr>
    </w:lvl>
    <w:lvl w:ilvl="1">
      <w:start w:val="1"/>
      <w:numFmt w:val="lowerRoman"/>
      <w:lvlText w:val="%2."/>
      <w:lvlJc w:val="left"/>
      <w:pPr>
        <w:ind w:left="1901" w:hanging="305"/>
      </w:pPr>
      <w:rPr>
        <w:rFonts w:ascii="Times New Roman" w:hAnsi="Times New Roman" w:cs="Times New Roman"/>
        <w:b w:val="0"/>
        <w:bCs w:val="0"/>
        <w:color w:val="262626"/>
        <w:w w:val="95"/>
        <w:sz w:val="24"/>
        <w:szCs w:val="24"/>
      </w:rPr>
    </w:lvl>
    <w:lvl w:ilvl="2">
      <w:numFmt w:val="bullet"/>
      <w:lvlText w:val="•"/>
      <w:lvlJc w:val="left"/>
      <w:pPr>
        <w:ind w:left="2800" w:hanging="305"/>
      </w:pPr>
    </w:lvl>
    <w:lvl w:ilvl="3">
      <w:numFmt w:val="bullet"/>
      <w:lvlText w:val="•"/>
      <w:lvlJc w:val="left"/>
      <w:pPr>
        <w:ind w:left="3698" w:hanging="305"/>
      </w:pPr>
    </w:lvl>
    <w:lvl w:ilvl="4">
      <w:numFmt w:val="bullet"/>
      <w:lvlText w:val="•"/>
      <w:lvlJc w:val="left"/>
      <w:pPr>
        <w:ind w:left="4597" w:hanging="305"/>
      </w:pPr>
    </w:lvl>
    <w:lvl w:ilvl="5">
      <w:numFmt w:val="bullet"/>
      <w:lvlText w:val="•"/>
      <w:lvlJc w:val="left"/>
      <w:pPr>
        <w:ind w:left="5496" w:hanging="305"/>
      </w:pPr>
    </w:lvl>
    <w:lvl w:ilvl="6">
      <w:numFmt w:val="bullet"/>
      <w:lvlText w:val="•"/>
      <w:lvlJc w:val="left"/>
      <w:pPr>
        <w:ind w:left="6394" w:hanging="305"/>
      </w:pPr>
    </w:lvl>
    <w:lvl w:ilvl="7">
      <w:numFmt w:val="bullet"/>
      <w:lvlText w:val="•"/>
      <w:lvlJc w:val="left"/>
      <w:pPr>
        <w:ind w:left="7293" w:hanging="305"/>
      </w:pPr>
    </w:lvl>
    <w:lvl w:ilvl="8">
      <w:numFmt w:val="bullet"/>
      <w:lvlText w:val="•"/>
      <w:lvlJc w:val="left"/>
      <w:pPr>
        <w:ind w:left="8192" w:hanging="305"/>
      </w:pPr>
    </w:lvl>
  </w:abstractNum>
  <w:abstractNum w:abstractNumId="8">
    <w:nsid w:val="0000040A"/>
    <w:multiLevelType w:val="multilevel"/>
    <w:tmpl w:val="0000088D"/>
    <w:lvl w:ilvl="0">
      <w:start w:val="1"/>
      <w:numFmt w:val="decimal"/>
      <w:lvlText w:val="%1)"/>
      <w:lvlJc w:val="left"/>
      <w:pPr>
        <w:ind w:left="1205" w:hanging="335"/>
      </w:pPr>
      <w:rPr>
        <w:rFonts w:ascii="Times New Roman" w:hAnsi="Times New Roman" w:cs="Times New Roman"/>
        <w:b w:val="0"/>
        <w:bCs w:val="0"/>
        <w:color w:val="2F2F2F"/>
        <w:w w:val="102"/>
        <w:sz w:val="23"/>
        <w:szCs w:val="23"/>
      </w:rPr>
    </w:lvl>
    <w:lvl w:ilvl="1">
      <w:numFmt w:val="bullet"/>
      <w:lvlText w:val="•"/>
      <w:lvlJc w:val="left"/>
      <w:pPr>
        <w:ind w:left="2128" w:hanging="335"/>
      </w:pPr>
    </w:lvl>
    <w:lvl w:ilvl="2">
      <w:numFmt w:val="bullet"/>
      <w:lvlText w:val="•"/>
      <w:lvlJc w:val="left"/>
      <w:pPr>
        <w:ind w:left="3052" w:hanging="335"/>
      </w:pPr>
    </w:lvl>
    <w:lvl w:ilvl="3">
      <w:numFmt w:val="bullet"/>
      <w:lvlText w:val="•"/>
      <w:lvlJc w:val="left"/>
      <w:pPr>
        <w:ind w:left="3975" w:hanging="335"/>
      </w:pPr>
    </w:lvl>
    <w:lvl w:ilvl="4">
      <w:numFmt w:val="bullet"/>
      <w:lvlText w:val="•"/>
      <w:lvlJc w:val="left"/>
      <w:pPr>
        <w:ind w:left="4898" w:hanging="335"/>
      </w:pPr>
    </w:lvl>
    <w:lvl w:ilvl="5">
      <w:numFmt w:val="bullet"/>
      <w:lvlText w:val="•"/>
      <w:lvlJc w:val="left"/>
      <w:pPr>
        <w:ind w:left="5821" w:hanging="335"/>
      </w:pPr>
    </w:lvl>
    <w:lvl w:ilvl="6">
      <w:numFmt w:val="bullet"/>
      <w:lvlText w:val="•"/>
      <w:lvlJc w:val="left"/>
      <w:pPr>
        <w:ind w:left="6745" w:hanging="335"/>
      </w:pPr>
    </w:lvl>
    <w:lvl w:ilvl="7">
      <w:numFmt w:val="bullet"/>
      <w:lvlText w:val="•"/>
      <w:lvlJc w:val="left"/>
      <w:pPr>
        <w:ind w:left="7668" w:hanging="335"/>
      </w:pPr>
    </w:lvl>
    <w:lvl w:ilvl="8">
      <w:numFmt w:val="bullet"/>
      <w:lvlText w:val="•"/>
      <w:lvlJc w:val="left"/>
      <w:pPr>
        <w:ind w:left="8591" w:hanging="335"/>
      </w:pPr>
    </w:lvl>
  </w:abstractNum>
  <w:abstractNum w:abstractNumId="9">
    <w:nsid w:val="0000040B"/>
    <w:multiLevelType w:val="multilevel"/>
    <w:tmpl w:val="0000088E"/>
    <w:lvl w:ilvl="0">
      <w:start w:val="5"/>
      <w:numFmt w:val="decimal"/>
      <w:lvlText w:val="%1."/>
      <w:lvlJc w:val="left"/>
      <w:pPr>
        <w:ind w:left="837" w:hanging="354"/>
      </w:pPr>
      <w:rPr>
        <w:rFonts w:ascii="Times New Roman" w:hAnsi="Times New Roman" w:cs="Times New Roman"/>
        <w:b/>
        <w:bCs/>
        <w:color w:val="1F1F1F"/>
        <w:sz w:val="23"/>
        <w:szCs w:val="23"/>
      </w:rPr>
    </w:lvl>
    <w:lvl w:ilvl="1">
      <w:numFmt w:val="bullet"/>
      <w:lvlText w:val="•"/>
      <w:lvlJc w:val="left"/>
      <w:pPr>
        <w:ind w:left="1797" w:hanging="354"/>
      </w:pPr>
    </w:lvl>
    <w:lvl w:ilvl="2">
      <w:numFmt w:val="bullet"/>
      <w:lvlText w:val="•"/>
      <w:lvlJc w:val="left"/>
      <w:pPr>
        <w:ind w:left="2757" w:hanging="354"/>
      </w:pPr>
    </w:lvl>
    <w:lvl w:ilvl="3">
      <w:numFmt w:val="bullet"/>
      <w:lvlText w:val="•"/>
      <w:lvlJc w:val="left"/>
      <w:pPr>
        <w:ind w:left="3718" w:hanging="354"/>
      </w:pPr>
    </w:lvl>
    <w:lvl w:ilvl="4">
      <w:numFmt w:val="bullet"/>
      <w:lvlText w:val="•"/>
      <w:lvlJc w:val="left"/>
      <w:pPr>
        <w:ind w:left="4678" w:hanging="354"/>
      </w:pPr>
    </w:lvl>
    <w:lvl w:ilvl="5">
      <w:numFmt w:val="bullet"/>
      <w:lvlText w:val="•"/>
      <w:lvlJc w:val="left"/>
      <w:pPr>
        <w:ind w:left="5638" w:hanging="354"/>
      </w:pPr>
    </w:lvl>
    <w:lvl w:ilvl="6">
      <w:numFmt w:val="bullet"/>
      <w:lvlText w:val="•"/>
      <w:lvlJc w:val="left"/>
      <w:pPr>
        <w:ind w:left="6598" w:hanging="354"/>
      </w:pPr>
    </w:lvl>
    <w:lvl w:ilvl="7">
      <w:numFmt w:val="bullet"/>
      <w:lvlText w:val="•"/>
      <w:lvlJc w:val="left"/>
      <w:pPr>
        <w:ind w:left="7558" w:hanging="354"/>
      </w:pPr>
    </w:lvl>
    <w:lvl w:ilvl="8">
      <w:numFmt w:val="bullet"/>
      <w:lvlText w:val="•"/>
      <w:lvlJc w:val="left"/>
      <w:pPr>
        <w:ind w:left="8518" w:hanging="354"/>
      </w:pPr>
    </w:lvl>
  </w:abstractNum>
  <w:abstractNum w:abstractNumId="10">
    <w:nsid w:val="0000040C"/>
    <w:multiLevelType w:val="multilevel"/>
    <w:tmpl w:val="0000088F"/>
    <w:lvl w:ilvl="0">
      <w:numFmt w:val="bullet"/>
      <w:lvlText w:val="-"/>
      <w:lvlJc w:val="left"/>
      <w:pPr>
        <w:ind w:left="314" w:hanging="134"/>
      </w:pPr>
      <w:rPr>
        <w:rFonts w:ascii="Times New Roman" w:hAnsi="Times New Roman"/>
        <w:b w:val="0"/>
        <w:color w:val="2F2F2F"/>
        <w:w w:val="105"/>
        <w:sz w:val="23"/>
      </w:rPr>
    </w:lvl>
    <w:lvl w:ilvl="1">
      <w:numFmt w:val="bullet"/>
      <w:lvlText w:val="•"/>
      <w:lvlJc w:val="left"/>
      <w:pPr>
        <w:ind w:left="1278" w:hanging="134"/>
      </w:pPr>
    </w:lvl>
    <w:lvl w:ilvl="2">
      <w:numFmt w:val="bullet"/>
      <w:lvlText w:val="•"/>
      <w:lvlJc w:val="left"/>
      <w:pPr>
        <w:ind w:left="2295" w:hanging="134"/>
      </w:pPr>
    </w:lvl>
    <w:lvl w:ilvl="3">
      <w:numFmt w:val="bullet"/>
      <w:lvlText w:val="•"/>
      <w:lvlJc w:val="left"/>
      <w:pPr>
        <w:ind w:left="3313" w:hanging="134"/>
      </w:pPr>
    </w:lvl>
    <w:lvl w:ilvl="4">
      <w:numFmt w:val="bullet"/>
      <w:lvlText w:val="•"/>
      <w:lvlJc w:val="left"/>
      <w:pPr>
        <w:ind w:left="4331" w:hanging="134"/>
      </w:pPr>
    </w:lvl>
    <w:lvl w:ilvl="5">
      <w:numFmt w:val="bullet"/>
      <w:lvlText w:val="•"/>
      <w:lvlJc w:val="left"/>
      <w:pPr>
        <w:ind w:left="5349" w:hanging="134"/>
      </w:pPr>
    </w:lvl>
    <w:lvl w:ilvl="6">
      <w:numFmt w:val="bullet"/>
      <w:lvlText w:val="•"/>
      <w:lvlJc w:val="left"/>
      <w:pPr>
        <w:ind w:left="6367" w:hanging="134"/>
      </w:pPr>
    </w:lvl>
    <w:lvl w:ilvl="7">
      <w:numFmt w:val="bullet"/>
      <w:lvlText w:val="•"/>
      <w:lvlJc w:val="left"/>
      <w:pPr>
        <w:ind w:left="7384" w:hanging="134"/>
      </w:pPr>
    </w:lvl>
    <w:lvl w:ilvl="8">
      <w:numFmt w:val="bullet"/>
      <w:lvlText w:val="•"/>
      <w:lvlJc w:val="left"/>
      <w:pPr>
        <w:ind w:left="8402" w:hanging="134"/>
      </w:pPr>
    </w:lvl>
  </w:abstractNum>
  <w:abstractNum w:abstractNumId="11">
    <w:nsid w:val="0C007F59"/>
    <w:multiLevelType w:val="hybridMultilevel"/>
    <w:tmpl w:val="15CA331A"/>
    <w:lvl w:ilvl="0" w:tplc="CE8099EC">
      <w:start w:val="1"/>
      <w:numFmt w:val="decimal"/>
      <w:lvlText w:val="%1."/>
      <w:lvlJc w:val="left"/>
      <w:pPr>
        <w:ind w:left="360" w:hanging="360"/>
      </w:pPr>
      <w:rPr>
        <w:rFonts w:cs="Times New Roman" w:hint="default"/>
        <w:b/>
        <w:i w:val="0"/>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2">
    <w:nsid w:val="106D4781"/>
    <w:multiLevelType w:val="hybridMultilevel"/>
    <w:tmpl w:val="EC645D94"/>
    <w:lvl w:ilvl="0" w:tplc="E426370C">
      <w:start w:val="1"/>
      <w:numFmt w:val="lowerLetter"/>
      <w:lvlText w:val="%1)"/>
      <w:lvlJc w:val="left"/>
      <w:pPr>
        <w:ind w:left="720" w:hanging="360"/>
      </w:pPr>
      <w:rPr>
        <w:rFonts w:ascii="Calibri Light" w:hAnsi="Calibri Light"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95F6402"/>
    <w:multiLevelType w:val="hybridMultilevel"/>
    <w:tmpl w:val="2EC252B8"/>
    <w:lvl w:ilvl="0" w:tplc="D386472E">
      <w:start w:val="4"/>
      <w:numFmt w:val="bullet"/>
      <w:lvlText w:val="-"/>
      <w:lvlJc w:val="left"/>
      <w:pPr>
        <w:ind w:left="2955" w:hanging="360"/>
      </w:pPr>
      <w:rPr>
        <w:rFonts w:ascii="Times New Roman" w:eastAsia="Times New Roman" w:hAnsi="Times New Roman" w:hint="default"/>
        <w:color w:val="343434"/>
        <w:w w:val="95"/>
      </w:rPr>
    </w:lvl>
    <w:lvl w:ilvl="1" w:tplc="04180003" w:tentative="1">
      <w:start w:val="1"/>
      <w:numFmt w:val="bullet"/>
      <w:lvlText w:val="o"/>
      <w:lvlJc w:val="left"/>
      <w:pPr>
        <w:ind w:left="3675" w:hanging="360"/>
      </w:pPr>
      <w:rPr>
        <w:rFonts w:ascii="Courier New" w:hAnsi="Courier New" w:hint="default"/>
      </w:rPr>
    </w:lvl>
    <w:lvl w:ilvl="2" w:tplc="04180005" w:tentative="1">
      <w:start w:val="1"/>
      <w:numFmt w:val="bullet"/>
      <w:lvlText w:val=""/>
      <w:lvlJc w:val="left"/>
      <w:pPr>
        <w:ind w:left="4395" w:hanging="360"/>
      </w:pPr>
      <w:rPr>
        <w:rFonts w:ascii="Wingdings" w:hAnsi="Wingdings" w:hint="default"/>
      </w:rPr>
    </w:lvl>
    <w:lvl w:ilvl="3" w:tplc="04180001" w:tentative="1">
      <w:start w:val="1"/>
      <w:numFmt w:val="bullet"/>
      <w:lvlText w:val=""/>
      <w:lvlJc w:val="left"/>
      <w:pPr>
        <w:ind w:left="5115" w:hanging="360"/>
      </w:pPr>
      <w:rPr>
        <w:rFonts w:ascii="Symbol" w:hAnsi="Symbol" w:hint="default"/>
      </w:rPr>
    </w:lvl>
    <w:lvl w:ilvl="4" w:tplc="04180003" w:tentative="1">
      <w:start w:val="1"/>
      <w:numFmt w:val="bullet"/>
      <w:lvlText w:val="o"/>
      <w:lvlJc w:val="left"/>
      <w:pPr>
        <w:ind w:left="5835" w:hanging="360"/>
      </w:pPr>
      <w:rPr>
        <w:rFonts w:ascii="Courier New" w:hAnsi="Courier New" w:hint="default"/>
      </w:rPr>
    </w:lvl>
    <w:lvl w:ilvl="5" w:tplc="04180005" w:tentative="1">
      <w:start w:val="1"/>
      <w:numFmt w:val="bullet"/>
      <w:lvlText w:val=""/>
      <w:lvlJc w:val="left"/>
      <w:pPr>
        <w:ind w:left="6555" w:hanging="360"/>
      </w:pPr>
      <w:rPr>
        <w:rFonts w:ascii="Wingdings" w:hAnsi="Wingdings" w:hint="default"/>
      </w:rPr>
    </w:lvl>
    <w:lvl w:ilvl="6" w:tplc="04180001" w:tentative="1">
      <w:start w:val="1"/>
      <w:numFmt w:val="bullet"/>
      <w:lvlText w:val=""/>
      <w:lvlJc w:val="left"/>
      <w:pPr>
        <w:ind w:left="7275" w:hanging="360"/>
      </w:pPr>
      <w:rPr>
        <w:rFonts w:ascii="Symbol" w:hAnsi="Symbol" w:hint="default"/>
      </w:rPr>
    </w:lvl>
    <w:lvl w:ilvl="7" w:tplc="04180003" w:tentative="1">
      <w:start w:val="1"/>
      <w:numFmt w:val="bullet"/>
      <w:lvlText w:val="o"/>
      <w:lvlJc w:val="left"/>
      <w:pPr>
        <w:ind w:left="7995" w:hanging="360"/>
      </w:pPr>
      <w:rPr>
        <w:rFonts w:ascii="Courier New" w:hAnsi="Courier New" w:hint="default"/>
      </w:rPr>
    </w:lvl>
    <w:lvl w:ilvl="8" w:tplc="04180005" w:tentative="1">
      <w:start w:val="1"/>
      <w:numFmt w:val="bullet"/>
      <w:lvlText w:val=""/>
      <w:lvlJc w:val="left"/>
      <w:pPr>
        <w:ind w:left="8715" w:hanging="360"/>
      </w:pPr>
      <w:rPr>
        <w:rFonts w:ascii="Wingdings" w:hAnsi="Wingdings" w:hint="default"/>
      </w:rPr>
    </w:lvl>
  </w:abstractNum>
  <w:abstractNum w:abstractNumId="14">
    <w:nsid w:val="2ABF206C"/>
    <w:multiLevelType w:val="hybridMultilevel"/>
    <w:tmpl w:val="277636A8"/>
    <w:lvl w:ilvl="0" w:tplc="F782BAD0">
      <w:start w:val="1"/>
      <w:numFmt w:val="lowerLetter"/>
      <w:lvlText w:val="%1)"/>
      <w:lvlJc w:val="left"/>
      <w:pPr>
        <w:ind w:left="720" w:hanging="360"/>
      </w:pPr>
      <w:rPr>
        <w:rFonts w:ascii="Calibri Light" w:hAnsi="Calibri Light"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04C1DC2"/>
    <w:multiLevelType w:val="hybridMultilevel"/>
    <w:tmpl w:val="791C9F46"/>
    <w:lvl w:ilvl="0" w:tplc="443AC6EA">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305F59D6"/>
    <w:multiLevelType w:val="hybridMultilevel"/>
    <w:tmpl w:val="62D88F86"/>
    <w:lvl w:ilvl="0" w:tplc="D96EF5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780114"/>
    <w:multiLevelType w:val="hybridMultilevel"/>
    <w:tmpl w:val="954633CC"/>
    <w:lvl w:ilvl="0" w:tplc="79321268">
      <w:start w:val="1"/>
      <w:numFmt w:val="upperRoman"/>
      <w:lvlText w:val="%1."/>
      <w:lvlJc w:val="left"/>
      <w:pPr>
        <w:ind w:left="1080" w:hanging="72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3EC95C48"/>
    <w:multiLevelType w:val="hybridMultilevel"/>
    <w:tmpl w:val="07BC1928"/>
    <w:lvl w:ilvl="0" w:tplc="8AEE63C2">
      <w:start w:val="1"/>
      <w:numFmt w:val="lowerLetter"/>
      <w:lvlText w:val="%1)"/>
      <w:lvlJc w:val="left"/>
      <w:pPr>
        <w:ind w:left="720" w:hanging="360"/>
      </w:pPr>
      <w:rPr>
        <w:rFonts w:ascii="Calibri Light" w:hAnsi="Calibri Light"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60043EE8"/>
    <w:multiLevelType w:val="multilevel"/>
    <w:tmpl w:val="CDCA3380"/>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0">
    <w:nsid w:val="60444943"/>
    <w:multiLevelType w:val="multilevel"/>
    <w:tmpl w:val="3E00F7D2"/>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1">
    <w:nsid w:val="60D10C4E"/>
    <w:multiLevelType w:val="hybridMultilevel"/>
    <w:tmpl w:val="70ACFA62"/>
    <w:lvl w:ilvl="0" w:tplc="7BBAFBEA">
      <w:start w:val="1"/>
      <w:numFmt w:val="lowerLetter"/>
      <w:lvlText w:val="%1)"/>
      <w:lvlJc w:val="left"/>
      <w:pPr>
        <w:ind w:left="720" w:hanging="360"/>
      </w:pPr>
      <w:rPr>
        <w:rFonts w:ascii="Calibri Light" w:hAnsi="Calibri Light"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23E7D80"/>
    <w:multiLevelType w:val="hybridMultilevel"/>
    <w:tmpl w:val="F6885A5C"/>
    <w:lvl w:ilvl="0" w:tplc="0809001B">
      <w:start w:val="1"/>
      <w:numFmt w:val="lowerRoman"/>
      <w:lvlText w:val="%1."/>
      <w:lvlJc w:val="right"/>
      <w:pPr>
        <w:ind w:left="1170" w:hanging="360"/>
      </w:pPr>
      <w:rPr>
        <w:rFonts w:cs="Times New Roman"/>
      </w:rPr>
    </w:lvl>
    <w:lvl w:ilvl="1" w:tplc="08090019" w:tentative="1">
      <w:start w:val="1"/>
      <w:numFmt w:val="lowerLetter"/>
      <w:lvlText w:val="%2."/>
      <w:lvlJc w:val="left"/>
      <w:pPr>
        <w:ind w:left="1890" w:hanging="360"/>
      </w:pPr>
      <w:rPr>
        <w:rFonts w:cs="Times New Roman"/>
      </w:rPr>
    </w:lvl>
    <w:lvl w:ilvl="2" w:tplc="0809001B" w:tentative="1">
      <w:start w:val="1"/>
      <w:numFmt w:val="lowerRoman"/>
      <w:lvlText w:val="%3."/>
      <w:lvlJc w:val="right"/>
      <w:pPr>
        <w:ind w:left="2610" w:hanging="180"/>
      </w:pPr>
      <w:rPr>
        <w:rFonts w:cs="Times New Roman"/>
      </w:rPr>
    </w:lvl>
    <w:lvl w:ilvl="3" w:tplc="0809000F" w:tentative="1">
      <w:start w:val="1"/>
      <w:numFmt w:val="decimal"/>
      <w:lvlText w:val="%4."/>
      <w:lvlJc w:val="left"/>
      <w:pPr>
        <w:ind w:left="3330" w:hanging="360"/>
      </w:pPr>
      <w:rPr>
        <w:rFonts w:cs="Times New Roman"/>
      </w:rPr>
    </w:lvl>
    <w:lvl w:ilvl="4" w:tplc="08090019" w:tentative="1">
      <w:start w:val="1"/>
      <w:numFmt w:val="lowerLetter"/>
      <w:lvlText w:val="%5."/>
      <w:lvlJc w:val="left"/>
      <w:pPr>
        <w:ind w:left="4050" w:hanging="360"/>
      </w:pPr>
      <w:rPr>
        <w:rFonts w:cs="Times New Roman"/>
      </w:rPr>
    </w:lvl>
    <w:lvl w:ilvl="5" w:tplc="0809001B" w:tentative="1">
      <w:start w:val="1"/>
      <w:numFmt w:val="lowerRoman"/>
      <w:lvlText w:val="%6."/>
      <w:lvlJc w:val="right"/>
      <w:pPr>
        <w:ind w:left="4770" w:hanging="180"/>
      </w:pPr>
      <w:rPr>
        <w:rFonts w:cs="Times New Roman"/>
      </w:rPr>
    </w:lvl>
    <w:lvl w:ilvl="6" w:tplc="0809000F" w:tentative="1">
      <w:start w:val="1"/>
      <w:numFmt w:val="decimal"/>
      <w:lvlText w:val="%7."/>
      <w:lvlJc w:val="left"/>
      <w:pPr>
        <w:ind w:left="5490" w:hanging="360"/>
      </w:pPr>
      <w:rPr>
        <w:rFonts w:cs="Times New Roman"/>
      </w:rPr>
    </w:lvl>
    <w:lvl w:ilvl="7" w:tplc="08090019" w:tentative="1">
      <w:start w:val="1"/>
      <w:numFmt w:val="lowerLetter"/>
      <w:lvlText w:val="%8."/>
      <w:lvlJc w:val="left"/>
      <w:pPr>
        <w:ind w:left="6210" w:hanging="360"/>
      </w:pPr>
      <w:rPr>
        <w:rFonts w:cs="Times New Roman"/>
      </w:rPr>
    </w:lvl>
    <w:lvl w:ilvl="8" w:tplc="0809001B" w:tentative="1">
      <w:start w:val="1"/>
      <w:numFmt w:val="lowerRoman"/>
      <w:lvlText w:val="%9."/>
      <w:lvlJc w:val="right"/>
      <w:pPr>
        <w:ind w:left="6930" w:hanging="180"/>
      </w:pPr>
      <w:rPr>
        <w:rFonts w:cs="Times New Roman"/>
      </w:rPr>
    </w:lvl>
  </w:abstractNum>
  <w:abstractNum w:abstractNumId="23">
    <w:nsid w:val="73217D34"/>
    <w:multiLevelType w:val="hybridMultilevel"/>
    <w:tmpl w:val="58F2C31C"/>
    <w:lvl w:ilvl="0" w:tplc="08142C0E">
      <w:start w:val="1"/>
      <w:numFmt w:val="lowerLetter"/>
      <w:lvlText w:val="%1)"/>
      <w:lvlJc w:val="left"/>
      <w:pPr>
        <w:ind w:left="720" w:hanging="360"/>
      </w:pPr>
      <w:rPr>
        <w:rFonts w:ascii="Calibri Light" w:hAnsi="Calibri Light"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0"/>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3"/>
  </w:num>
  <w:num w:numId="13">
    <w:abstractNumId w:val="11"/>
  </w:num>
  <w:num w:numId="14">
    <w:abstractNumId w:val="15"/>
  </w:num>
  <w:num w:numId="15">
    <w:abstractNumId w:val="17"/>
  </w:num>
  <w:num w:numId="16">
    <w:abstractNumId w:val="19"/>
  </w:num>
  <w:num w:numId="17">
    <w:abstractNumId w:val="23"/>
  </w:num>
  <w:num w:numId="18">
    <w:abstractNumId w:val="16"/>
  </w:num>
  <w:num w:numId="19">
    <w:abstractNumId w:val="14"/>
  </w:num>
  <w:num w:numId="20">
    <w:abstractNumId w:val="18"/>
  </w:num>
  <w:num w:numId="21">
    <w:abstractNumId w:val="12"/>
  </w:num>
  <w:num w:numId="22">
    <w:abstractNumId w:val="21"/>
  </w:num>
  <w:num w:numId="23">
    <w:abstractNumId w:val="20"/>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207"/>
    <w:rsid w:val="000102BA"/>
    <w:rsid w:val="000118EB"/>
    <w:rsid w:val="000215D9"/>
    <w:rsid w:val="0004455B"/>
    <w:rsid w:val="00046674"/>
    <w:rsid w:val="00047858"/>
    <w:rsid w:val="000576E4"/>
    <w:rsid w:val="000579E4"/>
    <w:rsid w:val="00057B8A"/>
    <w:rsid w:val="00060985"/>
    <w:rsid w:val="00073C60"/>
    <w:rsid w:val="000878FA"/>
    <w:rsid w:val="000B00B7"/>
    <w:rsid w:val="000B34EA"/>
    <w:rsid w:val="000B4364"/>
    <w:rsid w:val="000B6296"/>
    <w:rsid w:val="000C3689"/>
    <w:rsid w:val="000D6804"/>
    <w:rsid w:val="000E383F"/>
    <w:rsid w:val="0010310F"/>
    <w:rsid w:val="00107EFC"/>
    <w:rsid w:val="00113540"/>
    <w:rsid w:val="001279ED"/>
    <w:rsid w:val="001503FE"/>
    <w:rsid w:val="00151F3B"/>
    <w:rsid w:val="001560F9"/>
    <w:rsid w:val="00180581"/>
    <w:rsid w:val="001974D5"/>
    <w:rsid w:val="001C12FD"/>
    <w:rsid w:val="001D2DFF"/>
    <w:rsid w:val="001D6A73"/>
    <w:rsid w:val="001E2448"/>
    <w:rsid w:val="001F10A2"/>
    <w:rsid w:val="001F6B8A"/>
    <w:rsid w:val="00215540"/>
    <w:rsid w:val="002161FC"/>
    <w:rsid w:val="00216ACE"/>
    <w:rsid w:val="00222783"/>
    <w:rsid w:val="002335EE"/>
    <w:rsid w:val="00237A5E"/>
    <w:rsid w:val="002446D9"/>
    <w:rsid w:val="0025020A"/>
    <w:rsid w:val="00252EED"/>
    <w:rsid w:val="0026598F"/>
    <w:rsid w:val="00267A73"/>
    <w:rsid w:val="00276A5B"/>
    <w:rsid w:val="00296DED"/>
    <w:rsid w:val="00297C55"/>
    <w:rsid w:val="002A6C42"/>
    <w:rsid w:val="002B74B6"/>
    <w:rsid w:val="002B78C5"/>
    <w:rsid w:val="002C05F7"/>
    <w:rsid w:val="002D0573"/>
    <w:rsid w:val="002E2207"/>
    <w:rsid w:val="002E7220"/>
    <w:rsid w:val="002E7A1A"/>
    <w:rsid w:val="002F253E"/>
    <w:rsid w:val="003010FD"/>
    <w:rsid w:val="00310F1B"/>
    <w:rsid w:val="003124B4"/>
    <w:rsid w:val="003148CD"/>
    <w:rsid w:val="00335381"/>
    <w:rsid w:val="003572A7"/>
    <w:rsid w:val="00361558"/>
    <w:rsid w:val="00372FDB"/>
    <w:rsid w:val="00381669"/>
    <w:rsid w:val="00397DE4"/>
    <w:rsid w:val="003A38A9"/>
    <w:rsid w:val="003A4222"/>
    <w:rsid w:val="003B1B3A"/>
    <w:rsid w:val="003B4649"/>
    <w:rsid w:val="003D46DE"/>
    <w:rsid w:val="003E1241"/>
    <w:rsid w:val="003E74F3"/>
    <w:rsid w:val="003F08E9"/>
    <w:rsid w:val="004249BC"/>
    <w:rsid w:val="004422CE"/>
    <w:rsid w:val="00465A82"/>
    <w:rsid w:val="00472FE2"/>
    <w:rsid w:val="00473261"/>
    <w:rsid w:val="00476FD2"/>
    <w:rsid w:val="00490326"/>
    <w:rsid w:val="00490E5F"/>
    <w:rsid w:val="004C2E8E"/>
    <w:rsid w:val="004C780D"/>
    <w:rsid w:val="004E6BAB"/>
    <w:rsid w:val="004F6FFB"/>
    <w:rsid w:val="005047F6"/>
    <w:rsid w:val="00505E96"/>
    <w:rsid w:val="00507073"/>
    <w:rsid w:val="00530284"/>
    <w:rsid w:val="00541B42"/>
    <w:rsid w:val="00542578"/>
    <w:rsid w:val="00557E0B"/>
    <w:rsid w:val="00566B00"/>
    <w:rsid w:val="0058470C"/>
    <w:rsid w:val="005A15E6"/>
    <w:rsid w:val="005A55AB"/>
    <w:rsid w:val="005B4F2C"/>
    <w:rsid w:val="005F2EB3"/>
    <w:rsid w:val="00601423"/>
    <w:rsid w:val="0060165F"/>
    <w:rsid w:val="00601881"/>
    <w:rsid w:val="00605AC2"/>
    <w:rsid w:val="006100C8"/>
    <w:rsid w:val="006125F4"/>
    <w:rsid w:val="006131F5"/>
    <w:rsid w:val="006218EF"/>
    <w:rsid w:val="00634736"/>
    <w:rsid w:val="006401C2"/>
    <w:rsid w:val="006435F6"/>
    <w:rsid w:val="00670292"/>
    <w:rsid w:val="00686F15"/>
    <w:rsid w:val="00696CAC"/>
    <w:rsid w:val="006976C3"/>
    <w:rsid w:val="006C0F6C"/>
    <w:rsid w:val="006C2812"/>
    <w:rsid w:val="006C28FB"/>
    <w:rsid w:val="006D3C17"/>
    <w:rsid w:val="006D44FF"/>
    <w:rsid w:val="00703C0C"/>
    <w:rsid w:val="0070721F"/>
    <w:rsid w:val="007078F0"/>
    <w:rsid w:val="00725BFE"/>
    <w:rsid w:val="00734376"/>
    <w:rsid w:val="00740305"/>
    <w:rsid w:val="007506CC"/>
    <w:rsid w:val="00757CA9"/>
    <w:rsid w:val="0076227A"/>
    <w:rsid w:val="00783EE1"/>
    <w:rsid w:val="00790A13"/>
    <w:rsid w:val="00794050"/>
    <w:rsid w:val="00796005"/>
    <w:rsid w:val="007B0B9F"/>
    <w:rsid w:val="007B0EA6"/>
    <w:rsid w:val="007B19B4"/>
    <w:rsid w:val="007C685F"/>
    <w:rsid w:val="007F08EF"/>
    <w:rsid w:val="007F3D01"/>
    <w:rsid w:val="0081506A"/>
    <w:rsid w:val="00834252"/>
    <w:rsid w:val="008443F4"/>
    <w:rsid w:val="00847D35"/>
    <w:rsid w:val="008544DA"/>
    <w:rsid w:val="008547B9"/>
    <w:rsid w:val="008577E7"/>
    <w:rsid w:val="00863AFB"/>
    <w:rsid w:val="00874BB7"/>
    <w:rsid w:val="00885141"/>
    <w:rsid w:val="008A37BF"/>
    <w:rsid w:val="008A5E39"/>
    <w:rsid w:val="008F01CF"/>
    <w:rsid w:val="008F6423"/>
    <w:rsid w:val="008F7529"/>
    <w:rsid w:val="00910E46"/>
    <w:rsid w:val="00923B92"/>
    <w:rsid w:val="00927A26"/>
    <w:rsid w:val="009330B7"/>
    <w:rsid w:val="00946CAD"/>
    <w:rsid w:val="0095379C"/>
    <w:rsid w:val="0095733D"/>
    <w:rsid w:val="009659B1"/>
    <w:rsid w:val="009840FE"/>
    <w:rsid w:val="009B31DD"/>
    <w:rsid w:val="009B6FD1"/>
    <w:rsid w:val="009C1837"/>
    <w:rsid w:val="009C4141"/>
    <w:rsid w:val="009C726C"/>
    <w:rsid w:val="009D0409"/>
    <w:rsid w:val="009D685F"/>
    <w:rsid w:val="009F3D3F"/>
    <w:rsid w:val="009F4433"/>
    <w:rsid w:val="00A06C7A"/>
    <w:rsid w:val="00A17AB2"/>
    <w:rsid w:val="00A30B99"/>
    <w:rsid w:val="00A31A3D"/>
    <w:rsid w:val="00A44256"/>
    <w:rsid w:val="00AA0898"/>
    <w:rsid w:val="00AB48E5"/>
    <w:rsid w:val="00AC0449"/>
    <w:rsid w:val="00B021E2"/>
    <w:rsid w:val="00B0721C"/>
    <w:rsid w:val="00B3526B"/>
    <w:rsid w:val="00B47FAE"/>
    <w:rsid w:val="00B5161E"/>
    <w:rsid w:val="00B53CD3"/>
    <w:rsid w:val="00B57F2A"/>
    <w:rsid w:val="00B6360F"/>
    <w:rsid w:val="00B71CF9"/>
    <w:rsid w:val="00B8474F"/>
    <w:rsid w:val="00B84E60"/>
    <w:rsid w:val="00B965C3"/>
    <w:rsid w:val="00BA0357"/>
    <w:rsid w:val="00BA4427"/>
    <w:rsid w:val="00BE217F"/>
    <w:rsid w:val="00BE608E"/>
    <w:rsid w:val="00BE7378"/>
    <w:rsid w:val="00C12140"/>
    <w:rsid w:val="00C14EE8"/>
    <w:rsid w:val="00C23545"/>
    <w:rsid w:val="00C40E3E"/>
    <w:rsid w:val="00C57785"/>
    <w:rsid w:val="00C629BE"/>
    <w:rsid w:val="00C649DF"/>
    <w:rsid w:val="00C83722"/>
    <w:rsid w:val="00CA3E8B"/>
    <w:rsid w:val="00CA6884"/>
    <w:rsid w:val="00CB5C81"/>
    <w:rsid w:val="00CC0D4C"/>
    <w:rsid w:val="00CD36AE"/>
    <w:rsid w:val="00CD6141"/>
    <w:rsid w:val="00D0672B"/>
    <w:rsid w:val="00D06A0A"/>
    <w:rsid w:val="00D07E67"/>
    <w:rsid w:val="00D8466C"/>
    <w:rsid w:val="00D85A16"/>
    <w:rsid w:val="00D93B0A"/>
    <w:rsid w:val="00D94E7D"/>
    <w:rsid w:val="00D9777B"/>
    <w:rsid w:val="00DA7CBE"/>
    <w:rsid w:val="00DD2E9B"/>
    <w:rsid w:val="00DF17DA"/>
    <w:rsid w:val="00DF17F3"/>
    <w:rsid w:val="00E14E97"/>
    <w:rsid w:val="00E169C6"/>
    <w:rsid w:val="00E21CBE"/>
    <w:rsid w:val="00E253C8"/>
    <w:rsid w:val="00E325A1"/>
    <w:rsid w:val="00E37FA7"/>
    <w:rsid w:val="00E41AA6"/>
    <w:rsid w:val="00E46450"/>
    <w:rsid w:val="00E77E36"/>
    <w:rsid w:val="00EA285F"/>
    <w:rsid w:val="00EA4B9A"/>
    <w:rsid w:val="00EB3F93"/>
    <w:rsid w:val="00EE07DB"/>
    <w:rsid w:val="00EE482D"/>
    <w:rsid w:val="00F137D1"/>
    <w:rsid w:val="00F16E92"/>
    <w:rsid w:val="00F21594"/>
    <w:rsid w:val="00F215A4"/>
    <w:rsid w:val="00F25004"/>
    <w:rsid w:val="00F271F9"/>
    <w:rsid w:val="00F42476"/>
    <w:rsid w:val="00F43005"/>
    <w:rsid w:val="00F4500B"/>
    <w:rsid w:val="00F5113B"/>
    <w:rsid w:val="00F57524"/>
    <w:rsid w:val="00F77886"/>
    <w:rsid w:val="00F81123"/>
    <w:rsid w:val="00F95776"/>
    <w:rsid w:val="00FA1C4E"/>
    <w:rsid w:val="00FC3981"/>
    <w:rsid w:val="00FD4E10"/>
    <w:rsid w:val="00FE0D7A"/>
    <w:rsid w:val="00FE7FB4"/>
    <w:rsid w:val="00FF2118"/>
    <w:rsid w:val="00FF4D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4FF"/>
    <w:pPr>
      <w:widowControl w:val="0"/>
      <w:autoSpaceDE w:val="0"/>
      <w:autoSpaceDN w:val="0"/>
      <w:adjustRightInd w:val="0"/>
    </w:pPr>
    <w:rPr>
      <w:rFonts w:ascii="Times New Roman" w:hAnsi="Times New Roman"/>
      <w:sz w:val="24"/>
      <w:szCs w:val="24"/>
      <w:lang w:val="ro-RO" w:eastAsia="ro-RO"/>
    </w:rPr>
  </w:style>
  <w:style w:type="paragraph" w:styleId="1">
    <w:name w:val="heading 1"/>
    <w:basedOn w:val="a"/>
    <w:next w:val="a"/>
    <w:link w:val="10"/>
    <w:uiPriority w:val="99"/>
    <w:qFormat/>
    <w:rsid w:val="006D44FF"/>
    <w:pPr>
      <w:spacing w:before="10"/>
      <w:ind w:left="2516"/>
      <w:outlineLvl w:val="0"/>
    </w:pPr>
    <w:rPr>
      <w:b/>
      <w:bCs/>
      <w:sz w:val="27"/>
      <w:szCs w:val="27"/>
    </w:rPr>
  </w:style>
  <w:style w:type="paragraph" w:styleId="2">
    <w:name w:val="heading 2"/>
    <w:basedOn w:val="a"/>
    <w:next w:val="a"/>
    <w:link w:val="20"/>
    <w:uiPriority w:val="99"/>
    <w:qFormat/>
    <w:rsid w:val="006D44FF"/>
    <w:pPr>
      <w:ind w:left="1601" w:hanging="352"/>
      <w:outlineLvl w:val="1"/>
    </w:pPr>
  </w:style>
  <w:style w:type="paragraph" w:styleId="3">
    <w:name w:val="heading 3"/>
    <w:basedOn w:val="a"/>
    <w:next w:val="a"/>
    <w:link w:val="30"/>
    <w:uiPriority w:val="99"/>
    <w:qFormat/>
    <w:rsid w:val="006D44FF"/>
    <w:pPr>
      <w:ind w:left="828" w:hanging="353"/>
      <w:outlineLvl w:val="2"/>
    </w:pPr>
    <w:rPr>
      <w:b/>
      <w:bCs/>
      <w:sz w:val="23"/>
      <w:szCs w:val="23"/>
    </w:rPr>
  </w:style>
  <w:style w:type="paragraph" w:styleId="4">
    <w:name w:val="heading 4"/>
    <w:basedOn w:val="a"/>
    <w:next w:val="a"/>
    <w:link w:val="40"/>
    <w:uiPriority w:val="99"/>
    <w:qFormat/>
    <w:rsid w:val="006D44FF"/>
    <w:pPr>
      <w:outlineLvl w:val="3"/>
    </w:pPr>
    <w:rPr>
      <w:sz w:val="22"/>
      <w:szCs w:val="22"/>
    </w:rPr>
  </w:style>
  <w:style w:type="paragraph" w:styleId="5">
    <w:name w:val="heading 5"/>
    <w:basedOn w:val="a"/>
    <w:next w:val="a"/>
    <w:link w:val="50"/>
    <w:uiPriority w:val="99"/>
    <w:qFormat/>
    <w:rsid w:val="006D44FF"/>
    <w:pPr>
      <w:ind w:left="267"/>
      <w:outlineLvl w:val="4"/>
    </w:pPr>
    <w:rPr>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D44FF"/>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6D44FF"/>
    <w:rPr>
      <w:rFonts w:ascii="Cambria" w:hAnsi="Cambria" w:cs="Times New Roman"/>
      <w:b/>
      <w:bCs/>
      <w:i/>
      <w:iCs/>
      <w:sz w:val="28"/>
      <w:szCs w:val="28"/>
    </w:rPr>
  </w:style>
  <w:style w:type="character" w:customStyle="1" w:styleId="30">
    <w:name w:val="Заголовок 3 Знак"/>
    <w:basedOn w:val="a0"/>
    <w:link w:val="3"/>
    <w:uiPriority w:val="99"/>
    <w:semiHidden/>
    <w:locked/>
    <w:rsid w:val="006D44FF"/>
    <w:rPr>
      <w:rFonts w:ascii="Cambria" w:hAnsi="Cambria" w:cs="Times New Roman"/>
      <w:b/>
      <w:bCs/>
      <w:sz w:val="26"/>
      <w:szCs w:val="26"/>
    </w:rPr>
  </w:style>
  <w:style w:type="character" w:customStyle="1" w:styleId="40">
    <w:name w:val="Заголовок 4 Знак"/>
    <w:basedOn w:val="a0"/>
    <w:link w:val="4"/>
    <w:uiPriority w:val="99"/>
    <w:semiHidden/>
    <w:locked/>
    <w:rsid w:val="006D44FF"/>
    <w:rPr>
      <w:rFonts w:cs="Times New Roman"/>
      <w:b/>
      <w:bCs/>
      <w:sz w:val="28"/>
      <w:szCs w:val="28"/>
    </w:rPr>
  </w:style>
  <w:style w:type="character" w:customStyle="1" w:styleId="50">
    <w:name w:val="Заголовок 5 Знак"/>
    <w:basedOn w:val="a0"/>
    <w:link w:val="5"/>
    <w:uiPriority w:val="99"/>
    <w:semiHidden/>
    <w:locked/>
    <w:rsid w:val="006D44FF"/>
    <w:rPr>
      <w:rFonts w:cs="Times New Roman"/>
      <w:b/>
      <w:bCs/>
      <w:i/>
      <w:iCs/>
      <w:sz w:val="26"/>
      <w:szCs w:val="26"/>
    </w:rPr>
  </w:style>
  <w:style w:type="paragraph" w:styleId="a3">
    <w:name w:val="Body Text"/>
    <w:basedOn w:val="a"/>
    <w:link w:val="a4"/>
    <w:uiPriority w:val="99"/>
    <w:rsid w:val="006D44FF"/>
    <w:pPr>
      <w:ind w:left="242"/>
    </w:pPr>
    <w:rPr>
      <w:sz w:val="18"/>
      <w:szCs w:val="18"/>
    </w:rPr>
  </w:style>
  <w:style w:type="character" w:customStyle="1" w:styleId="a4">
    <w:name w:val="Основной текст Знак"/>
    <w:basedOn w:val="a0"/>
    <w:link w:val="a3"/>
    <w:uiPriority w:val="99"/>
    <w:semiHidden/>
    <w:locked/>
    <w:rsid w:val="006D44FF"/>
    <w:rPr>
      <w:rFonts w:ascii="Times New Roman" w:hAnsi="Times New Roman" w:cs="Times New Roman"/>
      <w:sz w:val="24"/>
      <w:szCs w:val="24"/>
    </w:rPr>
  </w:style>
  <w:style w:type="paragraph" w:styleId="a5">
    <w:name w:val="List Paragraph"/>
    <w:basedOn w:val="a"/>
    <w:uiPriority w:val="99"/>
    <w:qFormat/>
    <w:rsid w:val="006D44FF"/>
  </w:style>
  <w:style w:type="paragraph" w:customStyle="1" w:styleId="TableParagraph">
    <w:name w:val="Table Paragraph"/>
    <w:basedOn w:val="a"/>
    <w:uiPriority w:val="99"/>
    <w:rsid w:val="006D44FF"/>
  </w:style>
  <w:style w:type="character" w:styleId="a6">
    <w:name w:val="Hyperlink"/>
    <w:basedOn w:val="a0"/>
    <w:uiPriority w:val="99"/>
    <w:rsid w:val="00B47FAE"/>
    <w:rPr>
      <w:rFonts w:cs="Times New Roman"/>
      <w:color w:val="0000FF"/>
      <w:u w:val="single"/>
    </w:rPr>
  </w:style>
  <w:style w:type="character" w:customStyle="1" w:styleId="slitbdychar">
    <w:name w:val="s__lit__bdy__char"/>
    <w:basedOn w:val="a0"/>
    <w:uiPriority w:val="99"/>
    <w:rsid w:val="00EB3F93"/>
    <w:rPr>
      <w:rFonts w:cs="Times New Roman"/>
    </w:rPr>
  </w:style>
  <w:style w:type="paragraph" w:styleId="a7">
    <w:name w:val="footnote text"/>
    <w:basedOn w:val="a"/>
    <w:link w:val="a8"/>
    <w:uiPriority w:val="99"/>
    <w:semiHidden/>
    <w:rsid w:val="00EB3F93"/>
    <w:pPr>
      <w:widowControl/>
      <w:autoSpaceDE/>
      <w:autoSpaceDN/>
      <w:adjustRightInd/>
    </w:pPr>
    <w:rPr>
      <w:rFonts w:ascii="Calibri" w:hAnsi="Calibri"/>
      <w:sz w:val="20"/>
      <w:szCs w:val="20"/>
      <w:lang w:val="en-US" w:eastAsia="en-US"/>
    </w:rPr>
  </w:style>
  <w:style w:type="character" w:customStyle="1" w:styleId="a8">
    <w:name w:val="Текст сноски Знак"/>
    <w:basedOn w:val="a0"/>
    <w:link w:val="a7"/>
    <w:uiPriority w:val="99"/>
    <w:semiHidden/>
    <w:locked/>
    <w:rsid w:val="00EB3F93"/>
    <w:rPr>
      <w:rFonts w:eastAsia="Times New Roman" w:cs="Times New Roman"/>
      <w:sz w:val="20"/>
      <w:szCs w:val="20"/>
    </w:rPr>
  </w:style>
  <w:style w:type="character" w:styleId="a9">
    <w:name w:val="footnote reference"/>
    <w:basedOn w:val="a0"/>
    <w:uiPriority w:val="99"/>
    <w:semiHidden/>
    <w:rsid w:val="00EB3F93"/>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4FF"/>
    <w:pPr>
      <w:widowControl w:val="0"/>
      <w:autoSpaceDE w:val="0"/>
      <w:autoSpaceDN w:val="0"/>
      <w:adjustRightInd w:val="0"/>
    </w:pPr>
    <w:rPr>
      <w:rFonts w:ascii="Times New Roman" w:hAnsi="Times New Roman"/>
      <w:sz w:val="24"/>
      <w:szCs w:val="24"/>
      <w:lang w:val="ro-RO" w:eastAsia="ro-RO"/>
    </w:rPr>
  </w:style>
  <w:style w:type="paragraph" w:styleId="1">
    <w:name w:val="heading 1"/>
    <w:basedOn w:val="a"/>
    <w:next w:val="a"/>
    <w:link w:val="10"/>
    <w:uiPriority w:val="99"/>
    <w:qFormat/>
    <w:rsid w:val="006D44FF"/>
    <w:pPr>
      <w:spacing w:before="10"/>
      <w:ind w:left="2516"/>
      <w:outlineLvl w:val="0"/>
    </w:pPr>
    <w:rPr>
      <w:b/>
      <w:bCs/>
      <w:sz w:val="27"/>
      <w:szCs w:val="27"/>
    </w:rPr>
  </w:style>
  <w:style w:type="paragraph" w:styleId="2">
    <w:name w:val="heading 2"/>
    <w:basedOn w:val="a"/>
    <w:next w:val="a"/>
    <w:link w:val="20"/>
    <w:uiPriority w:val="99"/>
    <w:qFormat/>
    <w:rsid w:val="006D44FF"/>
    <w:pPr>
      <w:ind w:left="1601" w:hanging="352"/>
      <w:outlineLvl w:val="1"/>
    </w:pPr>
  </w:style>
  <w:style w:type="paragraph" w:styleId="3">
    <w:name w:val="heading 3"/>
    <w:basedOn w:val="a"/>
    <w:next w:val="a"/>
    <w:link w:val="30"/>
    <w:uiPriority w:val="99"/>
    <w:qFormat/>
    <w:rsid w:val="006D44FF"/>
    <w:pPr>
      <w:ind w:left="828" w:hanging="353"/>
      <w:outlineLvl w:val="2"/>
    </w:pPr>
    <w:rPr>
      <w:b/>
      <w:bCs/>
      <w:sz w:val="23"/>
      <w:szCs w:val="23"/>
    </w:rPr>
  </w:style>
  <w:style w:type="paragraph" w:styleId="4">
    <w:name w:val="heading 4"/>
    <w:basedOn w:val="a"/>
    <w:next w:val="a"/>
    <w:link w:val="40"/>
    <w:uiPriority w:val="99"/>
    <w:qFormat/>
    <w:rsid w:val="006D44FF"/>
    <w:pPr>
      <w:outlineLvl w:val="3"/>
    </w:pPr>
    <w:rPr>
      <w:sz w:val="22"/>
      <w:szCs w:val="22"/>
    </w:rPr>
  </w:style>
  <w:style w:type="paragraph" w:styleId="5">
    <w:name w:val="heading 5"/>
    <w:basedOn w:val="a"/>
    <w:next w:val="a"/>
    <w:link w:val="50"/>
    <w:uiPriority w:val="99"/>
    <w:qFormat/>
    <w:rsid w:val="006D44FF"/>
    <w:pPr>
      <w:ind w:left="267"/>
      <w:outlineLvl w:val="4"/>
    </w:pPr>
    <w:rPr>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6D44FF"/>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6D44FF"/>
    <w:rPr>
      <w:rFonts w:ascii="Cambria" w:hAnsi="Cambria" w:cs="Times New Roman"/>
      <w:b/>
      <w:bCs/>
      <w:i/>
      <w:iCs/>
      <w:sz w:val="28"/>
      <w:szCs w:val="28"/>
    </w:rPr>
  </w:style>
  <w:style w:type="character" w:customStyle="1" w:styleId="30">
    <w:name w:val="Заголовок 3 Знак"/>
    <w:basedOn w:val="a0"/>
    <w:link w:val="3"/>
    <w:uiPriority w:val="99"/>
    <w:semiHidden/>
    <w:locked/>
    <w:rsid w:val="006D44FF"/>
    <w:rPr>
      <w:rFonts w:ascii="Cambria" w:hAnsi="Cambria" w:cs="Times New Roman"/>
      <w:b/>
      <w:bCs/>
      <w:sz w:val="26"/>
      <w:szCs w:val="26"/>
    </w:rPr>
  </w:style>
  <w:style w:type="character" w:customStyle="1" w:styleId="40">
    <w:name w:val="Заголовок 4 Знак"/>
    <w:basedOn w:val="a0"/>
    <w:link w:val="4"/>
    <w:uiPriority w:val="99"/>
    <w:semiHidden/>
    <w:locked/>
    <w:rsid w:val="006D44FF"/>
    <w:rPr>
      <w:rFonts w:cs="Times New Roman"/>
      <w:b/>
      <w:bCs/>
      <w:sz w:val="28"/>
      <w:szCs w:val="28"/>
    </w:rPr>
  </w:style>
  <w:style w:type="character" w:customStyle="1" w:styleId="50">
    <w:name w:val="Заголовок 5 Знак"/>
    <w:basedOn w:val="a0"/>
    <w:link w:val="5"/>
    <w:uiPriority w:val="99"/>
    <w:semiHidden/>
    <w:locked/>
    <w:rsid w:val="006D44FF"/>
    <w:rPr>
      <w:rFonts w:cs="Times New Roman"/>
      <w:b/>
      <w:bCs/>
      <w:i/>
      <w:iCs/>
      <w:sz w:val="26"/>
      <w:szCs w:val="26"/>
    </w:rPr>
  </w:style>
  <w:style w:type="paragraph" w:styleId="a3">
    <w:name w:val="Body Text"/>
    <w:basedOn w:val="a"/>
    <w:link w:val="a4"/>
    <w:uiPriority w:val="99"/>
    <w:rsid w:val="006D44FF"/>
    <w:pPr>
      <w:ind w:left="242"/>
    </w:pPr>
    <w:rPr>
      <w:sz w:val="18"/>
      <w:szCs w:val="18"/>
    </w:rPr>
  </w:style>
  <w:style w:type="character" w:customStyle="1" w:styleId="a4">
    <w:name w:val="Основной текст Знак"/>
    <w:basedOn w:val="a0"/>
    <w:link w:val="a3"/>
    <w:uiPriority w:val="99"/>
    <w:semiHidden/>
    <w:locked/>
    <w:rsid w:val="006D44FF"/>
    <w:rPr>
      <w:rFonts w:ascii="Times New Roman" w:hAnsi="Times New Roman" w:cs="Times New Roman"/>
      <w:sz w:val="24"/>
      <w:szCs w:val="24"/>
    </w:rPr>
  </w:style>
  <w:style w:type="paragraph" w:styleId="a5">
    <w:name w:val="List Paragraph"/>
    <w:basedOn w:val="a"/>
    <w:uiPriority w:val="99"/>
    <w:qFormat/>
    <w:rsid w:val="006D44FF"/>
  </w:style>
  <w:style w:type="paragraph" w:customStyle="1" w:styleId="TableParagraph">
    <w:name w:val="Table Paragraph"/>
    <w:basedOn w:val="a"/>
    <w:uiPriority w:val="99"/>
    <w:rsid w:val="006D44FF"/>
  </w:style>
  <w:style w:type="character" w:styleId="a6">
    <w:name w:val="Hyperlink"/>
    <w:basedOn w:val="a0"/>
    <w:uiPriority w:val="99"/>
    <w:rsid w:val="00B47FAE"/>
    <w:rPr>
      <w:rFonts w:cs="Times New Roman"/>
      <w:color w:val="0000FF"/>
      <w:u w:val="single"/>
    </w:rPr>
  </w:style>
  <w:style w:type="character" w:customStyle="1" w:styleId="slitbdychar">
    <w:name w:val="s__lit__bdy__char"/>
    <w:basedOn w:val="a0"/>
    <w:uiPriority w:val="99"/>
    <w:rsid w:val="00EB3F93"/>
    <w:rPr>
      <w:rFonts w:cs="Times New Roman"/>
    </w:rPr>
  </w:style>
  <w:style w:type="paragraph" w:styleId="a7">
    <w:name w:val="footnote text"/>
    <w:basedOn w:val="a"/>
    <w:link w:val="a8"/>
    <w:uiPriority w:val="99"/>
    <w:semiHidden/>
    <w:rsid w:val="00EB3F93"/>
    <w:pPr>
      <w:widowControl/>
      <w:autoSpaceDE/>
      <w:autoSpaceDN/>
      <w:adjustRightInd/>
    </w:pPr>
    <w:rPr>
      <w:rFonts w:ascii="Calibri" w:hAnsi="Calibri"/>
      <w:sz w:val="20"/>
      <w:szCs w:val="20"/>
      <w:lang w:val="en-US" w:eastAsia="en-US"/>
    </w:rPr>
  </w:style>
  <w:style w:type="character" w:customStyle="1" w:styleId="a8">
    <w:name w:val="Текст сноски Знак"/>
    <w:basedOn w:val="a0"/>
    <w:link w:val="a7"/>
    <w:uiPriority w:val="99"/>
    <w:semiHidden/>
    <w:locked/>
    <w:rsid w:val="00EB3F93"/>
    <w:rPr>
      <w:rFonts w:eastAsia="Times New Roman" w:cs="Times New Roman"/>
      <w:sz w:val="20"/>
      <w:szCs w:val="20"/>
    </w:rPr>
  </w:style>
  <w:style w:type="character" w:styleId="a9">
    <w:name w:val="footnote reference"/>
    <w:basedOn w:val="a0"/>
    <w:uiPriority w:val="99"/>
    <w:semiHidden/>
    <w:rsid w:val="00EB3F93"/>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888911">
      <w:marLeft w:val="0"/>
      <w:marRight w:val="0"/>
      <w:marTop w:val="0"/>
      <w:marBottom w:val="0"/>
      <w:divBdr>
        <w:top w:val="none" w:sz="0" w:space="0" w:color="auto"/>
        <w:left w:val="none" w:sz="0" w:space="0" w:color="auto"/>
        <w:bottom w:val="none" w:sz="0" w:space="0" w:color="auto"/>
        <w:right w:val="none" w:sz="0" w:space="0" w:color="auto"/>
      </w:divBdr>
      <w:divsChild>
        <w:div w:id="551888909">
          <w:marLeft w:val="0"/>
          <w:marRight w:val="0"/>
          <w:marTop w:val="0"/>
          <w:marBottom w:val="0"/>
          <w:divBdr>
            <w:top w:val="none" w:sz="0" w:space="0" w:color="auto"/>
            <w:left w:val="none" w:sz="0" w:space="0" w:color="auto"/>
            <w:bottom w:val="none" w:sz="0" w:space="0" w:color="auto"/>
            <w:right w:val="none" w:sz="0" w:space="0" w:color="auto"/>
          </w:divBdr>
        </w:div>
        <w:div w:id="551888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taralunga@mai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2675</Words>
  <Characters>15254</Characters>
  <Application>Microsoft Office Word</Application>
  <DocSecurity>0</DocSecurity>
  <Lines>127</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EPD</Company>
  <LinksUpToDate>false</LinksUpToDate>
  <CharactersWithSpaces>17894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EPD</dc:creator>
  <cp:lastModifiedBy>Пользователь Windows</cp:lastModifiedBy>
  <cp:revision>8</cp:revision>
  <dcterms:created xsi:type="dcterms:W3CDTF">2019-10-03T05:34:00Z</dcterms:created>
  <dcterms:modified xsi:type="dcterms:W3CDTF">2019-10-03T06:24:00Z</dcterms:modified>
</cp:coreProperties>
</file>