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cs="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cs="Times New Roman"/>
                <w:b/>
                <w:bCs/>
                <w:u w:val="single"/>
                <w:vertAlign w:val="baseline"/>
              </w:rPr>
              <w:t>Confecții din beton și beton armat</w:t>
            </w:r>
          </w:p>
        </w:tc>
      </w:tr>
    </w:tbl>
    <w:p>
      <w:pPr>
        <w:rPr>
          <w:rFonts w:hint="default" w:ascii="Times New Roman" w:hAnsi="Times New Roman" w:cs="Times New Roman"/>
        </w:rPr>
      </w:pP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2691"/>
        <w:gridCol w:w="2098"/>
        <w:gridCol w:w="1107"/>
        <w:gridCol w:w="1406"/>
        <w:gridCol w:w="3394"/>
        <w:gridCol w:w="3068"/>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26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209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modelului bunului/serviciului</w:t>
            </w:r>
          </w:p>
        </w:tc>
        <w:tc>
          <w:tcPr>
            <w:tcW w:w="110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40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3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306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269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209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10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40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339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306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2691" w:type="dxa"/>
            <w:vAlign w:val="center"/>
          </w:tcPr>
          <w:p>
            <w:pPr>
              <w:widowControl/>
              <w:tabs>
                <w:tab w:val="left" w:pos="600"/>
              </w:tabs>
              <w:spacing w:after="0" w:line="240" w:lineRule="auto"/>
              <w:jc w:val="left"/>
              <w:textAlignment w:val="bottom"/>
              <w:rPr>
                <w:rFonts w:hint="default" w:ascii="Times New Roman" w:hAnsi="Times New Roman" w:cs="Times New Roman"/>
                <w:b w:val="0"/>
                <w:bCs/>
                <w:sz w:val="20"/>
                <w:szCs w:val="20"/>
                <w:lang w:val="zh-CN" w:eastAsia="ro-RO"/>
              </w:rPr>
            </w:pPr>
            <w:r>
              <w:rPr>
                <w:rFonts w:ascii="Times New Roman" w:hAnsi="Times New Roman" w:cs="Times New Roman"/>
                <w:lang w:val="ro-RO"/>
              </w:rPr>
              <w:t>Rigole din beton armat de tip U</w:t>
            </w:r>
            <w:r>
              <w:rPr>
                <w:rFonts w:hint="default" w:ascii="Times New Roman" w:hAnsi="Times New Roman" w:cs="Times New Roman"/>
              </w:rPr>
              <w:t xml:space="preserve"> </w:t>
            </w:r>
            <w:r>
              <w:rPr>
                <w:rFonts w:ascii="Times New Roman" w:hAnsi="Times New Roman" w:cs="Times New Roman"/>
                <w:color w:val="auto"/>
                <w:lang w:val="ro-RO"/>
              </w:rPr>
              <w:t>Lxl=</w:t>
            </w:r>
            <w:r>
              <w:rPr>
                <w:rFonts w:hint="default" w:ascii="Times New Roman" w:hAnsi="Times New Roman" w:cs="Times New Roman"/>
              </w:rPr>
              <w:t>3000x1200mm</w:t>
            </w:r>
          </w:p>
        </w:tc>
        <w:tc>
          <w:tcPr>
            <w:tcW w:w="20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110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140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3394" w:type="dxa"/>
            <w:vAlign w:val="center"/>
          </w:tcPr>
          <w:p>
            <w:pPr>
              <w:widowControl/>
              <w:tabs>
                <w:tab w:val="left" w:pos="720"/>
              </w:tabs>
              <w:spacing w:after="0" w:line="240" w:lineRule="auto"/>
              <w:jc w:val="both"/>
              <w:textAlignment w:val="bottom"/>
              <w:rPr>
                <w:rFonts w:hint="default" w:ascii="Times New Roman" w:hAnsi="Times New Roman" w:cs="Times New Roman"/>
                <w:sz w:val="22"/>
                <w:szCs w:val="22"/>
                <w:highlight w:val="none"/>
                <w:lang w:val="en-US" w:eastAsia="ro-RO"/>
              </w:rPr>
            </w:pPr>
            <w:r>
              <w:rPr>
                <w:rFonts w:ascii="Times New Roman" w:hAnsi="Times New Roman" w:cs="Times New Roman"/>
                <w:lang w:val="ro-RO"/>
              </w:rPr>
              <w:t>Rigole din beton armat de tip U.</w:t>
            </w:r>
            <w:r>
              <w:rPr>
                <w:rFonts w:hint="default" w:ascii="Times New Roman" w:hAnsi="Times New Roman" w:cs="Times New Roman"/>
              </w:rPr>
              <w:t xml:space="preserve"> </w:t>
            </w:r>
            <w:r>
              <w:rPr>
                <w:rFonts w:ascii="Times New Roman" w:hAnsi="Times New Roman" w:cs="Times New Roman"/>
                <w:color w:val="auto"/>
                <w:lang w:val="ro-RO"/>
              </w:rPr>
              <w:t xml:space="preserve">Lungimea 3000mm, </w:t>
            </w:r>
            <w:r>
              <w:rPr>
                <w:rFonts w:hint="default" w:ascii="Times New Roman" w:hAnsi="Times New Roman" w:cs="Times New Roman"/>
                <w:color w:val="auto"/>
              </w:rPr>
              <w:t>l</w:t>
            </w:r>
            <w:r>
              <w:rPr>
                <w:rFonts w:ascii="Times New Roman" w:hAnsi="Times New Roman" w:cs="Times New Roman"/>
                <w:color w:val="auto"/>
                <w:lang w:val="ro-RO"/>
              </w:rPr>
              <w:t>ățimea 1200mm.</w:t>
            </w:r>
            <w:r>
              <w:rPr>
                <w:rFonts w:hint="default" w:ascii="Times New Roman" w:hAnsi="Times New Roman" w:cs="Times New Roman"/>
                <w:color w:val="auto"/>
              </w:rPr>
              <w:t xml:space="preserve"> </w:t>
            </w:r>
            <w:r>
              <w:rPr>
                <w:rFonts w:ascii="Times New Roman" w:hAnsi="Times New Roman" w:cs="Times New Roman"/>
                <w:color w:val="auto"/>
                <w:lang w:val="ro-RO"/>
              </w:rPr>
              <w:t>Forma, dimensiunile, armarea și grosimea rigolei se vor stabili conform calculelor realizate în baza normativelor tehnice în vigoare, ținând cont de solicitările specifice amplasării în zona carosabilă. La efectuarea calculelor de dimensionare, se va considera că sprijinul se realizează pe întreaga lungime a bazei rigolei.</w:t>
            </w:r>
          </w:p>
        </w:tc>
        <w:tc>
          <w:tcPr>
            <w:tcW w:w="306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2691" w:type="dxa"/>
            <w:vAlign w:val="center"/>
          </w:tcPr>
          <w:p>
            <w:pPr>
              <w:widowControl/>
              <w:tabs>
                <w:tab w:val="left" w:pos="600"/>
              </w:tabs>
              <w:spacing w:after="0" w:line="240" w:lineRule="auto"/>
              <w:jc w:val="left"/>
              <w:textAlignment w:val="bottom"/>
              <w:rPr>
                <w:rFonts w:hint="default" w:ascii="Times New Roman" w:hAnsi="Times New Roman" w:cs="Times New Roman"/>
                <w:b w:val="0"/>
                <w:bCs/>
                <w:sz w:val="20"/>
                <w:szCs w:val="20"/>
                <w:lang w:val="zh-CN" w:eastAsia="ro-RO"/>
              </w:rPr>
            </w:pPr>
            <w:r>
              <w:rPr>
                <w:rFonts w:ascii="Times New Roman" w:hAnsi="Times New Roman" w:cs="Times New Roman"/>
                <w:lang w:val="ro-RO"/>
              </w:rPr>
              <w:t>Rigole din beton armat de tip U</w:t>
            </w:r>
            <w:r>
              <w:rPr>
                <w:rFonts w:hint="default" w:ascii="Times New Roman" w:hAnsi="Times New Roman" w:cs="Times New Roman"/>
              </w:rPr>
              <w:t xml:space="preserve"> </w:t>
            </w:r>
            <w:r>
              <w:rPr>
                <w:rFonts w:ascii="Times New Roman" w:hAnsi="Times New Roman" w:cs="Times New Roman"/>
                <w:color w:val="auto"/>
                <w:lang w:val="ro-RO"/>
              </w:rPr>
              <w:t>Lxl=</w:t>
            </w:r>
            <w:r>
              <w:rPr>
                <w:rFonts w:hint="default" w:ascii="Times New Roman" w:hAnsi="Times New Roman" w:cs="Times New Roman"/>
              </w:rPr>
              <w:t>3000x1500mm</w:t>
            </w:r>
          </w:p>
        </w:tc>
        <w:tc>
          <w:tcPr>
            <w:tcW w:w="20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110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140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3394" w:type="dxa"/>
            <w:vAlign w:val="center"/>
          </w:tcPr>
          <w:p>
            <w:pPr>
              <w:widowControl/>
              <w:tabs>
                <w:tab w:val="left" w:pos="720"/>
              </w:tabs>
              <w:spacing w:after="0" w:line="240" w:lineRule="auto"/>
              <w:jc w:val="both"/>
              <w:textAlignment w:val="bottom"/>
              <w:rPr>
                <w:rFonts w:hint="default" w:ascii="Times New Roman" w:hAnsi="Times New Roman" w:cs="Times New Roman"/>
                <w:sz w:val="22"/>
                <w:szCs w:val="22"/>
                <w:highlight w:val="none"/>
                <w:lang w:val="en-US" w:eastAsia="ro-RO"/>
              </w:rPr>
            </w:pPr>
            <w:r>
              <w:rPr>
                <w:rFonts w:ascii="Times New Roman" w:hAnsi="Times New Roman" w:cs="Times New Roman"/>
                <w:lang w:val="ro-RO"/>
              </w:rPr>
              <w:t>Rigole din beton armat de tip U.</w:t>
            </w:r>
            <w:r>
              <w:rPr>
                <w:rFonts w:hint="default" w:ascii="Times New Roman" w:hAnsi="Times New Roman" w:cs="Times New Roman"/>
              </w:rPr>
              <w:t xml:space="preserve"> </w:t>
            </w:r>
            <w:r>
              <w:rPr>
                <w:rFonts w:ascii="Times New Roman" w:hAnsi="Times New Roman" w:cs="Times New Roman"/>
                <w:color w:val="auto"/>
                <w:lang w:val="ro-RO"/>
              </w:rPr>
              <w:t xml:space="preserve">Lungimea 3000mm, </w:t>
            </w:r>
            <w:r>
              <w:rPr>
                <w:rFonts w:hint="default" w:ascii="Times New Roman" w:hAnsi="Times New Roman" w:cs="Times New Roman"/>
                <w:color w:val="auto"/>
              </w:rPr>
              <w:t>l</w:t>
            </w:r>
            <w:r>
              <w:rPr>
                <w:rFonts w:ascii="Times New Roman" w:hAnsi="Times New Roman" w:cs="Times New Roman"/>
                <w:color w:val="auto"/>
                <w:lang w:val="ro-RO"/>
              </w:rPr>
              <w:t>ățimea 1500mm.</w:t>
            </w:r>
            <w:r>
              <w:rPr>
                <w:rFonts w:hint="default" w:ascii="Times New Roman" w:hAnsi="Times New Roman" w:cs="Times New Roman"/>
                <w:color w:val="auto"/>
              </w:rPr>
              <w:t xml:space="preserve"> </w:t>
            </w:r>
            <w:r>
              <w:rPr>
                <w:rFonts w:ascii="Times New Roman" w:hAnsi="Times New Roman" w:cs="Times New Roman"/>
                <w:color w:val="auto"/>
                <w:lang w:val="ro-RO"/>
              </w:rPr>
              <w:t>Forma, dimensiunile, armarea și grosimea rigolei se vor stabili conform calculelor realizate în baza normativelor tehnice în vigoare, ținând cont de solicitările specifice amplasării în zona carosabilă. La efectuarea calculelor de dimensionare, se va considera că sprijinul se realizează pe întreaga lungime a bazei rigolei.</w:t>
            </w:r>
          </w:p>
        </w:tc>
        <w:tc>
          <w:tcPr>
            <w:tcW w:w="306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2691" w:type="dxa"/>
            <w:vAlign w:val="center"/>
          </w:tcPr>
          <w:p>
            <w:pPr>
              <w:widowControl w:val="0"/>
              <w:tabs>
                <w:tab w:val="left" w:pos="600"/>
              </w:tabs>
              <w:spacing w:after="0" w:line="240" w:lineRule="auto"/>
              <w:jc w:val="both"/>
              <w:textAlignment w:val="bottom"/>
              <w:rPr>
                <w:rFonts w:hint="default" w:ascii="Times New Roman" w:hAnsi="Times New Roman" w:cs="Times New Roman"/>
                <w:b w:val="0"/>
                <w:bCs/>
                <w:sz w:val="20"/>
                <w:szCs w:val="20"/>
                <w:lang w:val="ro-RO" w:eastAsia="ru-RU"/>
              </w:rPr>
            </w:pPr>
            <w:r>
              <w:rPr>
                <w:rFonts w:ascii="Times New Roman" w:hAnsi="Times New Roman" w:cs="Times New Roman"/>
                <w:highlight w:val="none"/>
                <w:lang w:val="ro-RO"/>
              </w:rPr>
              <w:t>Rigole din beton armat de tip U</w:t>
            </w:r>
            <w:r>
              <w:rPr>
                <w:rFonts w:hint="default" w:ascii="Times New Roman" w:hAnsi="Times New Roman" w:cs="Times New Roman"/>
                <w:highlight w:val="none"/>
              </w:rPr>
              <w:t xml:space="preserve"> </w:t>
            </w:r>
            <w:r>
              <w:rPr>
                <w:rFonts w:ascii="Times New Roman" w:hAnsi="Times New Roman" w:cs="Times New Roman"/>
                <w:color w:val="auto"/>
                <w:lang w:val="ro-RO"/>
              </w:rPr>
              <w:t>Lxl=</w:t>
            </w:r>
            <w:r>
              <w:rPr>
                <w:rFonts w:hint="default" w:ascii="Times New Roman" w:hAnsi="Times New Roman" w:cs="Times New Roman"/>
                <w:highlight w:val="none"/>
              </w:rPr>
              <w:t>3000x1800mm</w:t>
            </w:r>
          </w:p>
        </w:tc>
        <w:tc>
          <w:tcPr>
            <w:tcW w:w="20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110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140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3394" w:type="dxa"/>
            <w:vAlign w:val="center"/>
          </w:tcPr>
          <w:p>
            <w:pPr>
              <w:widowControl/>
              <w:tabs>
                <w:tab w:val="left" w:pos="720"/>
              </w:tabs>
              <w:spacing w:after="0" w:line="240" w:lineRule="auto"/>
              <w:jc w:val="both"/>
              <w:textAlignment w:val="bottom"/>
              <w:rPr>
                <w:rFonts w:ascii="Times New Roman" w:hAnsi="Times New Roman" w:cs="Times New Roman"/>
                <w:color w:val="auto"/>
                <w:lang w:val="ro-RO"/>
              </w:rPr>
            </w:pPr>
            <w:r>
              <w:rPr>
                <w:rFonts w:ascii="Times New Roman" w:hAnsi="Times New Roman" w:cs="Times New Roman"/>
                <w:lang w:val="ro-RO"/>
              </w:rPr>
              <w:t>Rigole din beton armat de tip U.</w:t>
            </w:r>
            <w:r>
              <w:rPr>
                <w:rFonts w:hint="default" w:ascii="Times New Roman" w:hAnsi="Times New Roman" w:cs="Times New Roman"/>
              </w:rPr>
              <w:t xml:space="preserve"> </w:t>
            </w:r>
            <w:r>
              <w:rPr>
                <w:rFonts w:ascii="Times New Roman" w:hAnsi="Times New Roman" w:cs="Times New Roman"/>
                <w:color w:val="auto"/>
                <w:lang w:val="ro-RO"/>
              </w:rPr>
              <w:t xml:space="preserve">Lungimea 3000mm, </w:t>
            </w:r>
            <w:r>
              <w:rPr>
                <w:rFonts w:hint="default" w:ascii="Times New Roman" w:hAnsi="Times New Roman" w:cs="Times New Roman"/>
                <w:color w:val="auto"/>
              </w:rPr>
              <w:t>l</w:t>
            </w:r>
            <w:r>
              <w:rPr>
                <w:rFonts w:ascii="Times New Roman" w:hAnsi="Times New Roman" w:cs="Times New Roman"/>
                <w:color w:val="auto"/>
                <w:lang w:val="ro-RO"/>
              </w:rPr>
              <w:t>ățimea 1800mm.</w:t>
            </w:r>
          </w:p>
          <w:p>
            <w:pPr>
              <w:widowControl w:val="0"/>
              <w:tabs>
                <w:tab w:val="left" w:pos="720"/>
              </w:tabs>
              <w:spacing w:after="0" w:line="240" w:lineRule="auto"/>
              <w:jc w:val="both"/>
              <w:textAlignment w:val="bottom"/>
              <w:rPr>
                <w:rFonts w:hint="default" w:ascii="Times New Roman" w:hAnsi="Times New Roman" w:cs="Times New Roman"/>
                <w:sz w:val="22"/>
                <w:szCs w:val="22"/>
                <w:highlight w:val="none"/>
                <w:lang w:val="en-US" w:eastAsia="ru-RU"/>
              </w:rPr>
            </w:pPr>
            <w:r>
              <w:rPr>
                <w:rFonts w:ascii="Times New Roman" w:hAnsi="Times New Roman" w:cs="Times New Roman"/>
                <w:color w:val="auto"/>
                <w:lang w:val="ro-RO"/>
              </w:rPr>
              <w:t>Forma, dimensiunile, armarea și grosimea rigolei se vor stabili conform calculelor realizate în baza normativelor tehnice în vigoare, ținând cont de solicitările specifice amplasării în zona carosabilă. La efectuarea calculelor de dimensionare, se va considera că sprijinul se realizează pe întreaga lungime a bazei rigolei.</w:t>
            </w:r>
          </w:p>
        </w:tc>
        <w:tc>
          <w:tcPr>
            <w:tcW w:w="306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2691" w:type="dxa"/>
            <w:vAlign w:val="center"/>
          </w:tcPr>
          <w:p>
            <w:pPr>
              <w:widowControl w:val="0"/>
              <w:tabs>
                <w:tab w:val="left" w:pos="600"/>
              </w:tabs>
              <w:spacing w:after="0" w:line="240" w:lineRule="auto"/>
              <w:jc w:val="both"/>
              <w:textAlignment w:val="bottom"/>
              <w:rPr>
                <w:rFonts w:hint="default" w:ascii="Times New Roman" w:hAnsi="Times New Roman" w:cs="Times New Roman"/>
                <w:b w:val="0"/>
                <w:bCs/>
                <w:sz w:val="20"/>
                <w:szCs w:val="20"/>
                <w:lang w:val="ro-RO" w:eastAsia="ru-RU"/>
              </w:rPr>
            </w:pPr>
            <w:r>
              <w:rPr>
                <w:rFonts w:ascii="Times New Roman" w:hAnsi="Times New Roman" w:cs="Times New Roman"/>
                <w:lang w:val="ro-RO"/>
              </w:rPr>
              <w:t>Placă din beton armat</w:t>
            </w:r>
            <w:r>
              <w:rPr>
                <w:rFonts w:hint="default" w:ascii="Times New Roman" w:hAnsi="Times New Roman" w:cs="Times New Roman"/>
              </w:rPr>
              <w:t xml:space="preserve">  </w:t>
            </w:r>
            <w:r>
              <w:rPr>
                <w:rFonts w:ascii="Times New Roman" w:hAnsi="Times New Roman" w:cs="Times New Roman"/>
                <w:color w:val="auto"/>
                <w:lang w:val="ro-RO"/>
              </w:rPr>
              <w:t>Lxl=</w:t>
            </w:r>
            <w:r>
              <w:rPr>
                <w:rFonts w:hint="default" w:ascii="Times New Roman" w:hAnsi="Times New Roman" w:cs="Times New Roman"/>
              </w:rPr>
              <w:t>4500x1600mm, cu 2 găuri vizitare</w:t>
            </w:r>
          </w:p>
        </w:tc>
        <w:tc>
          <w:tcPr>
            <w:tcW w:w="20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110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140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3394" w:type="dxa"/>
            <w:vAlign w:val="center"/>
          </w:tcPr>
          <w:p>
            <w:pPr>
              <w:widowControl w:val="0"/>
              <w:tabs>
                <w:tab w:val="left" w:pos="720"/>
              </w:tabs>
              <w:spacing w:after="0" w:line="240" w:lineRule="auto"/>
              <w:jc w:val="both"/>
              <w:textAlignment w:val="bottom"/>
              <w:rPr>
                <w:rFonts w:hint="default" w:ascii="Times New Roman" w:hAnsi="Times New Roman" w:cs="Times New Roman"/>
                <w:sz w:val="22"/>
                <w:szCs w:val="22"/>
                <w:highlight w:val="none"/>
                <w:lang w:val="en-US" w:eastAsia="ru-RU"/>
              </w:rPr>
            </w:pPr>
            <w:r>
              <w:rPr>
                <w:rFonts w:ascii="Times New Roman" w:hAnsi="Times New Roman" w:cs="Times New Roman"/>
                <w:lang w:val="ro-RO"/>
              </w:rPr>
              <w:t>Placă din beton armat</w:t>
            </w:r>
            <w:r>
              <w:rPr>
                <w:rFonts w:hint="default" w:ascii="Times New Roman" w:hAnsi="Times New Roman" w:cs="Times New Roman"/>
              </w:rPr>
              <w:t xml:space="preserve">. </w:t>
            </w:r>
            <w:r>
              <w:rPr>
                <w:rFonts w:ascii="Times New Roman" w:hAnsi="Times New Roman" w:cs="Times New Roman"/>
                <w:color w:val="auto"/>
                <w:lang w:val="ro-RO"/>
              </w:rPr>
              <w:t>Lxl=4500x1600mm, cu 2 găuri  vizitare.</w:t>
            </w:r>
            <w:r>
              <w:t xml:space="preserve"> </w:t>
            </w:r>
            <w:r>
              <w:rPr>
                <w:rFonts w:ascii="Times New Roman" w:hAnsi="Times New Roman" w:cs="Times New Roman"/>
                <w:color w:val="auto"/>
                <w:lang w:val="ro-RO"/>
              </w:rPr>
              <w:t>Forma, dimensiunile, armarea și grosimea plăcii se vor stabili conform calculelor realizate în baza normativelor tehnice în vigoare, ținând cont de solicitările specifice amplasării în zona carosabilă (trafic rutier intens). Montare peste cămin termic.</w:t>
            </w:r>
          </w:p>
        </w:tc>
        <w:tc>
          <w:tcPr>
            <w:tcW w:w="306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2691" w:type="dxa"/>
            <w:vAlign w:val="center"/>
          </w:tcPr>
          <w:p>
            <w:pPr>
              <w:widowControl w:val="0"/>
              <w:tabs>
                <w:tab w:val="left" w:pos="600"/>
              </w:tabs>
              <w:spacing w:after="0" w:line="240" w:lineRule="auto"/>
              <w:jc w:val="both"/>
              <w:textAlignment w:val="bottom"/>
              <w:rPr>
                <w:rFonts w:hint="default" w:ascii="Times New Roman" w:hAnsi="Times New Roman" w:cs="Times New Roman"/>
                <w:b w:val="0"/>
                <w:bCs/>
                <w:sz w:val="20"/>
                <w:szCs w:val="20"/>
                <w:lang w:val="ro-RO" w:eastAsia="ru-RU"/>
              </w:rPr>
            </w:pPr>
            <w:r>
              <w:rPr>
                <w:rFonts w:ascii="Times New Roman" w:hAnsi="Times New Roman" w:cs="Times New Roman"/>
                <w:lang w:val="ro-RO"/>
              </w:rPr>
              <w:t>Placă din beton armat</w:t>
            </w:r>
            <w:r>
              <w:rPr>
                <w:rFonts w:hint="default" w:ascii="Times New Roman" w:hAnsi="Times New Roman" w:cs="Times New Roman"/>
              </w:rPr>
              <w:t xml:space="preserve"> </w:t>
            </w:r>
            <w:r>
              <w:rPr>
                <w:rFonts w:ascii="Times New Roman" w:hAnsi="Times New Roman" w:cs="Times New Roman"/>
                <w:color w:val="auto"/>
                <w:lang w:val="ro-RO"/>
              </w:rPr>
              <w:t>Lxl=</w:t>
            </w:r>
            <w:r>
              <w:rPr>
                <w:rFonts w:hint="default" w:ascii="Times New Roman" w:hAnsi="Times New Roman" w:cs="Times New Roman"/>
              </w:rPr>
              <w:t xml:space="preserve">4500x1600mm, </w:t>
            </w:r>
            <w:r>
              <w:rPr>
                <w:rFonts w:ascii="Times New Roman" w:hAnsi="Times New Roman" w:cs="Times New Roman"/>
                <w:color w:val="auto"/>
                <w:lang w:val="ro-RO"/>
              </w:rPr>
              <w:t>fără găuri vizitare</w:t>
            </w:r>
          </w:p>
        </w:tc>
        <w:tc>
          <w:tcPr>
            <w:tcW w:w="20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110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140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2"/>
                <w:szCs w:val="22"/>
                <w:vertAlign w:val="baseline"/>
              </w:rPr>
            </w:pPr>
          </w:p>
        </w:tc>
        <w:tc>
          <w:tcPr>
            <w:tcW w:w="3394" w:type="dxa"/>
            <w:vAlign w:val="center"/>
          </w:tcPr>
          <w:p>
            <w:pPr>
              <w:widowControl w:val="0"/>
              <w:tabs>
                <w:tab w:val="left" w:pos="720"/>
              </w:tabs>
              <w:spacing w:after="0" w:line="240" w:lineRule="auto"/>
              <w:jc w:val="both"/>
              <w:textAlignment w:val="bottom"/>
              <w:rPr>
                <w:rFonts w:hint="default" w:ascii="Times New Roman" w:hAnsi="Times New Roman" w:cs="Times New Roman"/>
                <w:sz w:val="22"/>
                <w:szCs w:val="22"/>
                <w:highlight w:val="none"/>
                <w:lang w:val="en-US" w:eastAsia="ru-RU"/>
              </w:rPr>
            </w:pPr>
            <w:r>
              <w:rPr>
                <w:rFonts w:ascii="Times New Roman" w:hAnsi="Times New Roman" w:cs="Times New Roman"/>
                <w:lang w:val="ro-RO"/>
              </w:rPr>
              <w:t>Placă din beton armat</w:t>
            </w:r>
            <w:r>
              <w:rPr>
                <w:rFonts w:hint="default" w:ascii="Times New Roman" w:hAnsi="Times New Roman" w:cs="Times New Roman"/>
              </w:rPr>
              <w:t xml:space="preserve">. </w:t>
            </w:r>
            <w:r>
              <w:rPr>
                <w:rFonts w:ascii="Times New Roman" w:hAnsi="Times New Roman" w:cs="Times New Roman"/>
                <w:color w:val="auto"/>
                <w:lang w:val="ro-RO"/>
              </w:rPr>
              <w:t>Lxl=4500x1600mm, fără găuri vizitare. Forma, dimensiunile, armarea și grosimea plăcii se vor stabili conform calculelor realizate în baza normativelor tehnice în vigoare, ținând cont de solicitările specifice amplasării în zona carosabilă (trafic rutier intens). Montare peste cămin termic.</w:t>
            </w:r>
          </w:p>
        </w:tc>
        <w:tc>
          <w:tcPr>
            <w:tcW w:w="306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bl>
    <w:p>
      <w:pPr>
        <w:rPr>
          <w:rFonts w:hint="default" w:ascii="Times New Roman" w:hAnsi="Times New Roman" w:cs="Times New Roman"/>
        </w:rPr>
      </w:pPr>
    </w:p>
    <w:p>
      <w:pPr>
        <w:tabs>
          <w:tab w:val="left" w:pos="6120"/>
        </w:tabs>
        <w:rPr>
          <w:rFonts w:hint="default" w:ascii="Times New Roman" w:hAnsi="Times New Roman" w:cs="Times New Roman"/>
          <w:b/>
          <w:bCs/>
          <w:sz w:val="20"/>
          <w:szCs w:val="20"/>
        </w:rPr>
      </w:pPr>
      <w:r>
        <w:rPr>
          <w:rFonts w:hint="default" w:ascii="Times New Roman" w:hAnsi="Times New Roman" w:cs="Times New Roman"/>
          <w:b/>
          <w:bCs/>
          <w:sz w:val="20"/>
          <w:szCs w:val="20"/>
        </w:rPr>
        <w:t>*Notă: Ofertantul trebuie să completeze coloana 6 cu specificația tehnică desfășurată, adică să indice toți parametrii tehnici detaliat pentru bunurile ofertate.</w:t>
      </w:r>
    </w:p>
    <w:p>
      <w:pPr>
        <w:rPr>
          <w:rFonts w:hint="default" w:ascii="Times New Roman" w:hAnsi="Times New Roman" w:cs="Times New Roman"/>
          <w:b/>
          <w:bCs/>
          <w:sz w:val="21"/>
          <w:szCs w:val="21"/>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b/>
                <w:bCs/>
                <w:u w:val="single"/>
                <w:vertAlign w:val="baseline"/>
              </w:rPr>
              <w:t>Confecții din beton și beton armat</w:t>
            </w:r>
          </w:p>
        </w:tc>
      </w:tr>
    </w:tbl>
    <w:p>
      <w:pPr>
        <w:rPr>
          <w:rFonts w:hint="default" w:ascii="Times New Roman" w:hAnsi="Times New Roman" w:cs="Times New Roman"/>
        </w:rPr>
      </w:pPr>
    </w:p>
    <w:tbl>
      <w:tblPr>
        <w:tblStyle w:val="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677"/>
        <w:gridCol w:w="2719"/>
        <w:gridCol w:w="967"/>
        <w:gridCol w:w="943"/>
        <w:gridCol w:w="1296"/>
        <w:gridCol w:w="1318"/>
        <w:gridCol w:w="1286"/>
        <w:gridCol w:w="1360"/>
        <w:gridCol w:w="2432"/>
        <w:gridCol w:w="1200"/>
        <w:gridCol w:w="9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Nr. lot</w:t>
            </w:r>
          </w:p>
        </w:tc>
        <w:tc>
          <w:tcPr>
            <w:tcW w:w="67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4"/>
                <w:u w:val="none"/>
                <w:lang w:eastAsia="en-US" w:bidi="ar-SA"/>
              </w:rPr>
            </w:pPr>
            <w:r>
              <w:rPr>
                <w:rFonts w:hint="default" w:ascii="Times New Roman" w:hAnsi="Times New Roman" w:cs="Times New Roman"/>
                <w:b/>
                <w:sz w:val="20"/>
                <w:u w:val="none"/>
              </w:rPr>
              <w:t>Cod CPV</w:t>
            </w:r>
          </w:p>
        </w:tc>
        <w:tc>
          <w:tcPr>
            <w:tcW w:w="271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Denumirea bunurilor/serviciilor</w:t>
            </w:r>
          </w:p>
        </w:tc>
        <w:tc>
          <w:tcPr>
            <w:tcW w:w="96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Unitatea de măsură</w:t>
            </w:r>
          </w:p>
        </w:tc>
        <w:tc>
          <w:tcPr>
            <w:tcW w:w="94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Canti-</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tatea</w:t>
            </w:r>
          </w:p>
        </w:tc>
        <w:tc>
          <w:tcPr>
            <w:tcW w:w="12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(fără TVA)</w:t>
            </w:r>
          </w:p>
        </w:tc>
        <w:tc>
          <w:tcPr>
            <w:tcW w:w="131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(cu TVA)</w:t>
            </w:r>
          </w:p>
        </w:tc>
        <w:tc>
          <w:tcPr>
            <w:tcW w:w="128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fără TVA</w:t>
            </w:r>
          </w:p>
        </w:tc>
        <w:tc>
          <w:tcPr>
            <w:tcW w:w="136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cu TVA</w:t>
            </w:r>
          </w:p>
        </w:tc>
        <w:tc>
          <w:tcPr>
            <w:tcW w:w="24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szCs w:val="28"/>
                <w:u w:val="none"/>
              </w:rPr>
              <w:t>livrare/prestare</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Clasificație bugetară (IBAN)</w:t>
            </w:r>
          </w:p>
        </w:tc>
        <w:tc>
          <w:tcPr>
            <w:tcW w:w="97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0</w:t>
            </w:r>
          </w:p>
        </w:tc>
        <w:tc>
          <w:tcPr>
            <w:tcW w:w="67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w:t>
            </w:r>
          </w:p>
        </w:tc>
        <w:tc>
          <w:tcPr>
            <w:tcW w:w="271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2</w:t>
            </w:r>
          </w:p>
        </w:tc>
        <w:tc>
          <w:tcPr>
            <w:tcW w:w="96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3</w:t>
            </w:r>
          </w:p>
        </w:tc>
        <w:tc>
          <w:tcPr>
            <w:tcW w:w="943"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4</w:t>
            </w:r>
          </w:p>
        </w:tc>
        <w:tc>
          <w:tcPr>
            <w:tcW w:w="129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5</w:t>
            </w:r>
          </w:p>
        </w:tc>
        <w:tc>
          <w:tcPr>
            <w:tcW w:w="131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6</w:t>
            </w:r>
          </w:p>
        </w:tc>
        <w:tc>
          <w:tcPr>
            <w:tcW w:w="128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7</w:t>
            </w:r>
          </w:p>
        </w:tc>
        <w:tc>
          <w:tcPr>
            <w:tcW w:w="136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8</w:t>
            </w:r>
          </w:p>
        </w:tc>
        <w:tc>
          <w:tcPr>
            <w:tcW w:w="24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9</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10</w:t>
            </w:r>
          </w:p>
        </w:tc>
        <w:tc>
          <w:tcPr>
            <w:tcW w:w="97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677" w:type="dxa"/>
            <w:vMerge w:val="restart"/>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cs="Times New Roman"/>
                <w:color w:val="000000" w:themeColor="text1"/>
                <w:sz w:val="20"/>
                <w:szCs w:val="20"/>
                <w:lang w:val="ru-RU" w:eastAsia="en-US"/>
                <w14:textFill>
                  <w14:solidFill>
                    <w14:schemeClr w14:val="tx1"/>
                  </w14:solidFill>
                </w14:textFill>
              </w:rPr>
              <w:t>45223500-1</w:t>
            </w:r>
          </w:p>
        </w:tc>
        <w:tc>
          <w:tcPr>
            <w:tcW w:w="2719" w:type="dxa"/>
            <w:vAlign w:val="center"/>
          </w:tcPr>
          <w:p>
            <w:pPr>
              <w:widowControl/>
              <w:tabs>
                <w:tab w:val="left" w:pos="600"/>
              </w:tabs>
              <w:spacing w:after="0" w:line="240" w:lineRule="auto"/>
              <w:jc w:val="left"/>
              <w:textAlignment w:val="bottom"/>
              <w:rPr>
                <w:rFonts w:hint="default" w:ascii="Times New Roman" w:hAnsi="Times New Roman" w:cs="Times New Roman"/>
                <w:i w:val="0"/>
                <w:iCs w:val="0"/>
                <w:sz w:val="20"/>
                <w:szCs w:val="20"/>
                <w:lang w:val="zh-CN" w:eastAsia="ro-RO"/>
              </w:rPr>
            </w:pPr>
            <w:r>
              <w:rPr>
                <w:rFonts w:ascii="Times New Roman" w:hAnsi="Times New Roman" w:cs="Times New Roman"/>
                <w:lang w:val="ro-RO"/>
              </w:rPr>
              <w:t>Rigole din beton armat de tip U</w:t>
            </w:r>
            <w:r>
              <w:rPr>
                <w:rFonts w:hint="default" w:ascii="Times New Roman" w:hAnsi="Times New Roman" w:cs="Times New Roman"/>
              </w:rPr>
              <w:t xml:space="preserve"> </w:t>
            </w:r>
            <w:r>
              <w:rPr>
                <w:rFonts w:ascii="Times New Roman" w:hAnsi="Times New Roman" w:cs="Times New Roman"/>
                <w:color w:val="auto"/>
                <w:lang w:val="ro-RO"/>
              </w:rPr>
              <w:t>Lxl=</w:t>
            </w:r>
            <w:r>
              <w:rPr>
                <w:rFonts w:hint="default" w:ascii="Times New Roman" w:hAnsi="Times New Roman" w:cs="Times New Roman"/>
              </w:rPr>
              <w:t>3000x1200mm</w:t>
            </w:r>
          </w:p>
        </w:tc>
        <w:tc>
          <w:tcPr>
            <w:tcW w:w="967" w:type="dxa"/>
            <w:vAlign w:val="center"/>
          </w:tcPr>
          <w:p>
            <w:pPr>
              <w:widowControl/>
              <w:tabs>
                <w:tab w:val="left" w:pos="720"/>
              </w:tabs>
              <w:spacing w:after="0" w:line="240" w:lineRule="auto"/>
              <w:jc w:val="center"/>
              <w:textAlignment w:val="bottom"/>
              <w:rPr>
                <w:rFonts w:hint="default" w:ascii="Times New Roman" w:hAnsi="Times New Roman" w:cs="Times New Roman" w:eastAsiaTheme="minorEastAsia"/>
                <w:sz w:val="20"/>
                <w:szCs w:val="20"/>
                <w:lang w:eastAsia="en-US" w:bidi="ar-SA"/>
              </w:rPr>
            </w:pPr>
            <w:r>
              <w:rPr>
                <w:rFonts w:ascii="Times New Roman" w:hAnsi="Times New Roman" w:cs="Times New Roman"/>
                <w:color w:val="auto"/>
                <w:lang w:val="ro-RO" w:bidi="ar"/>
              </w:rPr>
              <w:t>buc.</w:t>
            </w:r>
          </w:p>
        </w:tc>
        <w:tc>
          <w:tcPr>
            <w:tcW w:w="943" w:type="dxa"/>
            <w:vAlign w:val="center"/>
          </w:tcPr>
          <w:p>
            <w:pPr>
              <w:widowControl/>
              <w:tabs>
                <w:tab w:val="left" w:pos="720"/>
              </w:tabs>
              <w:spacing w:after="0" w:line="240" w:lineRule="auto"/>
              <w:jc w:val="center"/>
              <w:textAlignment w:val="bottom"/>
              <w:rPr>
                <w:rFonts w:hint="default" w:ascii="Times New Roman" w:hAnsi="Times New Roman" w:cs="Times New Roman"/>
                <w:b w:val="0"/>
                <w:bCs/>
                <w:sz w:val="20"/>
                <w:szCs w:val="20"/>
                <w:lang w:eastAsia="en-US"/>
              </w:rPr>
            </w:pPr>
            <w:r>
              <w:rPr>
                <w:rFonts w:ascii="Times New Roman" w:hAnsi="Times New Roman" w:cs="Times New Roman"/>
                <w:color w:val="auto"/>
                <w:lang w:val="ro-RO" w:eastAsia="ru-RU" w:bidi="ar-SA"/>
              </w:rPr>
              <w:t>50</w:t>
            </w:r>
            <w:r>
              <w:rPr>
                <w:rFonts w:hint="default" w:ascii="Times New Roman" w:hAnsi="Times New Roman" w:cs="Times New Roman"/>
                <w:color w:val="auto"/>
                <w:lang w:eastAsia="ru-RU" w:bidi="ar-SA"/>
              </w:rPr>
              <w:t>,00</w:t>
            </w:r>
          </w:p>
        </w:tc>
        <w:tc>
          <w:tcPr>
            <w:tcW w:w="129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1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8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432" w:type="dxa"/>
            <w:vMerge w:val="restart"/>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eastAsiaTheme="minorEastAsia"/>
                <w:u w:val="single"/>
                <w:vertAlign w:val="baseline"/>
                <w:lang w:val="en-US" w:eastAsia="zh-CN" w:bidi="ar-SA"/>
              </w:rPr>
              <w:t>Livrarea bunurilor se va efectua din contul și cu transportul operatorului economic (Vânzătorului, Furnizorului), la depozitul entității contractante (Cumpărătorului) - or. Bălți, str. Ștefan cel Mare, 168, Republica Moldova, în termen de până la 30 (treizeci) de zile lucrătoare din momentul semnării contractului.</w:t>
            </w:r>
          </w:p>
        </w:tc>
        <w:tc>
          <w:tcPr>
            <w:tcW w:w="1200" w:type="dxa"/>
            <w:vMerge w:val="restart"/>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cs="Times New Roman"/>
                <w:sz w:val="20"/>
                <w:szCs w:val="20"/>
                <w:u w:val="none"/>
              </w:rPr>
              <w:t>MD39VI022510100000013MDL</w:t>
            </w:r>
          </w:p>
        </w:tc>
        <w:tc>
          <w:tcPr>
            <w:tcW w:w="97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677"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14:textFill>
                  <w14:solidFill>
                    <w14:schemeClr w14:val="tx1"/>
                  </w14:solidFill>
                </w14:textFill>
              </w:rPr>
            </w:pPr>
          </w:p>
        </w:tc>
        <w:tc>
          <w:tcPr>
            <w:tcW w:w="2719" w:type="dxa"/>
            <w:vAlign w:val="center"/>
          </w:tcPr>
          <w:p>
            <w:pPr>
              <w:widowControl/>
              <w:tabs>
                <w:tab w:val="left" w:pos="600"/>
              </w:tabs>
              <w:spacing w:after="0" w:line="240" w:lineRule="auto"/>
              <w:jc w:val="left"/>
              <w:textAlignment w:val="bottom"/>
              <w:rPr>
                <w:rFonts w:hint="default" w:ascii="Times New Roman" w:hAnsi="Times New Roman" w:cs="Times New Roman"/>
                <w:i w:val="0"/>
                <w:iCs w:val="0"/>
                <w:sz w:val="20"/>
                <w:szCs w:val="20"/>
                <w:lang w:val="zh-CN" w:eastAsia="ro-RO"/>
              </w:rPr>
            </w:pPr>
            <w:r>
              <w:rPr>
                <w:rFonts w:ascii="Times New Roman" w:hAnsi="Times New Roman" w:cs="Times New Roman"/>
                <w:lang w:val="ro-RO"/>
              </w:rPr>
              <w:t>Rigole din beton armat de tip U</w:t>
            </w:r>
            <w:r>
              <w:rPr>
                <w:rFonts w:hint="default" w:ascii="Times New Roman" w:hAnsi="Times New Roman" w:cs="Times New Roman"/>
              </w:rPr>
              <w:t xml:space="preserve"> </w:t>
            </w:r>
            <w:r>
              <w:rPr>
                <w:rFonts w:ascii="Times New Roman" w:hAnsi="Times New Roman" w:cs="Times New Roman"/>
                <w:color w:val="auto"/>
                <w:lang w:val="ro-RO"/>
              </w:rPr>
              <w:t>Lxl=</w:t>
            </w:r>
            <w:r>
              <w:rPr>
                <w:rFonts w:hint="default" w:ascii="Times New Roman" w:hAnsi="Times New Roman" w:cs="Times New Roman"/>
              </w:rPr>
              <w:t>3000x1500mm</w:t>
            </w:r>
          </w:p>
        </w:tc>
        <w:tc>
          <w:tcPr>
            <w:tcW w:w="967" w:type="dxa"/>
            <w:vAlign w:val="center"/>
          </w:tcPr>
          <w:p>
            <w:pPr>
              <w:widowControl/>
              <w:tabs>
                <w:tab w:val="left" w:pos="720"/>
              </w:tabs>
              <w:spacing w:after="0" w:line="240" w:lineRule="auto"/>
              <w:jc w:val="center"/>
              <w:textAlignment w:val="bottom"/>
              <w:rPr>
                <w:rFonts w:hint="default" w:ascii="Times New Roman" w:hAnsi="Times New Roman" w:cs="Times New Roman" w:eastAsiaTheme="minorEastAsia"/>
                <w:sz w:val="20"/>
                <w:szCs w:val="20"/>
                <w:lang w:eastAsia="en-US" w:bidi="ar-SA"/>
              </w:rPr>
            </w:pPr>
            <w:r>
              <w:rPr>
                <w:rFonts w:ascii="Times New Roman" w:hAnsi="Times New Roman" w:cs="Times New Roman"/>
                <w:color w:val="auto"/>
                <w:lang w:val="ro-RO" w:bidi="ar"/>
              </w:rPr>
              <w:t>buc.</w:t>
            </w:r>
          </w:p>
        </w:tc>
        <w:tc>
          <w:tcPr>
            <w:tcW w:w="943" w:type="dxa"/>
            <w:vAlign w:val="center"/>
          </w:tcPr>
          <w:p>
            <w:pPr>
              <w:widowControl/>
              <w:tabs>
                <w:tab w:val="left" w:pos="720"/>
              </w:tabs>
              <w:spacing w:after="0" w:line="240" w:lineRule="auto"/>
              <w:jc w:val="center"/>
              <w:textAlignment w:val="bottom"/>
              <w:rPr>
                <w:rFonts w:hint="default" w:ascii="Times New Roman" w:hAnsi="Times New Roman" w:cs="Times New Roman"/>
                <w:b w:val="0"/>
                <w:bCs/>
                <w:sz w:val="20"/>
                <w:szCs w:val="20"/>
                <w:lang w:eastAsia="en-US"/>
              </w:rPr>
            </w:pPr>
            <w:r>
              <w:rPr>
                <w:rFonts w:ascii="Times New Roman" w:hAnsi="Times New Roman" w:cs="Times New Roman"/>
                <w:color w:val="auto"/>
                <w:lang w:val="ro-RO" w:bidi="ar"/>
              </w:rPr>
              <w:t>25</w:t>
            </w:r>
            <w:r>
              <w:rPr>
                <w:rFonts w:hint="default" w:ascii="Times New Roman" w:hAnsi="Times New Roman" w:cs="Times New Roman"/>
                <w:color w:val="auto"/>
                <w:lang w:bidi="ar"/>
              </w:rPr>
              <w:t>,00</w:t>
            </w:r>
          </w:p>
        </w:tc>
        <w:tc>
          <w:tcPr>
            <w:tcW w:w="129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1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8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432" w:type="dxa"/>
            <w:vMerge w:val="continue"/>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00"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p>
        </w:tc>
        <w:tc>
          <w:tcPr>
            <w:tcW w:w="97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677"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14:textFill>
                  <w14:solidFill>
                    <w14:schemeClr w14:val="tx1"/>
                  </w14:solidFill>
                </w14:textFill>
              </w:rPr>
            </w:pPr>
          </w:p>
        </w:tc>
        <w:tc>
          <w:tcPr>
            <w:tcW w:w="2719" w:type="dxa"/>
            <w:vAlign w:val="center"/>
          </w:tcPr>
          <w:p>
            <w:pPr>
              <w:widowControl w:val="0"/>
              <w:tabs>
                <w:tab w:val="left" w:pos="600"/>
              </w:tabs>
              <w:spacing w:after="0" w:line="240" w:lineRule="auto"/>
              <w:jc w:val="both"/>
              <w:textAlignment w:val="bottom"/>
              <w:rPr>
                <w:rFonts w:hint="default" w:ascii="Times New Roman" w:hAnsi="Times New Roman" w:cs="Times New Roman"/>
                <w:b w:val="0"/>
                <w:bCs w:val="0"/>
                <w:i w:val="0"/>
                <w:iCs w:val="0"/>
                <w:sz w:val="20"/>
                <w:szCs w:val="20"/>
                <w:lang w:eastAsia="ru-RU"/>
              </w:rPr>
            </w:pPr>
            <w:r>
              <w:rPr>
                <w:rFonts w:ascii="Times New Roman" w:hAnsi="Times New Roman" w:cs="Times New Roman"/>
                <w:highlight w:val="none"/>
                <w:lang w:val="ro-RO"/>
              </w:rPr>
              <w:t>Rigole din beton armat de tip U</w:t>
            </w:r>
            <w:r>
              <w:rPr>
                <w:rFonts w:hint="default" w:ascii="Times New Roman" w:hAnsi="Times New Roman" w:cs="Times New Roman"/>
                <w:highlight w:val="none"/>
              </w:rPr>
              <w:t xml:space="preserve"> </w:t>
            </w:r>
            <w:r>
              <w:rPr>
                <w:rFonts w:ascii="Times New Roman" w:hAnsi="Times New Roman" w:cs="Times New Roman"/>
                <w:color w:val="auto"/>
                <w:lang w:val="ro-RO"/>
              </w:rPr>
              <w:t>Lxl=</w:t>
            </w:r>
            <w:r>
              <w:rPr>
                <w:rFonts w:hint="default" w:ascii="Times New Roman" w:hAnsi="Times New Roman" w:cs="Times New Roman"/>
                <w:highlight w:val="none"/>
              </w:rPr>
              <w:t>3000x1800mm</w:t>
            </w:r>
          </w:p>
        </w:tc>
        <w:tc>
          <w:tcPr>
            <w:tcW w:w="967" w:type="dxa"/>
            <w:vAlign w:val="center"/>
          </w:tcPr>
          <w:p>
            <w:pPr>
              <w:widowControl w:val="0"/>
              <w:tabs>
                <w:tab w:val="left" w:pos="720"/>
              </w:tabs>
              <w:spacing w:after="0" w:line="240" w:lineRule="auto"/>
              <w:jc w:val="center"/>
              <w:textAlignment w:val="bottom"/>
              <w:rPr>
                <w:rFonts w:hint="default" w:ascii="Times New Roman" w:hAnsi="Times New Roman" w:cs="Times New Roman"/>
                <w:sz w:val="20"/>
                <w:szCs w:val="20"/>
                <w:lang w:eastAsia="en-US" w:bidi="ar-SA"/>
              </w:rPr>
            </w:pPr>
            <w:r>
              <w:rPr>
                <w:rFonts w:ascii="Times New Roman" w:hAnsi="Times New Roman" w:cs="Times New Roman"/>
                <w:color w:val="auto"/>
                <w:lang w:val="ro-RO" w:bidi="ar"/>
              </w:rPr>
              <w:t>buc.</w:t>
            </w:r>
          </w:p>
        </w:tc>
        <w:tc>
          <w:tcPr>
            <w:tcW w:w="943" w:type="dxa"/>
            <w:vAlign w:val="center"/>
          </w:tcPr>
          <w:p>
            <w:pPr>
              <w:widowControl w:val="0"/>
              <w:tabs>
                <w:tab w:val="left" w:pos="720"/>
              </w:tabs>
              <w:spacing w:after="0" w:line="240" w:lineRule="auto"/>
              <w:jc w:val="center"/>
              <w:textAlignment w:val="bottom"/>
              <w:rPr>
                <w:rFonts w:hint="default" w:ascii="Times New Roman" w:hAnsi="Times New Roman" w:eastAsia="Calibri" w:cs="Times New Roman"/>
                <w:i w:val="0"/>
                <w:sz w:val="20"/>
                <w:szCs w:val="20"/>
              </w:rPr>
            </w:pPr>
            <w:r>
              <w:rPr>
                <w:rFonts w:ascii="Times New Roman" w:hAnsi="Times New Roman" w:cs="Times New Roman"/>
                <w:color w:val="auto"/>
                <w:lang w:val="ro-RO" w:bidi="ar"/>
              </w:rPr>
              <w:t>10</w:t>
            </w:r>
            <w:r>
              <w:rPr>
                <w:rFonts w:hint="default" w:ascii="Times New Roman" w:hAnsi="Times New Roman" w:cs="Times New Roman"/>
                <w:color w:val="auto"/>
                <w:lang w:bidi="ar"/>
              </w:rPr>
              <w:t>,00</w:t>
            </w:r>
          </w:p>
        </w:tc>
        <w:tc>
          <w:tcPr>
            <w:tcW w:w="129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1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8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432" w:type="dxa"/>
            <w:vMerge w:val="continue"/>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00"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p>
        </w:tc>
        <w:tc>
          <w:tcPr>
            <w:tcW w:w="97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677"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14:textFill>
                  <w14:solidFill>
                    <w14:schemeClr w14:val="tx1"/>
                  </w14:solidFill>
                </w14:textFill>
              </w:rPr>
            </w:pPr>
          </w:p>
        </w:tc>
        <w:tc>
          <w:tcPr>
            <w:tcW w:w="2719" w:type="dxa"/>
            <w:vAlign w:val="center"/>
          </w:tcPr>
          <w:p>
            <w:pPr>
              <w:widowControl w:val="0"/>
              <w:tabs>
                <w:tab w:val="left" w:pos="600"/>
              </w:tabs>
              <w:spacing w:after="0" w:line="240" w:lineRule="auto"/>
              <w:jc w:val="both"/>
              <w:textAlignment w:val="bottom"/>
              <w:rPr>
                <w:rFonts w:hint="default" w:ascii="Times New Roman" w:hAnsi="Times New Roman" w:cs="Times New Roman"/>
                <w:b w:val="0"/>
                <w:bCs w:val="0"/>
                <w:i w:val="0"/>
                <w:iCs w:val="0"/>
                <w:sz w:val="20"/>
                <w:szCs w:val="20"/>
                <w:lang w:eastAsia="ru-RU"/>
              </w:rPr>
            </w:pPr>
            <w:r>
              <w:rPr>
                <w:rFonts w:ascii="Times New Roman" w:hAnsi="Times New Roman" w:cs="Times New Roman"/>
                <w:lang w:val="ro-RO"/>
              </w:rPr>
              <w:t>Placă din beton armat</w:t>
            </w:r>
            <w:r>
              <w:rPr>
                <w:rFonts w:hint="default" w:ascii="Times New Roman" w:hAnsi="Times New Roman" w:cs="Times New Roman"/>
              </w:rPr>
              <w:t xml:space="preserve">  </w:t>
            </w:r>
            <w:r>
              <w:rPr>
                <w:rFonts w:ascii="Times New Roman" w:hAnsi="Times New Roman" w:cs="Times New Roman"/>
                <w:color w:val="auto"/>
                <w:lang w:val="ro-RO"/>
              </w:rPr>
              <w:t>Lxl=</w:t>
            </w:r>
            <w:r>
              <w:rPr>
                <w:rFonts w:hint="default" w:ascii="Times New Roman" w:hAnsi="Times New Roman" w:cs="Times New Roman"/>
              </w:rPr>
              <w:t>4500x1600mm, cu 2 găuri vizitare</w:t>
            </w:r>
          </w:p>
        </w:tc>
        <w:tc>
          <w:tcPr>
            <w:tcW w:w="967" w:type="dxa"/>
            <w:vAlign w:val="center"/>
          </w:tcPr>
          <w:p>
            <w:pPr>
              <w:widowControl w:val="0"/>
              <w:tabs>
                <w:tab w:val="left" w:pos="720"/>
              </w:tabs>
              <w:spacing w:after="0" w:line="240" w:lineRule="auto"/>
              <w:jc w:val="center"/>
              <w:textAlignment w:val="bottom"/>
              <w:rPr>
                <w:rFonts w:hint="default" w:ascii="Times New Roman" w:hAnsi="Times New Roman" w:cs="Times New Roman"/>
                <w:sz w:val="20"/>
                <w:szCs w:val="20"/>
                <w:lang w:eastAsia="en-US" w:bidi="ar-SA"/>
              </w:rPr>
            </w:pPr>
            <w:r>
              <w:rPr>
                <w:rFonts w:ascii="Times New Roman" w:hAnsi="Times New Roman" w:cs="Times New Roman"/>
                <w:color w:val="auto"/>
                <w:lang w:val="ro-RO" w:bidi="ar"/>
              </w:rPr>
              <w:t>buc.</w:t>
            </w:r>
          </w:p>
        </w:tc>
        <w:tc>
          <w:tcPr>
            <w:tcW w:w="943" w:type="dxa"/>
            <w:vAlign w:val="center"/>
          </w:tcPr>
          <w:p>
            <w:pPr>
              <w:widowControl w:val="0"/>
              <w:tabs>
                <w:tab w:val="left" w:pos="720"/>
              </w:tabs>
              <w:spacing w:after="0" w:line="240" w:lineRule="auto"/>
              <w:jc w:val="center"/>
              <w:textAlignment w:val="bottom"/>
              <w:rPr>
                <w:rFonts w:hint="default" w:ascii="Times New Roman" w:hAnsi="Times New Roman" w:eastAsia="Calibri" w:cs="Times New Roman"/>
                <w:i w:val="0"/>
                <w:sz w:val="20"/>
                <w:szCs w:val="20"/>
              </w:rPr>
            </w:pPr>
            <w:r>
              <w:rPr>
                <w:rFonts w:ascii="Times New Roman" w:hAnsi="Times New Roman" w:cs="Times New Roman"/>
                <w:color w:val="auto"/>
                <w:lang w:val="ro-RO" w:bidi="ar"/>
              </w:rPr>
              <w:t>2</w:t>
            </w:r>
            <w:r>
              <w:rPr>
                <w:rFonts w:hint="default" w:ascii="Times New Roman" w:hAnsi="Times New Roman" w:cs="Times New Roman"/>
                <w:color w:val="auto"/>
                <w:lang w:bidi="ar"/>
              </w:rPr>
              <w:t>,00</w:t>
            </w:r>
          </w:p>
        </w:tc>
        <w:tc>
          <w:tcPr>
            <w:tcW w:w="129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1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8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432" w:type="dxa"/>
            <w:vMerge w:val="continue"/>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00"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p>
        </w:tc>
        <w:tc>
          <w:tcPr>
            <w:tcW w:w="97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2"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677"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14:textFill>
                  <w14:solidFill>
                    <w14:schemeClr w14:val="tx1"/>
                  </w14:solidFill>
                </w14:textFill>
              </w:rPr>
            </w:pPr>
          </w:p>
        </w:tc>
        <w:tc>
          <w:tcPr>
            <w:tcW w:w="2719" w:type="dxa"/>
            <w:vAlign w:val="center"/>
          </w:tcPr>
          <w:p>
            <w:pPr>
              <w:widowControl w:val="0"/>
              <w:tabs>
                <w:tab w:val="left" w:pos="600"/>
              </w:tabs>
              <w:spacing w:after="0" w:line="240" w:lineRule="auto"/>
              <w:jc w:val="both"/>
              <w:textAlignment w:val="bottom"/>
              <w:rPr>
                <w:rFonts w:hint="default" w:ascii="Times New Roman" w:hAnsi="Times New Roman" w:cs="Times New Roman"/>
                <w:b w:val="0"/>
                <w:bCs w:val="0"/>
                <w:i w:val="0"/>
                <w:iCs w:val="0"/>
                <w:sz w:val="20"/>
                <w:szCs w:val="20"/>
                <w:lang w:eastAsia="ru-RU"/>
              </w:rPr>
            </w:pPr>
            <w:r>
              <w:rPr>
                <w:rFonts w:ascii="Times New Roman" w:hAnsi="Times New Roman" w:cs="Times New Roman"/>
                <w:lang w:val="ro-RO"/>
              </w:rPr>
              <w:t>Placă din beton armat</w:t>
            </w:r>
            <w:r>
              <w:rPr>
                <w:rFonts w:hint="default" w:ascii="Times New Roman" w:hAnsi="Times New Roman" w:cs="Times New Roman"/>
              </w:rPr>
              <w:t xml:space="preserve"> </w:t>
            </w:r>
            <w:r>
              <w:rPr>
                <w:rFonts w:ascii="Times New Roman" w:hAnsi="Times New Roman" w:cs="Times New Roman"/>
                <w:color w:val="auto"/>
                <w:lang w:val="ro-RO"/>
              </w:rPr>
              <w:t>Lxl=</w:t>
            </w:r>
            <w:r>
              <w:rPr>
                <w:rFonts w:hint="default" w:ascii="Times New Roman" w:hAnsi="Times New Roman" w:cs="Times New Roman"/>
              </w:rPr>
              <w:t xml:space="preserve">4500x1600mm, </w:t>
            </w:r>
            <w:r>
              <w:rPr>
                <w:rFonts w:ascii="Times New Roman" w:hAnsi="Times New Roman" w:cs="Times New Roman"/>
                <w:color w:val="auto"/>
                <w:lang w:val="ro-RO"/>
              </w:rPr>
              <w:t>fără găuri vizitare</w:t>
            </w:r>
          </w:p>
        </w:tc>
        <w:tc>
          <w:tcPr>
            <w:tcW w:w="967" w:type="dxa"/>
            <w:vAlign w:val="center"/>
          </w:tcPr>
          <w:p>
            <w:pPr>
              <w:widowControl w:val="0"/>
              <w:tabs>
                <w:tab w:val="left" w:pos="720"/>
              </w:tabs>
              <w:spacing w:after="0" w:line="240" w:lineRule="auto"/>
              <w:jc w:val="center"/>
              <w:textAlignment w:val="bottom"/>
              <w:rPr>
                <w:rFonts w:hint="default" w:ascii="Times New Roman" w:hAnsi="Times New Roman" w:cs="Times New Roman"/>
                <w:sz w:val="20"/>
                <w:szCs w:val="20"/>
                <w:lang w:eastAsia="en-US" w:bidi="ar-SA"/>
              </w:rPr>
            </w:pPr>
            <w:r>
              <w:rPr>
                <w:rFonts w:ascii="Times New Roman" w:hAnsi="Times New Roman" w:cs="Times New Roman"/>
                <w:color w:val="auto"/>
                <w:lang w:val="ro-RO" w:bidi="ar"/>
              </w:rPr>
              <w:t>buc.</w:t>
            </w:r>
          </w:p>
        </w:tc>
        <w:tc>
          <w:tcPr>
            <w:tcW w:w="943" w:type="dxa"/>
            <w:vAlign w:val="center"/>
          </w:tcPr>
          <w:p>
            <w:pPr>
              <w:widowControl w:val="0"/>
              <w:tabs>
                <w:tab w:val="left" w:pos="720"/>
              </w:tabs>
              <w:spacing w:after="0" w:line="240" w:lineRule="auto"/>
              <w:jc w:val="center"/>
              <w:textAlignment w:val="bottom"/>
              <w:rPr>
                <w:rFonts w:hint="default" w:ascii="Times New Roman" w:hAnsi="Times New Roman" w:eastAsia="Calibri" w:cs="Times New Roman"/>
                <w:i w:val="0"/>
                <w:sz w:val="20"/>
                <w:szCs w:val="20"/>
              </w:rPr>
            </w:pPr>
            <w:r>
              <w:rPr>
                <w:rFonts w:ascii="Times New Roman" w:hAnsi="Times New Roman" w:cs="Times New Roman"/>
                <w:color w:val="auto"/>
                <w:lang w:val="ro-RO" w:bidi="ar"/>
              </w:rPr>
              <w:t>1</w:t>
            </w:r>
            <w:r>
              <w:rPr>
                <w:rFonts w:hint="default" w:ascii="Times New Roman" w:hAnsi="Times New Roman" w:cs="Times New Roman"/>
                <w:color w:val="auto"/>
                <w:lang w:bidi="ar"/>
              </w:rPr>
              <w:t>,00</w:t>
            </w:r>
          </w:p>
        </w:tc>
        <w:tc>
          <w:tcPr>
            <w:tcW w:w="129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1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8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432" w:type="dxa"/>
            <w:vMerge w:val="continue"/>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00" w:type="dxa"/>
            <w:vMerge w:val="continue"/>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p>
        </w:tc>
        <w:tc>
          <w:tcPr>
            <w:tcW w:w="97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Chars="0"/>
              <w:jc w:val="both"/>
              <w:textAlignment w:val="auto"/>
              <w:rPr>
                <w:rFonts w:hint="default" w:ascii="Times New Roman" w:hAnsi="Times New Roman" w:cs="Times New Roman"/>
                <w:u w:val="none"/>
                <w:vertAlign w:val="baseline"/>
              </w:rPr>
            </w:pPr>
          </w:p>
        </w:tc>
        <w:tc>
          <w:tcPr>
            <w:tcW w:w="67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14:textFill>
                  <w14:solidFill>
                    <w14:schemeClr w14:val="tx1"/>
                  </w14:solidFill>
                </w14:textFill>
              </w:rPr>
            </w:pPr>
          </w:p>
        </w:tc>
        <w:tc>
          <w:tcPr>
            <w:tcW w:w="2719" w:type="dxa"/>
            <w:vAlign w:val="center"/>
          </w:tcPr>
          <w:p>
            <w:pPr>
              <w:keepNext w:val="0"/>
              <w:keepLines w:val="0"/>
              <w:pageBreakBefore w:val="0"/>
              <w:widowControl/>
              <w:kinsoku/>
              <w:wordWrap/>
              <w:overflowPunct/>
              <w:topLinePunct w:val="0"/>
              <w:autoSpaceDE/>
              <w:autoSpaceDN/>
              <w:bidi w:val="0"/>
              <w:adjustRightInd/>
              <w:snapToGrid/>
              <w:spacing w:after="0"/>
              <w:ind w:left="0" w:leftChars="0" w:right="0" w:rightChars="0"/>
              <w:jc w:val="both"/>
              <w:textAlignment w:val="auto"/>
              <w:rPr>
                <w:rFonts w:hint="default" w:ascii="Times New Roman" w:hAnsi="Times New Roman" w:cs="Times New Roman"/>
                <w:b w:val="0"/>
                <w:bCs w:val="0"/>
                <w:sz w:val="20"/>
                <w:szCs w:val="20"/>
                <w:highlight w:val="none"/>
              </w:rPr>
            </w:pPr>
            <w:r>
              <w:rPr>
                <w:rFonts w:hint="default" w:ascii="Times New Roman" w:hAnsi="Times New Roman" w:cs="Times New Roman"/>
                <w:b/>
                <w:bCs/>
                <w:sz w:val="20"/>
                <w:szCs w:val="20"/>
                <w:highlight w:val="none"/>
              </w:rPr>
              <w:t>TOTAL</w:t>
            </w:r>
          </w:p>
        </w:tc>
        <w:tc>
          <w:tcPr>
            <w:tcW w:w="967" w:type="dxa"/>
            <w:vAlign w:val="center"/>
          </w:tcPr>
          <w:p>
            <w:pPr>
              <w:widowControl w:val="0"/>
              <w:ind w:left="-57" w:leftChars="0" w:right="-57" w:rightChars="0"/>
              <w:jc w:val="center"/>
              <w:rPr>
                <w:rFonts w:hint="default" w:ascii="Times New Roman" w:hAnsi="Times New Roman" w:cs="Times New Roman"/>
                <w:b w:val="0"/>
                <w:bCs/>
                <w:sz w:val="20"/>
                <w:szCs w:val="20"/>
                <w:highlight w:val="none"/>
                <w:lang w:eastAsia="ru-RU"/>
              </w:rPr>
            </w:pPr>
          </w:p>
        </w:tc>
        <w:tc>
          <w:tcPr>
            <w:tcW w:w="943" w:type="dxa"/>
            <w:vAlign w:val="center"/>
          </w:tcPr>
          <w:p>
            <w:pPr>
              <w:widowControl w:val="0"/>
              <w:ind w:left="-57" w:leftChars="0" w:right="-57" w:rightChars="0"/>
              <w:jc w:val="center"/>
              <w:rPr>
                <w:rFonts w:hint="default" w:ascii="Times New Roman" w:hAnsi="Times New Roman" w:cs="Times New Roman"/>
                <w:b w:val="0"/>
                <w:bCs/>
                <w:sz w:val="20"/>
                <w:szCs w:val="20"/>
                <w:highlight w:val="none"/>
                <w:lang w:eastAsia="ru-RU"/>
              </w:rPr>
            </w:pPr>
          </w:p>
        </w:tc>
        <w:tc>
          <w:tcPr>
            <w:tcW w:w="129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1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86"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36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2432"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00"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p>
        </w:tc>
        <w:tc>
          <w:tcPr>
            <w:tcW w:w="972"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bl>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non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bookmarkStart w:id="0" w:name="_GoBack"/>
      <w:bookmarkEnd w:id="0"/>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1">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213D0"/>
    <w:rsid w:val="02346795"/>
    <w:rsid w:val="02462A4F"/>
    <w:rsid w:val="03962305"/>
    <w:rsid w:val="05687487"/>
    <w:rsid w:val="07E0084F"/>
    <w:rsid w:val="09BB20A2"/>
    <w:rsid w:val="0A1F41F1"/>
    <w:rsid w:val="0B4E6151"/>
    <w:rsid w:val="0C722C9C"/>
    <w:rsid w:val="0D7F51EF"/>
    <w:rsid w:val="0DB75CB8"/>
    <w:rsid w:val="0DE66214"/>
    <w:rsid w:val="0FF11F36"/>
    <w:rsid w:val="103877B0"/>
    <w:rsid w:val="10425480"/>
    <w:rsid w:val="124A57A9"/>
    <w:rsid w:val="12575467"/>
    <w:rsid w:val="130D44C7"/>
    <w:rsid w:val="140A5C07"/>
    <w:rsid w:val="14814EC1"/>
    <w:rsid w:val="14C31A74"/>
    <w:rsid w:val="15433EAE"/>
    <w:rsid w:val="15CF515F"/>
    <w:rsid w:val="16176152"/>
    <w:rsid w:val="17001CBE"/>
    <w:rsid w:val="170736D8"/>
    <w:rsid w:val="186F27B0"/>
    <w:rsid w:val="195D06C0"/>
    <w:rsid w:val="1A235F91"/>
    <w:rsid w:val="1B0A44F5"/>
    <w:rsid w:val="1BF2555C"/>
    <w:rsid w:val="1C8708F3"/>
    <w:rsid w:val="1CAF2C3E"/>
    <w:rsid w:val="1D1F7306"/>
    <w:rsid w:val="1DB03E28"/>
    <w:rsid w:val="1E2A35E1"/>
    <w:rsid w:val="1ED12D01"/>
    <w:rsid w:val="1EEC7A8C"/>
    <w:rsid w:val="1F7C2CE0"/>
    <w:rsid w:val="20642787"/>
    <w:rsid w:val="21467084"/>
    <w:rsid w:val="224E40E6"/>
    <w:rsid w:val="22575BBF"/>
    <w:rsid w:val="233D0DFF"/>
    <w:rsid w:val="25917193"/>
    <w:rsid w:val="259D1413"/>
    <w:rsid w:val="28072153"/>
    <w:rsid w:val="288F05BB"/>
    <w:rsid w:val="2B8A559C"/>
    <w:rsid w:val="2C387782"/>
    <w:rsid w:val="2FAB6462"/>
    <w:rsid w:val="30976DA2"/>
    <w:rsid w:val="3098299F"/>
    <w:rsid w:val="319934B1"/>
    <w:rsid w:val="32117518"/>
    <w:rsid w:val="32A40826"/>
    <w:rsid w:val="34D058C0"/>
    <w:rsid w:val="358F4C83"/>
    <w:rsid w:val="35B4714A"/>
    <w:rsid w:val="36202A8B"/>
    <w:rsid w:val="38286CC9"/>
    <w:rsid w:val="38296019"/>
    <w:rsid w:val="38874FCD"/>
    <w:rsid w:val="38A21BCA"/>
    <w:rsid w:val="39CA71D3"/>
    <w:rsid w:val="39E9692C"/>
    <w:rsid w:val="3CEE333F"/>
    <w:rsid w:val="3D98229D"/>
    <w:rsid w:val="3DF53D49"/>
    <w:rsid w:val="3DFF4976"/>
    <w:rsid w:val="3EDD389A"/>
    <w:rsid w:val="442B4CA6"/>
    <w:rsid w:val="446A7138"/>
    <w:rsid w:val="45B756C2"/>
    <w:rsid w:val="47134419"/>
    <w:rsid w:val="493C0430"/>
    <w:rsid w:val="49991CBB"/>
    <w:rsid w:val="4A3459A1"/>
    <w:rsid w:val="4B2B3590"/>
    <w:rsid w:val="4C2724B2"/>
    <w:rsid w:val="4C6C31D0"/>
    <w:rsid w:val="4C9C7914"/>
    <w:rsid w:val="4DFA077B"/>
    <w:rsid w:val="4E1B06BB"/>
    <w:rsid w:val="51782041"/>
    <w:rsid w:val="51816D85"/>
    <w:rsid w:val="51FD0610"/>
    <w:rsid w:val="53380017"/>
    <w:rsid w:val="533D68E5"/>
    <w:rsid w:val="540839FD"/>
    <w:rsid w:val="55827CD5"/>
    <w:rsid w:val="56E078B0"/>
    <w:rsid w:val="577F10CA"/>
    <w:rsid w:val="578F06BB"/>
    <w:rsid w:val="579F77F4"/>
    <w:rsid w:val="58D6288E"/>
    <w:rsid w:val="594F3B0C"/>
    <w:rsid w:val="5AC72C37"/>
    <w:rsid w:val="5CF43F2D"/>
    <w:rsid w:val="5D1B5374"/>
    <w:rsid w:val="5DA51471"/>
    <w:rsid w:val="5E940365"/>
    <w:rsid w:val="610A2A1F"/>
    <w:rsid w:val="61D80EC5"/>
    <w:rsid w:val="63892EC6"/>
    <w:rsid w:val="63A250EB"/>
    <w:rsid w:val="64045BB5"/>
    <w:rsid w:val="66BF2FF9"/>
    <w:rsid w:val="681B32D5"/>
    <w:rsid w:val="697E5F4B"/>
    <w:rsid w:val="69AC0C58"/>
    <w:rsid w:val="6AF75CE4"/>
    <w:rsid w:val="6B52785D"/>
    <w:rsid w:val="6DB1777F"/>
    <w:rsid w:val="6DE34AE4"/>
    <w:rsid w:val="6E3C219F"/>
    <w:rsid w:val="6E4152D7"/>
    <w:rsid w:val="71F22B08"/>
    <w:rsid w:val="727E6E20"/>
    <w:rsid w:val="72E36382"/>
    <w:rsid w:val="733D60BC"/>
    <w:rsid w:val="7477213F"/>
    <w:rsid w:val="74BD341A"/>
    <w:rsid w:val="76FF686B"/>
    <w:rsid w:val="7AE377C7"/>
    <w:rsid w:val="7B0B2BDE"/>
    <w:rsid w:val="7BE6624C"/>
    <w:rsid w:val="7BF628C7"/>
    <w:rsid w:val="7C4F1F14"/>
    <w:rsid w:val="7E451830"/>
    <w:rsid w:val="7E7365A2"/>
    <w:rsid w:val="7F272E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E_Virsta</cp:lastModifiedBy>
  <dcterms:modified xsi:type="dcterms:W3CDTF">2026-03-03T14:13:28Z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8632AD39FE9449BD8F94C96F62E4A7D3</vt:lpwstr>
  </property>
</Properties>
</file>