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1" w:tblpY="468"/>
        <w:tblW w:w="518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1777"/>
        <w:gridCol w:w="1246"/>
        <w:gridCol w:w="1246"/>
        <w:gridCol w:w="3715"/>
        <w:gridCol w:w="2820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  <w:rPr>
                <w:sz w:val="22"/>
                <w:szCs w:val="22"/>
                <w:lang w:val="en-US"/>
              </w:rPr>
            </w:pPr>
            <w:bookmarkStart w:id="0" w:name="_Toc392180206"/>
            <w:bookmarkStart w:id="1" w:name="_Hlk77771394"/>
            <w:bookmarkStart w:id="2" w:name="_Toc449539095"/>
            <w:bookmarkStart w:id="3" w:name="_Toc356920194"/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bottom w:val="single" w:color="auto" w:sz="4" w:space="0"/>
            </w:tcBorders>
            <w:shd w:val="clear" w:color="auto" w:fill="auto"/>
          </w:tcPr>
          <w:tbl>
            <w:tblPr>
              <w:tblStyle w:val="4"/>
              <w:tblW w:w="1291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1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29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2, 3, 4, 6, 7, iar de către autoritatea contractantă – în coloanele 1, 5,]</w:t>
                  </w:r>
                </w:p>
              </w:tc>
            </w:tr>
          </w:tbl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  <w:szCs w:val="22"/>
                <w:u w:val="single"/>
                <w:lang w:val="zh-CN" w:eastAsia="ru-RU"/>
              </w:rPr>
              <w:t xml:space="preserve"> </w:t>
            </w:r>
            <w:bookmarkStart w:id="4" w:name="_GoBack"/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/>
              </w:rPr>
              <w:t>Punte spate și piese de schimb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modelului bunului/serviciului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Specificarea tehnică deplină propusă de către ofertant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Standarde de referinţă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Perechea conică pentru puntea spate AV 133/80 5014666 în set cu elementele de fixare corespunzătoare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ZF44603058807967140.8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ZF44603059107833153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Perechea conică pentru puntea spate AV 132  în set cu elementele de fixare corespunzătoare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Cod: 4460305812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(catalogul pieselor de schimb pentru punte ZF AV-132)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Set de reparație reductor de bord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 4 472 298 252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Diferențial în set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ZF4472.203.007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Diferențial în set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ZF 4472.203.009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Punte </w:t>
            </w:r>
            <w:r>
              <w:rPr>
                <w:rFonts w:hint="default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ro-RO" w:eastAsia="zh-CN" w:bidi="ar"/>
              </w:rPr>
              <w:t>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pate la AKSM-321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Puntea spate AV 133/80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2"/>
                <w:szCs w:val="22"/>
                <w:u w:val="none"/>
                <w:lang w:val="ro-RO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Cod: 4472037499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Semnat:_______________ Numele, Prenumele:_____________________________ În calitate de: 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Ofertantul: _______________________ Adresa (sediul): ____________________________________________</w:t>
      </w:r>
    </w:p>
    <w:p>
      <w:pPr>
        <w:rPr>
          <w:rFonts w:ascii="Times New Roman" w:hAnsi="Times New Roman"/>
          <w:bCs/>
          <w:iCs/>
          <w:sz w:val="22"/>
          <w:szCs w:val="22"/>
        </w:rPr>
      </w:pPr>
    </w:p>
    <w:p>
      <w:pPr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E-mail: _____________________________ Telefon (fix şi mobil): ____________________________________</w:t>
      </w:r>
    </w:p>
    <w:p/>
    <w:p/>
    <w:sectPr>
      <w:pgSz w:w="16838" w:h="11906" w:orient="landscape"/>
      <w:pgMar w:top="850" w:right="1440" w:bottom="1803" w:left="85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F10A6"/>
    <w:rsid w:val="06A41709"/>
    <w:rsid w:val="0C4B18C7"/>
    <w:rsid w:val="1FA65A97"/>
    <w:rsid w:val="20821DE2"/>
    <w:rsid w:val="3A91418D"/>
    <w:rsid w:val="473E56FC"/>
    <w:rsid w:val="47EF10A6"/>
    <w:rsid w:val="47F103B0"/>
    <w:rsid w:val="5A9303CE"/>
    <w:rsid w:val="611463AC"/>
    <w:rsid w:val="63957059"/>
    <w:rsid w:val="63F659BF"/>
    <w:rsid w:val="648531A8"/>
    <w:rsid w:val="651B3759"/>
    <w:rsid w:val="77026E4E"/>
    <w:rsid w:val="77C5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font7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7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11"/>
    <w:qFormat/>
    <w:uiPriority w:val="0"/>
    <w:rPr>
      <w:rFonts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2022-07-08T13:15:00Z</dcterms:created>
  <dc:creator>user</dc:creator>
  <cp:lastModifiedBy>Valentin Popescu</cp:lastModifiedBy>
  <dcterms:modified xsi:type="dcterms:W3CDTF">2023-01-28T10:36:07Z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1E65E64F589644A3849B435185B99DC9</vt:lpwstr>
  </property>
</Properties>
</file>