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16B" w:rsidRPr="00CF5A97" w:rsidRDefault="008B616B" w:rsidP="008B616B">
      <w:pPr>
        <w:spacing w:after="0" w:line="240" w:lineRule="auto"/>
        <w:ind w:firstLine="709"/>
        <w:jc w:val="center"/>
        <w:rPr>
          <w:rFonts w:ascii="Times New Roman" w:eastAsia="Times New Roman" w:hAnsi="Times New Roman" w:cs="Times New Roman"/>
          <w:b/>
          <w:sz w:val="24"/>
          <w:szCs w:val="24"/>
          <w:lang w:val="en-US"/>
        </w:rPr>
      </w:pPr>
    </w:p>
    <w:p w:rsidR="00CE5C6C" w:rsidRDefault="00CE5C6C" w:rsidP="00CE5C6C">
      <w:pPr>
        <w:keepNext/>
        <w:keepLines/>
        <w:spacing w:after="0" w:line="240" w:lineRule="auto"/>
        <w:outlineLvl w:val="1"/>
        <w:rPr>
          <w:rFonts w:ascii="Times New Roman" w:eastAsiaTheme="majorEastAsia" w:hAnsi="Times New Roman" w:cs="Times New Roman"/>
          <w:b/>
          <w:sz w:val="24"/>
          <w:szCs w:val="24"/>
          <w:lang w:val="en-US"/>
        </w:rPr>
      </w:pPr>
    </w:p>
    <w:p w:rsidR="008B616B" w:rsidRPr="000F20D6" w:rsidRDefault="008B616B" w:rsidP="008B616B">
      <w:pPr>
        <w:keepNext/>
        <w:keepLines/>
        <w:spacing w:after="0" w:line="240" w:lineRule="auto"/>
        <w:jc w:val="center"/>
        <w:outlineLvl w:val="1"/>
        <w:rPr>
          <w:rFonts w:ascii="Times New Roman" w:eastAsiaTheme="majorEastAsia" w:hAnsi="Times New Roman" w:cs="Times New Roman"/>
          <w:b/>
          <w:sz w:val="24"/>
          <w:szCs w:val="24"/>
          <w:lang w:val="en-US"/>
        </w:rPr>
      </w:pPr>
      <w:r w:rsidRPr="000F20D6">
        <w:rPr>
          <w:rFonts w:ascii="Times New Roman" w:eastAsiaTheme="majorEastAsia" w:hAnsi="Times New Roman" w:cs="Times New Roman"/>
          <w:b/>
          <w:sz w:val="24"/>
          <w:szCs w:val="24"/>
          <w:lang w:val="en-US"/>
        </w:rPr>
        <w:t>CAIET DE SARCINI</w:t>
      </w:r>
    </w:p>
    <w:p w:rsidR="003365E4" w:rsidRPr="003D339C" w:rsidRDefault="003365E4" w:rsidP="008B616B">
      <w:pPr>
        <w:keepNext/>
        <w:keepLines/>
        <w:spacing w:after="0" w:line="240" w:lineRule="auto"/>
        <w:jc w:val="center"/>
        <w:outlineLvl w:val="1"/>
        <w:rPr>
          <w:rFonts w:ascii="Times New Roman" w:eastAsiaTheme="majorEastAsia" w:hAnsi="Times New Roman" w:cs="Times New Roman"/>
          <w:b/>
          <w:sz w:val="24"/>
          <w:szCs w:val="24"/>
          <w:lang w:val="en-US"/>
        </w:rPr>
      </w:pPr>
      <w:r w:rsidRPr="003D339C">
        <w:rPr>
          <w:rFonts w:ascii="Times New Roman" w:eastAsia="Times New Roman" w:hAnsi="Times New Roman" w:cs="Times New Roman"/>
          <w:b/>
          <w:sz w:val="28"/>
          <w:szCs w:val="28"/>
          <w:lang w:val="ro-MD" w:eastAsia="ru-MD"/>
        </w:rPr>
        <w:t>Pentru servicii de mentenanță preventivă, calibrare/verificare și asistență tehnică a cromatografelor</w:t>
      </w:r>
      <w:r w:rsidR="006379D9" w:rsidRPr="003D339C">
        <w:rPr>
          <w:rFonts w:ascii="Times New Roman" w:eastAsia="Times New Roman" w:hAnsi="Times New Roman" w:cs="Times New Roman"/>
          <w:b/>
          <w:sz w:val="28"/>
          <w:szCs w:val="28"/>
          <w:lang w:val="ro-MD" w:eastAsia="ru-MD"/>
        </w:rPr>
        <w:t xml:space="preserve"> de </w:t>
      </w:r>
      <w:r w:rsidR="006379D9" w:rsidRPr="003D339C">
        <w:rPr>
          <w:rFonts w:ascii="Times New Roman" w:eastAsia="Times New Roman" w:hAnsi="Times New Roman" w:cs="Times New Roman"/>
          <w:b/>
          <w:sz w:val="28"/>
          <w:szCs w:val="28"/>
          <w:lang w:val="en-US" w:eastAsia="ru-MD"/>
        </w:rPr>
        <w:t>flux</w:t>
      </w:r>
      <w:r w:rsidRPr="003D339C">
        <w:rPr>
          <w:rFonts w:ascii="Times New Roman" w:eastAsia="Times New Roman" w:hAnsi="Times New Roman" w:cs="Times New Roman"/>
          <w:b/>
          <w:sz w:val="28"/>
          <w:szCs w:val="28"/>
          <w:lang w:val="ro-MD" w:eastAsia="ru-MD"/>
        </w:rPr>
        <w:t xml:space="preserve"> marca </w:t>
      </w:r>
      <w:r w:rsidR="004F1725" w:rsidRPr="003D339C">
        <w:rPr>
          <w:rFonts w:ascii="Times New Roman" w:eastAsia="Times New Roman" w:hAnsi="Times New Roman" w:cs="Times New Roman"/>
          <w:b/>
          <w:sz w:val="28"/>
          <w:szCs w:val="28"/>
          <w:lang w:val="ro-MD" w:eastAsia="ru-MD"/>
        </w:rPr>
        <w:t>Emerson Rosemount</w:t>
      </w:r>
      <w:r w:rsidRPr="003D339C">
        <w:rPr>
          <w:rFonts w:ascii="Times New Roman" w:eastAsia="Times New Roman" w:hAnsi="Times New Roman" w:cs="Times New Roman"/>
          <w:b/>
          <w:sz w:val="28"/>
          <w:szCs w:val="28"/>
          <w:lang w:val="ro-MD" w:eastAsia="ru-MD"/>
        </w:rPr>
        <w:t>.</w:t>
      </w:r>
    </w:p>
    <w:p w:rsidR="003365E4" w:rsidRDefault="003365E4" w:rsidP="003365E4">
      <w:pPr>
        <w:pStyle w:val="a3"/>
        <w:autoSpaceDE w:val="0"/>
        <w:autoSpaceDN w:val="0"/>
        <w:adjustRightInd w:val="0"/>
        <w:spacing w:after="0" w:line="240" w:lineRule="auto"/>
        <w:outlineLvl w:val="0"/>
        <w:rPr>
          <w:rFonts w:ascii="Times New Roman" w:hAnsi="Times New Roman" w:cs="Times New Roman"/>
          <w:sz w:val="24"/>
          <w:szCs w:val="24"/>
          <w:lang w:val="ro-MD"/>
        </w:rPr>
      </w:pPr>
    </w:p>
    <w:p w:rsidR="003365E4" w:rsidRPr="003365E4" w:rsidRDefault="003365E4" w:rsidP="00CE5C6C">
      <w:pPr>
        <w:pStyle w:val="a3"/>
        <w:numPr>
          <w:ilvl w:val="0"/>
          <w:numId w:val="35"/>
        </w:numPr>
        <w:autoSpaceDE w:val="0"/>
        <w:autoSpaceDN w:val="0"/>
        <w:adjustRightInd w:val="0"/>
        <w:spacing w:after="0" w:line="240" w:lineRule="auto"/>
        <w:ind w:left="-284"/>
        <w:outlineLvl w:val="0"/>
        <w:rPr>
          <w:rFonts w:ascii="Times New Roman" w:hAnsi="Times New Roman" w:cs="Times New Roman"/>
          <w:sz w:val="24"/>
          <w:szCs w:val="24"/>
          <w:lang w:val="ro-MD"/>
        </w:rPr>
      </w:pPr>
      <w:r w:rsidRPr="003365E4">
        <w:rPr>
          <w:rFonts w:ascii="Times New Roman" w:hAnsi="Times New Roman" w:cs="Times New Roman"/>
          <w:sz w:val="24"/>
          <w:szCs w:val="24"/>
          <w:lang w:val="ro-MD"/>
        </w:rPr>
        <w:t>Obiectivul sarcinii</w:t>
      </w:r>
      <w:r>
        <w:rPr>
          <w:rFonts w:ascii="Times New Roman" w:hAnsi="Times New Roman" w:cs="Times New Roman"/>
          <w:sz w:val="24"/>
          <w:szCs w:val="24"/>
          <w:lang w:val="ro-MD"/>
        </w:rPr>
        <w:t xml:space="preserve"> este a</w:t>
      </w:r>
      <w:r w:rsidRPr="003365E4">
        <w:rPr>
          <w:rFonts w:ascii="Times New Roman" w:hAnsi="Times New Roman" w:cs="Times New Roman"/>
          <w:sz w:val="24"/>
          <w:szCs w:val="24"/>
          <w:lang w:val="ro-MD"/>
        </w:rPr>
        <w:t xml:space="preserve">sigurarea funcționării optime, sigure și conforme a </w:t>
      </w:r>
      <w:r w:rsidR="000F20D6">
        <w:rPr>
          <w:rFonts w:ascii="Times New Roman" w:hAnsi="Times New Roman" w:cs="Times New Roman"/>
          <w:sz w:val="24"/>
          <w:szCs w:val="24"/>
          <w:lang w:val="ro-MD"/>
        </w:rPr>
        <w:t xml:space="preserve">cromatografelor în </w:t>
      </w:r>
      <w:r w:rsidR="00E16CDB">
        <w:rPr>
          <w:rFonts w:ascii="Times New Roman" w:hAnsi="Times New Roman" w:cs="Times New Roman"/>
          <w:sz w:val="24"/>
          <w:szCs w:val="24"/>
          <w:lang w:val="ro-MD"/>
        </w:rPr>
        <w:t xml:space="preserve">flux, </w:t>
      </w:r>
      <w:r w:rsidR="00E16CDB" w:rsidRPr="003A65A1">
        <w:rPr>
          <w:rFonts w:ascii="Times New Roman" w:hAnsi="Times New Roman" w:cs="Times New Roman"/>
          <w:b/>
          <w:sz w:val="24"/>
          <w:szCs w:val="24"/>
          <w:lang w:val="en-US"/>
        </w:rPr>
        <w:t>Emerson Rosemount 700XA</w:t>
      </w:r>
      <w:r w:rsidRPr="003365E4">
        <w:rPr>
          <w:rFonts w:ascii="Times New Roman" w:hAnsi="Times New Roman" w:cs="Times New Roman"/>
          <w:sz w:val="24"/>
          <w:szCs w:val="24"/>
          <w:lang w:val="ro-MD"/>
        </w:rPr>
        <w:t>, minimizarea riscului de defectare prin revizii periodice realizate de personal certificat.</w:t>
      </w:r>
    </w:p>
    <w:p w:rsidR="0084453A" w:rsidRDefault="00852444" w:rsidP="00CE5C6C">
      <w:pPr>
        <w:pStyle w:val="a3"/>
        <w:autoSpaceDE w:val="0"/>
        <w:autoSpaceDN w:val="0"/>
        <w:adjustRightInd w:val="0"/>
        <w:spacing w:after="0" w:line="240" w:lineRule="auto"/>
        <w:ind w:left="-284"/>
        <w:outlineLvl w:val="0"/>
        <w:rPr>
          <w:rFonts w:ascii="Times New Roman" w:hAnsi="Times New Roman" w:cs="Times New Roman"/>
          <w:sz w:val="24"/>
          <w:szCs w:val="24"/>
          <w:lang w:val="ro-MD"/>
        </w:rPr>
      </w:pPr>
      <w:r>
        <w:rPr>
          <w:rFonts w:ascii="Times New Roman" w:hAnsi="Times New Roman" w:cs="Times New Roman"/>
          <w:sz w:val="24"/>
          <w:szCs w:val="24"/>
          <w:lang w:val="ro-MD"/>
        </w:rPr>
        <w:t>Subiect</w:t>
      </w:r>
      <w:r w:rsidR="00E16CDB">
        <w:rPr>
          <w:rFonts w:ascii="Times New Roman" w:hAnsi="Times New Roman" w:cs="Times New Roman"/>
          <w:sz w:val="24"/>
          <w:szCs w:val="24"/>
          <w:lang w:val="ro-MD"/>
        </w:rPr>
        <w:t>e</w:t>
      </w:r>
      <w:r>
        <w:rPr>
          <w:rFonts w:ascii="Times New Roman" w:hAnsi="Times New Roman" w:cs="Times New Roman"/>
          <w:sz w:val="24"/>
          <w:szCs w:val="24"/>
          <w:lang w:val="ro-MD"/>
        </w:rPr>
        <w:t>l</w:t>
      </w:r>
      <w:r w:rsidR="00E16CDB">
        <w:rPr>
          <w:rFonts w:ascii="Times New Roman" w:hAnsi="Times New Roman" w:cs="Times New Roman"/>
          <w:sz w:val="24"/>
          <w:szCs w:val="24"/>
          <w:lang w:val="ro-MD"/>
        </w:rPr>
        <w:t>e</w:t>
      </w:r>
      <w:r>
        <w:rPr>
          <w:rFonts w:ascii="Times New Roman" w:hAnsi="Times New Roman" w:cs="Times New Roman"/>
          <w:sz w:val="24"/>
          <w:szCs w:val="24"/>
          <w:lang w:val="ro-MD"/>
        </w:rPr>
        <w:t xml:space="preserve"> acestei sarcini </w:t>
      </w:r>
      <w:r w:rsidR="00E16CDB">
        <w:rPr>
          <w:rFonts w:ascii="Times New Roman" w:hAnsi="Times New Roman" w:cs="Times New Roman"/>
          <w:sz w:val="24"/>
          <w:szCs w:val="24"/>
          <w:lang w:val="ro-MD"/>
        </w:rPr>
        <w:t>sunt</w:t>
      </w:r>
      <w:r w:rsidR="0084453A" w:rsidRPr="006A5AEB">
        <w:rPr>
          <w:rFonts w:ascii="Times New Roman" w:hAnsi="Times New Roman" w:cs="Times New Roman"/>
          <w:sz w:val="24"/>
          <w:szCs w:val="24"/>
          <w:lang w:val="ro-MD"/>
        </w:rPr>
        <w:t xml:space="preserve"> </w:t>
      </w:r>
      <w:r w:rsidR="00E16CDB">
        <w:rPr>
          <w:rFonts w:ascii="Times New Roman" w:hAnsi="Times New Roman" w:cs="Times New Roman"/>
          <w:sz w:val="24"/>
          <w:szCs w:val="24"/>
          <w:lang w:val="ro-MD"/>
        </w:rPr>
        <w:t xml:space="preserve">6(șase) </w:t>
      </w:r>
      <w:r w:rsidR="0084453A" w:rsidRPr="006A5AEB">
        <w:rPr>
          <w:rFonts w:ascii="Times New Roman" w:hAnsi="Times New Roman" w:cs="Times New Roman"/>
          <w:sz w:val="24"/>
          <w:szCs w:val="24"/>
          <w:lang w:val="ro-MD"/>
        </w:rPr>
        <w:t>cromatograf</w:t>
      </w:r>
      <w:r w:rsidR="00E16CDB">
        <w:rPr>
          <w:rFonts w:ascii="Times New Roman" w:hAnsi="Times New Roman" w:cs="Times New Roman"/>
          <w:sz w:val="24"/>
          <w:szCs w:val="24"/>
          <w:lang w:val="ro-MD"/>
        </w:rPr>
        <w:t xml:space="preserve">e, </w:t>
      </w:r>
      <w:r w:rsidR="00E16CDB" w:rsidRPr="006A5AEB">
        <w:rPr>
          <w:rFonts w:ascii="Times New Roman" w:hAnsi="Times New Roman" w:cs="Times New Roman"/>
          <w:sz w:val="24"/>
          <w:szCs w:val="24"/>
          <w:lang w:val="ro-MD"/>
        </w:rPr>
        <w:t>dezvoltat</w:t>
      </w:r>
      <w:r w:rsidR="00E16CDB">
        <w:rPr>
          <w:rFonts w:ascii="Times New Roman" w:hAnsi="Times New Roman" w:cs="Times New Roman"/>
          <w:sz w:val="24"/>
          <w:szCs w:val="24"/>
          <w:lang w:val="ro-MD"/>
        </w:rPr>
        <w:t>e</w:t>
      </w:r>
      <w:r w:rsidR="00E16CDB" w:rsidRPr="006A5AEB">
        <w:rPr>
          <w:rFonts w:ascii="Times New Roman" w:hAnsi="Times New Roman" w:cs="Times New Roman"/>
          <w:sz w:val="24"/>
          <w:szCs w:val="24"/>
          <w:lang w:val="ro-MD"/>
        </w:rPr>
        <w:t xml:space="preserve"> de </w:t>
      </w:r>
      <w:r w:rsidR="00E16CDB">
        <w:rPr>
          <w:rFonts w:ascii="Times New Roman" w:hAnsi="Times New Roman" w:cs="Times New Roman"/>
          <w:b/>
          <w:sz w:val="24"/>
          <w:szCs w:val="24"/>
          <w:lang w:val="ro-MD"/>
        </w:rPr>
        <w:t>Emerson,</w:t>
      </w:r>
      <w:r w:rsidR="00E16CDB">
        <w:rPr>
          <w:rFonts w:ascii="Times New Roman" w:hAnsi="Times New Roman" w:cs="Times New Roman"/>
          <w:sz w:val="24"/>
          <w:szCs w:val="24"/>
          <w:lang w:val="ro-MD"/>
        </w:rPr>
        <w:t xml:space="preserve"> instalate în flux</w:t>
      </w:r>
      <w:r w:rsidR="0084453A" w:rsidRPr="006A5AEB">
        <w:rPr>
          <w:rFonts w:ascii="Times New Roman" w:hAnsi="Times New Roman" w:cs="Times New Roman"/>
          <w:sz w:val="24"/>
          <w:szCs w:val="24"/>
          <w:lang w:val="ro-MD"/>
        </w:rPr>
        <w:t>,</w:t>
      </w:r>
      <w:r w:rsidR="00E16CDB">
        <w:rPr>
          <w:rFonts w:ascii="Times New Roman" w:hAnsi="Times New Roman" w:cs="Times New Roman"/>
          <w:sz w:val="24"/>
          <w:szCs w:val="24"/>
          <w:lang w:val="ro-MD"/>
        </w:rPr>
        <w:t xml:space="preserve"> la obiectele de producere a SRL ”Moldovatransgaz”, conform tabelului de mai jos</w:t>
      </w:r>
      <w:r w:rsidR="0084453A" w:rsidRPr="006A5AEB">
        <w:rPr>
          <w:rFonts w:ascii="Times New Roman" w:hAnsi="Times New Roman" w:cs="Times New Roman"/>
          <w:sz w:val="24"/>
          <w:szCs w:val="24"/>
          <w:lang w:val="ro-MD"/>
        </w:rPr>
        <w:t>.</w:t>
      </w:r>
    </w:p>
    <w:tbl>
      <w:tblPr>
        <w:tblStyle w:val="aa"/>
        <w:tblW w:w="0" w:type="auto"/>
        <w:tblInd w:w="917" w:type="dxa"/>
        <w:tblLook w:val="04A0" w:firstRow="1" w:lastRow="0" w:firstColumn="1" w:lastColumn="0" w:noHBand="0" w:noVBand="1"/>
      </w:tblPr>
      <w:tblGrid>
        <w:gridCol w:w="938"/>
        <w:gridCol w:w="1892"/>
        <w:gridCol w:w="1985"/>
        <w:gridCol w:w="1701"/>
        <w:gridCol w:w="1559"/>
      </w:tblGrid>
      <w:tr w:rsidR="003A65A1" w:rsidRPr="00715899" w:rsidTr="003A65A1">
        <w:tc>
          <w:tcPr>
            <w:tcW w:w="938"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Nr./d.o</w:t>
            </w:r>
          </w:p>
        </w:tc>
        <w:tc>
          <w:tcPr>
            <w:tcW w:w="1892"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Locul montării</w:t>
            </w:r>
          </w:p>
        </w:tc>
        <w:tc>
          <w:tcPr>
            <w:tcW w:w="1985"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model</w:t>
            </w:r>
          </w:p>
        </w:tc>
        <w:tc>
          <w:tcPr>
            <w:tcW w:w="1701"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Nr. de serie</w:t>
            </w:r>
          </w:p>
        </w:tc>
        <w:tc>
          <w:tcPr>
            <w:tcW w:w="1559"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Nr. comenzii</w:t>
            </w:r>
          </w:p>
        </w:tc>
      </w:tr>
      <w:tr w:rsidR="003A65A1" w:rsidRPr="00715899" w:rsidTr="003A65A1">
        <w:tc>
          <w:tcPr>
            <w:tcW w:w="938"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1</w:t>
            </w:r>
          </w:p>
        </w:tc>
        <w:tc>
          <w:tcPr>
            <w:tcW w:w="1892"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SP Chișinău</w:t>
            </w:r>
          </w:p>
        </w:tc>
        <w:tc>
          <w:tcPr>
            <w:tcW w:w="1985"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Emerson 700XA</w:t>
            </w:r>
          </w:p>
        </w:tc>
        <w:tc>
          <w:tcPr>
            <w:tcW w:w="1701"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9021279</w:t>
            </w:r>
          </w:p>
        </w:tc>
        <w:tc>
          <w:tcPr>
            <w:tcW w:w="1559"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750937</w:t>
            </w:r>
          </w:p>
        </w:tc>
      </w:tr>
      <w:tr w:rsidR="003A65A1" w:rsidRPr="00715899" w:rsidTr="003A65A1">
        <w:tc>
          <w:tcPr>
            <w:tcW w:w="938"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2</w:t>
            </w:r>
          </w:p>
        </w:tc>
        <w:tc>
          <w:tcPr>
            <w:tcW w:w="1892"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SP Bălți</w:t>
            </w:r>
          </w:p>
        </w:tc>
        <w:tc>
          <w:tcPr>
            <w:tcW w:w="1985" w:type="dxa"/>
          </w:tcPr>
          <w:p w:rsidR="003A65A1" w:rsidRPr="00CE5C6C" w:rsidRDefault="003A65A1" w:rsidP="001D1411">
            <w:pPr>
              <w:rPr>
                <w:rFonts w:ascii="Times New Roman" w:hAnsi="Times New Roman" w:cs="Times New Roman"/>
                <w:sz w:val="24"/>
                <w:szCs w:val="24"/>
                <w:lang w:val="ro-MD"/>
              </w:rPr>
            </w:pPr>
            <w:r w:rsidRPr="00CE5C6C">
              <w:rPr>
                <w:rFonts w:ascii="Times New Roman" w:hAnsi="Times New Roman" w:cs="Times New Roman"/>
                <w:sz w:val="24"/>
                <w:szCs w:val="24"/>
                <w:lang w:val="ro-MD"/>
              </w:rPr>
              <w:t>Emerson 700XA</w:t>
            </w:r>
          </w:p>
        </w:tc>
        <w:tc>
          <w:tcPr>
            <w:tcW w:w="1701"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9021289</w:t>
            </w:r>
          </w:p>
        </w:tc>
        <w:tc>
          <w:tcPr>
            <w:tcW w:w="1559"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750938</w:t>
            </w:r>
          </w:p>
        </w:tc>
      </w:tr>
      <w:tr w:rsidR="003A65A1" w:rsidRPr="00715899" w:rsidTr="003A65A1">
        <w:tc>
          <w:tcPr>
            <w:tcW w:w="938"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3</w:t>
            </w:r>
          </w:p>
        </w:tc>
        <w:tc>
          <w:tcPr>
            <w:tcW w:w="1892"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SP Rezina</w:t>
            </w:r>
          </w:p>
        </w:tc>
        <w:tc>
          <w:tcPr>
            <w:tcW w:w="1985" w:type="dxa"/>
          </w:tcPr>
          <w:p w:rsidR="003A65A1" w:rsidRPr="00CE5C6C" w:rsidRDefault="003A65A1" w:rsidP="001D1411">
            <w:pPr>
              <w:rPr>
                <w:rFonts w:ascii="Times New Roman" w:hAnsi="Times New Roman" w:cs="Times New Roman"/>
                <w:sz w:val="24"/>
                <w:szCs w:val="24"/>
                <w:lang w:val="ro-MD"/>
              </w:rPr>
            </w:pPr>
            <w:r w:rsidRPr="00CE5C6C">
              <w:rPr>
                <w:rFonts w:ascii="Times New Roman" w:hAnsi="Times New Roman" w:cs="Times New Roman"/>
                <w:sz w:val="24"/>
                <w:szCs w:val="24"/>
                <w:lang w:val="ro-MD"/>
              </w:rPr>
              <w:t>Emerson 700XA</w:t>
            </w:r>
          </w:p>
        </w:tc>
        <w:tc>
          <w:tcPr>
            <w:tcW w:w="1701"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9021281</w:t>
            </w:r>
          </w:p>
        </w:tc>
        <w:tc>
          <w:tcPr>
            <w:tcW w:w="1559"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750925</w:t>
            </w:r>
          </w:p>
        </w:tc>
      </w:tr>
      <w:tr w:rsidR="003A65A1" w:rsidRPr="00715899" w:rsidTr="003A65A1">
        <w:tc>
          <w:tcPr>
            <w:tcW w:w="938"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4</w:t>
            </w:r>
          </w:p>
        </w:tc>
        <w:tc>
          <w:tcPr>
            <w:tcW w:w="1892"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SP Ungheni</w:t>
            </w:r>
          </w:p>
        </w:tc>
        <w:tc>
          <w:tcPr>
            <w:tcW w:w="1985" w:type="dxa"/>
          </w:tcPr>
          <w:p w:rsidR="003A65A1" w:rsidRPr="00CE5C6C" w:rsidRDefault="003A65A1" w:rsidP="001D1411">
            <w:pPr>
              <w:rPr>
                <w:rFonts w:ascii="Times New Roman" w:hAnsi="Times New Roman" w:cs="Times New Roman"/>
                <w:sz w:val="24"/>
                <w:szCs w:val="24"/>
                <w:lang w:val="ro-MD"/>
              </w:rPr>
            </w:pPr>
            <w:r w:rsidRPr="00CE5C6C">
              <w:rPr>
                <w:rFonts w:ascii="Times New Roman" w:hAnsi="Times New Roman" w:cs="Times New Roman"/>
                <w:sz w:val="24"/>
                <w:szCs w:val="24"/>
                <w:lang w:val="ro-MD"/>
              </w:rPr>
              <w:t>Emerson 700XA</w:t>
            </w:r>
          </w:p>
        </w:tc>
        <w:tc>
          <w:tcPr>
            <w:tcW w:w="1701"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9021276</w:t>
            </w:r>
          </w:p>
        </w:tc>
        <w:tc>
          <w:tcPr>
            <w:tcW w:w="1559"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750924</w:t>
            </w:r>
          </w:p>
        </w:tc>
      </w:tr>
      <w:tr w:rsidR="003A65A1" w:rsidRPr="00715899" w:rsidTr="003A65A1">
        <w:tc>
          <w:tcPr>
            <w:tcW w:w="938"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5</w:t>
            </w:r>
          </w:p>
        </w:tc>
        <w:tc>
          <w:tcPr>
            <w:tcW w:w="1892"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SP Vulcănești</w:t>
            </w:r>
          </w:p>
        </w:tc>
        <w:tc>
          <w:tcPr>
            <w:tcW w:w="1985" w:type="dxa"/>
          </w:tcPr>
          <w:p w:rsidR="003A65A1" w:rsidRPr="00CE5C6C" w:rsidRDefault="003A65A1" w:rsidP="001D1411">
            <w:pPr>
              <w:rPr>
                <w:rFonts w:ascii="Times New Roman" w:hAnsi="Times New Roman" w:cs="Times New Roman"/>
                <w:sz w:val="24"/>
                <w:szCs w:val="24"/>
                <w:lang w:val="ro-MD"/>
              </w:rPr>
            </w:pPr>
            <w:r w:rsidRPr="00CE5C6C">
              <w:rPr>
                <w:rFonts w:ascii="Times New Roman" w:hAnsi="Times New Roman" w:cs="Times New Roman"/>
                <w:sz w:val="24"/>
                <w:szCs w:val="24"/>
                <w:lang w:val="ro-MD"/>
              </w:rPr>
              <w:t>Emerson 700XA</w:t>
            </w:r>
          </w:p>
        </w:tc>
        <w:tc>
          <w:tcPr>
            <w:tcW w:w="1701"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9021282</w:t>
            </w:r>
          </w:p>
        </w:tc>
        <w:tc>
          <w:tcPr>
            <w:tcW w:w="1559"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750939</w:t>
            </w:r>
          </w:p>
        </w:tc>
      </w:tr>
      <w:tr w:rsidR="003A65A1" w:rsidRPr="00715899" w:rsidTr="003A65A1">
        <w:tc>
          <w:tcPr>
            <w:tcW w:w="938"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6</w:t>
            </w:r>
          </w:p>
        </w:tc>
        <w:tc>
          <w:tcPr>
            <w:tcW w:w="1892"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SMG Căușeni</w:t>
            </w:r>
          </w:p>
        </w:tc>
        <w:tc>
          <w:tcPr>
            <w:tcW w:w="1985" w:type="dxa"/>
          </w:tcPr>
          <w:p w:rsidR="003A65A1" w:rsidRPr="00CE5C6C" w:rsidRDefault="003A65A1" w:rsidP="001D1411">
            <w:pPr>
              <w:rPr>
                <w:rFonts w:ascii="Times New Roman" w:hAnsi="Times New Roman" w:cs="Times New Roman"/>
                <w:sz w:val="24"/>
                <w:szCs w:val="24"/>
                <w:lang w:val="ro-MD"/>
              </w:rPr>
            </w:pPr>
            <w:r w:rsidRPr="00CE5C6C">
              <w:rPr>
                <w:rFonts w:ascii="Times New Roman" w:hAnsi="Times New Roman" w:cs="Times New Roman"/>
                <w:sz w:val="24"/>
                <w:szCs w:val="24"/>
                <w:lang w:val="ro-MD"/>
              </w:rPr>
              <w:t>Emerson 700XA</w:t>
            </w:r>
          </w:p>
        </w:tc>
        <w:tc>
          <w:tcPr>
            <w:tcW w:w="1701"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9022444</w:t>
            </w:r>
          </w:p>
        </w:tc>
        <w:tc>
          <w:tcPr>
            <w:tcW w:w="1559" w:type="dxa"/>
          </w:tcPr>
          <w:p w:rsidR="003A65A1" w:rsidRPr="00CE5C6C" w:rsidRDefault="003A65A1" w:rsidP="001D1411">
            <w:pPr>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44230859</w:t>
            </w:r>
          </w:p>
        </w:tc>
      </w:tr>
    </w:tbl>
    <w:p w:rsidR="006A5AEB" w:rsidRPr="006A5AEB" w:rsidRDefault="006A5AEB" w:rsidP="006A5AEB">
      <w:pPr>
        <w:pStyle w:val="a3"/>
        <w:autoSpaceDE w:val="0"/>
        <w:autoSpaceDN w:val="0"/>
        <w:adjustRightInd w:val="0"/>
        <w:spacing w:after="0" w:line="240" w:lineRule="auto"/>
        <w:jc w:val="both"/>
        <w:outlineLvl w:val="0"/>
        <w:rPr>
          <w:rFonts w:ascii="Times New Roman" w:hAnsi="Times New Roman" w:cs="Times New Roman"/>
          <w:sz w:val="24"/>
          <w:szCs w:val="24"/>
          <w:lang w:val="ro-MD"/>
        </w:rPr>
      </w:pPr>
    </w:p>
    <w:p w:rsidR="0084453A" w:rsidRPr="00CE5C6C" w:rsidRDefault="0084453A" w:rsidP="00CE5C6C">
      <w:pPr>
        <w:spacing w:after="0" w:line="240" w:lineRule="auto"/>
        <w:ind w:left="-567"/>
        <w:jc w:val="both"/>
        <w:rPr>
          <w:rFonts w:ascii="Times New Roman" w:hAnsi="Times New Roman" w:cs="Times New Roman"/>
          <w:sz w:val="24"/>
          <w:szCs w:val="24"/>
          <w:lang w:val="ro-MD"/>
        </w:rPr>
      </w:pPr>
      <w:r w:rsidRPr="006A5AEB">
        <w:rPr>
          <w:rFonts w:ascii="Times New Roman" w:hAnsi="Times New Roman" w:cs="Times New Roman"/>
          <w:bCs/>
          <w:sz w:val="24"/>
          <w:szCs w:val="24"/>
          <w:lang w:val="ro-MD"/>
        </w:rPr>
        <w:t xml:space="preserve">2. </w:t>
      </w:r>
      <w:r w:rsidRPr="00CE5C6C">
        <w:rPr>
          <w:rFonts w:ascii="Times New Roman" w:hAnsi="Times New Roman" w:cs="Times New Roman"/>
          <w:sz w:val="24"/>
          <w:szCs w:val="24"/>
          <w:lang w:val="ro-MD"/>
        </w:rPr>
        <w:t>Lista și volumul serviciilor prestate</w:t>
      </w:r>
    </w:p>
    <w:tbl>
      <w:tblPr>
        <w:tblW w:w="11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1389"/>
        <w:gridCol w:w="6133"/>
        <w:gridCol w:w="1318"/>
        <w:gridCol w:w="1318"/>
      </w:tblGrid>
      <w:tr w:rsidR="00F21C12" w:rsidRPr="00CE5C6C" w:rsidTr="00CE5C6C">
        <w:trPr>
          <w:trHeight w:val="615"/>
          <w:jc w:val="center"/>
        </w:trPr>
        <w:tc>
          <w:tcPr>
            <w:tcW w:w="988" w:type="dxa"/>
            <w:vAlign w:val="center"/>
          </w:tcPr>
          <w:p w:rsidR="00F21C12" w:rsidRPr="00CE5C6C" w:rsidRDefault="00F21C12" w:rsidP="001D1411">
            <w:pPr>
              <w:spacing w:after="0" w:line="240" w:lineRule="auto"/>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 d\o</w:t>
            </w:r>
          </w:p>
        </w:tc>
        <w:tc>
          <w:tcPr>
            <w:tcW w:w="1389" w:type="dxa"/>
            <w:vAlign w:val="center"/>
          </w:tcPr>
          <w:p w:rsidR="00F21C12" w:rsidRPr="00CE5C6C" w:rsidRDefault="00F21C12" w:rsidP="001D1411">
            <w:pPr>
              <w:spacing w:after="0" w:line="240" w:lineRule="auto"/>
              <w:jc w:val="center"/>
              <w:rPr>
                <w:rFonts w:ascii="Times New Roman" w:hAnsi="Times New Roman" w:cs="Times New Roman"/>
                <w:sz w:val="24"/>
                <w:szCs w:val="24"/>
                <w:lang w:val="ro-MD"/>
              </w:rPr>
            </w:pPr>
            <w:r w:rsidRPr="006A5AEB">
              <w:rPr>
                <w:rFonts w:ascii="Times New Roman" w:hAnsi="Times New Roman" w:cs="Times New Roman"/>
                <w:sz w:val="24"/>
                <w:szCs w:val="24"/>
                <w:lang w:val="ro-MD"/>
              </w:rPr>
              <w:t>Denumirea serviciului</w:t>
            </w:r>
          </w:p>
        </w:tc>
        <w:tc>
          <w:tcPr>
            <w:tcW w:w="6133" w:type="dxa"/>
            <w:vAlign w:val="center"/>
          </w:tcPr>
          <w:p w:rsidR="00F21C12" w:rsidRPr="00CE5C6C" w:rsidRDefault="00F21C12" w:rsidP="001D1411">
            <w:pPr>
              <w:spacing w:after="0" w:line="240" w:lineRule="auto"/>
              <w:jc w:val="center"/>
              <w:rPr>
                <w:rFonts w:ascii="Times New Roman" w:hAnsi="Times New Roman" w:cs="Times New Roman"/>
                <w:sz w:val="24"/>
                <w:szCs w:val="24"/>
                <w:lang w:val="ro-MD"/>
              </w:rPr>
            </w:pPr>
            <w:r w:rsidRPr="006A5AEB">
              <w:rPr>
                <w:rFonts w:ascii="Times New Roman" w:hAnsi="Times New Roman" w:cs="Times New Roman"/>
                <w:sz w:val="24"/>
                <w:szCs w:val="24"/>
                <w:lang w:val="ro-MD"/>
              </w:rPr>
              <w:t>Descrierea serviciului (lista detaliată a acțiunilor incluse în serviciu)</w:t>
            </w:r>
          </w:p>
        </w:tc>
        <w:tc>
          <w:tcPr>
            <w:tcW w:w="1318" w:type="dxa"/>
            <w:vAlign w:val="center"/>
          </w:tcPr>
          <w:p w:rsidR="00F21C12" w:rsidRPr="006A5AEB" w:rsidRDefault="00F21C12" w:rsidP="001D1411">
            <w:pPr>
              <w:spacing w:after="0" w:line="240" w:lineRule="auto"/>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Indicator cantitativ</w:t>
            </w:r>
          </w:p>
        </w:tc>
        <w:tc>
          <w:tcPr>
            <w:tcW w:w="1318" w:type="dxa"/>
            <w:vAlign w:val="center"/>
          </w:tcPr>
          <w:p w:rsidR="00F21C12" w:rsidRPr="00CE5C6C" w:rsidRDefault="00F21C12" w:rsidP="001D1411">
            <w:pPr>
              <w:spacing w:after="0" w:line="240" w:lineRule="auto"/>
              <w:jc w:val="center"/>
              <w:rPr>
                <w:rFonts w:ascii="Times New Roman" w:hAnsi="Times New Roman" w:cs="Times New Roman"/>
                <w:sz w:val="24"/>
                <w:szCs w:val="24"/>
                <w:lang w:val="ro-MD"/>
              </w:rPr>
            </w:pPr>
            <w:r w:rsidRPr="00CE5C6C">
              <w:rPr>
                <w:rFonts w:ascii="Times New Roman" w:hAnsi="Times New Roman" w:cs="Times New Roman"/>
                <w:sz w:val="24"/>
                <w:szCs w:val="24"/>
                <w:lang w:val="ro-MD"/>
              </w:rPr>
              <w:t>Perioada î</w:t>
            </w:r>
            <w:r w:rsidR="00E9507E" w:rsidRPr="00CE5C6C">
              <w:rPr>
                <w:rFonts w:ascii="Times New Roman" w:hAnsi="Times New Roman" w:cs="Times New Roman"/>
                <w:sz w:val="24"/>
                <w:szCs w:val="24"/>
                <w:lang w:val="ro-MD"/>
              </w:rPr>
              <w:t>n</w:t>
            </w:r>
            <w:r w:rsidRPr="00CE5C6C">
              <w:rPr>
                <w:rFonts w:ascii="Times New Roman" w:hAnsi="Times New Roman" w:cs="Times New Roman"/>
                <w:sz w:val="24"/>
                <w:szCs w:val="24"/>
                <w:lang w:val="ro-MD"/>
              </w:rPr>
              <w:t>deplinirii lucrărilor</w:t>
            </w:r>
          </w:p>
        </w:tc>
      </w:tr>
      <w:tr w:rsidR="00F21C12" w:rsidRPr="00CE5C6C" w:rsidTr="00CE5C6C">
        <w:trPr>
          <w:trHeight w:val="255"/>
          <w:jc w:val="center"/>
        </w:trPr>
        <w:tc>
          <w:tcPr>
            <w:tcW w:w="988" w:type="dxa"/>
            <w:vAlign w:val="center"/>
          </w:tcPr>
          <w:p w:rsidR="00F21C12" w:rsidRPr="00CE5C6C" w:rsidRDefault="00F21C12" w:rsidP="001D1411">
            <w:pPr>
              <w:spacing w:after="0" w:line="240" w:lineRule="auto"/>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1</w:t>
            </w:r>
          </w:p>
        </w:tc>
        <w:tc>
          <w:tcPr>
            <w:tcW w:w="1389" w:type="dxa"/>
            <w:vAlign w:val="center"/>
          </w:tcPr>
          <w:p w:rsidR="00F21C12" w:rsidRPr="00CE5C6C" w:rsidRDefault="00F21C12" w:rsidP="001D1411">
            <w:pPr>
              <w:spacing w:after="0" w:line="240" w:lineRule="auto"/>
              <w:rPr>
                <w:rFonts w:ascii="Times New Roman" w:hAnsi="Times New Roman" w:cs="Times New Roman"/>
                <w:sz w:val="24"/>
                <w:szCs w:val="24"/>
                <w:lang w:val="ro-MD"/>
              </w:rPr>
            </w:pPr>
            <w:r w:rsidRPr="006A5AEB">
              <w:rPr>
                <w:rFonts w:ascii="Times New Roman" w:hAnsi="Times New Roman" w:cs="Times New Roman"/>
                <w:sz w:val="24"/>
                <w:szCs w:val="24"/>
                <w:lang w:val="ro-MD"/>
              </w:rPr>
              <w:t xml:space="preserve">mentenanța preventivă </w:t>
            </w:r>
          </w:p>
        </w:tc>
        <w:tc>
          <w:tcPr>
            <w:tcW w:w="6133" w:type="dxa"/>
            <w:vAlign w:val="center"/>
          </w:tcPr>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Copie de rezervă a setărilor.</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Actualizare software (afișarea rezultatului calcului puterii calorifice (CV Sup Dry) cu rezoluția 0,00001).</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Verificarea stării și a alarmelor.</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Verificarea integrității cuptorului și calibrarea temperaturii acestuia.</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Verificarea tensiunilor.</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Verificarea conexiunilor.</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 xml:space="preserve">Verificarea etanșeității. </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Verificarea, reglarea sistemului de control al debitului gazelor, a presiunii probelor și gazelor tehnologice.</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Inspecția, curățarea liniei de injecție și înlocuirea consumabilelor.</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Curățarea detectorului și înlocuirea consumabilelor</w:t>
            </w:r>
          </w:p>
          <w:p w:rsidR="00F21C12" w:rsidRPr="009A448B"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Testarea sistemului de introducere a probelor și înlocuirea consumabilelor</w:t>
            </w:r>
          </w:p>
          <w:p w:rsidR="00F21C12" w:rsidRPr="00CE5C6C" w:rsidRDefault="00F21C12" w:rsidP="009A448B">
            <w:pPr>
              <w:pStyle w:val="a3"/>
              <w:numPr>
                <w:ilvl w:val="0"/>
                <w:numId w:val="37"/>
              </w:num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Testarea coloanelor.</w:t>
            </w:r>
          </w:p>
        </w:tc>
        <w:tc>
          <w:tcPr>
            <w:tcW w:w="1318" w:type="dxa"/>
            <w:vAlign w:val="center"/>
          </w:tcPr>
          <w:p w:rsidR="00F21C12" w:rsidRPr="006A5AEB" w:rsidRDefault="00F21C12" w:rsidP="001D1411">
            <w:pPr>
              <w:spacing w:after="0" w:line="240" w:lineRule="auto"/>
              <w:rPr>
                <w:rFonts w:ascii="Times New Roman" w:hAnsi="Times New Roman" w:cs="Times New Roman"/>
                <w:sz w:val="24"/>
                <w:szCs w:val="24"/>
                <w:lang w:val="ro-MD"/>
              </w:rPr>
            </w:pPr>
            <w:r>
              <w:rPr>
                <w:rFonts w:ascii="Times New Roman" w:hAnsi="Times New Roman" w:cs="Times New Roman"/>
                <w:sz w:val="24"/>
                <w:szCs w:val="24"/>
                <w:lang w:val="ro-MD"/>
              </w:rPr>
              <w:t>6 buc.</w:t>
            </w:r>
          </w:p>
        </w:tc>
        <w:tc>
          <w:tcPr>
            <w:tcW w:w="1318" w:type="dxa"/>
            <w:vAlign w:val="center"/>
          </w:tcPr>
          <w:p w:rsidR="00F21C12" w:rsidRPr="00CE5C6C" w:rsidRDefault="00A45351" w:rsidP="00E9507E">
            <w:pPr>
              <w:rPr>
                <w:rFonts w:ascii="Times New Roman" w:hAnsi="Times New Roman" w:cs="Times New Roman"/>
                <w:sz w:val="24"/>
                <w:szCs w:val="24"/>
                <w:lang w:val="ro-MD"/>
              </w:rPr>
            </w:pPr>
            <w:r w:rsidRPr="00CE5C6C">
              <w:rPr>
                <w:rFonts w:ascii="Times New Roman" w:hAnsi="Times New Roman" w:cs="Times New Roman"/>
                <w:sz w:val="24"/>
                <w:szCs w:val="24"/>
                <w:lang w:val="ro-MD"/>
              </w:rPr>
              <w:t xml:space="preserve">Luna </w:t>
            </w:r>
            <w:r w:rsidR="00E9507E" w:rsidRPr="00CE5C6C">
              <w:rPr>
                <w:rFonts w:ascii="Times New Roman" w:hAnsi="Times New Roman" w:cs="Times New Roman"/>
                <w:sz w:val="24"/>
                <w:szCs w:val="24"/>
                <w:lang w:val="ro-MD"/>
              </w:rPr>
              <w:t>aprilie</w:t>
            </w:r>
            <w:r w:rsidR="00DD14DA">
              <w:rPr>
                <w:rFonts w:ascii="Times New Roman" w:hAnsi="Times New Roman" w:cs="Times New Roman"/>
                <w:sz w:val="24"/>
                <w:szCs w:val="24"/>
                <w:lang w:val="ro-MD"/>
              </w:rPr>
              <w:t xml:space="preserve"> 2027</w:t>
            </w:r>
          </w:p>
        </w:tc>
      </w:tr>
      <w:tr w:rsidR="00F21C12" w:rsidRPr="00CE5C6C" w:rsidTr="00CE5C6C">
        <w:trPr>
          <w:trHeight w:val="271"/>
          <w:jc w:val="center"/>
        </w:trPr>
        <w:tc>
          <w:tcPr>
            <w:tcW w:w="988" w:type="dxa"/>
            <w:vAlign w:val="center"/>
          </w:tcPr>
          <w:p w:rsidR="00F21C12" w:rsidRPr="00CE5C6C" w:rsidRDefault="00F21C12" w:rsidP="00540F8B">
            <w:pPr>
              <w:spacing w:after="0" w:line="240" w:lineRule="auto"/>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2</w:t>
            </w:r>
          </w:p>
        </w:tc>
        <w:tc>
          <w:tcPr>
            <w:tcW w:w="1389" w:type="dxa"/>
            <w:vAlign w:val="center"/>
          </w:tcPr>
          <w:p w:rsidR="00F21C12" w:rsidRPr="00CE5C6C" w:rsidRDefault="00F21C12" w:rsidP="00540F8B">
            <w:pPr>
              <w:spacing w:after="0" w:line="240" w:lineRule="auto"/>
              <w:rPr>
                <w:rFonts w:ascii="Times New Roman" w:hAnsi="Times New Roman" w:cs="Times New Roman"/>
                <w:sz w:val="24"/>
                <w:szCs w:val="24"/>
                <w:lang w:val="ro-MD"/>
              </w:rPr>
            </w:pPr>
            <w:r>
              <w:rPr>
                <w:rFonts w:ascii="Times New Roman" w:hAnsi="Times New Roman" w:cs="Times New Roman"/>
                <w:sz w:val="24"/>
                <w:szCs w:val="24"/>
                <w:lang w:val="ro-MD"/>
              </w:rPr>
              <w:t>calibrare</w:t>
            </w:r>
          </w:p>
        </w:tc>
        <w:tc>
          <w:tcPr>
            <w:tcW w:w="6133" w:type="dxa"/>
            <w:vAlign w:val="center"/>
          </w:tcPr>
          <w:p w:rsidR="00F21C12" w:rsidRPr="00F21C12" w:rsidRDefault="00F21C12" w:rsidP="009A448B">
            <w:pPr>
              <w:spacing w:after="0" w:line="240" w:lineRule="auto"/>
              <w:rPr>
                <w:rFonts w:ascii="Times New Roman" w:hAnsi="Times New Roman" w:cs="Times New Roman"/>
                <w:sz w:val="24"/>
                <w:szCs w:val="24"/>
                <w:lang w:val="ro-MD"/>
              </w:rPr>
            </w:pPr>
            <w:r w:rsidRPr="009A448B">
              <w:rPr>
                <w:rFonts w:ascii="Times New Roman" w:hAnsi="Times New Roman" w:cs="Times New Roman"/>
                <w:sz w:val="24"/>
                <w:szCs w:val="24"/>
                <w:lang w:val="ro-MD"/>
              </w:rPr>
              <w:t xml:space="preserve">- </w:t>
            </w:r>
            <w:r w:rsidRPr="00F21C12">
              <w:rPr>
                <w:rFonts w:ascii="Times New Roman" w:hAnsi="Times New Roman" w:cs="Times New Roman"/>
                <w:sz w:val="24"/>
                <w:szCs w:val="24"/>
                <w:lang w:val="ro-MD"/>
              </w:rPr>
              <w:t>Rularea procedurii automate/manuale de calibrare cu gaz etalon certificat.</w:t>
            </w:r>
            <w:r w:rsidRPr="00F21C12">
              <w:rPr>
                <w:rFonts w:ascii="Times New Roman" w:hAnsi="Times New Roman" w:cs="Times New Roman"/>
                <w:sz w:val="24"/>
                <w:szCs w:val="24"/>
                <w:lang w:val="ro-MD"/>
              </w:rPr>
              <w:br/>
              <w:t>- Evaluarea factorilor de răspuns ai componentelor și verificarea timpilor de retenție</w:t>
            </w:r>
          </w:p>
          <w:p w:rsidR="00F21C12" w:rsidRPr="00CE5C6C" w:rsidRDefault="00F21C12" w:rsidP="009A448B">
            <w:pPr>
              <w:spacing w:after="0" w:line="240" w:lineRule="auto"/>
              <w:rPr>
                <w:rFonts w:ascii="Times New Roman" w:hAnsi="Times New Roman" w:cs="Times New Roman"/>
                <w:sz w:val="24"/>
                <w:szCs w:val="24"/>
                <w:lang w:val="ro-MD"/>
              </w:rPr>
            </w:pPr>
            <w:r w:rsidRPr="00CE5C6C">
              <w:rPr>
                <w:rFonts w:ascii="Times New Roman" w:hAnsi="Times New Roman" w:cs="Times New Roman"/>
                <w:sz w:val="24"/>
                <w:szCs w:val="24"/>
                <w:lang w:val="ro-MD"/>
              </w:rPr>
              <w:lastRenderedPageBreak/>
              <w:t xml:space="preserve">- </w:t>
            </w:r>
            <w:r w:rsidRPr="00F21C12">
              <w:rPr>
                <w:rFonts w:ascii="Times New Roman" w:hAnsi="Times New Roman" w:cs="Times New Roman"/>
                <w:sz w:val="24"/>
                <w:szCs w:val="24"/>
                <w:lang w:val="ro-MD"/>
              </w:rPr>
              <w:t>Asistarea verificatorului metrologic autorizat / Emiterea buletinului de verificare metrologică legală</w:t>
            </w:r>
          </w:p>
          <w:p w:rsidR="00F21C12" w:rsidRPr="00CE5C6C" w:rsidRDefault="00F21C12" w:rsidP="00540F8B">
            <w:pPr>
              <w:spacing w:after="0" w:line="240" w:lineRule="auto"/>
              <w:rPr>
                <w:rFonts w:ascii="Times New Roman" w:hAnsi="Times New Roman" w:cs="Times New Roman"/>
                <w:sz w:val="24"/>
                <w:szCs w:val="24"/>
                <w:lang w:val="ro-MD"/>
              </w:rPr>
            </w:pPr>
          </w:p>
        </w:tc>
        <w:tc>
          <w:tcPr>
            <w:tcW w:w="1318" w:type="dxa"/>
            <w:vAlign w:val="center"/>
          </w:tcPr>
          <w:p w:rsidR="00F21C12" w:rsidRPr="00CE5C6C" w:rsidRDefault="00F21C12" w:rsidP="00540F8B">
            <w:pPr>
              <w:rPr>
                <w:rFonts w:ascii="Times New Roman" w:hAnsi="Times New Roman" w:cs="Times New Roman"/>
                <w:sz w:val="24"/>
                <w:szCs w:val="24"/>
                <w:lang w:val="ro-MD"/>
              </w:rPr>
            </w:pPr>
            <w:r>
              <w:rPr>
                <w:rFonts w:ascii="Times New Roman" w:hAnsi="Times New Roman" w:cs="Times New Roman"/>
                <w:sz w:val="24"/>
                <w:szCs w:val="24"/>
                <w:lang w:val="ro-MD"/>
              </w:rPr>
              <w:lastRenderedPageBreak/>
              <w:t>6 buc.</w:t>
            </w:r>
          </w:p>
        </w:tc>
        <w:tc>
          <w:tcPr>
            <w:tcW w:w="1318" w:type="dxa"/>
            <w:vAlign w:val="center"/>
          </w:tcPr>
          <w:p w:rsidR="00F21C12" w:rsidRDefault="00A45351" w:rsidP="00540F8B">
            <w:pPr>
              <w:rPr>
                <w:rFonts w:ascii="Times New Roman" w:hAnsi="Times New Roman" w:cs="Times New Roman"/>
                <w:sz w:val="24"/>
                <w:szCs w:val="24"/>
                <w:lang w:val="ro-MD"/>
              </w:rPr>
            </w:pPr>
            <w:r w:rsidRPr="00CE5C6C">
              <w:rPr>
                <w:rFonts w:ascii="Times New Roman" w:hAnsi="Times New Roman" w:cs="Times New Roman"/>
                <w:sz w:val="24"/>
                <w:szCs w:val="24"/>
                <w:lang w:val="ro-MD"/>
              </w:rPr>
              <w:t>Luna aprilie</w:t>
            </w:r>
            <w:r w:rsidR="00DD14DA">
              <w:rPr>
                <w:rFonts w:ascii="Times New Roman" w:hAnsi="Times New Roman" w:cs="Times New Roman"/>
                <w:sz w:val="24"/>
                <w:szCs w:val="24"/>
                <w:lang w:val="ro-MD"/>
              </w:rPr>
              <w:t xml:space="preserve"> 2027</w:t>
            </w:r>
          </w:p>
        </w:tc>
      </w:tr>
      <w:tr w:rsidR="00F21C12" w:rsidRPr="00CE5C6C" w:rsidTr="00CE5C6C">
        <w:trPr>
          <w:trHeight w:val="271"/>
          <w:jc w:val="center"/>
        </w:trPr>
        <w:tc>
          <w:tcPr>
            <w:tcW w:w="988" w:type="dxa"/>
            <w:vAlign w:val="center"/>
          </w:tcPr>
          <w:p w:rsidR="00F21C12" w:rsidRPr="00CE5C6C" w:rsidRDefault="00F21C12" w:rsidP="00540F8B">
            <w:pPr>
              <w:spacing w:after="0" w:line="240" w:lineRule="auto"/>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lastRenderedPageBreak/>
              <w:t>3</w:t>
            </w:r>
          </w:p>
        </w:tc>
        <w:tc>
          <w:tcPr>
            <w:tcW w:w="1389" w:type="dxa"/>
            <w:vAlign w:val="center"/>
          </w:tcPr>
          <w:p w:rsidR="00F21C12" w:rsidRPr="006A5AEB" w:rsidRDefault="00F21C12" w:rsidP="00540F8B">
            <w:pPr>
              <w:spacing w:after="0" w:line="240" w:lineRule="auto"/>
              <w:rPr>
                <w:rFonts w:ascii="Times New Roman" w:hAnsi="Times New Roman" w:cs="Times New Roman"/>
                <w:sz w:val="24"/>
                <w:szCs w:val="24"/>
                <w:lang w:val="ro-MD"/>
              </w:rPr>
            </w:pPr>
            <w:r w:rsidRPr="006A5AEB">
              <w:rPr>
                <w:rFonts w:ascii="Times New Roman" w:hAnsi="Times New Roman" w:cs="Times New Roman"/>
                <w:sz w:val="24"/>
                <w:szCs w:val="24"/>
                <w:lang w:val="ro-MD"/>
              </w:rPr>
              <w:t>Asistență Tehnică (Defecțiuni)</w:t>
            </w:r>
          </w:p>
        </w:tc>
        <w:tc>
          <w:tcPr>
            <w:tcW w:w="6133" w:type="dxa"/>
            <w:vAlign w:val="center"/>
          </w:tcPr>
          <w:p w:rsidR="00F21C12" w:rsidRPr="006A5AEB" w:rsidRDefault="00F21C12" w:rsidP="00540F8B">
            <w:pPr>
              <w:spacing w:after="0" w:line="240" w:lineRule="auto"/>
              <w:rPr>
                <w:rFonts w:ascii="Times New Roman" w:hAnsi="Times New Roman" w:cs="Times New Roman"/>
                <w:sz w:val="24"/>
                <w:szCs w:val="24"/>
                <w:lang w:val="ro-MD"/>
              </w:rPr>
            </w:pPr>
            <w:r w:rsidRPr="006A5AEB">
              <w:rPr>
                <w:rFonts w:ascii="Times New Roman" w:hAnsi="Times New Roman" w:cs="Times New Roman"/>
                <w:sz w:val="24"/>
                <w:szCs w:val="24"/>
                <w:lang w:val="ro-MD"/>
              </w:rPr>
              <w:t>- Diagnosticarea defecțiunilor reclamate de beneficiar în maximum 48 de ore de la sesizare.</w:t>
            </w:r>
            <w:r w:rsidRPr="006A5AEB">
              <w:rPr>
                <w:rFonts w:ascii="Times New Roman" w:hAnsi="Times New Roman" w:cs="Times New Roman"/>
                <w:sz w:val="24"/>
                <w:szCs w:val="24"/>
                <w:lang w:val="ro-MD"/>
              </w:rPr>
              <w:br/>
              <w:t>- Înlocuirea componentelor electronice sau mecanice defecte (plăci de bază, s.</w:t>
            </w:r>
          </w:p>
          <w:p w:rsidR="00F21C12" w:rsidRPr="00CE5C6C" w:rsidRDefault="00F21C12" w:rsidP="00540F8B">
            <w:pPr>
              <w:spacing w:after="0" w:line="240" w:lineRule="auto"/>
              <w:rPr>
                <w:rFonts w:ascii="Times New Roman" w:hAnsi="Times New Roman" w:cs="Times New Roman"/>
                <w:sz w:val="24"/>
                <w:szCs w:val="24"/>
                <w:lang w:val="ro-MD"/>
              </w:rPr>
            </w:pPr>
            <w:r w:rsidRPr="006A5AEB">
              <w:rPr>
                <w:rFonts w:ascii="Times New Roman" w:hAnsi="Times New Roman" w:cs="Times New Roman"/>
                <w:sz w:val="24"/>
                <w:szCs w:val="24"/>
                <w:lang w:val="ro-MD"/>
              </w:rPr>
              <w:t>- Repunerea în funcțiune și re-testarea sistemului după reparație.</w:t>
            </w:r>
          </w:p>
        </w:tc>
        <w:tc>
          <w:tcPr>
            <w:tcW w:w="1318" w:type="dxa"/>
            <w:vAlign w:val="center"/>
          </w:tcPr>
          <w:p w:rsidR="00F21C12" w:rsidRPr="00CE5C6C" w:rsidRDefault="00F21C12" w:rsidP="00540F8B">
            <w:pPr>
              <w:rPr>
                <w:rFonts w:ascii="Times New Roman" w:hAnsi="Times New Roman" w:cs="Times New Roman"/>
                <w:sz w:val="24"/>
                <w:szCs w:val="24"/>
                <w:lang w:val="ro-MD"/>
              </w:rPr>
            </w:pPr>
            <w:r>
              <w:rPr>
                <w:rFonts w:ascii="Times New Roman" w:hAnsi="Times New Roman" w:cs="Times New Roman"/>
                <w:sz w:val="24"/>
                <w:szCs w:val="24"/>
                <w:lang w:val="ro-MD"/>
              </w:rPr>
              <w:t>6 buc.</w:t>
            </w:r>
          </w:p>
        </w:tc>
        <w:tc>
          <w:tcPr>
            <w:tcW w:w="1318" w:type="dxa"/>
            <w:vAlign w:val="center"/>
          </w:tcPr>
          <w:p w:rsidR="00DD14DA" w:rsidRDefault="00A45351" w:rsidP="00540F8B">
            <w:pPr>
              <w:rPr>
                <w:rFonts w:ascii="Times New Roman" w:hAnsi="Times New Roman" w:cs="Times New Roman"/>
                <w:sz w:val="24"/>
                <w:szCs w:val="24"/>
                <w:lang w:val="ro-MD"/>
              </w:rPr>
            </w:pPr>
            <w:r w:rsidRPr="00CE5C6C">
              <w:rPr>
                <w:rFonts w:ascii="Times New Roman" w:hAnsi="Times New Roman" w:cs="Times New Roman"/>
                <w:sz w:val="24"/>
                <w:szCs w:val="24"/>
                <w:lang w:val="ro-MD"/>
              </w:rPr>
              <w:t>Luna aprilie</w:t>
            </w:r>
            <w:r w:rsidR="00DD14DA">
              <w:rPr>
                <w:rFonts w:ascii="Times New Roman" w:hAnsi="Times New Roman" w:cs="Times New Roman"/>
                <w:sz w:val="24"/>
                <w:szCs w:val="24"/>
                <w:lang w:val="ro-MD"/>
              </w:rPr>
              <w:br/>
              <w:t>2027</w:t>
            </w:r>
          </w:p>
        </w:tc>
      </w:tr>
    </w:tbl>
    <w:p w:rsidR="0084453A" w:rsidRPr="00CE5C6C" w:rsidRDefault="0084453A" w:rsidP="000105C5">
      <w:pPr>
        <w:autoSpaceDE w:val="0"/>
        <w:autoSpaceDN w:val="0"/>
        <w:adjustRightInd w:val="0"/>
        <w:spacing w:after="0" w:line="240" w:lineRule="auto"/>
        <w:jc w:val="both"/>
        <w:outlineLvl w:val="0"/>
        <w:rPr>
          <w:rFonts w:ascii="Times New Roman" w:hAnsi="Times New Roman" w:cs="Times New Roman"/>
          <w:sz w:val="24"/>
          <w:szCs w:val="24"/>
          <w:lang w:val="ro-MD"/>
        </w:rPr>
      </w:pPr>
    </w:p>
    <w:p w:rsidR="00C37C91" w:rsidRPr="00CE5C6C" w:rsidRDefault="00C37C91" w:rsidP="00C37C91">
      <w:pPr>
        <w:autoSpaceDE w:val="0"/>
        <w:autoSpaceDN w:val="0"/>
        <w:adjustRightInd w:val="0"/>
        <w:spacing w:after="0" w:line="240" w:lineRule="auto"/>
        <w:jc w:val="both"/>
        <w:outlineLvl w:val="0"/>
        <w:rPr>
          <w:rFonts w:ascii="Times New Roman" w:hAnsi="Times New Roman" w:cs="Times New Roman"/>
          <w:sz w:val="24"/>
          <w:szCs w:val="24"/>
          <w:lang w:val="ro-MD"/>
        </w:rPr>
      </w:pPr>
    </w:p>
    <w:p w:rsidR="00C37C91" w:rsidRPr="00CE5C6C" w:rsidRDefault="008A3D1A" w:rsidP="00CE5C6C">
      <w:pPr>
        <w:pStyle w:val="a3"/>
        <w:numPr>
          <w:ilvl w:val="0"/>
          <w:numId w:val="32"/>
        </w:numPr>
        <w:spacing w:after="0" w:line="240" w:lineRule="auto"/>
        <w:ind w:left="-142" w:hanging="491"/>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În cazul defecțiunilor p</w:t>
      </w:r>
      <w:r w:rsidR="00C37C91" w:rsidRPr="00CE5C6C">
        <w:rPr>
          <w:rFonts w:ascii="Times New Roman" w:hAnsi="Times New Roman" w:cs="Times New Roman"/>
          <w:sz w:val="24"/>
          <w:szCs w:val="24"/>
          <w:lang w:val="ro-MD"/>
        </w:rPr>
        <w:t>restatorul se obligă să răspundă la solicitările de service la telefon sau prin poștă electronică.Diagnosticarea inițială se realizează prin telefon sau la distanță. Înlocuirea pieselor defecte se va face cu piese originale sau echivalente, omologate de producătorul echipamentului. Costul acestora va face obiectul unui deviz separat care va fi aprobat în prealabil de către achizitor.</w:t>
      </w:r>
    </w:p>
    <w:p w:rsidR="00F270E9" w:rsidRPr="00CE5C6C" w:rsidRDefault="00F270E9" w:rsidP="00C37C91">
      <w:pPr>
        <w:spacing w:after="0" w:line="240" w:lineRule="auto"/>
        <w:ind w:left="360"/>
        <w:jc w:val="both"/>
        <w:rPr>
          <w:rFonts w:ascii="Times New Roman" w:hAnsi="Times New Roman" w:cs="Times New Roman"/>
          <w:sz w:val="24"/>
          <w:szCs w:val="24"/>
          <w:lang w:val="ro-MD"/>
        </w:rPr>
      </w:pPr>
    </w:p>
    <w:p w:rsidR="00C37C91" w:rsidRPr="00CE5C6C" w:rsidRDefault="00C37C91" w:rsidP="00CE5C6C">
      <w:pPr>
        <w:pStyle w:val="a3"/>
        <w:numPr>
          <w:ilvl w:val="0"/>
          <w:numId w:val="32"/>
        </w:numPr>
        <w:spacing w:after="0" w:line="240" w:lineRule="auto"/>
        <w:ind w:left="-284"/>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După fiecare intervenție majoră sau cel puțin o dată pe an, prestatorul va efectua procedurile de calificare a echipamentului cu eliberarea unui Certificat de etalonare, trasabil la standardele naționale.</w:t>
      </w:r>
    </w:p>
    <w:p w:rsidR="00C37C91" w:rsidRPr="00CE5C6C" w:rsidRDefault="00C37C91" w:rsidP="00C37C91">
      <w:pPr>
        <w:pStyle w:val="a3"/>
        <w:spacing w:after="0" w:line="240" w:lineRule="auto"/>
        <w:ind w:left="786"/>
        <w:jc w:val="both"/>
        <w:rPr>
          <w:rFonts w:ascii="Times New Roman" w:hAnsi="Times New Roman" w:cs="Times New Roman"/>
          <w:sz w:val="24"/>
          <w:szCs w:val="24"/>
          <w:lang w:val="ro-MD"/>
        </w:rPr>
      </w:pPr>
    </w:p>
    <w:p w:rsidR="00C37C91" w:rsidRPr="00CE5C6C" w:rsidRDefault="00C37C91" w:rsidP="00CE5C6C">
      <w:pPr>
        <w:pStyle w:val="a3"/>
        <w:numPr>
          <w:ilvl w:val="0"/>
          <w:numId w:val="32"/>
        </w:numPr>
        <w:spacing w:after="0" w:line="240" w:lineRule="auto"/>
        <w:ind w:left="-284"/>
        <w:rPr>
          <w:rFonts w:ascii="Times New Roman" w:hAnsi="Times New Roman" w:cs="Times New Roman"/>
          <w:sz w:val="24"/>
          <w:szCs w:val="24"/>
          <w:lang w:val="ro-MD"/>
        </w:rPr>
      </w:pPr>
      <w:r w:rsidRPr="00CE5C6C">
        <w:rPr>
          <w:rFonts w:ascii="Times New Roman" w:hAnsi="Times New Roman" w:cs="Times New Roman"/>
          <w:sz w:val="24"/>
          <w:szCs w:val="24"/>
          <w:lang w:val="ro-MD"/>
        </w:rPr>
        <w:t>La recepția serviciilor se va face:</w:t>
      </w:r>
    </w:p>
    <w:p w:rsidR="00C37C91" w:rsidRPr="00CE5C6C" w:rsidRDefault="00C37C91" w:rsidP="00CE5C6C">
      <w:pPr>
        <w:spacing w:after="0" w:line="240" w:lineRule="auto"/>
        <w:ind w:left="-284"/>
        <w:rPr>
          <w:rFonts w:ascii="Times New Roman" w:hAnsi="Times New Roman" w:cs="Times New Roman"/>
          <w:sz w:val="24"/>
          <w:szCs w:val="24"/>
          <w:lang w:val="ro-MD"/>
        </w:rPr>
      </w:pPr>
      <w:r w:rsidRPr="00CE5C6C">
        <w:rPr>
          <w:rFonts w:ascii="Times New Roman" w:hAnsi="Times New Roman" w:cs="Times New Roman"/>
          <w:sz w:val="24"/>
          <w:szCs w:val="24"/>
          <w:lang w:val="ro-MD"/>
        </w:rPr>
        <w:t>- Raport de service detaliat</w:t>
      </w:r>
      <w:r w:rsidR="006746AE" w:rsidRPr="00CE5C6C">
        <w:rPr>
          <w:rFonts w:ascii="Times New Roman" w:hAnsi="Times New Roman" w:cs="Times New Roman"/>
          <w:sz w:val="24"/>
          <w:szCs w:val="24"/>
          <w:lang w:val="ro-MD"/>
        </w:rPr>
        <w:t>,</w:t>
      </w:r>
      <w:r w:rsidRPr="00CE5C6C">
        <w:rPr>
          <w:rFonts w:ascii="Times New Roman" w:hAnsi="Times New Roman" w:cs="Times New Roman"/>
          <w:sz w:val="24"/>
          <w:szCs w:val="24"/>
          <w:lang w:val="ro-MD"/>
        </w:rPr>
        <w:t xml:space="preserve"> </w:t>
      </w:r>
      <w:r w:rsidR="006746AE" w:rsidRPr="00CE5C6C">
        <w:rPr>
          <w:rFonts w:ascii="Times New Roman" w:hAnsi="Times New Roman" w:cs="Times New Roman"/>
          <w:sz w:val="24"/>
          <w:szCs w:val="24"/>
          <w:lang w:val="ro-MD"/>
        </w:rPr>
        <w:t>s</w:t>
      </w:r>
      <w:r w:rsidRPr="00CE5C6C">
        <w:rPr>
          <w:rFonts w:ascii="Times New Roman" w:hAnsi="Times New Roman" w:cs="Times New Roman"/>
          <w:sz w:val="24"/>
          <w:szCs w:val="24"/>
          <w:lang w:val="ro-MD"/>
        </w:rPr>
        <w:t>emnat de tehnician și validat de beneficiar, cu descrierea pieselor înlocuite.</w:t>
      </w:r>
    </w:p>
    <w:p w:rsidR="00C37C91" w:rsidRPr="00CE5C6C" w:rsidRDefault="00C37C91" w:rsidP="00CE5C6C">
      <w:pPr>
        <w:pStyle w:val="a3"/>
        <w:spacing w:after="0" w:line="240" w:lineRule="auto"/>
        <w:ind w:left="-284"/>
        <w:rPr>
          <w:rFonts w:ascii="Times New Roman" w:hAnsi="Times New Roman" w:cs="Times New Roman"/>
          <w:sz w:val="24"/>
          <w:szCs w:val="24"/>
          <w:lang w:val="ro-MD"/>
        </w:rPr>
      </w:pPr>
      <w:r w:rsidRPr="00CE5C6C">
        <w:rPr>
          <w:rFonts w:ascii="Times New Roman" w:hAnsi="Times New Roman" w:cs="Times New Roman"/>
          <w:sz w:val="24"/>
          <w:szCs w:val="24"/>
          <w:lang w:val="ro-MD"/>
        </w:rPr>
        <w:t>- Certificat de Calificare Operațională</w:t>
      </w:r>
      <w:r w:rsidR="006746AE" w:rsidRPr="00CE5C6C">
        <w:rPr>
          <w:rFonts w:ascii="Times New Roman" w:hAnsi="Times New Roman" w:cs="Times New Roman"/>
          <w:sz w:val="24"/>
          <w:szCs w:val="24"/>
          <w:lang w:val="ro-MD"/>
        </w:rPr>
        <w:t>,</w:t>
      </w:r>
      <w:r w:rsidRPr="00CE5C6C">
        <w:rPr>
          <w:rFonts w:ascii="Times New Roman" w:hAnsi="Times New Roman" w:cs="Times New Roman"/>
          <w:sz w:val="24"/>
          <w:szCs w:val="24"/>
          <w:lang w:val="ro-MD"/>
        </w:rPr>
        <w:t xml:space="preserve"> </w:t>
      </w:r>
      <w:r w:rsidR="006746AE" w:rsidRPr="00CE5C6C">
        <w:rPr>
          <w:rFonts w:ascii="Times New Roman" w:hAnsi="Times New Roman" w:cs="Times New Roman"/>
          <w:sz w:val="24"/>
          <w:szCs w:val="24"/>
          <w:lang w:val="ro-MD"/>
        </w:rPr>
        <w:t>c</w:t>
      </w:r>
      <w:r w:rsidRPr="00CE5C6C">
        <w:rPr>
          <w:rFonts w:ascii="Times New Roman" w:hAnsi="Times New Roman" w:cs="Times New Roman"/>
          <w:sz w:val="24"/>
          <w:szCs w:val="24"/>
          <w:lang w:val="ro-MD"/>
        </w:rPr>
        <w:t>are să ateste că echipamentul corespunde limitelor de toleranță ale producătorului Agilent.</w:t>
      </w:r>
    </w:p>
    <w:p w:rsidR="00C37C91" w:rsidRPr="00CE5C6C" w:rsidRDefault="00C37C91" w:rsidP="00CE5C6C">
      <w:pPr>
        <w:pStyle w:val="a3"/>
        <w:spacing w:after="0" w:line="240" w:lineRule="auto"/>
        <w:ind w:left="-284"/>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 Listă de recomandări: Privind consumabilele ce trebuie achiziționate pentru perioada următoare.</w:t>
      </w:r>
    </w:p>
    <w:p w:rsidR="00C37C91" w:rsidRPr="00CE5C6C" w:rsidRDefault="00C37C91" w:rsidP="00CE5C6C">
      <w:pPr>
        <w:pStyle w:val="a3"/>
        <w:spacing w:after="0" w:line="240" w:lineRule="auto"/>
        <w:ind w:left="-284"/>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 Se oferă o garanție de minim 12 luni pentru manoperă și piesele înlocuite</w:t>
      </w:r>
    </w:p>
    <w:p w:rsidR="00C37C91" w:rsidRPr="00CE5C6C" w:rsidRDefault="00C37C91" w:rsidP="00CE5C6C">
      <w:pPr>
        <w:pStyle w:val="a3"/>
        <w:spacing w:after="0" w:line="240" w:lineRule="auto"/>
        <w:ind w:left="-284"/>
        <w:jc w:val="both"/>
        <w:rPr>
          <w:rFonts w:ascii="Times New Roman" w:hAnsi="Times New Roman" w:cs="Times New Roman"/>
          <w:sz w:val="24"/>
          <w:szCs w:val="24"/>
          <w:lang w:val="ro-MD"/>
        </w:rPr>
      </w:pPr>
    </w:p>
    <w:p w:rsidR="00C37C91" w:rsidRPr="00CE5C6C" w:rsidRDefault="00C37C91" w:rsidP="00CE5C6C">
      <w:pPr>
        <w:pStyle w:val="a3"/>
        <w:numPr>
          <w:ilvl w:val="0"/>
          <w:numId w:val="32"/>
        </w:numPr>
        <w:spacing w:after="0" w:line="240" w:lineRule="auto"/>
        <w:ind w:left="-284"/>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După finalizarea lucrărilor de mentenanță sau de reparație, se efectuează o instruire de repunere în funcțiune și re-instruire a personalului din laborator. Scopul principal este ca personalul să înțeleagă modificările aduse, noil</w:t>
      </w:r>
      <w:r w:rsidR="006746AE" w:rsidRPr="00CE5C6C">
        <w:rPr>
          <w:rFonts w:ascii="Times New Roman" w:hAnsi="Times New Roman" w:cs="Times New Roman"/>
          <w:sz w:val="24"/>
          <w:szCs w:val="24"/>
          <w:lang w:val="ro-MD"/>
        </w:rPr>
        <w:t>or</w:t>
      </w:r>
      <w:r w:rsidRPr="00CE5C6C">
        <w:rPr>
          <w:rFonts w:ascii="Times New Roman" w:hAnsi="Times New Roman" w:cs="Times New Roman"/>
          <w:sz w:val="24"/>
          <w:szCs w:val="24"/>
          <w:lang w:val="ro-MD"/>
        </w:rPr>
        <w:t xml:space="preserve"> s</w:t>
      </w:r>
      <w:r w:rsidR="006746AE" w:rsidRPr="00CE5C6C">
        <w:rPr>
          <w:rFonts w:ascii="Times New Roman" w:hAnsi="Times New Roman" w:cs="Times New Roman"/>
          <w:sz w:val="24"/>
          <w:szCs w:val="24"/>
          <w:lang w:val="ro-MD"/>
        </w:rPr>
        <w:t>e</w:t>
      </w:r>
      <w:r w:rsidRPr="00CE5C6C">
        <w:rPr>
          <w:rFonts w:ascii="Times New Roman" w:hAnsi="Times New Roman" w:cs="Times New Roman"/>
          <w:sz w:val="24"/>
          <w:szCs w:val="24"/>
          <w:lang w:val="ro-MD"/>
        </w:rPr>
        <w:t>tări ale utilajului și măsuril</w:t>
      </w:r>
      <w:r w:rsidR="006746AE" w:rsidRPr="00CE5C6C">
        <w:rPr>
          <w:rFonts w:ascii="Times New Roman" w:hAnsi="Times New Roman" w:cs="Times New Roman"/>
          <w:sz w:val="24"/>
          <w:szCs w:val="24"/>
          <w:lang w:val="ro-MD"/>
        </w:rPr>
        <w:t>or</w:t>
      </w:r>
      <w:r w:rsidRPr="00CE5C6C">
        <w:rPr>
          <w:rFonts w:ascii="Times New Roman" w:hAnsi="Times New Roman" w:cs="Times New Roman"/>
          <w:sz w:val="24"/>
          <w:szCs w:val="24"/>
          <w:lang w:val="ro-MD"/>
        </w:rPr>
        <w:t xml:space="preserve"> de siguranță actualizate Informarea privind piesele înlocuite, explicarea reparațiilor efectuate, detalierea modificărilor de configurare, prezentarea parametrilor noi testați.</w:t>
      </w:r>
    </w:p>
    <w:p w:rsidR="00C37C91" w:rsidRPr="00CE5C6C" w:rsidRDefault="00C37C91" w:rsidP="00CE5C6C">
      <w:pPr>
        <w:pStyle w:val="a3"/>
        <w:spacing w:after="0" w:line="240" w:lineRule="auto"/>
        <w:ind w:left="-284"/>
        <w:jc w:val="both"/>
        <w:rPr>
          <w:rFonts w:ascii="Times New Roman" w:hAnsi="Times New Roman" w:cs="Times New Roman"/>
          <w:sz w:val="24"/>
          <w:szCs w:val="24"/>
          <w:lang w:val="ro-MD"/>
        </w:rPr>
      </w:pPr>
    </w:p>
    <w:p w:rsidR="00C37C91" w:rsidRDefault="00C37C91" w:rsidP="00CE5C6C">
      <w:pPr>
        <w:pStyle w:val="a3"/>
        <w:numPr>
          <w:ilvl w:val="0"/>
          <w:numId w:val="32"/>
        </w:numPr>
        <w:spacing w:after="0" w:line="240" w:lineRule="auto"/>
        <w:ind w:left="-284"/>
        <w:jc w:val="both"/>
        <w:rPr>
          <w:rFonts w:ascii="Times New Roman" w:hAnsi="Times New Roman" w:cs="Times New Roman"/>
          <w:sz w:val="24"/>
          <w:szCs w:val="24"/>
          <w:lang w:val="ro-MD"/>
        </w:rPr>
      </w:pPr>
      <w:r w:rsidRPr="00CE5C6C">
        <w:rPr>
          <w:rFonts w:ascii="Times New Roman" w:hAnsi="Times New Roman" w:cs="Times New Roman"/>
          <w:sz w:val="24"/>
          <w:szCs w:val="24"/>
          <w:lang w:val="ro-MD"/>
        </w:rPr>
        <w:t xml:space="preserve">Intervențiile vor fi efectuate exclusiv de ingineri de service certificați sau autorizați de către </w:t>
      </w:r>
      <w:r w:rsidR="00F21C12" w:rsidRPr="00CE5C6C">
        <w:rPr>
          <w:rFonts w:ascii="Times New Roman" w:hAnsi="Times New Roman" w:cs="Times New Roman"/>
          <w:sz w:val="24"/>
          <w:szCs w:val="24"/>
          <w:lang w:val="ro-MD"/>
        </w:rPr>
        <w:t>Emerson</w:t>
      </w:r>
      <w:r w:rsidRPr="00CE5C6C">
        <w:rPr>
          <w:rFonts w:ascii="Times New Roman" w:hAnsi="Times New Roman" w:cs="Times New Roman"/>
          <w:sz w:val="24"/>
          <w:szCs w:val="24"/>
          <w:lang w:val="ro-MD"/>
        </w:rPr>
        <w:t>, producător a echipamentului cromatografic</w:t>
      </w:r>
      <w:r w:rsidR="006746AE" w:rsidRPr="00CE5C6C">
        <w:rPr>
          <w:rFonts w:ascii="Times New Roman" w:hAnsi="Times New Roman" w:cs="Times New Roman"/>
          <w:sz w:val="24"/>
          <w:szCs w:val="24"/>
          <w:lang w:val="ro-MD"/>
        </w:rPr>
        <w:t>.</w:t>
      </w:r>
      <w:r w:rsidRPr="00CE5C6C">
        <w:rPr>
          <w:rFonts w:ascii="Times New Roman" w:hAnsi="Times New Roman" w:cs="Times New Roman"/>
          <w:sz w:val="24"/>
          <w:szCs w:val="24"/>
          <w:lang w:val="ro-MD"/>
        </w:rPr>
        <w:t xml:space="preserve"> Se vor prezenta certificatele de autorizare în vigoare la momentul depunerii ofertei</w:t>
      </w:r>
      <w:r w:rsidR="006746AE" w:rsidRPr="00CE5C6C">
        <w:rPr>
          <w:rFonts w:ascii="Times New Roman" w:hAnsi="Times New Roman" w:cs="Times New Roman"/>
          <w:sz w:val="24"/>
          <w:szCs w:val="24"/>
          <w:lang w:val="ro-MD"/>
        </w:rPr>
        <w:t>.</w:t>
      </w:r>
      <w:r w:rsidRPr="00CE5C6C">
        <w:rPr>
          <w:rFonts w:ascii="Times New Roman" w:hAnsi="Times New Roman" w:cs="Times New Roman"/>
          <w:sz w:val="24"/>
          <w:szCs w:val="24"/>
          <w:lang w:val="ro-MD"/>
        </w:rPr>
        <w:t xml:space="preserve">   </w:t>
      </w:r>
    </w:p>
    <w:p w:rsidR="00CE5C6C" w:rsidRPr="00CE5C6C" w:rsidRDefault="00CE5C6C" w:rsidP="00CE5C6C">
      <w:pPr>
        <w:pStyle w:val="a3"/>
        <w:rPr>
          <w:rFonts w:ascii="Times New Roman" w:hAnsi="Times New Roman" w:cs="Times New Roman"/>
          <w:sz w:val="24"/>
          <w:szCs w:val="24"/>
          <w:lang w:val="ro-MD"/>
        </w:rPr>
      </w:pPr>
    </w:p>
    <w:p w:rsidR="00CE5C6C" w:rsidRDefault="00CE5C6C" w:rsidP="00CE5C6C">
      <w:pPr>
        <w:spacing w:after="0" w:line="240" w:lineRule="auto"/>
        <w:jc w:val="both"/>
        <w:rPr>
          <w:rFonts w:ascii="Times New Roman" w:hAnsi="Times New Roman" w:cs="Times New Roman"/>
          <w:sz w:val="24"/>
          <w:szCs w:val="24"/>
          <w:lang w:val="ro-MD"/>
        </w:rPr>
      </w:pPr>
    </w:p>
    <w:p w:rsidR="00CE5C6C" w:rsidRPr="00CE5C6C" w:rsidRDefault="00CE5C6C" w:rsidP="00CE5C6C">
      <w:pPr>
        <w:spacing w:after="0" w:line="240" w:lineRule="auto"/>
        <w:jc w:val="both"/>
        <w:rPr>
          <w:rFonts w:ascii="Times New Roman" w:hAnsi="Times New Roman" w:cs="Times New Roman"/>
          <w:sz w:val="24"/>
          <w:szCs w:val="24"/>
          <w:lang w:val="ro-MD"/>
        </w:rPr>
      </w:pPr>
      <w:bookmarkStart w:id="0" w:name="_GoBack"/>
      <w:bookmarkEnd w:id="0"/>
    </w:p>
    <w:sectPr w:rsidR="00CE5C6C" w:rsidRPr="00CE5C6C" w:rsidSect="00CE5C6C">
      <w:pgSz w:w="12240" w:h="15840"/>
      <w:pgMar w:top="567" w:right="850" w:bottom="1134"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4992"/>
    <w:multiLevelType w:val="hybridMultilevel"/>
    <w:tmpl w:val="98B25342"/>
    <w:lvl w:ilvl="0" w:tplc="9A261AD4">
      <w:start w:val="2"/>
      <w:numFmt w:val="bullet"/>
      <w:lvlText w:val="-"/>
      <w:lvlJc w:val="left"/>
      <w:pPr>
        <w:ind w:left="578" w:hanging="360"/>
      </w:pPr>
      <w:rPr>
        <w:rFonts w:ascii="Times New Roman" w:eastAsia="Times New Roman" w:hAnsi="Times New Roman" w:cs="Times New Roman" w:hint="default"/>
      </w:rPr>
    </w:lvl>
    <w:lvl w:ilvl="1" w:tplc="08190003" w:tentative="1">
      <w:start w:val="1"/>
      <w:numFmt w:val="bullet"/>
      <w:lvlText w:val="o"/>
      <w:lvlJc w:val="left"/>
      <w:pPr>
        <w:ind w:left="1298" w:hanging="360"/>
      </w:pPr>
      <w:rPr>
        <w:rFonts w:ascii="Courier New" w:hAnsi="Courier New" w:cs="Courier New" w:hint="default"/>
      </w:rPr>
    </w:lvl>
    <w:lvl w:ilvl="2" w:tplc="08190005" w:tentative="1">
      <w:start w:val="1"/>
      <w:numFmt w:val="bullet"/>
      <w:lvlText w:val=""/>
      <w:lvlJc w:val="left"/>
      <w:pPr>
        <w:ind w:left="2018" w:hanging="360"/>
      </w:pPr>
      <w:rPr>
        <w:rFonts w:ascii="Wingdings" w:hAnsi="Wingdings" w:hint="default"/>
      </w:rPr>
    </w:lvl>
    <w:lvl w:ilvl="3" w:tplc="08190001" w:tentative="1">
      <w:start w:val="1"/>
      <w:numFmt w:val="bullet"/>
      <w:lvlText w:val=""/>
      <w:lvlJc w:val="left"/>
      <w:pPr>
        <w:ind w:left="2738" w:hanging="360"/>
      </w:pPr>
      <w:rPr>
        <w:rFonts w:ascii="Symbol" w:hAnsi="Symbol" w:hint="default"/>
      </w:rPr>
    </w:lvl>
    <w:lvl w:ilvl="4" w:tplc="08190003" w:tentative="1">
      <w:start w:val="1"/>
      <w:numFmt w:val="bullet"/>
      <w:lvlText w:val="o"/>
      <w:lvlJc w:val="left"/>
      <w:pPr>
        <w:ind w:left="3458" w:hanging="360"/>
      </w:pPr>
      <w:rPr>
        <w:rFonts w:ascii="Courier New" w:hAnsi="Courier New" w:cs="Courier New" w:hint="default"/>
      </w:rPr>
    </w:lvl>
    <w:lvl w:ilvl="5" w:tplc="08190005" w:tentative="1">
      <w:start w:val="1"/>
      <w:numFmt w:val="bullet"/>
      <w:lvlText w:val=""/>
      <w:lvlJc w:val="left"/>
      <w:pPr>
        <w:ind w:left="4178" w:hanging="360"/>
      </w:pPr>
      <w:rPr>
        <w:rFonts w:ascii="Wingdings" w:hAnsi="Wingdings" w:hint="default"/>
      </w:rPr>
    </w:lvl>
    <w:lvl w:ilvl="6" w:tplc="08190001" w:tentative="1">
      <w:start w:val="1"/>
      <w:numFmt w:val="bullet"/>
      <w:lvlText w:val=""/>
      <w:lvlJc w:val="left"/>
      <w:pPr>
        <w:ind w:left="4898" w:hanging="360"/>
      </w:pPr>
      <w:rPr>
        <w:rFonts w:ascii="Symbol" w:hAnsi="Symbol" w:hint="default"/>
      </w:rPr>
    </w:lvl>
    <w:lvl w:ilvl="7" w:tplc="08190003" w:tentative="1">
      <w:start w:val="1"/>
      <w:numFmt w:val="bullet"/>
      <w:lvlText w:val="o"/>
      <w:lvlJc w:val="left"/>
      <w:pPr>
        <w:ind w:left="5618" w:hanging="360"/>
      </w:pPr>
      <w:rPr>
        <w:rFonts w:ascii="Courier New" w:hAnsi="Courier New" w:cs="Courier New" w:hint="default"/>
      </w:rPr>
    </w:lvl>
    <w:lvl w:ilvl="8" w:tplc="08190005" w:tentative="1">
      <w:start w:val="1"/>
      <w:numFmt w:val="bullet"/>
      <w:lvlText w:val=""/>
      <w:lvlJc w:val="left"/>
      <w:pPr>
        <w:ind w:left="6338" w:hanging="360"/>
      </w:pPr>
      <w:rPr>
        <w:rFonts w:ascii="Wingdings" w:hAnsi="Wingdings" w:hint="default"/>
      </w:rPr>
    </w:lvl>
  </w:abstractNum>
  <w:abstractNum w:abstractNumId="1" w15:restartNumberingAfterBreak="0">
    <w:nsid w:val="0B4F1104"/>
    <w:multiLevelType w:val="hybridMultilevel"/>
    <w:tmpl w:val="1B828D36"/>
    <w:lvl w:ilvl="0" w:tplc="0819000F">
      <w:start w:val="1"/>
      <w:numFmt w:val="decimal"/>
      <w:lvlText w:val="%1."/>
      <w:lvlJc w:val="left"/>
      <w:pPr>
        <w:ind w:left="36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0E3961F7"/>
    <w:multiLevelType w:val="hybridMultilevel"/>
    <w:tmpl w:val="93F82AC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E86FCA"/>
    <w:multiLevelType w:val="hybridMultilevel"/>
    <w:tmpl w:val="3DCAC39E"/>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19D117D1"/>
    <w:multiLevelType w:val="hybridMultilevel"/>
    <w:tmpl w:val="21E21F3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AA55C4"/>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932156F"/>
    <w:multiLevelType w:val="hybridMultilevel"/>
    <w:tmpl w:val="CB065FA8"/>
    <w:lvl w:ilvl="0" w:tplc="F752D084">
      <w:numFmt w:val="bullet"/>
      <w:lvlText w:val="-"/>
      <w:lvlJc w:val="left"/>
      <w:pPr>
        <w:ind w:left="1260" w:hanging="360"/>
      </w:pPr>
      <w:rPr>
        <w:rFonts w:ascii="Arial" w:hAnsi="Aria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2A74690E"/>
    <w:multiLevelType w:val="multilevel"/>
    <w:tmpl w:val="0726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74640B"/>
    <w:multiLevelType w:val="hybridMultilevel"/>
    <w:tmpl w:val="0F929880"/>
    <w:lvl w:ilvl="0" w:tplc="E4ECBEE0">
      <w:start w:val="3"/>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9" w15:restartNumberingAfterBreak="0">
    <w:nsid w:val="313029B0"/>
    <w:multiLevelType w:val="hybridMultilevel"/>
    <w:tmpl w:val="7D464FF4"/>
    <w:lvl w:ilvl="0" w:tplc="DB24768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31E0156F"/>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32274F48"/>
    <w:multiLevelType w:val="hybridMultilevel"/>
    <w:tmpl w:val="173A68A6"/>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655" w:hanging="360"/>
      </w:pPr>
      <w:rPr>
        <w:rFonts w:ascii="Courier New" w:hAnsi="Courier New" w:cs="Courier New" w:hint="default"/>
      </w:rPr>
    </w:lvl>
    <w:lvl w:ilvl="2" w:tplc="04180005" w:tentative="1">
      <w:start w:val="1"/>
      <w:numFmt w:val="bullet"/>
      <w:lvlText w:val=""/>
      <w:lvlJc w:val="left"/>
      <w:pPr>
        <w:ind w:left="2375" w:hanging="360"/>
      </w:pPr>
      <w:rPr>
        <w:rFonts w:ascii="Wingdings" w:hAnsi="Wingdings" w:hint="default"/>
      </w:rPr>
    </w:lvl>
    <w:lvl w:ilvl="3" w:tplc="04180001" w:tentative="1">
      <w:start w:val="1"/>
      <w:numFmt w:val="bullet"/>
      <w:lvlText w:val=""/>
      <w:lvlJc w:val="left"/>
      <w:pPr>
        <w:ind w:left="3095" w:hanging="360"/>
      </w:pPr>
      <w:rPr>
        <w:rFonts w:ascii="Symbol" w:hAnsi="Symbol" w:hint="default"/>
      </w:rPr>
    </w:lvl>
    <w:lvl w:ilvl="4" w:tplc="04180003" w:tentative="1">
      <w:start w:val="1"/>
      <w:numFmt w:val="bullet"/>
      <w:lvlText w:val="o"/>
      <w:lvlJc w:val="left"/>
      <w:pPr>
        <w:ind w:left="3815" w:hanging="360"/>
      </w:pPr>
      <w:rPr>
        <w:rFonts w:ascii="Courier New" w:hAnsi="Courier New" w:cs="Courier New" w:hint="default"/>
      </w:rPr>
    </w:lvl>
    <w:lvl w:ilvl="5" w:tplc="04180005" w:tentative="1">
      <w:start w:val="1"/>
      <w:numFmt w:val="bullet"/>
      <w:lvlText w:val=""/>
      <w:lvlJc w:val="left"/>
      <w:pPr>
        <w:ind w:left="4535" w:hanging="360"/>
      </w:pPr>
      <w:rPr>
        <w:rFonts w:ascii="Wingdings" w:hAnsi="Wingdings" w:hint="default"/>
      </w:rPr>
    </w:lvl>
    <w:lvl w:ilvl="6" w:tplc="04180001" w:tentative="1">
      <w:start w:val="1"/>
      <w:numFmt w:val="bullet"/>
      <w:lvlText w:val=""/>
      <w:lvlJc w:val="left"/>
      <w:pPr>
        <w:ind w:left="5255" w:hanging="360"/>
      </w:pPr>
      <w:rPr>
        <w:rFonts w:ascii="Symbol" w:hAnsi="Symbol" w:hint="default"/>
      </w:rPr>
    </w:lvl>
    <w:lvl w:ilvl="7" w:tplc="04180003" w:tentative="1">
      <w:start w:val="1"/>
      <w:numFmt w:val="bullet"/>
      <w:lvlText w:val="o"/>
      <w:lvlJc w:val="left"/>
      <w:pPr>
        <w:ind w:left="5975" w:hanging="360"/>
      </w:pPr>
      <w:rPr>
        <w:rFonts w:ascii="Courier New" w:hAnsi="Courier New" w:cs="Courier New" w:hint="default"/>
      </w:rPr>
    </w:lvl>
    <w:lvl w:ilvl="8" w:tplc="04180005" w:tentative="1">
      <w:start w:val="1"/>
      <w:numFmt w:val="bullet"/>
      <w:lvlText w:val=""/>
      <w:lvlJc w:val="left"/>
      <w:pPr>
        <w:ind w:left="6695" w:hanging="360"/>
      </w:pPr>
      <w:rPr>
        <w:rFonts w:ascii="Wingdings" w:hAnsi="Wingdings" w:hint="default"/>
      </w:rPr>
    </w:lvl>
  </w:abstractNum>
  <w:abstractNum w:abstractNumId="12" w15:restartNumberingAfterBreak="0">
    <w:nsid w:val="35967F91"/>
    <w:multiLevelType w:val="hybridMultilevel"/>
    <w:tmpl w:val="9998E4FE"/>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363" w:hanging="360"/>
      </w:pPr>
      <w:rPr>
        <w:rFonts w:ascii="Courier New" w:hAnsi="Courier New" w:cs="Courier New" w:hint="default"/>
      </w:rPr>
    </w:lvl>
    <w:lvl w:ilvl="2" w:tplc="04180005" w:tentative="1">
      <w:start w:val="1"/>
      <w:numFmt w:val="bullet"/>
      <w:lvlText w:val=""/>
      <w:lvlJc w:val="left"/>
      <w:pPr>
        <w:ind w:left="2083" w:hanging="360"/>
      </w:pPr>
      <w:rPr>
        <w:rFonts w:ascii="Wingdings" w:hAnsi="Wingdings" w:hint="default"/>
      </w:rPr>
    </w:lvl>
    <w:lvl w:ilvl="3" w:tplc="04180001" w:tentative="1">
      <w:start w:val="1"/>
      <w:numFmt w:val="bullet"/>
      <w:lvlText w:val=""/>
      <w:lvlJc w:val="left"/>
      <w:pPr>
        <w:ind w:left="2803" w:hanging="360"/>
      </w:pPr>
      <w:rPr>
        <w:rFonts w:ascii="Symbol" w:hAnsi="Symbol" w:hint="default"/>
      </w:rPr>
    </w:lvl>
    <w:lvl w:ilvl="4" w:tplc="04180003" w:tentative="1">
      <w:start w:val="1"/>
      <w:numFmt w:val="bullet"/>
      <w:lvlText w:val="o"/>
      <w:lvlJc w:val="left"/>
      <w:pPr>
        <w:ind w:left="3523" w:hanging="360"/>
      </w:pPr>
      <w:rPr>
        <w:rFonts w:ascii="Courier New" w:hAnsi="Courier New" w:cs="Courier New" w:hint="default"/>
      </w:rPr>
    </w:lvl>
    <w:lvl w:ilvl="5" w:tplc="04180005" w:tentative="1">
      <w:start w:val="1"/>
      <w:numFmt w:val="bullet"/>
      <w:lvlText w:val=""/>
      <w:lvlJc w:val="left"/>
      <w:pPr>
        <w:ind w:left="4243" w:hanging="360"/>
      </w:pPr>
      <w:rPr>
        <w:rFonts w:ascii="Wingdings" w:hAnsi="Wingdings" w:hint="default"/>
      </w:rPr>
    </w:lvl>
    <w:lvl w:ilvl="6" w:tplc="04180001" w:tentative="1">
      <w:start w:val="1"/>
      <w:numFmt w:val="bullet"/>
      <w:lvlText w:val=""/>
      <w:lvlJc w:val="left"/>
      <w:pPr>
        <w:ind w:left="4963" w:hanging="360"/>
      </w:pPr>
      <w:rPr>
        <w:rFonts w:ascii="Symbol" w:hAnsi="Symbol" w:hint="default"/>
      </w:rPr>
    </w:lvl>
    <w:lvl w:ilvl="7" w:tplc="04180003" w:tentative="1">
      <w:start w:val="1"/>
      <w:numFmt w:val="bullet"/>
      <w:lvlText w:val="o"/>
      <w:lvlJc w:val="left"/>
      <w:pPr>
        <w:ind w:left="5683" w:hanging="360"/>
      </w:pPr>
      <w:rPr>
        <w:rFonts w:ascii="Courier New" w:hAnsi="Courier New" w:cs="Courier New" w:hint="default"/>
      </w:rPr>
    </w:lvl>
    <w:lvl w:ilvl="8" w:tplc="04180005" w:tentative="1">
      <w:start w:val="1"/>
      <w:numFmt w:val="bullet"/>
      <w:lvlText w:val=""/>
      <w:lvlJc w:val="left"/>
      <w:pPr>
        <w:ind w:left="6403" w:hanging="360"/>
      </w:pPr>
      <w:rPr>
        <w:rFonts w:ascii="Wingdings" w:hAnsi="Wingdings" w:hint="default"/>
      </w:rPr>
    </w:lvl>
  </w:abstractNum>
  <w:abstractNum w:abstractNumId="13" w15:restartNumberingAfterBreak="0">
    <w:nsid w:val="364109B0"/>
    <w:multiLevelType w:val="hybridMultilevel"/>
    <w:tmpl w:val="91A010C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F15ADA"/>
    <w:multiLevelType w:val="hybridMultilevel"/>
    <w:tmpl w:val="FEB86898"/>
    <w:lvl w:ilvl="0" w:tplc="358828B4">
      <w:start w:val="1"/>
      <w:numFmt w:val="decimal"/>
      <w:lvlText w:val="%1."/>
      <w:lvlJc w:val="left"/>
      <w:pPr>
        <w:ind w:left="786" w:hanging="360"/>
      </w:pPr>
      <w:rPr>
        <w:rFonts w:eastAsiaTheme="minorEastAsia" w:hint="default"/>
        <w:sz w:val="22"/>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15:restartNumberingAfterBreak="0">
    <w:nsid w:val="392D277A"/>
    <w:multiLevelType w:val="hybridMultilevel"/>
    <w:tmpl w:val="7EE8F172"/>
    <w:lvl w:ilvl="0" w:tplc="29D2B1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9A8161E"/>
    <w:multiLevelType w:val="hybridMultilevel"/>
    <w:tmpl w:val="D0445C60"/>
    <w:lvl w:ilvl="0" w:tplc="D2CC78B8">
      <w:start w:val="2"/>
      <w:numFmt w:val="bullet"/>
      <w:lvlText w:val="-"/>
      <w:lvlJc w:val="left"/>
      <w:pPr>
        <w:ind w:left="720" w:hanging="360"/>
      </w:pPr>
      <w:rPr>
        <w:rFonts w:ascii="Calibri" w:eastAsiaTheme="minorEastAsia" w:hAnsi="Calibri" w:cs="Calibri" w:hint="default"/>
        <w:sz w:val="22"/>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7" w15:restartNumberingAfterBreak="0">
    <w:nsid w:val="3D996770"/>
    <w:multiLevelType w:val="hybridMultilevel"/>
    <w:tmpl w:val="060C7ECA"/>
    <w:lvl w:ilvl="0" w:tplc="0819000F">
      <w:start w:val="3"/>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8" w15:restartNumberingAfterBreak="0">
    <w:nsid w:val="3F044BD3"/>
    <w:multiLevelType w:val="hybridMultilevel"/>
    <w:tmpl w:val="9FF4C184"/>
    <w:lvl w:ilvl="0" w:tplc="5A7A8188">
      <w:start w:val="2"/>
      <w:numFmt w:val="bullet"/>
      <w:lvlText w:val="-"/>
      <w:lvlJc w:val="left"/>
      <w:pPr>
        <w:ind w:left="1080" w:hanging="360"/>
      </w:pPr>
      <w:rPr>
        <w:rFonts w:ascii="Times New Roman" w:eastAsia="Times New Roman" w:hAnsi="Times New Roman" w:cs="Times New Roman" w:hint="default"/>
        <w:b w:val="0"/>
        <w:sz w:val="28"/>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19" w15:restartNumberingAfterBreak="0">
    <w:nsid w:val="43096FFF"/>
    <w:multiLevelType w:val="hybridMultilevel"/>
    <w:tmpl w:val="F294A050"/>
    <w:lvl w:ilvl="0" w:tplc="448AB8F2">
      <w:start w:val="2"/>
      <w:numFmt w:val="decimal"/>
      <w:lvlText w:val="%1."/>
      <w:lvlJc w:val="left"/>
      <w:pPr>
        <w:ind w:left="360"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092891"/>
    <w:multiLevelType w:val="hybridMultilevel"/>
    <w:tmpl w:val="B84A6D00"/>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15:restartNumberingAfterBreak="0">
    <w:nsid w:val="4914591F"/>
    <w:multiLevelType w:val="hybridMultilevel"/>
    <w:tmpl w:val="137E3E76"/>
    <w:lvl w:ilvl="0" w:tplc="338291CE">
      <w:start w:val="2"/>
      <w:numFmt w:val="bullet"/>
      <w:lvlText w:val="-"/>
      <w:lvlJc w:val="left"/>
      <w:pPr>
        <w:ind w:left="720" w:hanging="360"/>
      </w:pPr>
      <w:rPr>
        <w:rFonts w:ascii="Times New Roman" w:eastAsiaTheme="minorEastAsia"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732A89"/>
    <w:multiLevelType w:val="hybridMultilevel"/>
    <w:tmpl w:val="DCD0B7D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9B298B"/>
    <w:multiLevelType w:val="multilevel"/>
    <w:tmpl w:val="DD14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71CA8"/>
    <w:multiLevelType w:val="hybridMultilevel"/>
    <w:tmpl w:val="79DEBFB6"/>
    <w:lvl w:ilvl="0" w:tplc="E11209C8">
      <w:start w:val="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D214BE"/>
    <w:multiLevelType w:val="hybridMultilevel"/>
    <w:tmpl w:val="E280C3C2"/>
    <w:lvl w:ilvl="0" w:tplc="7E3C54CE">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7" w15:restartNumberingAfterBreak="0">
    <w:nsid w:val="5B214C52"/>
    <w:multiLevelType w:val="hybridMultilevel"/>
    <w:tmpl w:val="E7461F28"/>
    <w:lvl w:ilvl="0" w:tplc="8382933C">
      <w:start w:val="1"/>
      <w:numFmt w:val="decimal"/>
      <w:lvlText w:val="%1."/>
      <w:lvlJc w:val="left"/>
      <w:pPr>
        <w:ind w:left="1080" w:hanging="360"/>
      </w:pPr>
      <w:rPr>
        <w:rFonts w:eastAsiaTheme="minorEastAsia" w:hint="default"/>
        <w:b w:val="0"/>
        <w:sz w:val="22"/>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8" w15:restartNumberingAfterBreak="0">
    <w:nsid w:val="5E1A58A0"/>
    <w:multiLevelType w:val="hybridMultilevel"/>
    <w:tmpl w:val="041E756E"/>
    <w:lvl w:ilvl="0" w:tplc="E11209C8">
      <w:start w:val="8"/>
      <w:numFmt w:val="decimal"/>
      <w:lvlText w:val="%1."/>
      <w:lvlJc w:val="left"/>
      <w:pPr>
        <w:ind w:left="720" w:hanging="360"/>
      </w:pPr>
      <w:rPr>
        <w:rFonts w:hint="default"/>
        <w:sz w:val="22"/>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9" w15:restartNumberingAfterBreak="0">
    <w:nsid w:val="6362045D"/>
    <w:multiLevelType w:val="hybridMultilevel"/>
    <w:tmpl w:val="79DEBFB6"/>
    <w:lvl w:ilvl="0" w:tplc="E11209C8">
      <w:start w:val="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76168B"/>
    <w:multiLevelType w:val="hybridMultilevel"/>
    <w:tmpl w:val="0F929880"/>
    <w:lvl w:ilvl="0" w:tplc="E4ECBEE0">
      <w:start w:val="3"/>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31" w15:restartNumberingAfterBreak="0">
    <w:nsid w:val="685B3807"/>
    <w:multiLevelType w:val="hybridMultilevel"/>
    <w:tmpl w:val="632E3FA8"/>
    <w:lvl w:ilvl="0" w:tplc="22C0915E">
      <w:start w:val="6"/>
      <w:numFmt w:val="decimal"/>
      <w:lvlText w:val="%1"/>
      <w:lvlJc w:val="left"/>
      <w:pPr>
        <w:ind w:left="1080" w:hanging="360"/>
      </w:pPr>
      <w:rPr>
        <w:rFonts w:hint="default"/>
        <w:sz w:val="22"/>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32" w15:restartNumberingAfterBreak="0">
    <w:nsid w:val="6A267443"/>
    <w:multiLevelType w:val="multilevel"/>
    <w:tmpl w:val="DA50CE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6CAF42F0"/>
    <w:multiLevelType w:val="hybridMultilevel"/>
    <w:tmpl w:val="5D088CB4"/>
    <w:lvl w:ilvl="0" w:tplc="67BE43AA">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6AE3D2B"/>
    <w:multiLevelType w:val="hybridMultilevel"/>
    <w:tmpl w:val="03A2DC62"/>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5" w15:restartNumberingAfterBreak="0">
    <w:nsid w:val="791A30A7"/>
    <w:multiLevelType w:val="multilevel"/>
    <w:tmpl w:val="4876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22"/>
  </w:num>
  <w:num w:numId="3">
    <w:abstractNumId w:val="19"/>
  </w:num>
  <w:num w:numId="4">
    <w:abstractNumId w:val="33"/>
  </w:num>
  <w:num w:numId="5">
    <w:abstractNumId w:val="6"/>
  </w:num>
  <w:num w:numId="6">
    <w:abstractNumId w:val="15"/>
  </w:num>
  <w:num w:numId="7">
    <w:abstractNumId w:val="36"/>
  </w:num>
  <w:num w:numId="8">
    <w:abstractNumId w:val="1"/>
  </w:num>
  <w:num w:numId="9">
    <w:abstractNumId w:val="13"/>
  </w:num>
  <w:num w:numId="10">
    <w:abstractNumId w:val="2"/>
  </w:num>
  <w:num w:numId="11">
    <w:abstractNumId w:val="23"/>
  </w:num>
  <w:num w:numId="12">
    <w:abstractNumId w:val="4"/>
  </w:num>
  <w:num w:numId="13">
    <w:abstractNumId w:val="29"/>
  </w:num>
  <w:num w:numId="14">
    <w:abstractNumId w:val="11"/>
  </w:num>
  <w:num w:numId="15">
    <w:abstractNumId w:val="12"/>
  </w:num>
  <w:num w:numId="16">
    <w:abstractNumId w:val="32"/>
  </w:num>
  <w:num w:numId="17">
    <w:abstractNumId w:val="5"/>
  </w:num>
  <w:num w:numId="18">
    <w:abstractNumId w:val="10"/>
  </w:num>
  <w:num w:numId="19">
    <w:abstractNumId w:val="9"/>
  </w:num>
  <w:num w:numId="20">
    <w:abstractNumId w:val="20"/>
  </w:num>
  <w:num w:numId="21">
    <w:abstractNumId w:val="27"/>
  </w:num>
  <w:num w:numId="22">
    <w:abstractNumId w:val="16"/>
  </w:num>
  <w:num w:numId="23">
    <w:abstractNumId w:val="7"/>
  </w:num>
  <w:num w:numId="24">
    <w:abstractNumId w:val="18"/>
  </w:num>
  <w:num w:numId="25">
    <w:abstractNumId w:val="25"/>
  </w:num>
  <w:num w:numId="26">
    <w:abstractNumId w:val="14"/>
  </w:num>
  <w:num w:numId="27">
    <w:abstractNumId w:val="0"/>
  </w:num>
  <w:num w:numId="28">
    <w:abstractNumId w:val="31"/>
  </w:num>
  <w:num w:numId="29">
    <w:abstractNumId w:val="28"/>
  </w:num>
  <w:num w:numId="30">
    <w:abstractNumId w:val="35"/>
  </w:num>
  <w:num w:numId="31">
    <w:abstractNumId w:val="17"/>
  </w:num>
  <w:num w:numId="32">
    <w:abstractNumId w:val="30"/>
  </w:num>
  <w:num w:numId="33">
    <w:abstractNumId w:val="8"/>
  </w:num>
  <w:num w:numId="34">
    <w:abstractNumId w:val="34"/>
  </w:num>
  <w:num w:numId="35">
    <w:abstractNumId w:val="3"/>
  </w:num>
  <w:num w:numId="36">
    <w:abstractNumId w:val="24"/>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EF3"/>
    <w:rsid w:val="000105C5"/>
    <w:rsid w:val="00010608"/>
    <w:rsid w:val="00013912"/>
    <w:rsid w:val="000145CF"/>
    <w:rsid w:val="00015F25"/>
    <w:rsid w:val="000160EE"/>
    <w:rsid w:val="000209F3"/>
    <w:rsid w:val="00032287"/>
    <w:rsid w:val="000548D6"/>
    <w:rsid w:val="00061720"/>
    <w:rsid w:val="0006497E"/>
    <w:rsid w:val="0006570B"/>
    <w:rsid w:val="00070AF1"/>
    <w:rsid w:val="0008523F"/>
    <w:rsid w:val="00087828"/>
    <w:rsid w:val="00094686"/>
    <w:rsid w:val="00095B12"/>
    <w:rsid w:val="000965B5"/>
    <w:rsid w:val="000A47F0"/>
    <w:rsid w:val="000A62D2"/>
    <w:rsid w:val="000A7164"/>
    <w:rsid w:val="000C08BB"/>
    <w:rsid w:val="000C4B03"/>
    <w:rsid w:val="000C4E1C"/>
    <w:rsid w:val="000D110B"/>
    <w:rsid w:val="000E7A01"/>
    <w:rsid w:val="000F20D6"/>
    <w:rsid w:val="000F4D0A"/>
    <w:rsid w:val="001018A7"/>
    <w:rsid w:val="00130B94"/>
    <w:rsid w:val="00141A92"/>
    <w:rsid w:val="00150A2E"/>
    <w:rsid w:val="001562A2"/>
    <w:rsid w:val="0016089E"/>
    <w:rsid w:val="001860D7"/>
    <w:rsid w:val="00186661"/>
    <w:rsid w:val="001A6EFE"/>
    <w:rsid w:val="001B7107"/>
    <w:rsid w:val="001C52E8"/>
    <w:rsid w:val="001C6110"/>
    <w:rsid w:val="001D3629"/>
    <w:rsid w:val="001E13AF"/>
    <w:rsid w:val="001F36A9"/>
    <w:rsid w:val="001F54D8"/>
    <w:rsid w:val="001F5B6E"/>
    <w:rsid w:val="00202553"/>
    <w:rsid w:val="00202DF5"/>
    <w:rsid w:val="00206482"/>
    <w:rsid w:val="0022223B"/>
    <w:rsid w:val="00222D44"/>
    <w:rsid w:val="00223788"/>
    <w:rsid w:val="002263B1"/>
    <w:rsid w:val="00241A27"/>
    <w:rsid w:val="00241AD2"/>
    <w:rsid w:val="00242401"/>
    <w:rsid w:val="002445FB"/>
    <w:rsid w:val="00250A2F"/>
    <w:rsid w:val="00251705"/>
    <w:rsid w:val="00257CC6"/>
    <w:rsid w:val="00264644"/>
    <w:rsid w:val="002740BC"/>
    <w:rsid w:val="002806E0"/>
    <w:rsid w:val="002879E6"/>
    <w:rsid w:val="002A05AE"/>
    <w:rsid w:val="002C49BA"/>
    <w:rsid w:val="002D0638"/>
    <w:rsid w:val="002D2545"/>
    <w:rsid w:val="002D421F"/>
    <w:rsid w:val="002D519D"/>
    <w:rsid w:val="002E4547"/>
    <w:rsid w:val="002E6F25"/>
    <w:rsid w:val="002F0525"/>
    <w:rsid w:val="002F0EB5"/>
    <w:rsid w:val="002F6C86"/>
    <w:rsid w:val="003005BB"/>
    <w:rsid w:val="00304E4D"/>
    <w:rsid w:val="00307694"/>
    <w:rsid w:val="00320051"/>
    <w:rsid w:val="00325956"/>
    <w:rsid w:val="00327943"/>
    <w:rsid w:val="00327B83"/>
    <w:rsid w:val="00330495"/>
    <w:rsid w:val="00331029"/>
    <w:rsid w:val="00333997"/>
    <w:rsid w:val="003360D0"/>
    <w:rsid w:val="00336464"/>
    <w:rsid w:val="003365E4"/>
    <w:rsid w:val="0034090F"/>
    <w:rsid w:val="00345228"/>
    <w:rsid w:val="0035587F"/>
    <w:rsid w:val="00366463"/>
    <w:rsid w:val="00393C3C"/>
    <w:rsid w:val="003973BD"/>
    <w:rsid w:val="003A4F9C"/>
    <w:rsid w:val="003A65A1"/>
    <w:rsid w:val="003B4613"/>
    <w:rsid w:val="003C129F"/>
    <w:rsid w:val="003C2555"/>
    <w:rsid w:val="003D2194"/>
    <w:rsid w:val="003D339C"/>
    <w:rsid w:val="003E4BE8"/>
    <w:rsid w:val="003F3781"/>
    <w:rsid w:val="003F497F"/>
    <w:rsid w:val="004052E1"/>
    <w:rsid w:val="00423192"/>
    <w:rsid w:val="004359FE"/>
    <w:rsid w:val="0044112B"/>
    <w:rsid w:val="004419C5"/>
    <w:rsid w:val="004563BF"/>
    <w:rsid w:val="004615E4"/>
    <w:rsid w:val="00461DFB"/>
    <w:rsid w:val="00462357"/>
    <w:rsid w:val="004667BE"/>
    <w:rsid w:val="00467DB0"/>
    <w:rsid w:val="00487F7D"/>
    <w:rsid w:val="004A2B0E"/>
    <w:rsid w:val="004A7639"/>
    <w:rsid w:val="004B6CD1"/>
    <w:rsid w:val="004C1F1A"/>
    <w:rsid w:val="004C44BD"/>
    <w:rsid w:val="004E02F1"/>
    <w:rsid w:val="004E3841"/>
    <w:rsid w:val="004E696C"/>
    <w:rsid w:val="004F1725"/>
    <w:rsid w:val="004F3D54"/>
    <w:rsid w:val="004F6E79"/>
    <w:rsid w:val="00503E6D"/>
    <w:rsid w:val="00510540"/>
    <w:rsid w:val="005122EF"/>
    <w:rsid w:val="00524F2D"/>
    <w:rsid w:val="005323B7"/>
    <w:rsid w:val="00532CE6"/>
    <w:rsid w:val="005348EF"/>
    <w:rsid w:val="005405B3"/>
    <w:rsid w:val="00540F8B"/>
    <w:rsid w:val="00550AB9"/>
    <w:rsid w:val="005553E8"/>
    <w:rsid w:val="005577D1"/>
    <w:rsid w:val="005604EB"/>
    <w:rsid w:val="005636E0"/>
    <w:rsid w:val="00566DCA"/>
    <w:rsid w:val="005815D6"/>
    <w:rsid w:val="005D1D4D"/>
    <w:rsid w:val="005F544A"/>
    <w:rsid w:val="006121BB"/>
    <w:rsid w:val="00624688"/>
    <w:rsid w:val="00635012"/>
    <w:rsid w:val="006379D9"/>
    <w:rsid w:val="00641FC7"/>
    <w:rsid w:val="00657A25"/>
    <w:rsid w:val="0066339F"/>
    <w:rsid w:val="0066617F"/>
    <w:rsid w:val="00670852"/>
    <w:rsid w:val="00672262"/>
    <w:rsid w:val="006746AE"/>
    <w:rsid w:val="00682EF3"/>
    <w:rsid w:val="00685AA2"/>
    <w:rsid w:val="00686887"/>
    <w:rsid w:val="006A489A"/>
    <w:rsid w:val="006A5AEB"/>
    <w:rsid w:val="006B4B95"/>
    <w:rsid w:val="006C515B"/>
    <w:rsid w:val="006D4D84"/>
    <w:rsid w:val="006E1EE9"/>
    <w:rsid w:val="006F5E40"/>
    <w:rsid w:val="006F77F9"/>
    <w:rsid w:val="006F7ECD"/>
    <w:rsid w:val="00702FDB"/>
    <w:rsid w:val="00734327"/>
    <w:rsid w:val="00735AD6"/>
    <w:rsid w:val="0074100D"/>
    <w:rsid w:val="00743F10"/>
    <w:rsid w:val="007461A6"/>
    <w:rsid w:val="00755720"/>
    <w:rsid w:val="007558A7"/>
    <w:rsid w:val="0077585B"/>
    <w:rsid w:val="007A378B"/>
    <w:rsid w:val="007B1E8E"/>
    <w:rsid w:val="007B50B9"/>
    <w:rsid w:val="007C6AF9"/>
    <w:rsid w:val="007D1057"/>
    <w:rsid w:val="007D3A81"/>
    <w:rsid w:val="007D71C7"/>
    <w:rsid w:val="007E153B"/>
    <w:rsid w:val="007E7A46"/>
    <w:rsid w:val="0080785F"/>
    <w:rsid w:val="0081578D"/>
    <w:rsid w:val="00825009"/>
    <w:rsid w:val="00832740"/>
    <w:rsid w:val="0084353C"/>
    <w:rsid w:val="0084453A"/>
    <w:rsid w:val="00844C0C"/>
    <w:rsid w:val="00852444"/>
    <w:rsid w:val="00853900"/>
    <w:rsid w:val="00870E7A"/>
    <w:rsid w:val="0087341E"/>
    <w:rsid w:val="008755E0"/>
    <w:rsid w:val="00883040"/>
    <w:rsid w:val="008844A3"/>
    <w:rsid w:val="00885985"/>
    <w:rsid w:val="00896284"/>
    <w:rsid w:val="00897962"/>
    <w:rsid w:val="008A0640"/>
    <w:rsid w:val="008A3D1A"/>
    <w:rsid w:val="008B616B"/>
    <w:rsid w:val="008F153B"/>
    <w:rsid w:val="008F1D27"/>
    <w:rsid w:val="008F5368"/>
    <w:rsid w:val="008F61A7"/>
    <w:rsid w:val="008F7C74"/>
    <w:rsid w:val="00902FCB"/>
    <w:rsid w:val="009078DF"/>
    <w:rsid w:val="009148B1"/>
    <w:rsid w:val="009274E8"/>
    <w:rsid w:val="00942286"/>
    <w:rsid w:val="00982832"/>
    <w:rsid w:val="009A448B"/>
    <w:rsid w:val="009C4897"/>
    <w:rsid w:val="009C71D7"/>
    <w:rsid w:val="009D24B7"/>
    <w:rsid w:val="009D5CFC"/>
    <w:rsid w:val="009E3202"/>
    <w:rsid w:val="009E5604"/>
    <w:rsid w:val="009E6616"/>
    <w:rsid w:val="009E68B0"/>
    <w:rsid w:val="009F006F"/>
    <w:rsid w:val="00A0741A"/>
    <w:rsid w:val="00A45351"/>
    <w:rsid w:val="00A51E9E"/>
    <w:rsid w:val="00A52838"/>
    <w:rsid w:val="00A616AC"/>
    <w:rsid w:val="00A72CEF"/>
    <w:rsid w:val="00A762E6"/>
    <w:rsid w:val="00AA753C"/>
    <w:rsid w:val="00AB396A"/>
    <w:rsid w:val="00AC1A20"/>
    <w:rsid w:val="00AC4CDB"/>
    <w:rsid w:val="00AD2492"/>
    <w:rsid w:val="00AF4659"/>
    <w:rsid w:val="00B0157D"/>
    <w:rsid w:val="00B10BBF"/>
    <w:rsid w:val="00B25091"/>
    <w:rsid w:val="00B279B5"/>
    <w:rsid w:val="00B43870"/>
    <w:rsid w:val="00B527D6"/>
    <w:rsid w:val="00B551E1"/>
    <w:rsid w:val="00B616AD"/>
    <w:rsid w:val="00B86231"/>
    <w:rsid w:val="00B916D6"/>
    <w:rsid w:val="00BC17D4"/>
    <w:rsid w:val="00BC474F"/>
    <w:rsid w:val="00BD4339"/>
    <w:rsid w:val="00BF1941"/>
    <w:rsid w:val="00BF429A"/>
    <w:rsid w:val="00C06864"/>
    <w:rsid w:val="00C36430"/>
    <w:rsid w:val="00C37C91"/>
    <w:rsid w:val="00C4461D"/>
    <w:rsid w:val="00C62427"/>
    <w:rsid w:val="00C62531"/>
    <w:rsid w:val="00C64112"/>
    <w:rsid w:val="00C6679B"/>
    <w:rsid w:val="00C735E5"/>
    <w:rsid w:val="00C7763E"/>
    <w:rsid w:val="00C822F5"/>
    <w:rsid w:val="00C8247E"/>
    <w:rsid w:val="00CA22D3"/>
    <w:rsid w:val="00CA259C"/>
    <w:rsid w:val="00CB09D2"/>
    <w:rsid w:val="00CB1978"/>
    <w:rsid w:val="00CB5FC4"/>
    <w:rsid w:val="00CC1966"/>
    <w:rsid w:val="00CC6582"/>
    <w:rsid w:val="00CD0331"/>
    <w:rsid w:val="00CD2119"/>
    <w:rsid w:val="00CD77BB"/>
    <w:rsid w:val="00CE5C6C"/>
    <w:rsid w:val="00CF421E"/>
    <w:rsid w:val="00CF4F08"/>
    <w:rsid w:val="00CF53A1"/>
    <w:rsid w:val="00CF5A97"/>
    <w:rsid w:val="00D15229"/>
    <w:rsid w:val="00D2001C"/>
    <w:rsid w:val="00D32A78"/>
    <w:rsid w:val="00D35408"/>
    <w:rsid w:val="00D720B9"/>
    <w:rsid w:val="00D80AD5"/>
    <w:rsid w:val="00D81D6C"/>
    <w:rsid w:val="00D84715"/>
    <w:rsid w:val="00DA333F"/>
    <w:rsid w:val="00DC3B91"/>
    <w:rsid w:val="00DD14DA"/>
    <w:rsid w:val="00DE56B6"/>
    <w:rsid w:val="00DF3D65"/>
    <w:rsid w:val="00DF657E"/>
    <w:rsid w:val="00E001A3"/>
    <w:rsid w:val="00E0029A"/>
    <w:rsid w:val="00E05D3F"/>
    <w:rsid w:val="00E11AB7"/>
    <w:rsid w:val="00E13E48"/>
    <w:rsid w:val="00E15BED"/>
    <w:rsid w:val="00E16CDB"/>
    <w:rsid w:val="00E206D1"/>
    <w:rsid w:val="00E3543C"/>
    <w:rsid w:val="00E42326"/>
    <w:rsid w:val="00E42A61"/>
    <w:rsid w:val="00E47B56"/>
    <w:rsid w:val="00E57726"/>
    <w:rsid w:val="00E73353"/>
    <w:rsid w:val="00E76CC1"/>
    <w:rsid w:val="00E80E7C"/>
    <w:rsid w:val="00E90669"/>
    <w:rsid w:val="00E9507E"/>
    <w:rsid w:val="00EA2303"/>
    <w:rsid w:val="00EB1353"/>
    <w:rsid w:val="00ED244E"/>
    <w:rsid w:val="00EF5D8A"/>
    <w:rsid w:val="00F15C98"/>
    <w:rsid w:val="00F20820"/>
    <w:rsid w:val="00F21C12"/>
    <w:rsid w:val="00F270E9"/>
    <w:rsid w:val="00F309E0"/>
    <w:rsid w:val="00F36740"/>
    <w:rsid w:val="00F412AA"/>
    <w:rsid w:val="00F46A47"/>
    <w:rsid w:val="00F55361"/>
    <w:rsid w:val="00F570DD"/>
    <w:rsid w:val="00F67C5D"/>
    <w:rsid w:val="00F67E36"/>
    <w:rsid w:val="00F70E6A"/>
    <w:rsid w:val="00F73BBC"/>
    <w:rsid w:val="00F80517"/>
    <w:rsid w:val="00F83718"/>
    <w:rsid w:val="00F863DF"/>
    <w:rsid w:val="00F924B6"/>
    <w:rsid w:val="00FA2679"/>
    <w:rsid w:val="00FA349E"/>
    <w:rsid w:val="00FA4E74"/>
    <w:rsid w:val="00FA651A"/>
    <w:rsid w:val="00FB27B0"/>
    <w:rsid w:val="00FB5D45"/>
    <w:rsid w:val="00FC632E"/>
    <w:rsid w:val="00FD127C"/>
    <w:rsid w:val="00FE3381"/>
    <w:rsid w:val="00FE3CA5"/>
    <w:rsid w:val="00FE4B7D"/>
    <w:rsid w:val="00FF095B"/>
    <w:rsid w:val="00FF0BBB"/>
    <w:rsid w:val="00FF51B1"/>
    <w:rsid w:val="00FF5856"/>
    <w:rsid w:val="00FF5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9D9B71-F760-49D9-A74B-262C600D5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53E8"/>
  </w:style>
  <w:style w:type="paragraph" w:styleId="1">
    <w:name w:val="heading 1"/>
    <w:basedOn w:val="a"/>
    <w:next w:val="a"/>
    <w:link w:val="10"/>
    <w:uiPriority w:val="9"/>
    <w:qFormat/>
    <w:rsid w:val="005323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503E6D"/>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503E6D"/>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FE3381"/>
    <w:pPr>
      <w:ind w:left="720"/>
      <w:contextualSpacing/>
    </w:pPr>
  </w:style>
  <w:style w:type="character" w:customStyle="1" w:styleId="20">
    <w:name w:val="Заголовок 2 Знак"/>
    <w:basedOn w:val="a0"/>
    <w:link w:val="2"/>
    <w:rsid w:val="00503E6D"/>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0"/>
    <w:link w:val="3"/>
    <w:rsid w:val="00503E6D"/>
    <w:rPr>
      <w:rFonts w:asciiTheme="majorHAnsi" w:eastAsiaTheme="majorEastAsia" w:hAnsiTheme="majorHAnsi" w:cstheme="majorBidi"/>
      <w:b/>
      <w:bCs/>
      <w:noProof/>
      <w:color w:val="4F81BD" w:themeColor="accent1"/>
      <w:sz w:val="24"/>
      <w:szCs w:val="24"/>
      <w:lang w:val="ro-RO" w:eastAsia="en-US"/>
    </w:rPr>
  </w:style>
  <w:style w:type="paragraph" w:styleId="a5">
    <w:name w:val="Body Text"/>
    <w:basedOn w:val="a"/>
    <w:link w:val="a6"/>
    <w:rsid w:val="00503E6D"/>
    <w:pPr>
      <w:spacing w:after="0" w:line="240" w:lineRule="auto"/>
    </w:pPr>
    <w:rPr>
      <w:rFonts w:ascii="Baltica RR" w:eastAsia="Times New Roman" w:hAnsi="Baltica RR" w:cs="Times New Roman"/>
      <w:sz w:val="24"/>
      <w:szCs w:val="20"/>
      <w:lang w:val="ro-RO" w:eastAsia="en-US"/>
    </w:rPr>
  </w:style>
  <w:style w:type="character" w:customStyle="1" w:styleId="a6">
    <w:name w:val="Основной текст Знак"/>
    <w:basedOn w:val="a0"/>
    <w:link w:val="a5"/>
    <w:rsid w:val="00503E6D"/>
    <w:rPr>
      <w:rFonts w:ascii="Baltica RR" w:eastAsia="Times New Roman" w:hAnsi="Baltica RR" w:cs="Times New Roman"/>
      <w:sz w:val="24"/>
      <w:szCs w:val="20"/>
      <w:lang w:val="ro-RO" w:eastAsia="en-US"/>
    </w:rPr>
  </w:style>
  <w:style w:type="paragraph" w:customStyle="1" w:styleId="cp">
    <w:name w:val="cp"/>
    <w:basedOn w:val="a"/>
    <w:rsid w:val="00503E6D"/>
    <w:pPr>
      <w:spacing w:after="0" w:line="240" w:lineRule="auto"/>
      <w:jc w:val="center"/>
    </w:pPr>
    <w:rPr>
      <w:rFonts w:ascii="Times New Roman" w:eastAsia="Times New Roman" w:hAnsi="Times New Roman" w:cs="Times New Roman"/>
      <w:b/>
      <w:bCs/>
      <w:sz w:val="24"/>
      <w:szCs w:val="24"/>
      <w:lang w:val="ro-RO"/>
    </w:rPr>
  </w:style>
  <w:style w:type="character" w:customStyle="1" w:styleId="a4">
    <w:name w:val="Абзац списка Знак"/>
    <w:aliases w:val="HotarirePunct1 Знак"/>
    <w:link w:val="a3"/>
    <w:uiPriority w:val="34"/>
    <w:locked/>
    <w:rsid w:val="0006570B"/>
  </w:style>
  <w:style w:type="paragraph" w:customStyle="1" w:styleId="a7">
    <w:name w:val="Пункт"/>
    <w:basedOn w:val="a"/>
    <w:rsid w:val="00E15BED"/>
    <w:pPr>
      <w:tabs>
        <w:tab w:val="num" w:pos="1980"/>
      </w:tabs>
      <w:spacing w:after="0" w:line="240" w:lineRule="auto"/>
      <w:ind w:left="1404" w:hanging="504"/>
      <w:jc w:val="both"/>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5323B7"/>
    <w:rPr>
      <w:rFonts w:asciiTheme="majorHAnsi" w:eastAsiaTheme="majorEastAsia" w:hAnsiTheme="majorHAnsi" w:cstheme="majorBidi"/>
      <w:b/>
      <w:bCs/>
      <w:color w:val="365F91" w:themeColor="accent1" w:themeShade="BF"/>
      <w:sz w:val="28"/>
      <w:szCs w:val="28"/>
    </w:rPr>
  </w:style>
  <w:style w:type="paragraph" w:customStyle="1" w:styleId="a8">
    <w:name w:val="Прижатый влево"/>
    <w:basedOn w:val="a"/>
    <w:next w:val="a"/>
    <w:rsid w:val="005323B7"/>
    <w:pPr>
      <w:widowControl w:val="0"/>
      <w:autoSpaceDE w:val="0"/>
      <w:autoSpaceDN w:val="0"/>
      <w:adjustRightInd w:val="0"/>
      <w:spacing w:after="0" w:line="240" w:lineRule="auto"/>
    </w:pPr>
    <w:rPr>
      <w:rFonts w:ascii="Arial" w:eastAsia="Times New Roman" w:hAnsi="Arial" w:cs="Times New Roman"/>
    </w:rPr>
  </w:style>
  <w:style w:type="paragraph" w:styleId="a9">
    <w:name w:val="No Spacing"/>
    <w:uiPriority w:val="1"/>
    <w:qFormat/>
    <w:rsid w:val="002445FB"/>
    <w:pPr>
      <w:spacing w:after="0" w:line="240" w:lineRule="auto"/>
    </w:pPr>
    <w:rPr>
      <w:rFonts w:ascii="Calibri" w:eastAsia="Calibri" w:hAnsi="Calibri" w:cs="Times New Roman"/>
      <w:lang w:eastAsia="en-US"/>
    </w:rPr>
  </w:style>
  <w:style w:type="character" w:customStyle="1" w:styleId="31">
    <w:name w:val="Заголовок 3 уровня Знак"/>
    <w:basedOn w:val="10"/>
    <w:link w:val="32"/>
    <w:locked/>
    <w:rsid w:val="002445FB"/>
    <w:rPr>
      <w:rFonts w:ascii="Times New Roman" w:eastAsiaTheme="majorEastAsia" w:hAnsi="Times New Roman" w:cs="Tahoma"/>
      <w:b/>
      <w:bCs w:val="0"/>
      <w:color w:val="365F91" w:themeColor="accent1" w:themeShade="BF"/>
      <w:sz w:val="24"/>
      <w:szCs w:val="28"/>
    </w:rPr>
  </w:style>
  <w:style w:type="paragraph" w:customStyle="1" w:styleId="32">
    <w:name w:val="Заголовок 3 уровня"/>
    <w:basedOn w:val="3"/>
    <w:link w:val="31"/>
    <w:qFormat/>
    <w:rsid w:val="002445FB"/>
    <w:pPr>
      <w:spacing w:before="40" w:line="256" w:lineRule="auto"/>
    </w:pPr>
    <w:rPr>
      <w:rFonts w:ascii="Times New Roman" w:hAnsi="Times New Roman" w:cs="Tahoma"/>
      <w:bCs w:val="0"/>
      <w:noProof w:val="0"/>
      <w:color w:val="365F91" w:themeColor="accent1" w:themeShade="BF"/>
      <w:szCs w:val="28"/>
      <w:lang w:eastAsia="ru-RU"/>
    </w:rPr>
  </w:style>
  <w:style w:type="table" w:styleId="aa">
    <w:name w:val="Table Grid"/>
    <w:basedOn w:val="a1"/>
    <w:uiPriority w:val="39"/>
    <w:rsid w:val="00FF5A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Hyperlink"/>
    <w:basedOn w:val="a0"/>
    <w:uiPriority w:val="99"/>
    <w:semiHidden/>
    <w:unhideWhenUsed/>
    <w:rsid w:val="00CF53A1"/>
    <w:rPr>
      <w:color w:val="0000FF"/>
      <w:u w:val="single"/>
    </w:rPr>
  </w:style>
  <w:style w:type="paragraph" w:customStyle="1" w:styleId="ac">
    <w:name w:val="данные_таблицы"/>
    <w:basedOn w:val="a"/>
    <w:rsid w:val="001F36A9"/>
    <w:pPr>
      <w:shd w:val="clear" w:color="auto" w:fill="FFFFFF"/>
      <w:spacing w:after="0" w:line="240" w:lineRule="exact"/>
      <w:jc w:val="center"/>
    </w:pPr>
    <w:rPr>
      <w:rFonts w:ascii="Arial" w:eastAsia="Times New Roman" w:hAnsi="Arial" w:cs="Arial"/>
      <w:sz w:val="20"/>
      <w:szCs w:val="20"/>
    </w:rPr>
  </w:style>
  <w:style w:type="paragraph" w:styleId="ad">
    <w:name w:val="Balloon Text"/>
    <w:basedOn w:val="a"/>
    <w:link w:val="ae"/>
    <w:uiPriority w:val="99"/>
    <w:semiHidden/>
    <w:unhideWhenUsed/>
    <w:rsid w:val="009E3202"/>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E3202"/>
    <w:rPr>
      <w:rFonts w:ascii="Segoe UI" w:hAnsi="Segoe UI" w:cs="Segoe UI"/>
      <w:sz w:val="18"/>
      <w:szCs w:val="18"/>
    </w:rPr>
  </w:style>
  <w:style w:type="character" w:styleId="af">
    <w:name w:val="Strong"/>
    <w:basedOn w:val="a0"/>
    <w:uiPriority w:val="22"/>
    <w:qFormat/>
    <w:rsid w:val="002879E6"/>
    <w:rPr>
      <w:b/>
      <w:bCs/>
    </w:rPr>
  </w:style>
  <w:style w:type="paragraph" w:customStyle="1" w:styleId="z1qcye">
    <w:name w:val="z1qcye"/>
    <w:basedOn w:val="a"/>
    <w:rsid w:val="00D84715"/>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customStyle="1" w:styleId="t286pc">
    <w:name w:val="t286pc"/>
    <w:basedOn w:val="a0"/>
    <w:rsid w:val="00D84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70096">
      <w:bodyDiv w:val="1"/>
      <w:marLeft w:val="0"/>
      <w:marRight w:val="0"/>
      <w:marTop w:val="0"/>
      <w:marBottom w:val="0"/>
      <w:divBdr>
        <w:top w:val="none" w:sz="0" w:space="0" w:color="auto"/>
        <w:left w:val="none" w:sz="0" w:space="0" w:color="auto"/>
        <w:bottom w:val="none" w:sz="0" w:space="0" w:color="auto"/>
        <w:right w:val="none" w:sz="0" w:space="0" w:color="auto"/>
      </w:divBdr>
      <w:divsChild>
        <w:div w:id="678198501">
          <w:marLeft w:val="0"/>
          <w:marRight w:val="0"/>
          <w:marTop w:val="360"/>
          <w:marBottom w:val="180"/>
          <w:divBdr>
            <w:top w:val="none" w:sz="0" w:space="0" w:color="auto"/>
            <w:left w:val="none" w:sz="0" w:space="0" w:color="auto"/>
            <w:bottom w:val="none" w:sz="0" w:space="0" w:color="auto"/>
            <w:right w:val="none" w:sz="0" w:space="0" w:color="auto"/>
          </w:divBdr>
        </w:div>
      </w:divsChild>
    </w:div>
    <w:div w:id="624966687">
      <w:bodyDiv w:val="1"/>
      <w:marLeft w:val="0"/>
      <w:marRight w:val="0"/>
      <w:marTop w:val="0"/>
      <w:marBottom w:val="0"/>
      <w:divBdr>
        <w:top w:val="none" w:sz="0" w:space="0" w:color="auto"/>
        <w:left w:val="none" w:sz="0" w:space="0" w:color="auto"/>
        <w:bottom w:val="none" w:sz="0" w:space="0" w:color="auto"/>
        <w:right w:val="none" w:sz="0" w:space="0" w:color="auto"/>
      </w:divBdr>
      <w:divsChild>
        <w:div w:id="867911457">
          <w:marLeft w:val="0"/>
          <w:marRight w:val="0"/>
          <w:marTop w:val="180"/>
          <w:marBottom w:val="240"/>
          <w:divBdr>
            <w:top w:val="none" w:sz="0" w:space="0" w:color="auto"/>
            <w:left w:val="none" w:sz="0" w:space="0" w:color="auto"/>
            <w:bottom w:val="none" w:sz="0" w:space="0" w:color="auto"/>
            <w:right w:val="none" w:sz="0" w:space="0" w:color="auto"/>
          </w:divBdr>
        </w:div>
        <w:div w:id="1344012372">
          <w:marLeft w:val="0"/>
          <w:marRight w:val="0"/>
          <w:marTop w:val="180"/>
          <w:marBottom w:val="240"/>
          <w:divBdr>
            <w:top w:val="none" w:sz="0" w:space="0" w:color="auto"/>
            <w:left w:val="none" w:sz="0" w:space="0" w:color="auto"/>
            <w:bottom w:val="none" w:sz="0" w:space="0" w:color="auto"/>
            <w:right w:val="none" w:sz="0" w:space="0" w:color="auto"/>
          </w:divBdr>
        </w:div>
      </w:divsChild>
    </w:div>
    <w:div w:id="1060710991">
      <w:bodyDiv w:val="1"/>
      <w:marLeft w:val="0"/>
      <w:marRight w:val="0"/>
      <w:marTop w:val="0"/>
      <w:marBottom w:val="0"/>
      <w:divBdr>
        <w:top w:val="none" w:sz="0" w:space="0" w:color="auto"/>
        <w:left w:val="none" w:sz="0" w:space="0" w:color="auto"/>
        <w:bottom w:val="none" w:sz="0" w:space="0" w:color="auto"/>
        <w:right w:val="none" w:sz="0" w:space="0" w:color="auto"/>
      </w:divBdr>
    </w:div>
    <w:div w:id="1211309421">
      <w:bodyDiv w:val="1"/>
      <w:marLeft w:val="0"/>
      <w:marRight w:val="0"/>
      <w:marTop w:val="0"/>
      <w:marBottom w:val="0"/>
      <w:divBdr>
        <w:top w:val="none" w:sz="0" w:space="0" w:color="auto"/>
        <w:left w:val="none" w:sz="0" w:space="0" w:color="auto"/>
        <w:bottom w:val="none" w:sz="0" w:space="0" w:color="auto"/>
        <w:right w:val="none" w:sz="0" w:space="0" w:color="auto"/>
      </w:divBdr>
    </w:div>
    <w:div w:id="1306088327">
      <w:bodyDiv w:val="1"/>
      <w:marLeft w:val="0"/>
      <w:marRight w:val="0"/>
      <w:marTop w:val="0"/>
      <w:marBottom w:val="0"/>
      <w:divBdr>
        <w:top w:val="none" w:sz="0" w:space="0" w:color="auto"/>
        <w:left w:val="none" w:sz="0" w:space="0" w:color="auto"/>
        <w:bottom w:val="none" w:sz="0" w:space="0" w:color="auto"/>
        <w:right w:val="none" w:sz="0" w:space="0" w:color="auto"/>
      </w:divBdr>
    </w:div>
    <w:div w:id="183017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3F041-1C4B-4ABD-8648-A8F8A68D9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618</Words>
  <Characters>3523</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Костя</dc:creator>
  <cp:lastModifiedBy>Natalia Vizirscaia</cp:lastModifiedBy>
  <cp:revision>10</cp:revision>
  <cp:lastPrinted>2026-07-28T11:08:00Z</cp:lastPrinted>
  <dcterms:created xsi:type="dcterms:W3CDTF">2026-06-09T11:39:00Z</dcterms:created>
  <dcterms:modified xsi:type="dcterms:W3CDTF">2026-08-17T07:42:00Z</dcterms:modified>
</cp:coreProperties>
</file>