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6554A"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75F60D79"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 xml:space="preserve">la </w:t>
      </w:r>
      <w:r w:rsidR="00FF763C">
        <w:rPr>
          <w:rFonts w:eastAsia="PMingLiU"/>
          <w:iCs/>
          <w:color w:val="000000" w:themeColor="text1"/>
          <w:sz w:val="24"/>
          <w:szCs w:val="24"/>
          <w:lang w:val="ro-RO" w:eastAsia="zh-CN"/>
        </w:rPr>
        <w:t>15</w:t>
      </w:r>
      <w:r w:rsidR="00643CDD" w:rsidRPr="00670535">
        <w:rPr>
          <w:rFonts w:eastAsia="PMingLiU"/>
          <w:iCs/>
          <w:color w:val="000000" w:themeColor="text1"/>
          <w:sz w:val="24"/>
          <w:szCs w:val="24"/>
          <w:lang w:val="ro-RO" w:eastAsia="zh-CN"/>
        </w:rPr>
        <w:t>.</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FF763C">
        <w:rPr>
          <w:rFonts w:eastAsia="PMingLiU"/>
          <w:iCs/>
          <w:color w:val="000000" w:themeColor="text1"/>
          <w:sz w:val="24"/>
          <w:szCs w:val="24"/>
          <w:lang w:val="ro-RO" w:eastAsia="zh-CN"/>
        </w:rPr>
        <w:t>8</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f"/>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0819EAF2"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FF763C">
        <w:rPr>
          <w:rFonts w:eastAsia="PMingLiU"/>
          <w:sz w:val="24"/>
          <w:szCs w:val="24"/>
          <w:lang w:val="ro-RO" w:eastAsia="zh-CN"/>
        </w:rPr>
        <w:t>7</w:t>
      </w:r>
      <w:r w:rsidR="003912DD" w:rsidRPr="00670535">
        <w:rPr>
          <w:rFonts w:eastAsia="PMingLiU"/>
          <w:sz w:val="24"/>
          <w:szCs w:val="24"/>
          <w:lang w:val="ro-RO" w:eastAsia="zh-CN"/>
        </w:rPr>
        <w:t xml:space="preserve"> - 30.06.202</w:t>
      </w:r>
      <w:r w:rsidR="00FF763C">
        <w:rPr>
          <w:rFonts w:eastAsia="PMingLiU"/>
          <w:sz w:val="24"/>
          <w:szCs w:val="24"/>
          <w:lang w:val="ro-RO" w:eastAsia="zh-CN"/>
        </w:rPr>
        <w:t>7</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6DCD5894"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FF763C">
        <w:rPr>
          <w:rFonts w:eastAsia="PMingLiU"/>
          <w:sz w:val="24"/>
          <w:szCs w:val="24"/>
          <w:lang w:val="ro-RO" w:eastAsia="zh-CN"/>
        </w:rPr>
        <w:t>7</w:t>
      </w:r>
      <w:r w:rsidRPr="00670535">
        <w:rPr>
          <w:rFonts w:eastAsia="PMingLiU"/>
          <w:sz w:val="24"/>
          <w:szCs w:val="24"/>
          <w:lang w:val="ro-RO" w:eastAsia="zh-CN"/>
        </w:rPr>
        <w:t>- 31.12.202</w:t>
      </w:r>
      <w:r w:rsidR="00FF763C">
        <w:rPr>
          <w:rFonts w:eastAsia="PMingLiU"/>
          <w:sz w:val="24"/>
          <w:szCs w:val="24"/>
          <w:lang w:val="ro-RO" w:eastAsia="zh-CN"/>
        </w:rPr>
        <w:t>7</w:t>
      </w:r>
      <w:r w:rsidRPr="00670535">
        <w:rPr>
          <w:rFonts w:eastAsia="PMingLiU"/>
          <w:sz w:val="24"/>
          <w:szCs w:val="24"/>
          <w:lang w:val="ro-RO" w:eastAsia="zh-CN"/>
        </w:rPr>
        <w:t xml:space="preserve"> va constitui:</w:t>
      </w:r>
    </w:p>
    <w:p w14:paraId="1778D9B2" w14:textId="72585021"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D36F7E">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D36F7E">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6AE7A4B" w:rsidR="00CC146C" w:rsidRPr="00B91C21" w:rsidRDefault="00880980" w:rsidP="00D36F7E">
      <w:pPr>
        <w:ind w:firstLine="0"/>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w:t>
      </w:r>
      <w:proofErr w:type="spellStart"/>
      <w:r w:rsidR="003767B2" w:rsidRPr="00670535">
        <w:rPr>
          <w:rFonts w:eastAsia="PMingLiU"/>
          <w:sz w:val="24"/>
          <w:szCs w:val="24"/>
          <w:lang w:val="ro-RO" w:eastAsia="zh-CN"/>
        </w:rPr>
        <w:t>Incoterms</w:t>
      </w:r>
      <w:proofErr w:type="spellEnd"/>
      <w:r w:rsidR="003767B2" w:rsidRPr="00670535">
        <w:rPr>
          <w:rFonts w:eastAsia="PMingLiU"/>
          <w:sz w:val="24"/>
          <w:szCs w:val="24"/>
          <w:lang w:val="ro-RO" w:eastAsia="zh-CN"/>
        </w:rPr>
        <w:t xml:space="preserve">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FF763C">
        <w:rPr>
          <w:rFonts w:eastAsia="PMingLiU"/>
          <w:sz w:val="24"/>
          <w:szCs w:val="24"/>
          <w:lang w:val="ro-RO" w:eastAsia="zh-CN"/>
        </w:rPr>
        <w:t>7</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D36F7E">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3A2C6F9F"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D36F7E">
        <w:rPr>
          <w:rFonts w:eastAsia="PMingLiU"/>
          <w:i/>
          <w:iCs/>
          <w:color w:val="000000" w:themeColor="text1"/>
          <w:sz w:val="24"/>
          <w:szCs w:val="24"/>
          <w:lang w:val="ro-RO" w:eastAsia="zh-CN"/>
        </w:rPr>
        <w:t>30</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2C165FB6"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prezinte Centrului un exemplar original </w:t>
      </w:r>
      <w:r w:rsidR="00D36F7E">
        <w:rPr>
          <w:rFonts w:eastAsia="PMingLiU"/>
          <w:sz w:val="24"/>
          <w:szCs w:val="24"/>
          <w:lang w:val="ro-RO" w:eastAsia="zh-CN"/>
        </w:rPr>
        <w:t>și</w:t>
      </w:r>
      <w:r w:rsidRPr="00670535">
        <w:rPr>
          <w:rFonts w:eastAsia="PMingLiU"/>
          <w:sz w:val="24"/>
          <w:szCs w:val="24"/>
          <w:lang w:val="ro-RO" w:eastAsia="zh-CN"/>
        </w:rPr>
        <w:t xml:space="preserve">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 xml:space="preserve">Contractul poate fi </w:t>
      </w:r>
      <w:proofErr w:type="spellStart"/>
      <w:r w:rsidRPr="00670535">
        <w:rPr>
          <w:rFonts w:eastAsia="PMingLiU"/>
          <w:sz w:val="24"/>
          <w:szCs w:val="24"/>
          <w:lang w:val="ro-RO" w:eastAsia="zh-CN"/>
        </w:rPr>
        <w:t>rezolvit</w:t>
      </w:r>
      <w:proofErr w:type="spellEnd"/>
      <w:r w:rsidRPr="00670535">
        <w:rPr>
          <w:rFonts w:eastAsia="PMingLiU"/>
          <w:sz w:val="24"/>
          <w:szCs w:val="24"/>
          <w:lang w:val="ro-RO" w:eastAsia="zh-CN"/>
        </w:rPr>
        <w:t xml:space="preserve">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 xml:space="preserve">ie bancară sau pe contul </w:t>
      </w:r>
      <w:proofErr w:type="spellStart"/>
      <w:r w:rsidRPr="00670535">
        <w:rPr>
          <w:iCs/>
          <w:sz w:val="24"/>
          <w:szCs w:val="24"/>
          <w:lang w:val="ro-RO"/>
        </w:rPr>
        <w:t>trezorerial</w:t>
      </w:r>
      <w:proofErr w:type="spellEnd"/>
      <w:r w:rsidRPr="00670535">
        <w:rPr>
          <w:iCs/>
          <w:sz w:val="24"/>
          <w:szCs w:val="24"/>
          <w:lang w:val="ro-RO"/>
        </w:rPr>
        <w:t xml:space="preserve">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0290120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81299F">
        <w:rPr>
          <w:color w:val="000000" w:themeColor="text1"/>
          <w:sz w:val="24"/>
          <w:szCs w:val="24"/>
          <w:lang w:val="ro-RO"/>
        </w:rPr>
        <w:t>7</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81299F">
        <w:rPr>
          <w:rFonts w:eastAsia="PMingLiU"/>
          <w:color w:val="000000" w:themeColor="text1"/>
          <w:sz w:val="24"/>
          <w:szCs w:val="24"/>
          <w:lang w:val="ro-RO" w:eastAsia="zh-CN"/>
        </w:rPr>
        <w:t>7</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 xml:space="preserve">elor, dacă gestionarea surselor financiare se efectuează prin intermediul sistemului </w:t>
      </w:r>
      <w:proofErr w:type="spellStart"/>
      <w:r w:rsidRPr="00670535">
        <w:rPr>
          <w:rFonts w:eastAsia="PMingLiU"/>
          <w:sz w:val="24"/>
          <w:szCs w:val="24"/>
          <w:lang w:val="ro-RO" w:eastAsia="zh-CN"/>
        </w:rPr>
        <w:t>trezorerial</w:t>
      </w:r>
      <w:proofErr w:type="spellEnd"/>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f"/>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f"/>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w:t>
      </w:r>
      <w:proofErr w:type="spellStart"/>
      <w:r w:rsidRPr="00D4611F">
        <w:rPr>
          <w:rFonts w:eastAsia="PMingLiU"/>
          <w:sz w:val="24"/>
          <w:szCs w:val="24"/>
          <w:lang w:val="ro-RO" w:eastAsia="zh-CN"/>
        </w:rPr>
        <w:t>unimomentană</w:t>
      </w:r>
      <w:proofErr w:type="spellEnd"/>
      <w:r w:rsidRPr="00D4611F">
        <w:rPr>
          <w:rFonts w:eastAsia="PMingLiU"/>
          <w:sz w:val="24"/>
          <w:szCs w:val="24"/>
          <w:lang w:val="ro-RO" w:eastAsia="zh-CN"/>
        </w:rPr>
        <w:t xml:space="preserve">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w:t>
      </w:r>
      <w:r w:rsidRPr="00D4611F">
        <w:rPr>
          <w:rFonts w:eastAsia="PMingLiU"/>
          <w:sz w:val="24"/>
          <w:szCs w:val="24"/>
          <w:lang w:val="ro-RO" w:eastAsia="zh-CN"/>
        </w:rPr>
        <w:lastRenderedPageBreak/>
        <w:t>care vor fi recepționate Bunurile, însă cu respectarea graficului de livrare indicat în tabelul de mai sus;</w:t>
      </w:r>
    </w:p>
    <w:p w14:paraId="4D7AC34B" w14:textId="662E9758" w:rsidR="00B91C21" w:rsidRPr="004B4C45" w:rsidRDefault="00B91C21" w:rsidP="00B91C21">
      <w:pPr>
        <w:pStyle w:val="Listparagraf"/>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81299F">
        <w:rPr>
          <w:rFonts w:eastAsia="PMingLiU"/>
          <w:sz w:val="24"/>
          <w:szCs w:val="24"/>
          <w:lang w:val="ro-RO" w:eastAsia="zh-CN"/>
        </w:rPr>
        <w:t>7</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Furnizorul va lua în considerare divizarea medicamentelor per cutie, astfel încât să fie livrate doar ambalaje secundare integrale (nu se admite livrarea per </w:t>
      </w:r>
      <w:proofErr w:type="spellStart"/>
      <w:r w:rsidRPr="00D229FF">
        <w:rPr>
          <w:rFonts w:eastAsia="PMingLiU"/>
          <w:sz w:val="24"/>
          <w:szCs w:val="24"/>
          <w:lang w:val="ro-RO" w:eastAsia="zh-CN"/>
        </w:rPr>
        <w:t>blister</w:t>
      </w:r>
      <w:proofErr w:type="spellEnd"/>
      <w:r w:rsidRPr="00D229FF">
        <w:rPr>
          <w:rFonts w:eastAsia="PMingLiU"/>
          <w:sz w:val="24"/>
          <w:szCs w:val="24"/>
          <w:lang w:val="ro-RO" w:eastAsia="zh-CN"/>
        </w:rPr>
        <w:t>,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f"/>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4F8C0825" w:rsidR="00B91C21" w:rsidRPr="00726549" w:rsidRDefault="00B91C21" w:rsidP="00B91C21">
      <w:pPr>
        <w:pStyle w:val="Listparagraf"/>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472BBF">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una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w:t>
      </w:r>
      <w:proofErr w:type="spellStart"/>
      <w:r w:rsidRPr="0035781A">
        <w:rPr>
          <w:color w:val="000000"/>
          <w:sz w:val="24"/>
          <w:szCs w:val="24"/>
          <w:shd w:val="clear" w:color="auto" w:fill="FFFFFF"/>
        </w:rPr>
        <w:t>parte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pe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1E819673" w14:textId="77777777" w:rsidR="00726549" w:rsidRDefault="00726549" w:rsidP="00726549">
      <w:pPr>
        <w:pStyle w:val="Listparagraf"/>
        <w:tabs>
          <w:tab w:val="left" w:pos="0"/>
        </w:tabs>
        <w:ind w:left="709" w:firstLine="0"/>
        <w:rPr>
          <w:rFonts w:eastAsia="PMingLiU"/>
          <w:color w:val="000000" w:themeColor="text1"/>
          <w:sz w:val="24"/>
          <w:szCs w:val="24"/>
          <w:lang w:val="ro-RO" w:eastAsia="zh-CN"/>
        </w:rPr>
      </w:pPr>
    </w:p>
    <w:p w14:paraId="4A21427E" w14:textId="7EAF6AF8" w:rsidR="00726549" w:rsidRPr="00726549" w:rsidRDefault="00726549" w:rsidP="00726549">
      <w:pPr>
        <w:pStyle w:val="Listparagraf"/>
        <w:tabs>
          <w:tab w:val="left" w:pos="0"/>
        </w:tabs>
        <w:ind w:left="709" w:firstLine="0"/>
        <w:rPr>
          <w:rFonts w:eastAsia="PMingLiU"/>
          <w:b/>
          <w:bCs/>
          <w:color w:val="000000" w:themeColor="text1"/>
          <w:sz w:val="24"/>
          <w:szCs w:val="24"/>
          <w:lang w:val="ro-RO" w:eastAsia="zh-CN"/>
        </w:rPr>
      </w:pPr>
      <w:r w:rsidRPr="00726549">
        <w:rPr>
          <w:rFonts w:eastAsia="PMingLiU"/>
          <w:b/>
          <w:bCs/>
          <w:color w:val="000000" w:themeColor="text1"/>
          <w:sz w:val="24"/>
          <w:szCs w:val="24"/>
          <w:lang w:val="ro-RO" w:eastAsia="zh-CN"/>
        </w:rPr>
        <w:t>2. Monitorizarea termenelor de livrare și gestionarea riscurilor de neexecutare</w:t>
      </w:r>
    </w:p>
    <w:p w14:paraId="4A2BA380" w14:textId="57F157E1" w:rsidR="00726549" w:rsidRPr="00726549" w:rsidRDefault="00726549" w:rsidP="00726549">
      <w:pPr>
        <w:tabs>
          <w:tab w:val="left" w:pos="0"/>
        </w:tabs>
        <w:ind w:firstLine="0"/>
        <w:rPr>
          <w:rFonts w:eastAsia="PMingLiU"/>
          <w:color w:val="000000" w:themeColor="text1"/>
          <w:sz w:val="24"/>
          <w:szCs w:val="24"/>
          <w:lang w:val="ro-RO" w:eastAsia="zh-CN"/>
        </w:rPr>
      </w:pPr>
      <w:r>
        <w:rPr>
          <w:rFonts w:eastAsia="PMingLiU"/>
          <w:color w:val="000000" w:themeColor="text1"/>
          <w:sz w:val="24"/>
          <w:szCs w:val="24"/>
          <w:lang w:val="ro-RO" w:eastAsia="zh-CN"/>
        </w:rPr>
        <w:t>2.1. î</w:t>
      </w:r>
      <w:r w:rsidRPr="00726549">
        <w:rPr>
          <w:rFonts w:eastAsia="PMingLiU"/>
          <w:color w:val="000000" w:themeColor="text1"/>
          <w:sz w:val="24"/>
          <w:szCs w:val="24"/>
          <w:lang w:val="ro-RO" w:eastAsia="zh-CN"/>
        </w:rPr>
        <w:t>n scopul asigurării respectării termenelor de livrare stabilite în prezentul Contract,</w:t>
      </w:r>
    </w:p>
    <w:p w14:paraId="072C3201" w14:textId="77777777" w:rsidR="00726549" w:rsidRPr="00726549" w:rsidRDefault="00726549" w:rsidP="00726549">
      <w:pPr>
        <w:pStyle w:val="Listparagraf"/>
        <w:tabs>
          <w:tab w:val="left" w:pos="0"/>
        </w:tabs>
        <w:ind w:left="1069" w:firstLine="0"/>
        <w:rPr>
          <w:rFonts w:eastAsia="PMingLiU"/>
          <w:color w:val="000000" w:themeColor="text1"/>
          <w:sz w:val="24"/>
          <w:szCs w:val="24"/>
          <w:lang w:val="ro-RO" w:eastAsia="zh-CN"/>
        </w:rPr>
      </w:pPr>
      <w:r w:rsidRPr="00726549">
        <w:rPr>
          <w:rFonts w:eastAsia="PMingLiU"/>
          <w:color w:val="000000" w:themeColor="text1"/>
          <w:sz w:val="24"/>
          <w:szCs w:val="24"/>
          <w:lang w:val="ro-RO" w:eastAsia="zh-CN"/>
        </w:rPr>
        <w:t>Furnizorul se obligă:</w:t>
      </w:r>
    </w:p>
    <w:p w14:paraId="6A48E2A4" w14:textId="7C142435"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a) să transmită Centrului în termen de cel mult 5 (cinci) zile lucrătoare o dovadă formală</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plasarea comenzii către producător;</w:t>
      </w:r>
    </w:p>
    <w:p w14:paraId="4CDDF733" w14:textId="2BFDB5EF"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b) să comunice Centrului în termen de 2 (două) zile lucrătoare din data recepționării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răspunsului din partea producătorului, despre orice observație din partea producătorului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privind decalaje, modificări sau refuzuri;</w:t>
      </w:r>
    </w:p>
    <w:p w14:paraId="3569E236" w14:textId="5D289C5D"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c) să raporteze Centrului despre orice incident care afectează sau poate afecta lanțul</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logistic al bunurilor contractate (și respectiv să conducă la întârzierea livrării/nelivrarea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bunurilor contractate), măsurile concrete de remediere întreprinse și termenele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estimative de livrare ( în caz de întârzieri); Informația urmează a fi prezentată în termen</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de maxim 2 (două) zile lucrătoare din data constatării unor asemenea incidente;</w:t>
      </w:r>
    </w:p>
    <w:p w14:paraId="0A5CD0CE" w14:textId="2B6DDEE2"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d) să prezinte, la solicitarea Centrului rapoarte/informații privind stadiul executării</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contractelor de achiziții publice, inclusiv per fiecare bun contractat în parte și data</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estimată a livrării acestora;</w:t>
      </w:r>
    </w:p>
    <w:p w14:paraId="060709F8" w14:textId="0095038C" w:rsidR="00726549" w:rsidRPr="00726549" w:rsidRDefault="00726549" w:rsidP="00726549">
      <w:pPr>
        <w:tabs>
          <w:tab w:val="left" w:pos="0"/>
        </w:tabs>
        <w:rPr>
          <w:rFonts w:eastAsia="PMingLiU"/>
          <w:color w:val="000000" w:themeColor="text1"/>
          <w:sz w:val="24"/>
          <w:szCs w:val="24"/>
          <w:lang w:val="ro-RO" w:eastAsia="zh-CN"/>
        </w:rPr>
      </w:pPr>
      <w:r w:rsidRPr="00726549">
        <w:rPr>
          <w:rFonts w:eastAsia="PMingLiU"/>
          <w:color w:val="000000" w:themeColor="text1"/>
          <w:sz w:val="24"/>
          <w:szCs w:val="24"/>
          <w:lang w:val="ro-RO" w:eastAsia="zh-CN"/>
        </w:rPr>
        <w:t>e) să întreprindă, în cazul constatării unui risc de întârziere, măsuri alternative de livrare</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(ex. schimbarea traseului, schimbarea transportatorului, livrări parțiale etc.), informând</w:t>
      </w:r>
      <w:r>
        <w:rPr>
          <w:rFonts w:eastAsia="PMingLiU"/>
          <w:color w:val="000000" w:themeColor="text1"/>
          <w:sz w:val="24"/>
          <w:szCs w:val="24"/>
          <w:lang w:val="ro-RO" w:eastAsia="zh-CN"/>
        </w:rPr>
        <w:t xml:space="preserve"> </w:t>
      </w:r>
      <w:r w:rsidRPr="00726549">
        <w:rPr>
          <w:rFonts w:eastAsia="PMingLiU"/>
          <w:color w:val="000000" w:themeColor="text1"/>
          <w:sz w:val="24"/>
          <w:szCs w:val="24"/>
          <w:lang w:val="ro-RO" w:eastAsia="zh-CN"/>
        </w:rPr>
        <w:t>imediat Centrul despre măsurile luate în vederea asigurării livrării conforme.</w:t>
      </w:r>
    </w:p>
    <w:p w14:paraId="357344C8" w14:textId="77777777" w:rsidR="00B91C21" w:rsidRPr="0035781A" w:rsidRDefault="00B91C21" w:rsidP="00B91C21">
      <w:pPr>
        <w:pStyle w:val="Listparagraf"/>
        <w:tabs>
          <w:tab w:val="left" w:pos="709"/>
        </w:tabs>
        <w:ind w:left="709" w:firstLine="0"/>
        <w:rPr>
          <w:color w:val="000000"/>
          <w:sz w:val="24"/>
          <w:szCs w:val="24"/>
          <w:shd w:val="clear" w:color="auto" w:fill="FFFFFF"/>
        </w:rPr>
      </w:pPr>
    </w:p>
    <w:p w14:paraId="22227856" w14:textId="78617959" w:rsidR="00B91C21" w:rsidRPr="00726549" w:rsidRDefault="00726549" w:rsidP="00726549">
      <w:pPr>
        <w:tabs>
          <w:tab w:val="left" w:pos="709"/>
        </w:tabs>
        <w:ind w:firstLine="0"/>
        <w:rPr>
          <w:rFonts w:eastAsia="PMingLiU"/>
          <w:b/>
          <w:bCs/>
          <w:sz w:val="24"/>
          <w:szCs w:val="24"/>
          <w:lang w:val="ro-RO" w:eastAsia="zh-CN"/>
        </w:rPr>
      </w:pPr>
      <w:r>
        <w:rPr>
          <w:rFonts w:eastAsia="PMingLiU"/>
          <w:b/>
          <w:bCs/>
          <w:sz w:val="24"/>
          <w:szCs w:val="24"/>
          <w:lang w:val="ro-RO" w:eastAsia="zh-CN"/>
        </w:rPr>
        <w:lastRenderedPageBreak/>
        <w:t xml:space="preserve">3. </w:t>
      </w:r>
      <w:r w:rsidR="00B91C21" w:rsidRPr="00726549">
        <w:rPr>
          <w:rFonts w:eastAsia="PMingLiU"/>
          <w:b/>
          <w:bCs/>
          <w:sz w:val="24"/>
          <w:szCs w:val="24"/>
          <w:lang w:val="ro-RO" w:eastAsia="zh-CN"/>
        </w:rPr>
        <w:t>Condiții speciale de predare - primire</w:t>
      </w:r>
    </w:p>
    <w:p w14:paraId="1F6F4041" w14:textId="44BB92D8" w:rsidR="00B91C21" w:rsidRPr="00726549" w:rsidRDefault="00726549" w:rsidP="00726549">
      <w:pPr>
        <w:ind w:firstLine="540"/>
        <w:rPr>
          <w:rFonts w:eastAsia="PMingLiU"/>
          <w:bCs/>
          <w:i/>
          <w:iCs/>
          <w:sz w:val="24"/>
          <w:szCs w:val="24"/>
          <w:lang w:val="ro-RO" w:eastAsia="zh-CN"/>
        </w:rPr>
      </w:pPr>
      <w:r>
        <w:rPr>
          <w:sz w:val="24"/>
          <w:szCs w:val="24"/>
          <w:lang w:val="ro-RO"/>
        </w:rPr>
        <w:t xml:space="preserve">3.1. </w:t>
      </w:r>
      <w:r w:rsidR="00B91C21" w:rsidRPr="00726549">
        <w:rPr>
          <w:sz w:val="24"/>
          <w:szCs w:val="24"/>
          <w:lang w:val="ro-RO"/>
        </w:rPr>
        <w:t xml:space="preserve">Conform prevederilor pct. 2.1. din partea generală a contractului livrarea se realizează în condiții </w:t>
      </w:r>
      <w:proofErr w:type="spellStart"/>
      <w:r w:rsidR="00B91C21" w:rsidRPr="00726549">
        <w:rPr>
          <w:sz w:val="24"/>
          <w:szCs w:val="24"/>
          <w:lang w:val="ro-RO"/>
        </w:rPr>
        <w:t>Inconterms</w:t>
      </w:r>
      <w:proofErr w:type="spellEnd"/>
      <w:r w:rsidR="00B91C21" w:rsidRPr="00726549">
        <w:rPr>
          <w:sz w:val="24"/>
          <w:szCs w:val="24"/>
          <w:lang w:val="ro-RO"/>
        </w:rPr>
        <w:t xml:space="preserve"> 2020 DDP (</w:t>
      </w:r>
      <w:proofErr w:type="spellStart"/>
      <w:r w:rsidR="00B91C21" w:rsidRPr="00726549">
        <w:rPr>
          <w:sz w:val="24"/>
          <w:szCs w:val="24"/>
          <w:lang w:val="ro-RO"/>
        </w:rPr>
        <w:t>Delivered</w:t>
      </w:r>
      <w:proofErr w:type="spellEnd"/>
      <w:r w:rsidR="00B91C21" w:rsidRPr="00726549">
        <w:rPr>
          <w:sz w:val="24"/>
          <w:szCs w:val="24"/>
          <w:lang w:val="ro-RO"/>
        </w:rPr>
        <w:t xml:space="preserve"> </w:t>
      </w:r>
      <w:proofErr w:type="spellStart"/>
      <w:r w:rsidR="00B91C21" w:rsidRPr="00726549">
        <w:rPr>
          <w:sz w:val="24"/>
          <w:szCs w:val="24"/>
          <w:lang w:val="ro-RO"/>
        </w:rPr>
        <w:t>Duty</w:t>
      </w:r>
      <w:proofErr w:type="spellEnd"/>
      <w:r w:rsidR="00B91C21" w:rsidRPr="00726549">
        <w:rPr>
          <w:sz w:val="24"/>
          <w:szCs w:val="24"/>
          <w:lang w:val="ro-RO"/>
        </w:rPr>
        <w:t xml:space="preserve"> </w:t>
      </w:r>
      <w:proofErr w:type="spellStart"/>
      <w:r w:rsidR="00B91C21" w:rsidRPr="00726549">
        <w:rPr>
          <w:sz w:val="24"/>
          <w:szCs w:val="24"/>
          <w:lang w:val="ro-RO"/>
        </w:rPr>
        <w:t>Paid</w:t>
      </w:r>
      <w:proofErr w:type="spellEnd"/>
      <w:r w:rsidR="00B91C21" w:rsidRPr="00726549">
        <w:rPr>
          <w:sz w:val="24"/>
          <w:szCs w:val="24"/>
          <w:lang w:val="ro-RO"/>
        </w:rPr>
        <w:t xml:space="preserve">), ce presupune că toate riscurile și costurile aferente transportului, manipulării, taxelor și formalităților vamale sunt în sarcina </w:t>
      </w:r>
      <w:r>
        <w:rPr>
          <w:sz w:val="24"/>
          <w:szCs w:val="24"/>
          <w:lang w:val="ro-RO"/>
        </w:rPr>
        <w:t>furnizorului</w:t>
      </w:r>
      <w:r w:rsidRPr="00726549">
        <w:rPr>
          <w:sz w:val="24"/>
          <w:szCs w:val="24"/>
          <w:lang w:val="ro-RO"/>
        </w:rPr>
        <w:t xml:space="preserve">, </w:t>
      </w:r>
      <w:r w:rsidR="00B91C21" w:rsidRPr="00726549">
        <w:rPr>
          <w:sz w:val="24"/>
          <w:szCs w:val="24"/>
          <w:lang w:val="ro-RO"/>
        </w:rPr>
        <w:t xml:space="preserve">până la momentul în care marfa este predată în mod efectiv beneficiarului, la locul de livrare. </w:t>
      </w:r>
    </w:p>
    <w:p w14:paraId="0A00BC42" w14:textId="1302D434" w:rsidR="00B91C21" w:rsidRPr="00726549" w:rsidRDefault="00726549" w:rsidP="00726549">
      <w:pPr>
        <w:ind w:firstLine="540"/>
        <w:rPr>
          <w:rFonts w:eastAsia="PMingLiU"/>
          <w:bCs/>
          <w:i/>
          <w:iCs/>
          <w:sz w:val="24"/>
          <w:szCs w:val="24"/>
          <w:lang w:val="ro-RO" w:eastAsia="zh-CN"/>
        </w:rPr>
      </w:pPr>
      <w:r>
        <w:rPr>
          <w:sz w:val="24"/>
          <w:szCs w:val="24"/>
          <w:lang w:val="ro-RO"/>
        </w:rPr>
        <w:t>3.2. O</w:t>
      </w:r>
      <w:r w:rsidRPr="00726549">
        <w:rPr>
          <w:sz w:val="24"/>
          <w:szCs w:val="24"/>
          <w:lang w:val="ro-RO"/>
        </w:rPr>
        <w:t xml:space="preserve">bligațiile </w:t>
      </w:r>
      <w:r>
        <w:rPr>
          <w:sz w:val="24"/>
          <w:szCs w:val="24"/>
          <w:lang w:val="ro-RO"/>
        </w:rPr>
        <w:t>furnizorului</w:t>
      </w:r>
      <w:r w:rsidRPr="00726549">
        <w:rPr>
          <w:sz w:val="24"/>
          <w:szCs w:val="24"/>
          <w:lang w:val="ro-RO"/>
        </w:rPr>
        <w:t xml:space="preserve">: </w:t>
      </w:r>
    </w:p>
    <w:p w14:paraId="5942DDC2"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f"/>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14B32B9B" w:rsidR="00B91C21" w:rsidRPr="00726549" w:rsidRDefault="00726549" w:rsidP="00726549">
      <w:pPr>
        <w:ind w:firstLine="630"/>
        <w:rPr>
          <w:rFonts w:eastAsia="PMingLiU"/>
          <w:bCs/>
          <w:i/>
          <w:iCs/>
          <w:sz w:val="24"/>
          <w:szCs w:val="24"/>
          <w:lang w:val="ro-RO" w:eastAsia="zh-CN"/>
        </w:rPr>
      </w:pPr>
      <w:r>
        <w:rPr>
          <w:sz w:val="24"/>
          <w:szCs w:val="24"/>
          <w:lang w:val="ro-RO"/>
        </w:rPr>
        <w:t xml:space="preserve">3.3. </w:t>
      </w:r>
      <w:r w:rsidR="00B91C21" w:rsidRPr="00726549">
        <w:rPr>
          <w:sz w:val="24"/>
          <w:szCs w:val="24"/>
          <w:lang w:val="ro-RO"/>
        </w:rPr>
        <w:t xml:space="preserve">Obligațiile beneficiarului: </w:t>
      </w:r>
    </w:p>
    <w:p w14:paraId="1C144466"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f"/>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footerReference w:type="first" r:id="rId12"/>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7DCCB6D2" w14:textId="77777777" w:rsidR="003A3433"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902B6A" w:rsidRPr="00902B6A" w14:paraId="2ED6C583" w14:textId="77777777" w:rsidTr="00902B6A">
        <w:tc>
          <w:tcPr>
            <w:tcW w:w="2977" w:type="dxa"/>
            <w:vAlign w:val="center"/>
          </w:tcPr>
          <w:p w14:paraId="2F5BC68F" w14:textId="77777777" w:rsidR="00902B6A" w:rsidRPr="00902B6A" w:rsidRDefault="00902B6A" w:rsidP="00902B6A">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6EDD28E6"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2027</w:t>
            </w:r>
          </w:p>
        </w:tc>
        <w:tc>
          <w:tcPr>
            <w:tcW w:w="4820" w:type="dxa"/>
            <w:gridSpan w:val="2"/>
            <w:shd w:val="clear" w:color="auto" w:fill="D9D9D9"/>
            <w:vAlign w:val="center"/>
          </w:tcPr>
          <w:p w14:paraId="3576EE4D"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Condiții de livrare generale</w:t>
            </w:r>
          </w:p>
          <w:p w14:paraId="2EA0C56F"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Cuantumul din cantitatea totală contractată a Bunurilor per lot</w:t>
            </w:r>
          </w:p>
          <w:p w14:paraId="68C2F56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4678" w:type="dxa"/>
            <w:gridSpan w:val="2"/>
            <w:vAlign w:val="center"/>
          </w:tcPr>
          <w:p w14:paraId="1A4D9EEE" w14:textId="77777777" w:rsidR="00902B6A" w:rsidRPr="00902B6A" w:rsidRDefault="00902B6A" w:rsidP="00902B6A">
            <w:pPr>
              <w:spacing w:line="276" w:lineRule="auto"/>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 xml:space="preserve">Condiții de livrare - cuantumul din cantitatea totală contractată pentru medicamente cu forma farmaceutică "Sol.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„Emulsie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 "</w:t>
            </w:r>
            <w:proofErr w:type="spellStart"/>
            <w:r w:rsidRPr="00902B6A">
              <w:rPr>
                <w:rFonts w:ascii="Times New Roman" w:hAnsi="Times New Roman"/>
                <w:b/>
                <w:bCs/>
                <w:sz w:val="24"/>
                <w:szCs w:val="24"/>
                <w:lang w:val="ro-RO" w:eastAsia="ru-RU"/>
              </w:rPr>
              <w:t>Pulb</w:t>
            </w:r>
            <w:proofErr w:type="spellEnd"/>
            <w:r w:rsidRPr="00902B6A">
              <w:rPr>
                <w:rFonts w:ascii="Times New Roman" w:hAnsi="Times New Roman"/>
                <w:b/>
                <w:bCs/>
                <w:sz w:val="24"/>
                <w:szCs w:val="24"/>
                <w:lang w:val="ro-RO" w:eastAsia="ru-RU"/>
              </w:rPr>
              <w:t xml:space="preserve">./sol.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xml:space="preserve">.", </w:t>
            </w:r>
            <w:r w:rsidRPr="00902B6A">
              <w:rPr>
                <w:rFonts w:ascii="Times New Roman" w:hAnsi="Times New Roman"/>
                <w:b/>
                <w:bCs/>
                <w:sz w:val="24"/>
                <w:szCs w:val="24"/>
                <w:lang w:eastAsia="ru-RU"/>
              </w:rPr>
              <w:t>“</w:t>
            </w:r>
            <w:proofErr w:type="spellStart"/>
            <w:proofErr w:type="gramStart"/>
            <w:r w:rsidRPr="00902B6A">
              <w:rPr>
                <w:rFonts w:ascii="Times New Roman" w:hAnsi="Times New Roman"/>
                <w:b/>
                <w:bCs/>
                <w:sz w:val="24"/>
                <w:szCs w:val="24"/>
                <w:lang w:val="ro-RO" w:eastAsia="ru-RU"/>
              </w:rPr>
              <w:t>Pulb</w:t>
            </w:r>
            <w:proofErr w:type="spellEnd"/>
            <w:r w:rsidRPr="00902B6A">
              <w:rPr>
                <w:rFonts w:ascii="Times New Roman" w:hAnsi="Times New Roman"/>
                <w:b/>
                <w:bCs/>
                <w:sz w:val="24"/>
                <w:szCs w:val="24"/>
                <w:lang w:val="ro-RO" w:eastAsia="ru-RU"/>
              </w:rPr>
              <w:t>.+</w:t>
            </w:r>
            <w:proofErr w:type="gramEnd"/>
            <w:r w:rsidRPr="00902B6A">
              <w:rPr>
                <w:rFonts w:ascii="Times New Roman" w:hAnsi="Times New Roman"/>
                <w:b/>
                <w:bCs/>
                <w:sz w:val="24"/>
                <w:szCs w:val="24"/>
                <w:lang w:val="ro-RO" w:eastAsia="ru-RU"/>
              </w:rPr>
              <w:t xml:space="preserve">solv./sol. </w:t>
            </w:r>
            <w:proofErr w:type="spellStart"/>
            <w:r w:rsidRPr="00902B6A">
              <w:rPr>
                <w:rFonts w:ascii="Times New Roman" w:hAnsi="Times New Roman"/>
                <w:b/>
                <w:bCs/>
                <w:sz w:val="24"/>
                <w:szCs w:val="24"/>
                <w:lang w:val="ro-RO" w:eastAsia="ru-RU"/>
              </w:rPr>
              <w:t>inj</w:t>
            </w:r>
            <w:proofErr w:type="spellEnd"/>
            <w:r w:rsidRPr="00902B6A">
              <w:rPr>
                <w:rFonts w:ascii="Times New Roman" w:hAnsi="Times New Roman"/>
                <w:b/>
                <w:bCs/>
                <w:sz w:val="24"/>
                <w:szCs w:val="24"/>
                <w:lang w:val="ro-RO" w:eastAsia="ru-RU"/>
              </w:rPr>
              <w:t>./</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w:t>
            </w:r>
            <w:r w:rsidRPr="00902B6A">
              <w:rPr>
                <w:rFonts w:ascii="Times New Roman" w:hAnsi="Times New Roman"/>
                <w:b/>
                <w:bCs/>
                <w:sz w:val="24"/>
                <w:szCs w:val="24"/>
                <w:lang w:eastAsia="ru-RU"/>
              </w:rPr>
              <w:t>”</w:t>
            </w:r>
            <w:r w:rsidRPr="00902B6A">
              <w:rPr>
                <w:rFonts w:ascii="Times New Roman" w:hAnsi="Times New Roman"/>
                <w:b/>
                <w:bCs/>
                <w:sz w:val="24"/>
                <w:szCs w:val="24"/>
                <w:lang w:val="ro-RO" w:eastAsia="ru-RU"/>
              </w:rPr>
              <w:t xml:space="preserve"> și "</w:t>
            </w:r>
            <w:proofErr w:type="spellStart"/>
            <w:r w:rsidRPr="00902B6A">
              <w:rPr>
                <w:rFonts w:ascii="Times New Roman" w:hAnsi="Times New Roman"/>
                <w:b/>
                <w:bCs/>
                <w:sz w:val="24"/>
                <w:szCs w:val="24"/>
                <w:lang w:val="ro-RO" w:eastAsia="ru-RU"/>
              </w:rPr>
              <w:t>Conc</w:t>
            </w:r>
            <w:proofErr w:type="spellEnd"/>
            <w:r w:rsidRPr="00902B6A">
              <w:rPr>
                <w:rFonts w:ascii="Times New Roman" w:hAnsi="Times New Roman"/>
                <w:b/>
                <w:bCs/>
                <w:sz w:val="24"/>
                <w:szCs w:val="24"/>
                <w:lang w:val="ro-RO" w:eastAsia="ru-RU"/>
              </w:rPr>
              <w:t xml:space="preserve">./sol. </w:t>
            </w:r>
            <w:proofErr w:type="spellStart"/>
            <w:r w:rsidRPr="00902B6A">
              <w:rPr>
                <w:rFonts w:ascii="Times New Roman" w:hAnsi="Times New Roman"/>
                <w:b/>
                <w:bCs/>
                <w:sz w:val="24"/>
                <w:szCs w:val="24"/>
                <w:lang w:val="ro-RO" w:eastAsia="ru-RU"/>
              </w:rPr>
              <w:t>perf</w:t>
            </w:r>
            <w:proofErr w:type="spellEnd"/>
            <w:r w:rsidRPr="00902B6A">
              <w:rPr>
                <w:rFonts w:ascii="Times New Roman" w:hAnsi="Times New Roman"/>
                <w:b/>
                <w:bCs/>
                <w:sz w:val="24"/>
                <w:szCs w:val="24"/>
                <w:lang w:val="ro-RO" w:eastAsia="ru-RU"/>
              </w:rPr>
              <w:t>." cu volumul flaconului ≥ 50 ml).</w:t>
            </w:r>
          </w:p>
        </w:tc>
      </w:tr>
      <w:tr w:rsidR="00902B6A" w:rsidRPr="00902B6A" w14:paraId="459C30DA" w14:textId="77777777" w:rsidTr="00902B6A">
        <w:tc>
          <w:tcPr>
            <w:tcW w:w="2977" w:type="dxa"/>
            <w:vMerge w:val="restart"/>
            <w:textDirection w:val="btLr"/>
            <w:vAlign w:val="center"/>
          </w:tcPr>
          <w:p w14:paraId="0063FD26" w14:textId="77777777" w:rsidR="00902B6A" w:rsidRPr="00902B6A" w:rsidRDefault="00902B6A" w:rsidP="00902B6A">
            <w:pPr>
              <w:spacing w:line="276" w:lineRule="auto"/>
              <w:ind w:left="113" w:right="113"/>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t>Condiții de livrare conform graficului de livrare</w:t>
            </w:r>
          </w:p>
        </w:tc>
        <w:tc>
          <w:tcPr>
            <w:tcW w:w="2126" w:type="dxa"/>
            <w:vAlign w:val="center"/>
          </w:tcPr>
          <w:p w14:paraId="16F34405"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Ianuarie</w:t>
            </w:r>
          </w:p>
        </w:tc>
        <w:tc>
          <w:tcPr>
            <w:tcW w:w="3318" w:type="dxa"/>
            <w:vMerge w:val="restart"/>
            <w:shd w:val="clear" w:color="auto" w:fill="D9D9D9"/>
            <w:vAlign w:val="center"/>
          </w:tcPr>
          <w:p w14:paraId="0D85238D" w14:textId="77777777" w:rsidR="00902B6A" w:rsidRPr="00902B6A" w:rsidRDefault="00902B6A" w:rsidP="00902B6A">
            <w:pPr>
              <w:spacing w:after="160" w:line="259" w:lineRule="auto"/>
              <w:jc w:val="center"/>
              <w:rPr>
                <w:rFonts w:ascii="Times New Roman" w:hAnsi="Times New Roman"/>
                <w:lang w:val="ro-RO"/>
              </w:rPr>
            </w:pPr>
            <w:r w:rsidRPr="00902B6A">
              <w:rPr>
                <w:rFonts w:ascii="Times New Roman" w:hAnsi="Times New Roman"/>
                <w:lang w:val="ro-RO"/>
              </w:rPr>
              <w:t xml:space="preserve">Livrarea bunurilor se va efectua </w:t>
            </w:r>
            <w:r w:rsidRPr="00902B6A">
              <w:rPr>
                <w:rFonts w:ascii="Times New Roman" w:hAnsi="Times New Roman"/>
                <w:b/>
                <w:bCs/>
                <w:lang w:val="ro-RO"/>
              </w:rPr>
              <w:t>obligatoriu</w:t>
            </w:r>
            <w:r w:rsidRPr="00902B6A">
              <w:rPr>
                <w:rFonts w:ascii="Times New Roman" w:hAnsi="Times New Roman"/>
                <w:lang w:val="ro-RO"/>
              </w:rPr>
              <w:t xml:space="preserve"> în tranșe și la bonul de comanda emis de Beneficiar, după cum urmează:</w:t>
            </w:r>
          </w:p>
          <w:p w14:paraId="47B18EC0" w14:textId="77777777" w:rsidR="00902B6A" w:rsidRPr="00902B6A" w:rsidRDefault="00902B6A" w:rsidP="00902B6A">
            <w:pPr>
              <w:spacing w:after="160" w:line="259" w:lineRule="auto"/>
              <w:jc w:val="center"/>
              <w:rPr>
                <w:rFonts w:ascii="Times New Roman" w:hAnsi="Times New Roman"/>
                <w:lang w:val="ro-RO"/>
              </w:rPr>
            </w:pPr>
            <w:r w:rsidRPr="00902B6A">
              <w:rPr>
                <w:rFonts w:ascii="Times New Roman" w:hAnsi="Times New Roman"/>
                <w:lang w:val="ro-RO"/>
              </w:rPr>
              <w:t>1.În baza tranșelor se vor</w:t>
            </w:r>
            <w:r w:rsidRPr="00902B6A">
              <w:rPr>
                <w:rFonts w:ascii="Times New Roman" w:hAnsi="Times New Roman"/>
                <w:b/>
                <w:bCs/>
                <w:lang w:val="ro-RO"/>
              </w:rPr>
              <w:t xml:space="preserve"> livra 60%</w:t>
            </w:r>
            <w:r w:rsidRPr="00902B6A">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2027.</w:t>
            </w:r>
          </w:p>
          <w:p w14:paraId="01BE466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7BA0BE7A" w14:textId="77777777" w:rsidR="00902B6A" w:rsidRPr="00902B6A" w:rsidRDefault="00902B6A" w:rsidP="00902B6A">
            <w:pPr>
              <w:spacing w:line="276" w:lineRule="auto"/>
              <w:jc w:val="center"/>
              <w:rPr>
                <w:rFonts w:ascii="Times New Roman" w:hAnsi="Times New Roman"/>
                <w:bCs/>
                <w:sz w:val="20"/>
                <w:szCs w:val="24"/>
                <w:lang w:val="ro-RO" w:eastAsia="ru-RU"/>
              </w:rPr>
            </w:pPr>
            <w:r w:rsidRPr="00902B6A">
              <w:rPr>
                <w:rFonts w:ascii="Times New Roman" w:hAnsi="Times New Roman"/>
                <w:bCs/>
                <w:sz w:val="20"/>
                <w:szCs w:val="24"/>
                <w:lang w:val="ro-RO" w:eastAsia="ru-RU"/>
              </w:rPr>
              <w:t xml:space="preserve">Cantitatea per lot proporțională cu cuantumul menționat </w:t>
            </w:r>
            <w:r w:rsidRPr="00902B6A">
              <w:rPr>
                <w:rFonts w:ascii="Times New Roman" w:hAnsi="Times New Roman"/>
                <w:sz w:val="20"/>
                <w:szCs w:val="20"/>
                <w:lang w:val="ro-RO" w:eastAsia="ru-RU"/>
              </w:rPr>
              <w:t>poate fi divizată în mai multe livrări, cu condiția livrării cumulative – nu mai</w:t>
            </w:r>
          </w:p>
          <w:p w14:paraId="60B84A54" w14:textId="77777777" w:rsidR="00902B6A" w:rsidRPr="00902B6A" w:rsidRDefault="00902B6A" w:rsidP="00902B6A">
            <w:pPr>
              <w:spacing w:line="276" w:lineRule="auto"/>
              <w:jc w:val="center"/>
              <w:rPr>
                <w:rFonts w:ascii="Times New Roman" w:hAnsi="Times New Roman"/>
                <w:sz w:val="20"/>
                <w:szCs w:val="20"/>
                <w:lang w:val="ro-RO" w:eastAsia="ru-RU"/>
              </w:rPr>
            </w:pPr>
            <w:r w:rsidRPr="00902B6A">
              <w:rPr>
                <w:rFonts w:ascii="Times New Roman" w:hAnsi="Times New Roman"/>
                <w:sz w:val="20"/>
                <w:szCs w:val="20"/>
                <w:lang w:val="ro-RO" w:eastAsia="ru-RU"/>
              </w:rPr>
              <w:t>puțin de 10% la fiecare 60 de zile.</w:t>
            </w:r>
          </w:p>
          <w:p w14:paraId="19085A99" w14:textId="77777777" w:rsidR="00902B6A" w:rsidRPr="00902B6A" w:rsidRDefault="00902B6A" w:rsidP="00902B6A">
            <w:pPr>
              <w:spacing w:line="276" w:lineRule="auto"/>
              <w:jc w:val="center"/>
              <w:rPr>
                <w:rFonts w:ascii="Times New Roman" w:hAnsi="Times New Roman"/>
                <w:b/>
                <w:bCs/>
                <w:sz w:val="20"/>
                <w:szCs w:val="20"/>
                <w:lang w:val="ro-RO" w:eastAsia="ru-RU"/>
              </w:rPr>
            </w:pPr>
          </w:p>
        </w:tc>
        <w:tc>
          <w:tcPr>
            <w:tcW w:w="3206" w:type="dxa"/>
            <w:vMerge w:val="restart"/>
            <w:vAlign w:val="center"/>
          </w:tcPr>
          <w:p w14:paraId="70887080" w14:textId="77777777" w:rsidR="00902B6A" w:rsidRPr="00902B6A" w:rsidRDefault="00902B6A" w:rsidP="00902B6A">
            <w:pPr>
              <w:spacing w:after="160" w:line="259" w:lineRule="auto"/>
              <w:jc w:val="center"/>
              <w:rPr>
                <w:rFonts w:ascii="Times New Roman" w:hAnsi="Times New Roman"/>
                <w:noProof/>
                <w:lang w:val="ro-RO"/>
              </w:rPr>
            </w:pPr>
            <w:r w:rsidRPr="00902B6A">
              <w:rPr>
                <w:rFonts w:ascii="Times New Roman" w:hAnsi="Times New Roman"/>
                <w:noProof/>
                <w:lang w:val="ro-RO"/>
              </w:rPr>
              <w:t xml:space="preserve">Livrarea bunurilor se va efectua </w:t>
            </w:r>
            <w:r w:rsidRPr="00902B6A">
              <w:rPr>
                <w:rFonts w:ascii="Times New Roman" w:hAnsi="Times New Roman"/>
                <w:b/>
                <w:bCs/>
                <w:noProof/>
                <w:lang w:val="ro-RO"/>
              </w:rPr>
              <w:t>obligatoriu</w:t>
            </w:r>
            <w:r w:rsidRPr="00902B6A">
              <w:rPr>
                <w:rFonts w:ascii="Times New Roman" w:hAnsi="Times New Roman"/>
                <w:noProof/>
                <w:lang w:val="ro-RO"/>
              </w:rPr>
              <w:t xml:space="preserve"> în tranșe și la bonul de comanda emis de Beneficiar, după cum urmează:</w:t>
            </w:r>
          </w:p>
          <w:p w14:paraId="3D50E54C" w14:textId="77777777" w:rsidR="00902B6A" w:rsidRPr="00902B6A" w:rsidRDefault="00902B6A" w:rsidP="00902B6A">
            <w:pPr>
              <w:spacing w:after="160" w:line="259" w:lineRule="auto"/>
              <w:jc w:val="center"/>
              <w:rPr>
                <w:rFonts w:ascii="Times New Roman" w:hAnsi="Times New Roman"/>
                <w:noProof/>
                <w:lang w:val="ro-RO"/>
              </w:rPr>
            </w:pPr>
            <w:r w:rsidRPr="00902B6A">
              <w:rPr>
                <w:rFonts w:ascii="Times New Roman" w:hAnsi="Times New Roman"/>
                <w:noProof/>
                <w:lang w:val="ro-RO"/>
              </w:rPr>
              <w:t>1.În baza tranșelor se vor livra</w:t>
            </w:r>
            <w:r w:rsidRPr="00902B6A">
              <w:rPr>
                <w:rFonts w:ascii="Times New Roman" w:hAnsi="Times New Roman"/>
                <w:b/>
                <w:bCs/>
                <w:noProof/>
                <w:lang w:val="ro-RO"/>
              </w:rPr>
              <w:t xml:space="preserve"> 60%</w:t>
            </w:r>
            <w:r w:rsidRPr="00902B6A">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2027.</w:t>
            </w:r>
          </w:p>
          <w:p w14:paraId="637965C1" w14:textId="77777777" w:rsidR="00902B6A" w:rsidRPr="00902B6A" w:rsidRDefault="00902B6A" w:rsidP="00902B6A">
            <w:pPr>
              <w:spacing w:line="276" w:lineRule="auto"/>
              <w:jc w:val="center"/>
              <w:rPr>
                <w:rFonts w:ascii="Times New Roman" w:hAnsi="Times New Roman"/>
                <w:b/>
                <w:bCs/>
                <w:sz w:val="20"/>
                <w:szCs w:val="20"/>
                <w:lang w:val="ro-RO" w:eastAsia="ru-RU"/>
              </w:rPr>
            </w:pPr>
          </w:p>
        </w:tc>
        <w:tc>
          <w:tcPr>
            <w:tcW w:w="1472" w:type="dxa"/>
            <w:vMerge w:val="restart"/>
            <w:vAlign w:val="center"/>
          </w:tcPr>
          <w:p w14:paraId="43419273"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Cs/>
                <w:sz w:val="20"/>
                <w:szCs w:val="24"/>
                <w:lang w:val="ro-RO" w:eastAsia="ru-RU"/>
              </w:rPr>
              <w:t xml:space="preserve">Cantitatea per lot proporțională cu cuantumul menționat </w:t>
            </w:r>
            <w:r w:rsidRPr="00902B6A">
              <w:rPr>
                <w:rFonts w:ascii="Times New Roman" w:hAnsi="Times New Roman"/>
                <w:sz w:val="20"/>
                <w:szCs w:val="20"/>
                <w:lang w:val="ro-RO" w:eastAsia="ru-RU"/>
              </w:rPr>
              <w:t>poate fi divizată în mai multe livrări, cu condiția livrării cumulative – nu mai puțin de 5% lunar</w:t>
            </w:r>
          </w:p>
        </w:tc>
      </w:tr>
      <w:tr w:rsidR="00902B6A" w:rsidRPr="00902B6A" w14:paraId="69CCF1F6" w14:textId="77777777" w:rsidTr="00902B6A">
        <w:tc>
          <w:tcPr>
            <w:tcW w:w="2977" w:type="dxa"/>
            <w:vMerge/>
            <w:vAlign w:val="center"/>
          </w:tcPr>
          <w:p w14:paraId="140AE45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00E628C9"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Februarie</w:t>
            </w:r>
          </w:p>
        </w:tc>
        <w:tc>
          <w:tcPr>
            <w:tcW w:w="3318" w:type="dxa"/>
            <w:vMerge/>
            <w:shd w:val="clear" w:color="auto" w:fill="D9D9D9"/>
            <w:vAlign w:val="center"/>
          </w:tcPr>
          <w:p w14:paraId="18B7585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CC42F8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1D616A4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D365E50"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508C219A" w14:textId="77777777" w:rsidTr="00902B6A">
        <w:tc>
          <w:tcPr>
            <w:tcW w:w="2977" w:type="dxa"/>
            <w:vMerge/>
            <w:vAlign w:val="center"/>
          </w:tcPr>
          <w:p w14:paraId="766B4E7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0DAE4536"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Martie</w:t>
            </w:r>
          </w:p>
        </w:tc>
        <w:tc>
          <w:tcPr>
            <w:tcW w:w="3318" w:type="dxa"/>
            <w:vMerge/>
            <w:shd w:val="clear" w:color="auto" w:fill="D9D9D9"/>
            <w:vAlign w:val="center"/>
          </w:tcPr>
          <w:p w14:paraId="71A1E695"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B17C44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09D1FC90"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57D2E445"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1366C1DC" w14:textId="77777777" w:rsidTr="00902B6A">
        <w:tc>
          <w:tcPr>
            <w:tcW w:w="2977" w:type="dxa"/>
            <w:vMerge/>
            <w:vAlign w:val="center"/>
          </w:tcPr>
          <w:p w14:paraId="2AF1F86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1FD41B28"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Aprilie</w:t>
            </w:r>
          </w:p>
        </w:tc>
        <w:tc>
          <w:tcPr>
            <w:tcW w:w="3318" w:type="dxa"/>
            <w:vMerge/>
            <w:shd w:val="clear" w:color="auto" w:fill="D9D9D9"/>
            <w:vAlign w:val="center"/>
          </w:tcPr>
          <w:p w14:paraId="272291CB"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743FDE6D"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5144F8F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5E0F7E22"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89A8B81" w14:textId="77777777" w:rsidTr="00902B6A">
        <w:tc>
          <w:tcPr>
            <w:tcW w:w="2977" w:type="dxa"/>
            <w:vMerge/>
            <w:vAlign w:val="center"/>
          </w:tcPr>
          <w:p w14:paraId="6827D0CA"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5A81B43E"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Mai</w:t>
            </w:r>
          </w:p>
        </w:tc>
        <w:tc>
          <w:tcPr>
            <w:tcW w:w="3318" w:type="dxa"/>
            <w:vMerge/>
            <w:shd w:val="clear" w:color="auto" w:fill="D9D9D9"/>
            <w:vAlign w:val="center"/>
          </w:tcPr>
          <w:p w14:paraId="3CEC86B7"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8F8EC4D"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08E2D4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96CA8F5"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5298CB3" w14:textId="77777777" w:rsidTr="00902B6A">
        <w:tc>
          <w:tcPr>
            <w:tcW w:w="2977" w:type="dxa"/>
            <w:vMerge/>
            <w:vAlign w:val="center"/>
          </w:tcPr>
          <w:p w14:paraId="0BE6BF2A"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E4065EE"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Iunie</w:t>
            </w:r>
          </w:p>
        </w:tc>
        <w:tc>
          <w:tcPr>
            <w:tcW w:w="3318" w:type="dxa"/>
            <w:vMerge/>
            <w:shd w:val="clear" w:color="auto" w:fill="D9D9D9"/>
            <w:vAlign w:val="center"/>
          </w:tcPr>
          <w:p w14:paraId="779333B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5343F5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206F8FB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72E8B9B7"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42FB5FA6" w14:textId="77777777" w:rsidTr="00902B6A">
        <w:tc>
          <w:tcPr>
            <w:tcW w:w="2977" w:type="dxa"/>
            <w:vMerge/>
            <w:vAlign w:val="center"/>
          </w:tcPr>
          <w:p w14:paraId="0607AC89"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6F72C0C2"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Iulie</w:t>
            </w:r>
          </w:p>
        </w:tc>
        <w:tc>
          <w:tcPr>
            <w:tcW w:w="3318" w:type="dxa"/>
            <w:vMerge/>
            <w:shd w:val="clear" w:color="auto" w:fill="D9D9D9"/>
            <w:vAlign w:val="center"/>
          </w:tcPr>
          <w:p w14:paraId="2059CD23"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01F7887"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25FB174"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6C2783E2"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503B2856" w14:textId="77777777" w:rsidTr="00902B6A">
        <w:tc>
          <w:tcPr>
            <w:tcW w:w="2977" w:type="dxa"/>
            <w:vMerge/>
            <w:vAlign w:val="center"/>
          </w:tcPr>
          <w:p w14:paraId="4091488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0987275"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August</w:t>
            </w:r>
          </w:p>
        </w:tc>
        <w:tc>
          <w:tcPr>
            <w:tcW w:w="3318" w:type="dxa"/>
            <w:vMerge/>
            <w:shd w:val="clear" w:color="auto" w:fill="D9D9D9"/>
            <w:vAlign w:val="center"/>
          </w:tcPr>
          <w:p w14:paraId="136BBF4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2796F425"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520FCF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D96760A"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065208C2" w14:textId="77777777" w:rsidTr="00902B6A">
        <w:tc>
          <w:tcPr>
            <w:tcW w:w="2977" w:type="dxa"/>
            <w:vMerge/>
            <w:vAlign w:val="center"/>
          </w:tcPr>
          <w:p w14:paraId="088748C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48FEE1F7"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Septembrie</w:t>
            </w:r>
          </w:p>
        </w:tc>
        <w:tc>
          <w:tcPr>
            <w:tcW w:w="3318" w:type="dxa"/>
            <w:vMerge/>
            <w:shd w:val="clear" w:color="auto" w:fill="D9D9D9"/>
            <w:vAlign w:val="center"/>
          </w:tcPr>
          <w:p w14:paraId="752F9000"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CB456F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6D7860FF"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3E2E03BC"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2182A332" w14:textId="77777777" w:rsidTr="00902B6A">
        <w:tc>
          <w:tcPr>
            <w:tcW w:w="2977" w:type="dxa"/>
            <w:vMerge/>
            <w:vAlign w:val="center"/>
          </w:tcPr>
          <w:p w14:paraId="1426BC91"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2D1CC218"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Octombrie</w:t>
            </w:r>
          </w:p>
        </w:tc>
        <w:tc>
          <w:tcPr>
            <w:tcW w:w="3318" w:type="dxa"/>
            <w:vMerge/>
            <w:shd w:val="clear" w:color="auto" w:fill="D9D9D9"/>
            <w:vAlign w:val="center"/>
          </w:tcPr>
          <w:p w14:paraId="434EEE22"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61258E8"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8E98BDB"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2A726A7"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3A439CAF" w14:textId="77777777" w:rsidTr="00902B6A">
        <w:tc>
          <w:tcPr>
            <w:tcW w:w="2977" w:type="dxa"/>
            <w:vMerge/>
            <w:vAlign w:val="center"/>
          </w:tcPr>
          <w:p w14:paraId="2BBB766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51BB1574"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Noiembrie</w:t>
            </w:r>
          </w:p>
        </w:tc>
        <w:tc>
          <w:tcPr>
            <w:tcW w:w="3318" w:type="dxa"/>
            <w:vMerge/>
            <w:shd w:val="clear" w:color="auto" w:fill="D9D9D9"/>
            <w:vAlign w:val="center"/>
          </w:tcPr>
          <w:p w14:paraId="1132E586"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89C0C1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4589847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7AC5B9E"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179C6ACD" w14:textId="77777777" w:rsidTr="00902B6A">
        <w:tc>
          <w:tcPr>
            <w:tcW w:w="2977" w:type="dxa"/>
            <w:vMerge/>
            <w:vAlign w:val="center"/>
          </w:tcPr>
          <w:p w14:paraId="4EDEA8B6"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2126" w:type="dxa"/>
            <w:vAlign w:val="center"/>
          </w:tcPr>
          <w:p w14:paraId="4EFB1E5D"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până la 15 Decembrie</w:t>
            </w:r>
          </w:p>
        </w:tc>
        <w:tc>
          <w:tcPr>
            <w:tcW w:w="3318" w:type="dxa"/>
            <w:vMerge/>
            <w:shd w:val="clear" w:color="auto" w:fill="D9D9D9"/>
            <w:vAlign w:val="center"/>
          </w:tcPr>
          <w:p w14:paraId="12C8C43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B1CDB3C"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3206" w:type="dxa"/>
            <w:vMerge/>
            <w:vAlign w:val="center"/>
          </w:tcPr>
          <w:p w14:paraId="5D13516E" w14:textId="77777777" w:rsidR="00902B6A" w:rsidRPr="00902B6A" w:rsidRDefault="00902B6A" w:rsidP="00902B6A">
            <w:pPr>
              <w:spacing w:line="276" w:lineRule="auto"/>
              <w:jc w:val="center"/>
              <w:rPr>
                <w:rFonts w:ascii="Times New Roman" w:hAnsi="Times New Roman"/>
                <w:b/>
                <w:bCs/>
                <w:sz w:val="24"/>
                <w:szCs w:val="24"/>
                <w:lang w:val="ro-RO" w:eastAsia="ru-RU"/>
              </w:rPr>
            </w:pPr>
          </w:p>
        </w:tc>
        <w:tc>
          <w:tcPr>
            <w:tcW w:w="1472" w:type="dxa"/>
            <w:vMerge/>
            <w:vAlign w:val="center"/>
          </w:tcPr>
          <w:p w14:paraId="4927D17C" w14:textId="77777777" w:rsidR="00902B6A" w:rsidRPr="00902B6A" w:rsidRDefault="00902B6A" w:rsidP="00902B6A">
            <w:pPr>
              <w:spacing w:line="276" w:lineRule="auto"/>
              <w:jc w:val="center"/>
              <w:rPr>
                <w:rFonts w:ascii="Times New Roman" w:hAnsi="Times New Roman"/>
                <w:b/>
                <w:bCs/>
                <w:sz w:val="24"/>
                <w:szCs w:val="24"/>
                <w:lang w:val="ro-RO" w:eastAsia="ru-RU"/>
              </w:rPr>
            </w:pPr>
          </w:p>
        </w:tc>
      </w:tr>
      <w:tr w:rsidR="00902B6A" w:rsidRPr="00902B6A" w14:paraId="6B5FBC89" w14:textId="77777777" w:rsidTr="00902B6A">
        <w:trPr>
          <w:cantSplit/>
          <w:trHeight w:val="1690"/>
        </w:trPr>
        <w:tc>
          <w:tcPr>
            <w:tcW w:w="2977" w:type="dxa"/>
            <w:textDirection w:val="btLr"/>
            <w:vAlign w:val="center"/>
          </w:tcPr>
          <w:p w14:paraId="66B9EB66" w14:textId="77777777" w:rsidR="00902B6A" w:rsidRPr="00902B6A" w:rsidRDefault="00902B6A" w:rsidP="00902B6A">
            <w:pPr>
              <w:spacing w:line="276" w:lineRule="auto"/>
              <w:ind w:left="113" w:right="113"/>
              <w:jc w:val="center"/>
              <w:rPr>
                <w:rFonts w:ascii="Times New Roman" w:hAnsi="Times New Roman"/>
                <w:b/>
                <w:bCs/>
                <w:sz w:val="24"/>
                <w:szCs w:val="24"/>
                <w:lang w:val="ro-RO" w:eastAsia="ru-RU"/>
              </w:rPr>
            </w:pPr>
            <w:r w:rsidRPr="00902B6A">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588995A"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646FB762" w14:textId="77777777" w:rsidR="00902B6A" w:rsidRPr="00902B6A" w:rsidRDefault="00902B6A" w:rsidP="00902B6A">
            <w:pPr>
              <w:spacing w:line="276" w:lineRule="auto"/>
              <w:jc w:val="center"/>
              <w:rPr>
                <w:rFonts w:ascii="Times New Roman" w:hAnsi="Times New Roman"/>
                <w:b/>
                <w:bCs/>
                <w:sz w:val="20"/>
                <w:szCs w:val="20"/>
                <w:lang w:val="ro-RO" w:eastAsia="ru-RU"/>
              </w:rPr>
            </w:pPr>
            <w:r w:rsidRPr="00902B6A">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c>
          <w:tcPr>
            <w:tcW w:w="4678" w:type="dxa"/>
            <w:gridSpan w:val="2"/>
            <w:vAlign w:val="center"/>
          </w:tcPr>
          <w:p w14:paraId="2CDB1274" w14:textId="77777777" w:rsidR="00902B6A" w:rsidRPr="00902B6A" w:rsidRDefault="00902B6A" w:rsidP="00902B6A">
            <w:pPr>
              <w:spacing w:line="276" w:lineRule="auto"/>
              <w:jc w:val="center"/>
              <w:rPr>
                <w:rFonts w:ascii="Times New Roman" w:hAnsi="Times New Roman"/>
                <w:b/>
                <w:bCs/>
                <w:sz w:val="20"/>
                <w:szCs w:val="20"/>
                <w:vertAlign w:val="superscript"/>
                <w:lang w:val="ro-RO" w:eastAsia="ru-RU"/>
              </w:rPr>
            </w:pPr>
            <w:r w:rsidRPr="00902B6A">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bookmarkEnd w:id="20"/>
    </w:tbl>
    <w:p w14:paraId="58DAFE0F" w14:textId="274ADB53"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1370B" w14:textId="77777777" w:rsidR="00905C5E" w:rsidRDefault="00905C5E" w:rsidP="00026B87">
      <w:r>
        <w:separator/>
      </w:r>
    </w:p>
  </w:endnote>
  <w:endnote w:type="continuationSeparator" w:id="0">
    <w:p w14:paraId="57F1196C" w14:textId="77777777" w:rsidR="00905C5E" w:rsidRDefault="00905C5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05853" w14:textId="1B8F41B7" w:rsidR="008558F2" w:rsidRDefault="008558F2">
    <w:pPr>
      <w:pStyle w:val="Subsol"/>
    </w:pPr>
    <w:r w:rsidRPr="008558F2">
      <w:t>F 091 / PSO AM-002; Ed./Rev. 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5043" w14:textId="77777777" w:rsidR="00905C5E" w:rsidRDefault="00905C5E" w:rsidP="00026B87">
      <w:r>
        <w:separator/>
      </w:r>
    </w:p>
  </w:footnote>
  <w:footnote w:type="continuationSeparator" w:id="0">
    <w:p w14:paraId="59029798" w14:textId="77777777" w:rsidR="00905C5E" w:rsidRDefault="00905C5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170"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3433"/>
    <w:rsid w:val="003A41AA"/>
    <w:rsid w:val="003A4AE6"/>
    <w:rsid w:val="003B04ED"/>
    <w:rsid w:val="003B596B"/>
    <w:rsid w:val="003D6BC3"/>
    <w:rsid w:val="003F299A"/>
    <w:rsid w:val="00420881"/>
    <w:rsid w:val="00427274"/>
    <w:rsid w:val="00443FC0"/>
    <w:rsid w:val="0044592D"/>
    <w:rsid w:val="00454CEE"/>
    <w:rsid w:val="004654AB"/>
    <w:rsid w:val="00472BBF"/>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3B21"/>
    <w:rsid w:val="006943A8"/>
    <w:rsid w:val="00695959"/>
    <w:rsid w:val="006B17C6"/>
    <w:rsid w:val="006B74D9"/>
    <w:rsid w:val="006E13B0"/>
    <w:rsid w:val="006E3A66"/>
    <w:rsid w:val="006E3ECB"/>
    <w:rsid w:val="006E74D0"/>
    <w:rsid w:val="00705CFA"/>
    <w:rsid w:val="00723D26"/>
    <w:rsid w:val="00726549"/>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83DBC"/>
    <w:rsid w:val="007926E4"/>
    <w:rsid w:val="007A2971"/>
    <w:rsid w:val="007A37D5"/>
    <w:rsid w:val="007A4567"/>
    <w:rsid w:val="007D1F7F"/>
    <w:rsid w:val="007D77E5"/>
    <w:rsid w:val="007E0B5B"/>
    <w:rsid w:val="007F3935"/>
    <w:rsid w:val="00800139"/>
    <w:rsid w:val="0081299F"/>
    <w:rsid w:val="00814406"/>
    <w:rsid w:val="00826239"/>
    <w:rsid w:val="00832599"/>
    <w:rsid w:val="0084667B"/>
    <w:rsid w:val="008558F2"/>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2B6A"/>
    <w:rsid w:val="009049D8"/>
    <w:rsid w:val="00905C5E"/>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6F7E"/>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 w:val="00FF763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table" w:customStyle="1" w:styleId="Tabelgril1">
    <w:name w:val="Tabel grilă1"/>
    <w:basedOn w:val="TabelNormal"/>
    <w:next w:val="Tabelgril"/>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902B6A"/>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4A0E3-2B18-4FC3-A35C-6D9788DB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12</Pages>
  <Words>4486</Words>
  <Characters>29296</Characters>
  <Application>Microsoft Office Word</Application>
  <DocSecurity>0</DocSecurity>
  <Lines>244</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Doina</cp:lastModifiedBy>
  <cp:revision>4</cp:revision>
  <cp:lastPrinted>2024-01-10T10:22:00Z</cp:lastPrinted>
  <dcterms:created xsi:type="dcterms:W3CDTF">2026-06-11T10:44:00Z</dcterms:created>
  <dcterms:modified xsi:type="dcterms:W3CDTF">2026-08-14T09:41:00Z</dcterms:modified>
</cp:coreProperties>
</file>