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Aparate de sudat și accesori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Выпрямитель сварочный многопостовой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Выпрямитель сварочный многопостовой ВДМ-1601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Выпрямитель сварочный многопостовой ВДМ-1601.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u-RU"/>
              </w:rPr>
              <w:t>Напряжение сети</w:t>
            </w:r>
            <w:r>
              <w:rPr>
                <w:rFonts w:hint="default" w:eastAsia="sans-serif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u-RU"/>
              </w:rPr>
              <w:t>380 В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Номинальная частота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>50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Гц.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Напряжение холостого хода</w:t>
            </w:r>
            <w:r>
              <w:rPr>
                <w:rFonts w:hint="default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80 В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 xml:space="preserve">Номинальное рабочее напряжение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>не менее</w:t>
            </w:r>
            <w:r>
              <w:rPr>
                <w:rFonts w:hint="default" w:eastAsia="SimSun" w:cs="Times New Roman"/>
                <w:b/>
                <w:bCs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60 В.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Исполнение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с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тационарн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ое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Класс защиты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IP 22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.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Количество постов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Внешняя характеристика -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жёсткая.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Охлаждение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воздушное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, принудительное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Режим работы (ПН)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60 %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Коэффициент одновременности работы постов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>не более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0,5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Класс изоляции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Н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ru-RU" w:eastAsia="zh-CN" w:bidi="ar"/>
              </w:rPr>
              <w:t>.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Пределы регулирования тока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50-1250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А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Род тока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DC (постоянный)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>Номинальный выпрямленный ток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1600 А (ПВ 100%)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Номинальный сварочный ток одного поста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>315 А.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Тип сварки/резки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MMA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Тип питания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тр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ё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хфазный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.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Потребляемая мощность при номинальном выпрямленном токе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не более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130 кВА.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Диаметр электрода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2,0-6,0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мм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Режим работы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u-RU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>продолжительный.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Коэффициент полезного действия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не менее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80 %.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Наличие сетевого кабеля для подключени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:lang w:val="ru-RU"/>
                <w14:textFill>
                  <w14:solidFill>
                    <w14:schemeClr w14:val="tx1"/>
                  </w14:solidFill>
                </w14:textFill>
              </w:rPr>
              <w:t>я к сети.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:lang w:val="ru-RU"/>
                <w14:textFill>
                  <w14:solidFill>
                    <w14:schemeClr w14:val="tx1"/>
                  </w14:solidFill>
                </w14:textFill>
              </w:rPr>
              <w:t>Наличие клемм для подключения сварочного кабеля.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Вес</w:t>
            </w:r>
            <w:r>
              <w:rPr>
                <w:rFonts w:hint="default" w:eastAsia="SimSun" w:cs="Times New Roman"/>
                <w:color w:val="000000" w:themeColor="text1"/>
                <w:kern w:val="0"/>
                <w:sz w:val="20"/>
                <w:szCs w:val="20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kern w:val="0"/>
                <w:sz w:val="20"/>
                <w:szCs w:val="20"/>
                <w:lang w:val="ru-RU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 w:themeColor="text1"/>
                <w:kern w:val="0"/>
                <w:sz w:val="20"/>
                <w:szCs w:val="20"/>
                <w:lang w:val="ru-RU" w:eastAsia="zh-CN" w:bidi="ar"/>
                <w14:textFill>
                  <w14:solidFill>
                    <w14:schemeClr w14:val="tx1"/>
                  </w14:solidFill>
                </w14:textFill>
              </w:rPr>
              <w:t>440 кг.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a bunului solicitat de S.A. „CET-Nord”. Totodată, va fi indicat termenul de garanție oferit de producător.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textul dat se va  șterge (este doar spre informarea Dvs.).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Инверторный сварочный аппарат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Инверторный сварочный аппарат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Инверторный сварочный аппарат.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Напряжение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220 В.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Сварочный ток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20-400 А.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Диаметр сварочного электрода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1,6-4,0 мм.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Степень защиты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IP21S.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Класс изоляции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В.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Сварочный/ заземляющий кабель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5 (пять) м. каждый.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a bunului solicitat de S.A. „CET-Nord”. Totodată, va fi indicat termenul de garanție oferit de producător.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textul dat se va  șterge (este doar spre informarea Dvs.).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Сварочный аппарат для пластиковых труб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Сварочный аппарат для пластиковых труб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Сварочный аппарат для пластиковых труб.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Напряжение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230 В.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Частота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50 Гц.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Мощность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700/1500 Вт.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Терморегулятор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Да.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Температура от 0 ℃ до 300 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В комплекте с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6-ти насадками диаметром 20, 25, 32, 40, 50, 60 мм.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Материал основания (греющей, сварной части) аппарата -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Алюминий.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Наличие кейса для удобной транспортировки и хранения -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 Да.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Аппарат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для сварки труб из PP-R, PB, PE, PE-RT.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Вилка и кабель мин. 1,8 м, одобренным CE.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Продукт прошёл процедуру оценки соответствия директивам ЕС,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подтвержденный наличием знака маркировки «CE».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a bunului solicitat de S.A. „CET-Nord”. Totodată, va fi indicat termenul de garanție oferit de producător.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textul dat se va  șterge (este doar spre informarea Dvs.).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</w:t>
      </w:r>
      <w:bookmarkStart w:id="0" w:name="_GoBack"/>
      <w:bookmarkEnd w:id="0"/>
      <w:r>
        <w:rPr>
          <w:rFonts w:hint="default" w:ascii="Times New Roman" w:hAnsi="Times New Roman"/>
          <w:i/>
          <w:iCs/>
        </w:rPr>
        <w:t>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Aparate de sudat și accesorii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Выпрямитель сварочный многопостовой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42662000-4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Выпрямитель сварочный многопостовой ВДМ-1601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/>
                <w:sz w:val="20"/>
                <w:lang w:eastAsia="ru-RU"/>
              </w:rPr>
              <w:t>комплект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val="en-US"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Инверторный сварочный аппарат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42662000-4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Инверторный сварочный аппарат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шт.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10 (zece) zile lucrătoare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Сварочный аппарат для пластиковых труб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42662000-4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Сварочный аппарат для пластиковых труб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ru-RU"/>
              </w:rPr>
              <w:t>комплект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 w:val="0"/>
                <w:bCs w:val="0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 w:val="0"/>
                <w:bCs w:val="0"/>
                <w:u w:val="none"/>
                <w:vertAlign w:val="baseline"/>
              </w:rPr>
              <w:t>10 (zece) zile lucrătoare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u w:val="none"/>
          <w14:textFill>
            <w14:solidFill>
              <w14:schemeClr w14:val="tx1"/>
            </w14:solidFill>
          </w14:textFill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jc w:val="both"/>
        <w:textAlignment w:val="auto"/>
        <w:rPr>
          <w:rFonts w:hint="default" w:ascii="Times New Roman" w:hAnsi="Times New Roman" w:cs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  <w:t xml:space="preserve">col. 9 „Termenul de livrare/prestare”: </w:t>
      </w:r>
      <w:r>
        <w:rPr>
          <w:rFonts w:hint="default" w:ascii="Times New Roman" w:hAnsi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  <w:t>Livrarea se va efectua din contul și cu transportul operatorului economic (Furnizorului) la depozitul entității contractante (Cumpărătorului) - or. Bălți, str. Ștefan cel Mare, 168.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B6537E90"/>
    <w:multiLevelType w:val="singleLevel"/>
    <w:tmpl w:val="B6537E9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DAAEF057"/>
    <w:multiLevelType w:val="singleLevel"/>
    <w:tmpl w:val="DAAEF05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06502238"/>
    <w:multiLevelType w:val="singleLevel"/>
    <w:tmpl w:val="0650223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3D1E0DF4"/>
    <w:multiLevelType w:val="singleLevel"/>
    <w:tmpl w:val="3D1E0DF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F213D0"/>
    <w:rsid w:val="01341857"/>
    <w:rsid w:val="0160637B"/>
    <w:rsid w:val="02462A4F"/>
    <w:rsid w:val="03057D24"/>
    <w:rsid w:val="03962305"/>
    <w:rsid w:val="06A30084"/>
    <w:rsid w:val="075B04E7"/>
    <w:rsid w:val="0856189A"/>
    <w:rsid w:val="08E32BEA"/>
    <w:rsid w:val="0A1F41F1"/>
    <w:rsid w:val="0C722C9C"/>
    <w:rsid w:val="0D26085E"/>
    <w:rsid w:val="0D34791F"/>
    <w:rsid w:val="0D7F51EF"/>
    <w:rsid w:val="0DE66214"/>
    <w:rsid w:val="0DFA0062"/>
    <w:rsid w:val="10425480"/>
    <w:rsid w:val="10E36DA6"/>
    <w:rsid w:val="119028A6"/>
    <w:rsid w:val="11CF269B"/>
    <w:rsid w:val="124A57A9"/>
    <w:rsid w:val="12B44C98"/>
    <w:rsid w:val="12FC2E9E"/>
    <w:rsid w:val="136F4921"/>
    <w:rsid w:val="13AE706D"/>
    <w:rsid w:val="13CB50AE"/>
    <w:rsid w:val="140A5C07"/>
    <w:rsid w:val="148C1946"/>
    <w:rsid w:val="149C2A0B"/>
    <w:rsid w:val="14C31A74"/>
    <w:rsid w:val="15433EAE"/>
    <w:rsid w:val="15CF515F"/>
    <w:rsid w:val="16176152"/>
    <w:rsid w:val="18294330"/>
    <w:rsid w:val="192C06DB"/>
    <w:rsid w:val="1A235F91"/>
    <w:rsid w:val="1B0A44F5"/>
    <w:rsid w:val="1BCF2EAD"/>
    <w:rsid w:val="1BF974FC"/>
    <w:rsid w:val="1C1C6023"/>
    <w:rsid w:val="1C8708F3"/>
    <w:rsid w:val="1CAF2C3E"/>
    <w:rsid w:val="1D1F7306"/>
    <w:rsid w:val="1DB03E28"/>
    <w:rsid w:val="1E2A35E1"/>
    <w:rsid w:val="1E475809"/>
    <w:rsid w:val="1ED12D01"/>
    <w:rsid w:val="1EEC7A8C"/>
    <w:rsid w:val="1F062428"/>
    <w:rsid w:val="20181907"/>
    <w:rsid w:val="21A621B6"/>
    <w:rsid w:val="21BC67F2"/>
    <w:rsid w:val="22575BBF"/>
    <w:rsid w:val="233D0DFF"/>
    <w:rsid w:val="238734D8"/>
    <w:rsid w:val="244417EA"/>
    <w:rsid w:val="24CC4FDE"/>
    <w:rsid w:val="25917193"/>
    <w:rsid w:val="259D1413"/>
    <w:rsid w:val="26957341"/>
    <w:rsid w:val="274043A6"/>
    <w:rsid w:val="28921BC8"/>
    <w:rsid w:val="28DE416E"/>
    <w:rsid w:val="28F306BC"/>
    <w:rsid w:val="2A41096D"/>
    <w:rsid w:val="2B8A559C"/>
    <w:rsid w:val="2D566D3D"/>
    <w:rsid w:val="2FAB6462"/>
    <w:rsid w:val="30976DA2"/>
    <w:rsid w:val="3098299F"/>
    <w:rsid w:val="30DF4C88"/>
    <w:rsid w:val="319934B1"/>
    <w:rsid w:val="32117518"/>
    <w:rsid w:val="32A40826"/>
    <w:rsid w:val="32DB0B8E"/>
    <w:rsid w:val="34D058C0"/>
    <w:rsid w:val="35B4714A"/>
    <w:rsid w:val="36202A8B"/>
    <w:rsid w:val="371C5779"/>
    <w:rsid w:val="374239A8"/>
    <w:rsid w:val="38286CC9"/>
    <w:rsid w:val="38874FCD"/>
    <w:rsid w:val="38A21BCA"/>
    <w:rsid w:val="3957406F"/>
    <w:rsid w:val="3998008B"/>
    <w:rsid w:val="39AB195F"/>
    <w:rsid w:val="39E9692C"/>
    <w:rsid w:val="3B2C03F0"/>
    <w:rsid w:val="3CD15AA7"/>
    <w:rsid w:val="3CEE333F"/>
    <w:rsid w:val="3D98229D"/>
    <w:rsid w:val="3DF53D49"/>
    <w:rsid w:val="3DFF4976"/>
    <w:rsid w:val="40DF6FE1"/>
    <w:rsid w:val="42F22356"/>
    <w:rsid w:val="432230E1"/>
    <w:rsid w:val="442B4CA6"/>
    <w:rsid w:val="446A7138"/>
    <w:rsid w:val="448F2A7E"/>
    <w:rsid w:val="44D212C3"/>
    <w:rsid w:val="458B32BF"/>
    <w:rsid w:val="45A72013"/>
    <w:rsid w:val="4669356C"/>
    <w:rsid w:val="48927A1F"/>
    <w:rsid w:val="49057076"/>
    <w:rsid w:val="493C0430"/>
    <w:rsid w:val="49991CBB"/>
    <w:rsid w:val="4A3459A1"/>
    <w:rsid w:val="4A7B35D0"/>
    <w:rsid w:val="4B2B3590"/>
    <w:rsid w:val="4B8F7878"/>
    <w:rsid w:val="4C6C31D0"/>
    <w:rsid w:val="4D4E2860"/>
    <w:rsid w:val="4E1B06BB"/>
    <w:rsid w:val="503179CC"/>
    <w:rsid w:val="515D3A2F"/>
    <w:rsid w:val="51816D85"/>
    <w:rsid w:val="51FD0610"/>
    <w:rsid w:val="53380017"/>
    <w:rsid w:val="533D68E5"/>
    <w:rsid w:val="540839FD"/>
    <w:rsid w:val="544F4A67"/>
    <w:rsid w:val="56FA0D19"/>
    <w:rsid w:val="577F10CA"/>
    <w:rsid w:val="578F06BB"/>
    <w:rsid w:val="579F77F4"/>
    <w:rsid w:val="58D6288E"/>
    <w:rsid w:val="59051627"/>
    <w:rsid w:val="5AC72C37"/>
    <w:rsid w:val="5BD42B40"/>
    <w:rsid w:val="5C341831"/>
    <w:rsid w:val="5CF43F2D"/>
    <w:rsid w:val="5D04560C"/>
    <w:rsid w:val="5D782062"/>
    <w:rsid w:val="5E4E14BA"/>
    <w:rsid w:val="5E940365"/>
    <w:rsid w:val="60BA7FC0"/>
    <w:rsid w:val="610A2A1F"/>
    <w:rsid w:val="61D80EC5"/>
    <w:rsid w:val="630F7A14"/>
    <w:rsid w:val="67F81C99"/>
    <w:rsid w:val="681B32D5"/>
    <w:rsid w:val="688E4077"/>
    <w:rsid w:val="68E57E27"/>
    <w:rsid w:val="6920240C"/>
    <w:rsid w:val="69AC0C58"/>
    <w:rsid w:val="6AF75CE4"/>
    <w:rsid w:val="6B52785D"/>
    <w:rsid w:val="6DE34AE4"/>
    <w:rsid w:val="6E3C219F"/>
    <w:rsid w:val="6F6C0CDE"/>
    <w:rsid w:val="6F935C45"/>
    <w:rsid w:val="6FD3369D"/>
    <w:rsid w:val="70022762"/>
    <w:rsid w:val="71F22B08"/>
    <w:rsid w:val="72632F3A"/>
    <w:rsid w:val="72E36382"/>
    <w:rsid w:val="733D60BC"/>
    <w:rsid w:val="739E1612"/>
    <w:rsid w:val="7477213F"/>
    <w:rsid w:val="74BD341A"/>
    <w:rsid w:val="74D74BBC"/>
    <w:rsid w:val="75CD2DB2"/>
    <w:rsid w:val="75E33D48"/>
    <w:rsid w:val="768F6393"/>
    <w:rsid w:val="780D04DE"/>
    <w:rsid w:val="7AE377C7"/>
    <w:rsid w:val="7B0B2BDE"/>
    <w:rsid w:val="7B6B5529"/>
    <w:rsid w:val="7BF628C7"/>
    <w:rsid w:val="7C4F1F14"/>
    <w:rsid w:val="7E7365A2"/>
    <w:rsid w:val="7E806AE6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2023-08-14T11:49:19Z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0BA8C2FB91DC4F99A47ACCBD6D4A8CE8</vt:lpwstr>
  </property>
</Properties>
</file>