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690" w:type="pct"/>
        <w:tblLook w:val="04A0" w:firstRow="1" w:lastRow="0" w:firstColumn="1" w:lastColumn="0" w:noHBand="0" w:noVBand="1"/>
      </w:tblPr>
      <w:tblGrid>
        <w:gridCol w:w="1173"/>
        <w:gridCol w:w="894"/>
        <w:gridCol w:w="871"/>
        <w:gridCol w:w="4733"/>
        <w:gridCol w:w="1760"/>
        <w:gridCol w:w="1121"/>
        <w:gridCol w:w="192"/>
      </w:tblGrid>
      <w:tr w:rsidR="001F466F" w:rsidRPr="001F466F" w14:paraId="23833DC1" w14:textId="77777777" w:rsidTr="007F2C16">
        <w:trPr>
          <w:trHeight w:val="697"/>
        </w:trPr>
        <w:tc>
          <w:tcPr>
            <w:tcW w:w="5000" w:type="pct"/>
            <w:gridSpan w:val="7"/>
            <w:vAlign w:val="center"/>
          </w:tcPr>
          <w:p w14:paraId="4B0949E1" w14:textId="77777777" w:rsidR="001F466F" w:rsidRPr="001F466F" w:rsidRDefault="001F466F" w:rsidP="001F4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1F466F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1F466F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1F466F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F466F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1F466F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1F466F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3E6428EF" w14:textId="77777777" w:rsidR="001F466F" w:rsidRPr="001F466F" w:rsidRDefault="001F466F" w:rsidP="001F466F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1F466F" w:rsidRPr="001F466F" w14:paraId="5712740B" w14:textId="77777777" w:rsidTr="007F2C16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F466F" w:rsidRPr="001F466F" w14:paraId="73CA0E2A" w14:textId="77777777" w:rsidTr="007F2C1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CE4E249" w14:textId="77777777" w:rsidR="001F466F" w:rsidRPr="001F466F" w:rsidRDefault="001F466F" w:rsidP="001F466F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va fi </w:t>
                  </w:r>
                  <w:proofErr w:type="spellStart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în </w:t>
                  </w:r>
                  <w:proofErr w:type="spellStart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în </w:t>
                  </w:r>
                  <w:proofErr w:type="spellStart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1F466F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298E6702" w14:textId="77777777" w:rsidR="001F466F" w:rsidRPr="001F466F" w:rsidRDefault="001F466F" w:rsidP="001F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1F466F" w:rsidRPr="001F466F" w14:paraId="20B0EBCD" w14:textId="77777777" w:rsidTr="007F2C16">
        <w:trPr>
          <w:gridAfter w:val="1"/>
          <w:wAfter w:w="90" w:type="pct"/>
          <w:trHeight w:val="397"/>
        </w:trPr>
        <w:tc>
          <w:tcPr>
            <w:tcW w:w="49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AAC4C" w14:textId="77777777" w:rsidR="001F466F" w:rsidRPr="001F466F" w:rsidRDefault="001F466F" w:rsidP="001F46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1F466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1F466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1F466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1F466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1F466F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it-IT" w:eastAsia="ru-RU"/>
                <w14:ligatures w14:val="none"/>
              </w:rPr>
              <w:t xml:space="preserve">   Miez de floarea soarelui</w:t>
            </w:r>
          </w:p>
        </w:tc>
      </w:tr>
      <w:tr w:rsidR="001F466F" w:rsidRPr="001F466F" w14:paraId="3A648D52" w14:textId="77777777" w:rsidTr="007F2C16">
        <w:trPr>
          <w:gridAfter w:val="1"/>
          <w:wAfter w:w="90" w:type="pct"/>
          <w:trHeight w:val="586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2EB9E" w14:textId="77777777" w:rsidR="001F466F" w:rsidRPr="001F466F" w:rsidRDefault="001F466F" w:rsidP="001F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5E591" w14:textId="77777777" w:rsidR="001F466F" w:rsidRPr="001F466F" w:rsidRDefault="001F466F" w:rsidP="001F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A4FF" w14:textId="77777777" w:rsidR="001F466F" w:rsidRPr="001F466F" w:rsidRDefault="001F466F" w:rsidP="001F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AA2C2" w14:textId="77777777" w:rsidR="001F466F" w:rsidRPr="001F466F" w:rsidRDefault="001F466F" w:rsidP="001F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tehnică </w:t>
            </w:r>
            <w:proofErr w:type="spellStart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90F8" w14:textId="77777777" w:rsidR="001F466F" w:rsidRPr="001F466F" w:rsidRDefault="001F466F" w:rsidP="001F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tehnică </w:t>
            </w:r>
            <w:proofErr w:type="spellStart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03F2D" w14:textId="77777777" w:rsidR="001F466F" w:rsidRPr="001F466F" w:rsidRDefault="001F466F" w:rsidP="001F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1F466F" w:rsidRPr="001F466F" w14:paraId="69A1EFE1" w14:textId="77777777" w:rsidTr="007F2C16">
        <w:trPr>
          <w:gridAfter w:val="1"/>
          <w:wAfter w:w="90" w:type="pct"/>
          <w:trHeight w:val="156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52D0" w14:textId="77777777" w:rsidR="001F466F" w:rsidRPr="001F466F" w:rsidRDefault="001F466F" w:rsidP="001F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CF19" w14:textId="77777777" w:rsidR="001F466F" w:rsidRPr="001F466F" w:rsidRDefault="001F466F" w:rsidP="001F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4F49B" w14:textId="77777777" w:rsidR="001F466F" w:rsidRPr="001F466F" w:rsidRDefault="001F466F" w:rsidP="001F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8C854" w14:textId="77777777" w:rsidR="001F466F" w:rsidRPr="001F466F" w:rsidRDefault="001F466F" w:rsidP="001F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3F8C" w14:textId="77777777" w:rsidR="001F466F" w:rsidRPr="001F466F" w:rsidRDefault="001F466F" w:rsidP="001F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893D" w14:textId="77777777" w:rsidR="001F466F" w:rsidRPr="001F466F" w:rsidRDefault="001F466F" w:rsidP="001F4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1F466F" w:rsidRPr="001F466F" w14:paraId="073949CF" w14:textId="77777777" w:rsidTr="007F2C16">
        <w:trPr>
          <w:gridAfter w:val="1"/>
          <w:wAfter w:w="90" w:type="pct"/>
          <w:trHeight w:val="70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7B5C" w14:textId="77777777" w:rsidR="001F466F" w:rsidRPr="001F466F" w:rsidRDefault="001F466F" w:rsidP="001F4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Lotul 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52C20" w14:textId="77777777" w:rsidR="001F466F" w:rsidRPr="001F466F" w:rsidRDefault="001F466F" w:rsidP="001F46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A87D7" w14:textId="77777777" w:rsidR="001F466F" w:rsidRPr="001F466F" w:rsidRDefault="001F466F" w:rsidP="001F46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A1021" w14:textId="77777777" w:rsidR="001F466F" w:rsidRPr="001F466F" w:rsidRDefault="001F466F" w:rsidP="001F46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9B7B3" w14:textId="77777777" w:rsidR="001F466F" w:rsidRPr="001F466F" w:rsidRDefault="001F466F" w:rsidP="001F46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3594" w14:textId="77777777" w:rsidR="001F466F" w:rsidRPr="001F466F" w:rsidRDefault="001F466F" w:rsidP="001F46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1F466F" w:rsidRPr="001F466F" w14:paraId="0E137862" w14:textId="77777777" w:rsidTr="007F2C16">
        <w:trPr>
          <w:gridAfter w:val="1"/>
          <w:wAfter w:w="90" w:type="pct"/>
          <w:trHeight w:val="410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131E9" w14:textId="77777777" w:rsidR="001F466F" w:rsidRPr="001F466F" w:rsidRDefault="001F466F" w:rsidP="001F4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Miez de floarea soarelui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49BD2" w14:textId="77777777" w:rsidR="001F466F" w:rsidRPr="001F466F" w:rsidRDefault="001F466F" w:rsidP="001F46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C1E0" w14:textId="77777777" w:rsidR="001F466F" w:rsidRPr="001F466F" w:rsidRDefault="001F466F" w:rsidP="001F46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C6825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Cerinţe privind calitatea şi comercializarea seminţelor de plante oleagenoase şi pentru fibre, aprobată prin Hotărârea Guvernului Republicii Moldova nr. 915 din 07.12.2011</w:t>
            </w:r>
          </w:p>
          <w:p w14:paraId="59742F01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val="ro-RO"/>
                <w14:ligatures w14:val="none"/>
              </w:rPr>
              <w:t>Sursă: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 xml:space="preserve"> Vegetal</w:t>
            </w:r>
          </w:p>
          <w:p w14:paraId="593C11DA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val="ro-RO"/>
                <w14:ligatures w14:val="none"/>
              </w:rPr>
              <w:t>Locul de provenienţă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: Provenit din produs autohton sau import.</w:t>
            </w:r>
          </w:p>
          <w:p w14:paraId="7085C5E3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val="ro-RO"/>
                <w14:ligatures w14:val="none"/>
              </w:rPr>
              <w:t>Metoda de producţie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: Plante oleaginoase Floarea  Soarelui</w:t>
            </w:r>
          </w:p>
          <w:p w14:paraId="570592AB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val="ro-RO"/>
                <w14:ligatures w14:val="none"/>
              </w:rPr>
              <w:t>Proprietăţi organoleptice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:</w:t>
            </w:r>
          </w:p>
          <w:p w14:paraId="0BD8980B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Seminţe oleagenoase trebuie să fie:</w:t>
            </w:r>
          </w:p>
          <w:p w14:paraId="0F4DA362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a)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ab/>
              <w:t>sănătoase;</w:t>
            </w:r>
          </w:p>
          <w:p w14:paraId="3081A1B9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b)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ab/>
              <w:t>curate, practic fără orice materie străină vizibilă;</w:t>
            </w:r>
          </w:p>
          <w:p w14:paraId="7825F5BE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c)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ab/>
              <w:t>neafectat de putrezire sau depreciere, astfel încît să fie  impropriu pentru consum;</w:t>
            </w:r>
          </w:p>
          <w:p w14:paraId="63517B6C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d)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ab/>
              <w:t>fără urme de infectare şi/sau de infestare cu paraziţi (ouă, larve, forme adulte vii sau moarte), precum şi fără  urme sau semne ale acestora;</w:t>
            </w:r>
          </w:p>
          <w:p w14:paraId="47F8D2BF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e)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ab/>
              <w:t>fără umiditate exterioară excesivă;</w:t>
            </w:r>
          </w:p>
          <w:p w14:paraId="2FB9D489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f)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ab/>
              <w:t>fără rîncezire sau aspect uleios;</w:t>
            </w:r>
          </w:p>
          <w:p w14:paraId="071B5BDF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g)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ab/>
              <w:t>fără miros şi/sau gust străin, fără pete de mucegai.</w:t>
            </w:r>
          </w:p>
          <w:p w14:paraId="3FA03428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val="ro-RO"/>
                <w14:ligatures w14:val="none"/>
              </w:rPr>
              <w:t>Proprietăţi fizico- chimice</w:t>
            </w:r>
          </w:p>
          <w:p w14:paraId="7FFDBA92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Caracteristici:Condiţii de admisibilitate:</w:t>
            </w:r>
          </w:p>
          <w:p w14:paraId="43EB5D4A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 xml:space="preserve"> Fracţia masică de umiditate, % , max.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ab/>
              <w:t xml:space="preserve">7,00 Puritatea minimă a semințelor, %  99,7 </w:t>
            </w:r>
          </w:p>
          <w:p w14:paraId="3766A93D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val="ro-RO"/>
                <w14:ligatures w14:val="none"/>
              </w:rPr>
              <w:t>Criterii de contaminanţi</w:t>
            </w:r>
          </w:p>
          <w:p w14:paraId="78775C54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Micotoxine Niveluri maxime (µg/kg)</w:t>
            </w:r>
          </w:p>
          <w:p w14:paraId="161DF42F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 xml:space="preserve">Caracteristici: Condiţii de admisibilitate </w:t>
            </w:r>
          </w:p>
          <w:p w14:paraId="162D77AF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Aflatoxine B1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ab/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ab/>
              <w:t>2,0</w:t>
            </w:r>
          </w:p>
          <w:p w14:paraId="6955286C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Suma dintre B1, B2, G1 şi G2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ab/>
              <w:t>4,0</w:t>
            </w:r>
          </w:p>
          <w:p w14:paraId="02FCABC0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val="ro-RO"/>
                <w14:ligatures w14:val="none"/>
              </w:rPr>
              <w:t>Ambalare şi livrare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: În timpul depozitării, transportării şi comercializării, ambalajul de desfacere, materialele de ambalaj şi modul de ambalare trebuie să asigure menţinerea calităţii şi siguranţa produselor .</w:t>
            </w:r>
          </w:p>
          <w:p w14:paraId="3255A989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Ambalajele de transport trebuie să asigure integritatea produsului, să fie curate, uscate, în stare bună, neinfectate şi fără miros străin.</w:t>
            </w:r>
          </w:p>
          <w:p w14:paraId="1B55BCDF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 xml:space="preserve">Transportarea cu mijloace autorizate sanitar de către autoritatea sanitar-veterinară, care să asigure, pe toată perioada transportării, păstrarea nemodificată a 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lastRenderedPageBreak/>
              <w:t>caracteristicilor nutritive, organoleptice, fizico-chimice, microbiologice, precum şi protecţia împotriva prafului, dăunătorilor şi altor posibilităţi de alterare şi contaminare.</w:t>
            </w:r>
          </w:p>
          <w:p w14:paraId="433B8829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val="ro-RO"/>
                <w14:ligatures w14:val="none"/>
              </w:rPr>
              <w:t>Termen de valabilitate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: Termenul de valabilitate stabilit de producător până la care produsele menţionate       îşi păstrează caracteristicile specifice.</w:t>
            </w:r>
          </w:p>
          <w:p w14:paraId="5DE35BDE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val="ro-RO"/>
                <w14:ligatures w14:val="none"/>
              </w:rPr>
              <w:t>Documente de insoţire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 xml:space="preserve">: </w:t>
            </w:r>
          </w:p>
          <w:p w14:paraId="76483EB8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 xml:space="preserve">- Certificat de calitate. </w:t>
            </w:r>
          </w:p>
          <w:p w14:paraId="4C9B0856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 xml:space="preserve">- Certificate de conformitate; </w:t>
            </w:r>
          </w:p>
          <w:p w14:paraId="729BAFDE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 xml:space="preserve">- Raport de încercări eliberat de un laborator acreditat RM; </w:t>
            </w:r>
          </w:p>
          <w:p w14:paraId="59B6D5AD" w14:textId="77777777" w:rsidR="001F466F" w:rsidRPr="001F466F" w:rsidRDefault="001F466F" w:rsidP="001F466F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- Fișa tehnică a produsului livrat cu indicarea valorii energetice.</w:t>
            </w:r>
          </w:p>
          <w:p w14:paraId="56303BC4" w14:textId="77777777" w:rsidR="001F466F" w:rsidRPr="001F466F" w:rsidRDefault="001F466F" w:rsidP="001F466F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val="ro-RO"/>
                <w14:ligatures w14:val="none"/>
              </w:rPr>
              <w:t>Condiții de recepționare</w:t>
            </w:r>
            <w:r w:rsidRPr="001F466F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: Prezentarea mostrei pentru testare în producere 1kg, însoțită de eticheta producătorului.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1B9F4" w14:textId="77777777" w:rsidR="001F466F" w:rsidRPr="001F466F" w:rsidRDefault="001F466F" w:rsidP="001F46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80C3" w14:textId="77777777" w:rsidR="001F466F" w:rsidRPr="001F466F" w:rsidRDefault="001F466F" w:rsidP="001F46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F466F" w:rsidRPr="001F466F" w14:paraId="648BC64F" w14:textId="77777777" w:rsidTr="007F2C16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1BFDFC47" w14:textId="77777777" w:rsidR="001F466F" w:rsidRPr="001F466F" w:rsidRDefault="001F466F" w:rsidP="001F466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79C3FDDD" w14:textId="77777777" w:rsidR="001F466F" w:rsidRPr="001F466F" w:rsidRDefault="001F466F" w:rsidP="001F466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1F466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1F466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 </w:t>
            </w:r>
            <w:proofErr w:type="spellStart"/>
            <w:r w:rsidRPr="001F466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1F466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1F466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1F466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:__________________ În calitate de: ________________</w:t>
            </w:r>
          </w:p>
          <w:p w14:paraId="6EEF11D3" w14:textId="77777777" w:rsidR="001F466F" w:rsidRPr="001F466F" w:rsidRDefault="001F466F" w:rsidP="001F466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1F466F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</w:tc>
      </w:tr>
    </w:tbl>
    <w:p w14:paraId="661D998F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D2C"/>
    <w:rsid w:val="001F466F"/>
    <w:rsid w:val="004C206F"/>
    <w:rsid w:val="006F183E"/>
    <w:rsid w:val="00983D2C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7E9B84-A992-49CA-BA39-12B5E80B3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3D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3D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3D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3D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3D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3D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3D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3D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3D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3D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3D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3D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3D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3D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3D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3D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3D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3D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3D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3D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3D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3D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3D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3D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3D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3D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3D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3D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3D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2685</Characters>
  <Application>Microsoft Office Word</Application>
  <DocSecurity>0</DocSecurity>
  <Lines>22</Lines>
  <Paragraphs>6</Paragraphs>
  <ScaleCrop>false</ScaleCrop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2</cp:revision>
  <dcterms:created xsi:type="dcterms:W3CDTF">2025-12-18T14:57:00Z</dcterms:created>
  <dcterms:modified xsi:type="dcterms:W3CDTF">2025-12-18T14:58:00Z</dcterms:modified>
</cp:coreProperties>
</file>