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B00F" w14:textId="77777777" w:rsidR="009106E3" w:rsidRPr="00CA281D" w:rsidRDefault="009106E3" w:rsidP="00DA3B7D">
      <w:pPr>
        <w:spacing w:before="120" w:after="12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</w:pPr>
      <w:r w:rsidRPr="00CA281D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CAIET DE SARCINI</w:t>
      </w:r>
    </w:p>
    <w:p w14:paraId="200FF5B5" w14:textId="2A1E4F59" w:rsidR="00DE1A61" w:rsidRPr="009D7BD6" w:rsidRDefault="0005349D" w:rsidP="009D7BD6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</w:pPr>
      <w:r w:rsidRPr="00CA281D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>pentru achiziţia bunurilor</w:t>
      </w:r>
      <w:r w:rsidR="003A7E33" w:rsidRPr="00CA281D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 </w:t>
      </w:r>
    </w:p>
    <w:p w14:paraId="026E04D7" w14:textId="77777777" w:rsidR="00F32D76" w:rsidRPr="00427C61" w:rsidRDefault="00F32D76" w:rsidP="00F32D76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ro-RO"/>
        </w:rPr>
      </w:pPr>
      <w:r w:rsidRPr="00CA281D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Obiectul caietului de sarcinii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ro-RO"/>
        </w:rPr>
        <w:t xml:space="preserve">  </w:t>
      </w:r>
      <w:r w:rsidRPr="00A22CBC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lang w:val="ro-RO"/>
        </w:rPr>
        <w:t xml:space="preserve">Achiziția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materialelor  de filtrare care  sunt necesari pentru filtrele H-cationit, OH-anionit a instalației de desalinizare a apei, a filtrelor instalației de curățare a condensatului impurificat și a filtrelor Na-cationit a instalației </w:t>
      </w:r>
      <w:r>
        <w:rPr>
          <w:rFonts w:ascii="Times New Roman" w:hAnsi="Times New Roman" w:cs="Times New Roman"/>
          <w:sz w:val="24"/>
          <w:szCs w:val="24"/>
          <w:lang w:val="ro-RO"/>
        </w:rPr>
        <w:t>de dedurizare</w:t>
      </w:r>
      <w:r>
        <w:rPr>
          <w:rFonts w:ascii="Times New Roman" w:hAnsi="Times New Roman" w:cs="Times New Roman"/>
          <w:lang w:val="ro-RO"/>
        </w:rPr>
        <w:t>.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379"/>
        <w:gridCol w:w="2414"/>
        <w:gridCol w:w="705"/>
        <w:gridCol w:w="1126"/>
        <w:gridCol w:w="2964"/>
        <w:gridCol w:w="1119"/>
      </w:tblGrid>
      <w:tr w:rsidR="00F32D76" w:rsidRPr="003F63E1" w14:paraId="652F9FA6" w14:textId="77777777" w:rsidTr="00B437C7">
        <w:trPr>
          <w:trHeight w:val="28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C5085" w14:textId="77777777" w:rsidR="00F32D76" w:rsidRPr="00F04DFF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04DFF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9E2CC" w14:textId="77777777" w:rsidR="00F32D76" w:rsidRPr="00F04DFF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04DFF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Cod. CPV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E8CD8" w14:textId="77777777" w:rsidR="00F32D76" w:rsidRPr="00F04DFF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04DFF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Denumirea Bunului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E010D" w14:textId="77777777" w:rsidR="00F32D76" w:rsidRPr="00F04DFF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04DFF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U.M.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B2D9B" w14:textId="77777777" w:rsidR="00F32D76" w:rsidRPr="00F04DFF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04DFF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Cantitatea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18400" w14:textId="77777777" w:rsidR="00F32D76" w:rsidRPr="00D25E5E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D25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Specifica</w:t>
            </w: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ț</w:t>
            </w:r>
            <w:r w:rsidRPr="00D25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ia tehnic</w:t>
            </w: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ă</w:t>
            </w:r>
          </w:p>
          <w:p w14:paraId="68E1D508" w14:textId="77777777" w:rsidR="00F32D76" w:rsidRPr="00D25E5E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d</w:t>
            </w:r>
            <w:r w:rsidRPr="00D25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eplin</w:t>
            </w: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ă </w:t>
            </w:r>
            <w:r w:rsidRPr="00D25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solicitat</w:t>
            </w: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ă</w:t>
            </w:r>
            <w:r w:rsidRPr="00D25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,</w:t>
            </w:r>
          </w:p>
          <w:p w14:paraId="3AB6765D" w14:textId="77777777" w:rsidR="00F32D76" w:rsidRPr="00F04DFF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standarde de referin</w:t>
            </w:r>
            <w:r w:rsidRPr="009B3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ță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79B31" w14:textId="77777777" w:rsidR="00F32D76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9B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Valoarea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  <w:r w:rsidRPr="009B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estimativă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(fără TVA)</w:t>
            </w:r>
          </w:p>
          <w:p w14:paraId="44394C44" w14:textId="77777777" w:rsidR="00F32D76" w:rsidRPr="009B370C" w:rsidRDefault="00F32D76" w:rsidP="00455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lei</w:t>
            </w:r>
          </w:p>
        </w:tc>
      </w:tr>
      <w:tr w:rsidR="00F32D76" w:rsidRPr="00CA281D" w14:paraId="07E43718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8010" w14:textId="77777777" w:rsidR="00F32D76" w:rsidRPr="00CA281D" w:rsidRDefault="00F32D76" w:rsidP="004555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E112" w14:textId="77777777" w:rsidR="00F32D76" w:rsidRPr="00CA281D" w:rsidRDefault="00F32D76" w:rsidP="00455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C41BD" w14:textId="77777777" w:rsidR="00F32D76" w:rsidRPr="009B370C" w:rsidRDefault="00F32D76" w:rsidP="004555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Lotul 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AD1A" w14:textId="77777777" w:rsidR="00F32D76" w:rsidRPr="00CA281D" w:rsidRDefault="00F32D76" w:rsidP="004555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962F" w14:textId="77777777" w:rsidR="00F32D76" w:rsidRPr="00CA281D" w:rsidRDefault="00F32D76" w:rsidP="004555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7DD0" w14:textId="77777777" w:rsidR="00F32D76" w:rsidRPr="000A2339" w:rsidRDefault="00F32D76" w:rsidP="004555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6E66" w14:textId="77777777" w:rsidR="00F32D76" w:rsidRPr="00CA281D" w:rsidRDefault="00F32D76" w:rsidP="004555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E039F" w:rsidRPr="00CA281D" w14:paraId="559A3AAE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46E5" w14:textId="77777777" w:rsidR="004E039F" w:rsidRPr="00CA281D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0" w:name="_Hlk8907632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9B5B" w14:textId="77777777" w:rsidR="004E039F" w:rsidRPr="00111795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24962000-5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B591" w14:textId="77777777" w:rsidR="004E039F" w:rsidRPr="00262B3A" w:rsidRDefault="004E039F" w:rsidP="004E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Schimbători de anioni slabi bazici, AH-31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6EC4" w14:textId="77777777" w:rsidR="004E039F" w:rsidRPr="009B37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2F0B" w14:textId="77777777" w:rsidR="004E039F" w:rsidRPr="009B37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5,0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8AAC" w14:textId="77777777" w:rsidR="004E039F" w:rsidRPr="00427C61" w:rsidRDefault="004E039F" w:rsidP="004E039F">
            <w:pPr>
              <w:pStyle w:val="1"/>
              <w:shd w:val="clear" w:color="auto" w:fill="FFFFFF"/>
              <w:spacing w:before="0" w:line="24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ro-RO"/>
              </w:rPr>
            </w:pPr>
            <w:r w:rsidRPr="00427C61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>ГОСТ 20301-74</w:t>
            </w:r>
            <w:r w:rsidRPr="00427C61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ro-RO"/>
              </w:rPr>
              <w:t>;</w:t>
            </w:r>
          </w:p>
          <w:p w14:paraId="22AB9B83" w14:textId="77777777" w:rsidR="004E039F" w:rsidRPr="00427C61" w:rsidRDefault="004E039F" w:rsidP="004E039F">
            <w:pPr>
              <w:spacing w:after="0"/>
              <w:jc w:val="center"/>
              <w:rPr>
                <w:i/>
                <w:iCs/>
              </w:rPr>
            </w:pPr>
            <w:r w:rsidRPr="00427C61"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  <w:t>ТУ 2227-344-00203447-99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  <w:t xml:space="preserve"> sau echivalentul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BED2" w14:textId="6F01B771" w:rsidR="004E039F" w:rsidRPr="00CA281D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="00AA367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AA367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00</w:t>
            </w:r>
          </w:p>
        </w:tc>
      </w:tr>
      <w:tr w:rsidR="004E039F" w:rsidRPr="00CA281D" w14:paraId="3A5442A2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0E7D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8CC2" w14:textId="77777777" w:rsidR="004E039F" w:rsidRPr="00111795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69C8F" w14:textId="77777777" w:rsidR="004E039F" w:rsidRPr="00262B3A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Lotul 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E8A0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1154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11CA76C5" w14:textId="77777777" w:rsidR="004E039F" w:rsidRPr="00427C61" w:rsidRDefault="004E039F" w:rsidP="004E03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2056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E039F" w:rsidRPr="00CA281D" w14:paraId="1AD72800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D0DF4" w14:textId="77777777" w:rsidR="004E039F" w:rsidRPr="00CA281D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D1FF5" w14:textId="77777777" w:rsidR="004E039F" w:rsidRPr="00111795" w:rsidRDefault="004E039F" w:rsidP="004E03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24962000-5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FDD70" w14:textId="43258D66" w:rsidR="004E039F" w:rsidRPr="00262B3A" w:rsidRDefault="004E039F" w:rsidP="004E03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Schimbători de cationi puternici acizi (C-100H)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C697" w14:textId="77777777" w:rsidR="004E039F" w:rsidRPr="009B37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4B7A" w14:textId="5D4FA9D4" w:rsidR="004E039F" w:rsidRPr="009B37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18,8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9FD38C6" w14:textId="77777777" w:rsidR="004E039F" w:rsidRPr="00BD3137" w:rsidRDefault="004E039F" w:rsidP="004E03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val="ro-RO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  <w:t>GOST 20298 sau echivalentul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D947" w14:textId="2DBCE1B3" w:rsidR="004E039F" w:rsidRPr="00CA281D" w:rsidRDefault="00AA367C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1 000 000</w:t>
            </w:r>
          </w:p>
        </w:tc>
      </w:tr>
      <w:bookmarkEnd w:id="0"/>
      <w:tr w:rsidR="004E039F" w:rsidRPr="00CA281D" w14:paraId="359E49C0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4C1C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C49" w14:textId="77777777" w:rsidR="004E039F" w:rsidRPr="00111795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2563" w14:textId="77777777" w:rsidR="004E039F" w:rsidRPr="00262B3A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 xml:space="preserve">Lotul 3 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41FF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B75E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E61EC" w14:textId="77777777" w:rsidR="004E039F" w:rsidRPr="00427C61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6D3B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E039F" w:rsidRPr="00CA281D" w14:paraId="570E41DD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1203" w14:textId="77777777" w:rsidR="004E039F" w:rsidRPr="00CA281D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A69A" w14:textId="77777777" w:rsidR="004E039F" w:rsidRPr="00111795" w:rsidRDefault="004E039F" w:rsidP="004E03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24962000-5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2D8C" w14:textId="0668F0B1" w:rsidR="004E039F" w:rsidRPr="00262B3A" w:rsidRDefault="004E039F" w:rsidP="004E03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Schimbători de cationi cu grupe carboxili (C104)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3843" w14:textId="77777777" w:rsidR="004E039F" w:rsidRPr="004412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4B78" w14:textId="77777777" w:rsidR="004E039F" w:rsidRPr="009B37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1,0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056DE801" w14:textId="77777777" w:rsidR="004E039F" w:rsidRPr="008A3514" w:rsidRDefault="004E039F" w:rsidP="004E039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  <w:t>GOST 20298 sau echivalentul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24AF" w14:textId="637E7656" w:rsidR="004E039F" w:rsidRPr="00CA281D" w:rsidRDefault="00AA367C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200 000</w:t>
            </w:r>
          </w:p>
        </w:tc>
      </w:tr>
      <w:tr w:rsidR="004E039F" w:rsidRPr="00CA281D" w14:paraId="4125DCB9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9187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C482" w14:textId="77777777" w:rsidR="004E039F" w:rsidRPr="00111795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6840" w14:textId="77777777" w:rsidR="004E039F" w:rsidRPr="00262B3A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Lotul 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71B7F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8C1C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55E9F81F" w14:textId="77777777" w:rsidR="004E039F" w:rsidRPr="00427C61" w:rsidRDefault="004E039F" w:rsidP="004E03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090F6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E039F" w:rsidRPr="00CA281D" w14:paraId="2A2C7000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7740" w14:textId="77777777" w:rsidR="004E039F" w:rsidRPr="00CA281D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CE7B" w14:textId="77777777" w:rsidR="004E039F" w:rsidRPr="00111795" w:rsidRDefault="004E039F" w:rsidP="004E03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24962000-5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24AA" w14:textId="40D4D10A" w:rsidR="004E039F" w:rsidRPr="00262B3A" w:rsidRDefault="004E039F" w:rsidP="004E03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1" w:name="_Hlk1014337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Schimbători de anioni puternici bazici</w:t>
            </w:r>
            <w:r w:rsidRPr="00977CA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(A400)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81BF" w14:textId="77777777" w:rsidR="004E039F" w:rsidRPr="004412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5D1F" w14:textId="4494F551" w:rsidR="004E039F" w:rsidRPr="009B370C" w:rsidRDefault="004E039F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2,0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DF834D8" w14:textId="77777777" w:rsidR="004E039F" w:rsidRDefault="004E039F" w:rsidP="004E03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  <w:t>GOST 20301-74</w:t>
            </w:r>
          </w:p>
          <w:p w14:paraId="4610205B" w14:textId="77777777" w:rsidR="004E039F" w:rsidRPr="008A3514" w:rsidRDefault="004E039F" w:rsidP="004E039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3"/>
                <w:lang w:val="ro-RO"/>
              </w:rPr>
              <w:t>Sau echivalentul</w:t>
            </w:r>
            <w:r w:rsidRPr="0069267D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0D62" w14:textId="036F64E6" w:rsidR="004E039F" w:rsidRPr="00CA281D" w:rsidRDefault="00AA367C" w:rsidP="004E0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400 000</w:t>
            </w:r>
          </w:p>
        </w:tc>
      </w:tr>
      <w:tr w:rsidR="004E039F" w:rsidRPr="00CA281D" w14:paraId="3BEA577F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6C2C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F81FD" w14:textId="77777777" w:rsidR="004E039F" w:rsidRPr="00111795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B4FC" w14:textId="77777777" w:rsidR="004E039F" w:rsidRPr="00262B3A" w:rsidRDefault="004E039F" w:rsidP="004E0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Lotul 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DD481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321A" w14:textId="77777777" w:rsidR="004E039F" w:rsidRPr="009B370C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6A84F618" w14:textId="77777777" w:rsidR="004E039F" w:rsidRPr="00427C61" w:rsidRDefault="004E039F" w:rsidP="004E03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F115" w14:textId="77777777" w:rsidR="004E039F" w:rsidRPr="00CA281D" w:rsidRDefault="004E039F" w:rsidP="004E0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A367C" w:rsidRPr="00CA281D" w14:paraId="183BB8D5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64B3" w14:textId="77777777" w:rsidR="00AA367C" w:rsidRPr="00CA281D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FE65" w14:textId="77777777" w:rsidR="00AA367C" w:rsidRPr="00ED3C17" w:rsidRDefault="00AA367C" w:rsidP="00AA367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24962000-5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3A97" w14:textId="77777777" w:rsidR="00AA367C" w:rsidRPr="00262B3A" w:rsidRDefault="00AA367C" w:rsidP="00AA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Cărbune BAU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7ACA" w14:textId="77777777" w:rsidR="00AA367C" w:rsidRPr="009B370C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593F" w14:textId="40734932" w:rsidR="00AA367C" w:rsidRPr="009B370C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3,0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7E592C3" w14:textId="77777777" w:rsidR="00AA367C" w:rsidRPr="00604C20" w:rsidRDefault="00AA367C" w:rsidP="00AA367C">
            <w:pPr>
              <w:pStyle w:val="1"/>
              <w:shd w:val="clear" w:color="auto" w:fill="FFFFFF"/>
              <w:spacing w:before="0" w:line="24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ro-RO"/>
              </w:rPr>
            </w:pPr>
            <w:r w:rsidRPr="00427C61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 xml:space="preserve">ГОСТ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ro-RO"/>
              </w:rPr>
              <w:t>217</w:t>
            </w:r>
            <w:r w:rsidRPr="00427C61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>-74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ro-RO"/>
              </w:rPr>
              <w:t xml:space="preserve"> sau echivalentul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2A9D" w14:textId="4B592E80" w:rsidR="00AA367C" w:rsidRPr="00CA281D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100 700</w:t>
            </w:r>
          </w:p>
        </w:tc>
      </w:tr>
      <w:tr w:rsidR="00AA367C" w:rsidRPr="00CA281D" w14:paraId="29195DA3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7728" w14:textId="77777777" w:rsidR="00AA367C" w:rsidRPr="00CA281D" w:rsidRDefault="00AA367C" w:rsidP="00AA3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00B6" w14:textId="77777777" w:rsidR="00AA367C" w:rsidRPr="00111795" w:rsidRDefault="00AA367C" w:rsidP="00AA36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3562" w14:textId="77777777" w:rsidR="00AA367C" w:rsidRPr="00262B3A" w:rsidRDefault="00AA367C" w:rsidP="00AA36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Lotul 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2E6C3" w14:textId="77777777" w:rsidR="00AA367C" w:rsidRPr="009B370C" w:rsidRDefault="00AA367C" w:rsidP="00AA3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B1EB" w14:textId="77777777" w:rsidR="00AA367C" w:rsidRPr="009B370C" w:rsidRDefault="00AA367C" w:rsidP="00AA3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69652723" w14:textId="77777777" w:rsidR="00AA367C" w:rsidRPr="00427C61" w:rsidRDefault="00AA367C" w:rsidP="00AA36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4E57" w14:textId="77777777" w:rsidR="00AA367C" w:rsidRPr="00CA281D" w:rsidRDefault="00AA367C" w:rsidP="00AA3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A367C" w:rsidRPr="00CA281D" w14:paraId="53F02B2A" w14:textId="77777777" w:rsidTr="00B437C7">
        <w:trPr>
          <w:trHeight w:val="2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FD9F" w14:textId="77777777" w:rsidR="00AA367C" w:rsidRPr="00CA281D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9A92" w14:textId="77777777" w:rsidR="00AA367C" w:rsidRPr="00111795" w:rsidRDefault="00AA367C" w:rsidP="00AA367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24962000-5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BCC3" w14:textId="77777777" w:rsidR="00AA367C" w:rsidRPr="00262B3A" w:rsidRDefault="00AA367C" w:rsidP="00AA3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262B3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262B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Hidroantracit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69FE" w14:textId="77777777" w:rsidR="00AA367C" w:rsidRPr="0044120C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175C" w14:textId="77777777" w:rsidR="00AA367C" w:rsidRPr="009B370C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8,0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1656CF0F" w14:textId="77777777" w:rsidR="00AA367C" w:rsidRPr="00262B3A" w:rsidRDefault="00AA367C" w:rsidP="00AA367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444444"/>
                <w:shd w:val="clear" w:color="auto" w:fill="FFFFFF"/>
                <w:lang w:val="ro-RO"/>
              </w:rPr>
            </w:pPr>
            <w:r w:rsidRPr="00262B3A">
              <w:rPr>
                <w:rFonts w:ascii="Times New Roman" w:hAnsi="Times New Roman" w:cs="Times New Roman"/>
                <w:i/>
                <w:iCs/>
                <w:color w:val="444444"/>
                <w:shd w:val="clear" w:color="auto" w:fill="FFFFFF"/>
              </w:rPr>
              <w:t>ГОСТ</w:t>
            </w:r>
            <w:r w:rsidRPr="00F32D76">
              <w:rPr>
                <w:rFonts w:ascii="Times New Roman" w:hAnsi="Times New Roman" w:cs="Times New Roman"/>
                <w:i/>
                <w:iCs/>
                <w:color w:val="444444"/>
                <w:shd w:val="clear" w:color="auto" w:fill="FFFFFF"/>
                <w:lang w:val="en-US"/>
              </w:rPr>
              <w:t xml:space="preserve"> </w:t>
            </w:r>
            <w:r w:rsidRPr="00262B3A">
              <w:rPr>
                <w:rFonts w:ascii="Times New Roman" w:hAnsi="Times New Roman" w:cs="Times New Roman"/>
                <w:i/>
                <w:iCs/>
                <w:color w:val="444444"/>
                <w:shd w:val="clear" w:color="auto" w:fill="FFFFFF"/>
              </w:rPr>
              <w:t>Р</w:t>
            </w:r>
            <w:r w:rsidRPr="00F32D76">
              <w:rPr>
                <w:rFonts w:ascii="Times New Roman" w:hAnsi="Times New Roman" w:cs="Times New Roman"/>
                <w:i/>
                <w:iCs/>
                <w:color w:val="444444"/>
                <w:shd w:val="clear" w:color="auto" w:fill="FFFFFF"/>
                <w:lang w:val="en-US"/>
              </w:rPr>
              <w:t xml:space="preserve"> 51641-2000</w:t>
            </w:r>
            <w:r w:rsidRPr="00262B3A">
              <w:rPr>
                <w:rFonts w:ascii="Times New Roman" w:hAnsi="Times New Roman" w:cs="Times New Roman"/>
                <w:i/>
                <w:iCs/>
                <w:color w:val="444444"/>
                <w:shd w:val="clear" w:color="auto" w:fill="FFFFFF"/>
                <w:lang w:val="ro-RO"/>
              </w:rPr>
              <w:t>;</w:t>
            </w:r>
          </w:p>
          <w:p w14:paraId="1B52337D" w14:textId="77777777" w:rsidR="00AA367C" w:rsidRPr="00F32D76" w:rsidRDefault="00AA367C" w:rsidP="00AA36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62B3A">
              <w:rPr>
                <w:rFonts w:ascii="Times New Roman" w:hAnsi="Times New Roman" w:cs="Times New Roman"/>
                <w:i/>
                <w:iCs/>
                <w:color w:val="212529"/>
                <w:shd w:val="clear" w:color="auto" w:fill="FFFFFF"/>
              </w:rPr>
              <w:t>ТУ</w:t>
            </w:r>
            <w:r w:rsidRPr="00F32D76">
              <w:rPr>
                <w:rFonts w:ascii="Times New Roman" w:hAnsi="Times New Roman" w:cs="Times New Roman"/>
                <w:i/>
                <w:iCs/>
                <w:color w:val="212529"/>
                <w:shd w:val="clear" w:color="auto" w:fill="FFFFFF"/>
                <w:lang w:val="en-US"/>
              </w:rPr>
              <w:t xml:space="preserve"> 0321-001-188996991-99 </w:t>
            </w:r>
            <w:r>
              <w:rPr>
                <w:rFonts w:ascii="Times New Roman" w:hAnsi="Times New Roman" w:cs="Times New Roman"/>
                <w:i/>
                <w:iCs/>
                <w:color w:val="212529"/>
                <w:shd w:val="clear" w:color="auto" w:fill="FFFFFF"/>
                <w:lang w:val="en-US"/>
              </w:rPr>
              <w:t>sau</w:t>
            </w:r>
            <w:r w:rsidRPr="00F32D76">
              <w:rPr>
                <w:rFonts w:ascii="Times New Roman" w:hAnsi="Times New Roman" w:cs="Times New Roman"/>
                <w:i/>
                <w:iCs/>
                <w:color w:val="212529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12529"/>
                <w:shd w:val="clear" w:color="auto" w:fill="FFFFFF"/>
                <w:lang w:val="en-US"/>
              </w:rPr>
              <w:t>echivalentul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0F5D" w14:textId="3759B965" w:rsidR="00AA367C" w:rsidRPr="00CA281D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119 700</w:t>
            </w:r>
          </w:p>
        </w:tc>
      </w:tr>
      <w:tr w:rsidR="00AA367C" w:rsidRPr="00CA281D" w14:paraId="20A66B7C" w14:textId="77777777" w:rsidTr="00455551">
        <w:trPr>
          <w:trHeight w:val="238"/>
        </w:trPr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4D5EE" w14:textId="77777777" w:rsidR="00AA367C" w:rsidRPr="00071B4B" w:rsidRDefault="00AA367C" w:rsidP="00AA36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E5FA" w14:textId="567F0E9E" w:rsidR="00AA367C" w:rsidRPr="00D12388" w:rsidRDefault="00AA367C" w:rsidP="00AA3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2510400</w:t>
            </w:r>
          </w:p>
        </w:tc>
      </w:tr>
    </w:tbl>
    <w:p w14:paraId="2B762859" w14:textId="77777777" w:rsidR="00F32D76" w:rsidRPr="007072F7" w:rsidRDefault="00F32D76" w:rsidP="00F32D76">
      <w:pPr>
        <w:spacing w:after="0"/>
        <w:jc w:val="both"/>
        <w:rPr>
          <w:rFonts w:ascii="Times New Roman" w:eastAsia="Calibri" w:hAnsi="Times New Roman" w:cs="Times New Roman"/>
          <w:i/>
          <w:iCs/>
          <w:lang w:val="ro-RO" w:eastAsia="ru-RU"/>
        </w:rPr>
      </w:pPr>
      <w:r w:rsidRPr="007072F7">
        <w:rPr>
          <w:rFonts w:ascii="Times New Roman" w:eastAsia="Calibri" w:hAnsi="Times New Roman" w:cs="Times New Roman"/>
          <w:b/>
          <w:bCs/>
          <w:i/>
          <w:iCs/>
          <w:lang w:val="ro-RO" w:eastAsia="ru-RU"/>
        </w:rPr>
        <w:t>NOTĂ:</w:t>
      </w:r>
      <w:r w:rsidRPr="007072F7">
        <w:rPr>
          <w:rFonts w:ascii="Times New Roman" w:eastAsia="Calibri" w:hAnsi="Times New Roman" w:cs="Times New Roman"/>
          <w:i/>
          <w:iCs/>
          <w:lang w:val="ro-RO" w:eastAsia="ru-RU"/>
        </w:rPr>
        <w:t xml:space="preserve"> Toate cerințele din Caietul de Sarcini sunt minimale și obligatorii. Specificațiile tehnice ale bunurilor solicitate vor reprezenta o descriere exactă și completă a obiectului achiziției, astfel încât fiecare cerință și criteriu stabilite să fie îndeplinite. Specificațiile tehnice pot descrie și caracteristici referitoare la procesul sau metoda de producere, de furnizare a bunurilor ori la un proces specific pentru o altă etapă a ciclului de viață al acestora, cu condiția să aibă legătură cu obiectul contractului și să fie proporționale cu valoarea și obiectivele acestuia. Specificațiile tehnice nu vor face referință la o anumită marcă comercială sau la un anumit agent economic, la un brevet, o schiță sau un tip de bunuri, nu vor indica o origine concretă, un producător sau un operator economic concret. În cazul în care nu există un mod suficient de exact de expunere a cerințelor față de achiziție, iar o astfel de referință este inevitabilă, caracteristicile vor include cuvintele “sau echivalentul”.</w:t>
      </w:r>
    </w:p>
    <w:p w14:paraId="6EF6AFED" w14:textId="77777777" w:rsidR="00F32D76" w:rsidRDefault="00F32D76" w:rsidP="00F32D7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o-RO"/>
        </w:rPr>
      </w:pPr>
      <w:bookmarkStart w:id="2" w:name="_Hlk90275042"/>
      <w:r w:rsidRPr="00675B5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o-RO"/>
        </w:rPr>
        <w:t>Evaluarea ofertelor se va efectua pe loturi separate, pentru fiecare lot individual.</w:t>
      </w:r>
      <w:bookmarkEnd w:id="2"/>
    </w:p>
    <w:p w14:paraId="08C80FE3" w14:textId="77777777" w:rsidR="00F32D76" w:rsidRPr="00BB3AA2" w:rsidRDefault="00F32D76" w:rsidP="00F32D7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o-RO"/>
        </w:rPr>
      </w:pPr>
    </w:p>
    <w:p w14:paraId="7E162372" w14:textId="49E100F8" w:rsidR="00F32D76" w:rsidRPr="00C809D6" w:rsidRDefault="00BB3AA2" w:rsidP="00F32D76">
      <w:pPr>
        <w:spacing w:after="0"/>
        <w:ind w:firstLine="708"/>
        <w:jc w:val="both"/>
        <w:rPr>
          <w:rFonts w:ascii="Times New Roman" w:eastAsia="Calibri" w:hAnsi="Times New Roman" w:cs="Times New Roman"/>
          <w:u w:val="single"/>
          <w:lang w:val="ro-RO" w:eastAsia="ru-RU"/>
        </w:rPr>
      </w:pPr>
      <w:r w:rsidRPr="00F756CB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Schimbători de anioni slabi bazici </w:t>
      </w:r>
      <w:r w:rsidRPr="00F756CB">
        <w:rPr>
          <w:rFonts w:ascii="Times New Roman" w:eastAsia="Calibri" w:hAnsi="Times New Roman" w:cs="Times New Roman"/>
          <w:u w:val="single"/>
          <w:lang w:val="ro-RO" w:eastAsia="ru-RU"/>
        </w:rPr>
        <w:t>se utilizează la suplinirea</w:t>
      </w:r>
      <w:r w:rsidRPr="00F756CB">
        <w:rPr>
          <w:rFonts w:ascii="Times New Roman" w:eastAsia="Calibri" w:hAnsi="Times New Roman" w:cs="Times New Roman"/>
          <w:u w:val="single"/>
          <w:lang w:val="en-US" w:eastAsia="ru-RU"/>
        </w:rPr>
        <w:t xml:space="preserve"> </w:t>
      </w:r>
      <w:r w:rsidRPr="00F756CB">
        <w:rPr>
          <w:rFonts w:ascii="Times New Roman" w:eastAsia="Calibri" w:hAnsi="Times New Roman" w:cs="Times New Roman"/>
          <w:u w:val="single"/>
          <w:lang w:val="ro-RO" w:eastAsia="ru-RU"/>
        </w:rPr>
        <w:t>a 25 % din volumului total de material filtrant în filtrele cu anionit de prima treaptă</w:t>
      </w:r>
      <w:r w:rsidRPr="00F756CB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,</w:t>
      </w:r>
      <w:r w:rsidRPr="00BB3AA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s</w:t>
      </w:r>
      <w:r w:rsidR="00F32D76" w:rsidRPr="00BB3AA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chimbătorii</w:t>
      </w:r>
      <w:r w:rsidR="00F32D76" w:rsidRPr="00C809D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de anioni puternici bazici </w:t>
      </w:r>
      <w:r w:rsidR="00F32D76" w:rsidRPr="00C809D6">
        <w:rPr>
          <w:rFonts w:ascii="Times New Roman" w:eastAsia="Calibri" w:hAnsi="Times New Roman" w:cs="Times New Roman"/>
          <w:u w:val="single"/>
          <w:lang w:val="ro-RO" w:eastAsia="ru-RU"/>
        </w:rPr>
        <w:t>s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>e utilizează la suplinirea</w:t>
      </w:r>
      <w:r w:rsidR="00F32D76" w:rsidRPr="00C174DD">
        <w:rPr>
          <w:rFonts w:ascii="Times New Roman" w:eastAsia="Calibri" w:hAnsi="Times New Roman" w:cs="Times New Roman"/>
          <w:u w:val="single"/>
          <w:lang w:val="en-US" w:eastAsia="ru-RU"/>
        </w:rPr>
        <w:t xml:space="preserve"> 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 xml:space="preserve">a 20 % din volumului total de material filtrant în filtrele cu anionit treapta a doua 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 xml:space="preserve">și a treia 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>a instalației de desalinizare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 xml:space="preserve">, iar schimbătorii de cationi se utilizează la suplinirea a 10% 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 xml:space="preserve">din volumului total de material filtrant 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lastRenderedPageBreak/>
        <w:t>în filtrele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 xml:space="preserve"> cu cationit ai instalației de desalinizare și de dedurizare.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 xml:space="preserve"> 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>Dar c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 xml:space="preserve">onform 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 xml:space="preserve">prevederilor 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 xml:space="preserve">p. 4.11 din CTO </w:t>
      </w:r>
      <w:r w:rsidR="00F32D76" w:rsidRPr="00C174DD">
        <w:rPr>
          <w:rFonts w:ascii="Times New Roman" w:eastAsia="Calibri" w:hAnsi="Times New Roman" w:cs="Times New Roman"/>
          <w:u w:val="single"/>
          <w:lang w:eastAsia="ru-RU"/>
        </w:rPr>
        <w:t>ВТИ</w:t>
      </w:r>
      <w:r w:rsidR="00F32D76" w:rsidRPr="00C174DD">
        <w:rPr>
          <w:rFonts w:ascii="Times New Roman" w:eastAsia="Calibri" w:hAnsi="Times New Roman" w:cs="Times New Roman"/>
          <w:u w:val="single"/>
          <w:lang w:val="en-US" w:eastAsia="ru-RU"/>
        </w:rPr>
        <w:t xml:space="preserve"> 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>37.002-2005 nu se recomandă amestecarea materialelor filtrante analo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>a</w:t>
      </w:r>
      <w:r w:rsidR="00F32D76" w:rsidRPr="00C174DD">
        <w:rPr>
          <w:rFonts w:ascii="Times New Roman" w:eastAsia="Calibri" w:hAnsi="Times New Roman" w:cs="Times New Roman"/>
          <w:u w:val="single"/>
          <w:lang w:val="ro-RO" w:eastAsia="ru-RU"/>
        </w:rPr>
        <w:t xml:space="preserve">ge de mărci diferite, din acest motiv </w:t>
      </w:r>
      <w:r w:rsidR="00F32D76">
        <w:rPr>
          <w:rFonts w:ascii="Times New Roman" w:eastAsia="Calibri" w:hAnsi="Times New Roman" w:cs="Times New Roman"/>
          <w:u w:val="single"/>
          <w:lang w:val="ro-RO" w:eastAsia="ru-RU"/>
        </w:rPr>
        <w:t xml:space="preserve">în cazul ofertelor materialelor de filtrare analoge va fi necesară o cantitate mai mare, și anume pentru umplerea unui filtru </w:t>
      </w:r>
      <w:r w:rsidR="008A3789">
        <w:rPr>
          <w:rFonts w:ascii="Times New Roman" w:eastAsia="Calibri" w:hAnsi="Times New Roman" w:cs="Times New Roman"/>
          <w:u w:val="single"/>
          <w:lang w:val="ro-RO" w:eastAsia="ru-RU"/>
        </w:rPr>
        <w:t>întreg cu cationit sau anionit.</w:t>
      </w:r>
    </w:p>
    <w:p w14:paraId="74B060DD" w14:textId="77777777" w:rsidR="00894268" w:rsidRDefault="00894268" w:rsidP="00D25E5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</w:p>
    <w:p w14:paraId="20B892D0" w14:textId="77777777" w:rsidR="006D6ED6" w:rsidRPr="00DE1A61" w:rsidRDefault="00487FCF" w:rsidP="00487FCF">
      <w:pPr>
        <w:pStyle w:val="a6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DE1A61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Utilizarea, păstrarea, protecția, calitatea produselor/ bunurilor </w:t>
      </w:r>
    </w:p>
    <w:p w14:paraId="63E4EB5C" w14:textId="77777777" w:rsidR="00427C61" w:rsidRPr="00DE1A61" w:rsidRDefault="00935C23" w:rsidP="00BF0BF5">
      <w:pPr>
        <w:pStyle w:val="a6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 w:rsidRPr="00DE1A61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val="ro-RO"/>
        </w:rPr>
        <w:t xml:space="preserve"> </w:t>
      </w:r>
      <w:r w:rsidR="00362B98" w:rsidRPr="00DE1A61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val="ro-RO"/>
        </w:rPr>
        <w:t>Cerințe tehnice specifice:</w:t>
      </w:r>
    </w:p>
    <w:p w14:paraId="45A7B613" w14:textId="67D6E0FF" w:rsidR="00894268" w:rsidRDefault="00894268" w:rsidP="00427C61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val="ro-RO"/>
        </w:rPr>
      </w:pPr>
    </w:p>
    <w:p w14:paraId="6026124B" w14:textId="2D80EA42" w:rsidR="00BF0BF5" w:rsidRDefault="00BF0BF5" w:rsidP="00427C61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E1A61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val="ro-RO"/>
        </w:rPr>
        <w:t xml:space="preserve">Lotul.1 </w:t>
      </w:r>
      <w:r w:rsidRPr="009D7BD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Anionit  AH-31</w:t>
      </w:r>
    </w:p>
    <w:tbl>
      <w:tblPr>
        <w:tblpPr w:leftFromText="180" w:rightFromText="180" w:vertAnchor="text" w:horzAnchor="margin" w:tblpY="4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15"/>
        <w:gridCol w:w="3657"/>
      </w:tblGrid>
      <w:tr w:rsidR="00362B98" w:rsidRPr="00962A42" w14:paraId="2699255D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2F98BA56" w14:textId="77777777" w:rsidR="00362B98" w:rsidRPr="002422D3" w:rsidRDefault="00362B98" w:rsidP="004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Nr d/o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1314F16" w14:textId="77777777" w:rsidR="00362B98" w:rsidRPr="002422D3" w:rsidRDefault="00362B98" w:rsidP="004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Specificaţia tehnică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BB3AA4D" w14:textId="77777777" w:rsidR="00362B98" w:rsidRPr="002422D3" w:rsidRDefault="00362B98" w:rsidP="004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Cerin</w:t>
            </w:r>
            <w:r w:rsidR="00CD40FC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ț</w:t>
            </w: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e</w:t>
            </w:r>
          </w:p>
        </w:tc>
      </w:tr>
      <w:tr w:rsidR="00BF0BF5" w:rsidRPr="003F63E1" w14:paraId="3BCDD14C" w14:textId="77777777" w:rsidTr="009D7BD6">
        <w:trPr>
          <w:trHeight w:hRule="exact" w:val="287"/>
        </w:trPr>
        <w:tc>
          <w:tcPr>
            <w:tcW w:w="1101" w:type="dxa"/>
            <w:shd w:val="clear" w:color="auto" w:fill="auto"/>
          </w:tcPr>
          <w:p w14:paraId="5C3B2F02" w14:textId="77777777" w:rsidR="00BF0BF5" w:rsidRPr="002422D3" w:rsidRDefault="00BF0BF5" w:rsidP="00427C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1.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58751D7" w14:textId="77777777" w:rsidR="00BF0BF5" w:rsidRPr="00082C79" w:rsidRDefault="00BF0BF5" w:rsidP="00427C61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Aspectul exterior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35B9773" w14:textId="77777777" w:rsidR="00BF0BF5" w:rsidRPr="00082C79" w:rsidRDefault="00BF0BF5" w:rsidP="009D7BD6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Granule neuniforme de culoare galbenă</w:t>
            </w:r>
          </w:p>
        </w:tc>
      </w:tr>
      <w:tr w:rsidR="00BF0BF5" w:rsidRPr="002422D3" w14:paraId="2F65A973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61E32520" w14:textId="77777777" w:rsidR="00BF0BF5" w:rsidRPr="002422D3" w:rsidRDefault="00BF0BF5" w:rsidP="00427C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2.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21438A1" w14:textId="77777777" w:rsidR="00BF0BF5" w:rsidRPr="00082C79" w:rsidRDefault="00BF0BF5" w:rsidP="00427C61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 xml:space="preserve">Mărimea granulelor, mm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CCD69EE" w14:textId="77777777" w:rsidR="00BF0BF5" w:rsidRPr="00082C79" w:rsidRDefault="00BF0BF5" w:rsidP="00427C61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0,4 – 2,0</w:t>
            </w:r>
          </w:p>
        </w:tc>
      </w:tr>
      <w:tr w:rsidR="00BF0BF5" w:rsidRPr="002422D3" w14:paraId="4ED3304C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6A228062" w14:textId="77777777" w:rsidR="00BF0BF5" w:rsidRPr="002422D3" w:rsidRDefault="00BF0BF5" w:rsidP="00427C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3.</w:t>
            </w:r>
          </w:p>
        </w:tc>
        <w:tc>
          <w:tcPr>
            <w:tcW w:w="5415" w:type="dxa"/>
            <w:shd w:val="clear" w:color="auto" w:fill="auto"/>
          </w:tcPr>
          <w:p w14:paraId="48A4271D" w14:textId="77777777" w:rsidR="00BF0BF5" w:rsidRPr="00082C79" w:rsidRDefault="00BF0BF5" w:rsidP="00427C61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Fracția  volumetrică, nu mai puțin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 %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7D5282" w14:textId="77777777" w:rsidR="00BF0BF5" w:rsidRPr="00082C79" w:rsidRDefault="00BF0BF5" w:rsidP="00427C61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92</w:t>
            </w:r>
          </w:p>
        </w:tc>
      </w:tr>
      <w:tr w:rsidR="00BF0BF5" w:rsidRPr="002422D3" w14:paraId="63520172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16F0C31B" w14:textId="77777777" w:rsidR="00BF0BF5" w:rsidRPr="002422D3" w:rsidRDefault="00BF0BF5" w:rsidP="00BF0BF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4.</w:t>
            </w:r>
          </w:p>
        </w:tc>
        <w:tc>
          <w:tcPr>
            <w:tcW w:w="5415" w:type="dxa"/>
            <w:shd w:val="clear" w:color="auto" w:fill="auto"/>
          </w:tcPr>
          <w:p w14:paraId="2D79A113" w14:textId="77777777" w:rsidR="00BF0BF5" w:rsidRPr="00082C79" w:rsidRDefault="00BF0BF5" w:rsidP="00BF0BF5">
            <w:pPr>
              <w:rPr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Volumul specific al formei OH , cm³/g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E252D92" w14:textId="77777777" w:rsidR="00BF0BF5" w:rsidRPr="00082C79" w:rsidRDefault="00BF0BF5" w:rsidP="00BF0BF5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3,3 ± 0,2</w:t>
            </w:r>
          </w:p>
        </w:tc>
      </w:tr>
      <w:tr w:rsidR="00BF0BF5" w:rsidRPr="002422D3" w14:paraId="62671B9D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5C0E5039" w14:textId="77777777" w:rsidR="00BF0BF5" w:rsidRPr="00427C61" w:rsidRDefault="00BF0BF5" w:rsidP="00BF0BF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427C61">
              <w:rPr>
                <w:rFonts w:ascii="Times New Roman" w:eastAsia="Calibri" w:hAnsi="Times New Roman" w:cs="Times New Roman"/>
                <w:szCs w:val="24"/>
                <w:lang w:val="ro-RO"/>
              </w:rPr>
              <w:t>5.</w:t>
            </w:r>
          </w:p>
        </w:tc>
        <w:tc>
          <w:tcPr>
            <w:tcW w:w="5415" w:type="dxa"/>
            <w:shd w:val="clear" w:color="auto" w:fill="auto"/>
          </w:tcPr>
          <w:p w14:paraId="2C28846F" w14:textId="77777777" w:rsidR="00BF0BF5" w:rsidRPr="00427C61" w:rsidRDefault="00BF0BF5" w:rsidP="00BF0BF5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427C61">
              <w:rPr>
                <w:rFonts w:ascii="Times New Roman" w:eastAsia="Calibri" w:hAnsi="Times New Roman" w:cs="Times New Roman"/>
                <w:lang w:val="ro-RO"/>
              </w:rPr>
              <w:t>Conținutul umidității , %, nu mai mult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96D551E" w14:textId="77777777" w:rsidR="00BF0BF5" w:rsidRPr="00427C61" w:rsidRDefault="00BF0BF5" w:rsidP="00BF0BF5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27C61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</w:tr>
      <w:tr w:rsidR="00BF0BF5" w:rsidRPr="002422D3" w14:paraId="64634AA9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289B4D53" w14:textId="77777777" w:rsidR="00BF0BF5" w:rsidRPr="002422D3" w:rsidRDefault="00BF0BF5" w:rsidP="00BF0BF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6.</w:t>
            </w:r>
          </w:p>
        </w:tc>
        <w:tc>
          <w:tcPr>
            <w:tcW w:w="5415" w:type="dxa"/>
            <w:shd w:val="clear" w:color="auto" w:fill="auto"/>
          </w:tcPr>
          <w:p w14:paraId="68F22338" w14:textId="77777777" w:rsidR="00BF0BF5" w:rsidRPr="00082C79" w:rsidRDefault="00BF0BF5" w:rsidP="00BF0BF5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 xml:space="preserve">Capacitatea totală  de schimb, mg-echiv/m³, nu mai puțin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C3E12C8" w14:textId="77777777" w:rsidR="00BF0BF5" w:rsidRPr="00082C79" w:rsidRDefault="00BF0BF5" w:rsidP="00BF0BF5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2,6</w:t>
            </w:r>
          </w:p>
        </w:tc>
      </w:tr>
      <w:tr w:rsidR="00BF0BF5" w:rsidRPr="002422D3" w14:paraId="1D81B1B6" w14:textId="77777777" w:rsidTr="009D7BD6">
        <w:trPr>
          <w:trHeight w:hRule="exact" w:val="282"/>
        </w:trPr>
        <w:tc>
          <w:tcPr>
            <w:tcW w:w="1101" w:type="dxa"/>
            <w:shd w:val="clear" w:color="auto" w:fill="auto"/>
            <w:vAlign w:val="center"/>
          </w:tcPr>
          <w:p w14:paraId="50342496" w14:textId="77777777" w:rsidR="00BF0BF5" w:rsidRPr="002422D3" w:rsidRDefault="00BF0BF5" w:rsidP="00BF0BF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7. </w:t>
            </w:r>
          </w:p>
        </w:tc>
        <w:tc>
          <w:tcPr>
            <w:tcW w:w="5415" w:type="dxa"/>
            <w:shd w:val="clear" w:color="auto" w:fill="auto"/>
          </w:tcPr>
          <w:p w14:paraId="7B6C7D9C" w14:textId="01696610" w:rsidR="00BF0BF5" w:rsidRPr="00082C79" w:rsidRDefault="00BF0BF5" w:rsidP="00BF0BF5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 xml:space="preserve">Capacitatea de schimb dinamica, mg-echiv/m³, </w:t>
            </w:r>
            <w:r w:rsidR="009D7BD6">
              <w:rPr>
                <w:rFonts w:ascii="Times New Roman" w:eastAsia="Calibri" w:hAnsi="Times New Roman" w:cs="Times New Roman"/>
                <w:lang w:val="ro-RO"/>
              </w:rPr>
              <w:t>≥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C1BB1D3" w14:textId="77777777" w:rsidR="00BF0BF5" w:rsidRPr="00082C79" w:rsidRDefault="00BF0BF5" w:rsidP="00BF0BF5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1280</w:t>
            </w:r>
          </w:p>
        </w:tc>
      </w:tr>
      <w:tr w:rsidR="00BF0BF5" w:rsidRPr="002422D3" w14:paraId="569E2326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138B6697" w14:textId="77777777" w:rsidR="00BF0BF5" w:rsidRDefault="00BF0BF5" w:rsidP="00BF0BF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8.</w:t>
            </w:r>
          </w:p>
        </w:tc>
        <w:tc>
          <w:tcPr>
            <w:tcW w:w="5415" w:type="dxa"/>
            <w:shd w:val="clear" w:color="auto" w:fill="auto"/>
          </w:tcPr>
          <w:p w14:paraId="65EB6FAB" w14:textId="77777777" w:rsidR="00BF0BF5" w:rsidRPr="00082C79" w:rsidRDefault="00BF0BF5" w:rsidP="00BF0BF5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Rezistența osmotică, %, nu mai puțin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427D189" w14:textId="77777777" w:rsidR="00BF0BF5" w:rsidRPr="00082C79" w:rsidRDefault="00BF0BF5" w:rsidP="00BF0BF5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85</w:t>
            </w:r>
          </w:p>
        </w:tc>
      </w:tr>
      <w:tr w:rsidR="00E5299F" w:rsidRPr="00E5299F" w14:paraId="313C4A97" w14:textId="77777777" w:rsidTr="009D7BD6">
        <w:trPr>
          <w:trHeight w:hRule="exact" w:val="284"/>
        </w:trPr>
        <w:tc>
          <w:tcPr>
            <w:tcW w:w="1101" w:type="dxa"/>
            <w:shd w:val="clear" w:color="auto" w:fill="auto"/>
            <w:vAlign w:val="center"/>
          </w:tcPr>
          <w:p w14:paraId="44513BF7" w14:textId="68A4BFC7" w:rsidR="00E5299F" w:rsidRPr="00E5299F" w:rsidRDefault="00E5299F" w:rsidP="00BF0BF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5415" w:type="dxa"/>
            <w:shd w:val="clear" w:color="auto" w:fill="auto"/>
          </w:tcPr>
          <w:p w14:paraId="7B763A0F" w14:textId="0CF205D7" w:rsidR="00E5299F" w:rsidRPr="00E5299F" w:rsidRDefault="00E5299F" w:rsidP="00BF0BF5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Masă în vrac, gr/dm</w:t>
            </w:r>
            <w:r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>3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9E4EA9" w14:textId="511FAE32" w:rsidR="00E5299F" w:rsidRPr="00082C79" w:rsidRDefault="00E5299F" w:rsidP="00BF0BF5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2A2DFC">
              <w:rPr>
                <w:rFonts w:ascii="Times New Roman" w:eastAsia="Calibri" w:hAnsi="Times New Roman" w:cs="Times New Roman"/>
                <w:lang w:val="ro-RO"/>
              </w:rPr>
              <w:t>700-750</w:t>
            </w:r>
          </w:p>
        </w:tc>
      </w:tr>
    </w:tbl>
    <w:p w14:paraId="130588C7" w14:textId="77777777" w:rsidR="00427C61" w:rsidRDefault="00427C61" w:rsidP="00B01AA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4C15E23A" w14:textId="77777777" w:rsidR="00D8376F" w:rsidRDefault="00D8376F" w:rsidP="00B01AA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565CEF0B" w14:textId="3FE84117" w:rsidR="00427C61" w:rsidRPr="00427C61" w:rsidRDefault="00CD40FC" w:rsidP="00B01AA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Lotul 2. </w:t>
      </w:r>
      <w:r w:rsidR="00427C61" w:rsidRPr="009D7BD6">
        <w:rPr>
          <w:rFonts w:ascii="Times New Roman" w:hAnsi="Times New Roman"/>
          <w:b/>
          <w:bCs/>
          <w:sz w:val="24"/>
          <w:szCs w:val="24"/>
          <w:lang w:val="ro-RO"/>
        </w:rPr>
        <w:t>Cationit С-100Н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51"/>
        <w:gridCol w:w="3260"/>
      </w:tblGrid>
      <w:tr w:rsidR="00362B98" w:rsidRPr="002422D3" w14:paraId="09AAFCCE" w14:textId="77777777" w:rsidTr="00B01AA6">
        <w:trPr>
          <w:trHeight w:hRule="exact" w:val="340"/>
        </w:trPr>
        <w:tc>
          <w:tcPr>
            <w:tcW w:w="687" w:type="dxa"/>
            <w:shd w:val="clear" w:color="auto" w:fill="auto"/>
            <w:vAlign w:val="center"/>
          </w:tcPr>
          <w:p w14:paraId="464B4E0A" w14:textId="77777777" w:rsidR="00362B98" w:rsidRPr="002422D3" w:rsidRDefault="00362B98" w:rsidP="00863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Nr d/o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51FDB5B1" w14:textId="77777777" w:rsidR="00362B98" w:rsidRPr="002422D3" w:rsidRDefault="00362B98" w:rsidP="00863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Specificaţia tehnică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301BE6" w14:textId="77777777" w:rsidR="00362B98" w:rsidRPr="002422D3" w:rsidRDefault="00362B98" w:rsidP="00863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Cerin</w:t>
            </w:r>
            <w:r w:rsidR="00CD40FC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ț</w:t>
            </w: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e</w:t>
            </w:r>
          </w:p>
        </w:tc>
      </w:tr>
      <w:tr w:rsidR="00A63DA0" w:rsidRPr="003F63E1" w14:paraId="49C8879F" w14:textId="77777777" w:rsidTr="00FD5B50">
        <w:trPr>
          <w:trHeight w:val="231"/>
        </w:trPr>
        <w:tc>
          <w:tcPr>
            <w:tcW w:w="687" w:type="dxa"/>
            <w:shd w:val="clear" w:color="auto" w:fill="auto"/>
          </w:tcPr>
          <w:p w14:paraId="7FB131CA" w14:textId="77777777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1.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4BD0131C" w14:textId="59F45120" w:rsidR="00A63DA0" w:rsidRPr="00054271" w:rsidRDefault="00A63DA0" w:rsidP="00A63DA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Aspectul exterior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79F56A" w14:textId="0CD913F7" w:rsidR="00A63DA0" w:rsidRPr="00054271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 w:rsidRPr="00054271">
              <w:rPr>
                <w:rFonts w:ascii="Times New Roman" w:hAnsi="Times New Roman"/>
                <w:lang w:val="ro-RO"/>
              </w:rPr>
              <w:t>Granule sferice de culoare cafenie</w:t>
            </w:r>
          </w:p>
        </w:tc>
      </w:tr>
      <w:tr w:rsidR="00A63DA0" w:rsidRPr="00E64217" w14:paraId="408A7FCA" w14:textId="77777777" w:rsidTr="00FD5B50">
        <w:trPr>
          <w:trHeight w:val="231"/>
        </w:trPr>
        <w:tc>
          <w:tcPr>
            <w:tcW w:w="687" w:type="dxa"/>
            <w:shd w:val="clear" w:color="auto" w:fill="auto"/>
          </w:tcPr>
          <w:p w14:paraId="2D07CDBB" w14:textId="77777777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2.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1F6C5926" w14:textId="0BFE049F" w:rsidR="00A63DA0" w:rsidRPr="00082C79" w:rsidRDefault="00A63DA0" w:rsidP="00A63DA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Masa în vrac, g/l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A4D4F5" w14:textId="662F2D1E" w:rsidR="00A63DA0" w:rsidRPr="00054271" w:rsidRDefault="00A63DA0" w:rsidP="00BB3AA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800</w:t>
            </w:r>
          </w:p>
        </w:tc>
      </w:tr>
      <w:tr w:rsidR="00A63DA0" w:rsidRPr="002422D3" w14:paraId="13CE545B" w14:textId="77777777" w:rsidTr="00B47975">
        <w:trPr>
          <w:trHeight w:val="231"/>
        </w:trPr>
        <w:tc>
          <w:tcPr>
            <w:tcW w:w="687" w:type="dxa"/>
            <w:shd w:val="clear" w:color="auto" w:fill="auto"/>
          </w:tcPr>
          <w:p w14:paraId="1C55387C" w14:textId="77777777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3.</w:t>
            </w:r>
          </w:p>
        </w:tc>
        <w:tc>
          <w:tcPr>
            <w:tcW w:w="6651" w:type="dxa"/>
            <w:shd w:val="clear" w:color="auto" w:fill="auto"/>
          </w:tcPr>
          <w:p w14:paraId="0C64A732" w14:textId="3AE2D40E" w:rsidR="00A63DA0" w:rsidRPr="005A77AA" w:rsidRDefault="00A63DA0" w:rsidP="00A63DA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Conținutul umidității , % ( H-form)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6EDAD8" w14:textId="2AEDF61A" w:rsidR="00A63DA0" w:rsidRPr="00054271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48-58</w:t>
            </w:r>
          </w:p>
        </w:tc>
      </w:tr>
      <w:tr w:rsidR="00A63DA0" w:rsidRPr="002422D3" w14:paraId="1BE86328" w14:textId="77777777" w:rsidTr="005A77AA">
        <w:trPr>
          <w:trHeight w:hRule="exact" w:val="284"/>
        </w:trPr>
        <w:tc>
          <w:tcPr>
            <w:tcW w:w="687" w:type="dxa"/>
            <w:shd w:val="clear" w:color="auto" w:fill="auto"/>
          </w:tcPr>
          <w:p w14:paraId="6D86F043" w14:textId="77777777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6CBC25EF" w14:textId="06071532" w:rsidR="00A63DA0" w:rsidRPr="00082C79" w:rsidRDefault="00A63DA0" w:rsidP="00A63DA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  <w:r w:rsidRPr="005A77AA">
              <w:rPr>
                <w:rFonts w:ascii="Times New Roman" w:hAnsi="Times New Roman"/>
                <w:lang w:val="ro-RO"/>
              </w:rPr>
              <w:t>mflare de tranziție reversibilă</w:t>
            </w:r>
            <w:r>
              <w:rPr>
                <w:rFonts w:ascii="Times New Roman" w:hAnsi="Times New Roman"/>
                <w:lang w:val="ro-RO"/>
              </w:rPr>
              <w:t xml:space="preserve"> din Na </w:t>
            </w:r>
            <w:r>
              <w:rPr>
                <w:rFonts w:ascii="Times New Roman" w:hAnsi="Times New Roman"/>
                <w:vertAlign w:val="superscript"/>
                <w:lang w:val="ro-RO"/>
              </w:rPr>
              <w:t xml:space="preserve">+ </w:t>
            </w:r>
            <w:r>
              <w:rPr>
                <w:rFonts w:ascii="Times New Roman" w:hAnsi="Times New Roman" w:cs="Times New Roman"/>
                <w:lang w:val="ro-RO"/>
              </w:rPr>
              <w:t>&gt;</w:t>
            </w:r>
            <w:r>
              <w:rPr>
                <w:rFonts w:ascii="Times New Roman" w:hAnsi="Times New Roman"/>
                <w:lang w:val="ro-RO"/>
              </w:rPr>
              <w:t xml:space="preserve"> H </w:t>
            </w:r>
            <w:r>
              <w:rPr>
                <w:rFonts w:ascii="Times New Roman" w:hAnsi="Times New Roman"/>
                <w:vertAlign w:val="superscript"/>
                <w:lang w:val="ro-RO"/>
              </w:rPr>
              <w:t xml:space="preserve">+ </w:t>
            </w:r>
            <w:r>
              <w:rPr>
                <w:rFonts w:ascii="Times New Roman" w:hAnsi="Times New Roman"/>
                <w:lang w:val="ro-RO"/>
              </w:rPr>
              <w:t>, %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083BBC" w14:textId="58C4D928" w:rsidR="00A63DA0" w:rsidRPr="009110CF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A63DA0" w:rsidRPr="002422D3" w14:paraId="37531CB7" w14:textId="77777777" w:rsidTr="005A77AA">
        <w:trPr>
          <w:trHeight w:hRule="exact" w:val="284"/>
        </w:trPr>
        <w:tc>
          <w:tcPr>
            <w:tcW w:w="687" w:type="dxa"/>
            <w:shd w:val="clear" w:color="auto" w:fill="auto"/>
          </w:tcPr>
          <w:p w14:paraId="3D30B06D" w14:textId="77777777" w:rsidR="00A63DA0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5.</w:t>
            </w:r>
          </w:p>
        </w:tc>
        <w:tc>
          <w:tcPr>
            <w:tcW w:w="6651" w:type="dxa"/>
            <w:shd w:val="clear" w:color="auto" w:fill="auto"/>
          </w:tcPr>
          <w:p w14:paraId="12CBC400" w14:textId="77777777" w:rsidR="00A63DA0" w:rsidRPr="005A77AA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  <w:r w:rsidRPr="005A77AA">
              <w:rPr>
                <w:rFonts w:ascii="Times New Roman" w:hAnsi="Times New Roman"/>
                <w:lang w:val="ro-RO"/>
              </w:rPr>
              <w:t>Capacitatea totală de schimb, H</w:t>
            </w:r>
            <w:r w:rsidRPr="005A77AA">
              <w:rPr>
                <w:rFonts w:ascii="Times New Roman" w:hAnsi="Times New Roman"/>
                <w:vertAlign w:val="superscript"/>
                <w:lang w:val="ro-RO"/>
              </w:rPr>
              <w:t xml:space="preserve"> + </w:t>
            </w:r>
            <w:r w:rsidRPr="005A77AA">
              <w:rPr>
                <w:rFonts w:ascii="Times New Roman" w:hAnsi="Times New Roman"/>
                <w:lang w:val="ro-RO"/>
              </w:rPr>
              <w:t>forma, nu mai puțin de:</w:t>
            </w:r>
          </w:p>
          <w:p w14:paraId="0FED1699" w14:textId="2E2B0021" w:rsidR="00A63DA0" w:rsidRPr="005A77AA" w:rsidRDefault="00A63DA0" w:rsidP="00A63DA0">
            <w:pPr>
              <w:rPr>
                <w:rFonts w:ascii="Times New Roman" w:hAnsi="Times New Roman"/>
                <w:lang w:val="ro-RO"/>
              </w:rPr>
            </w:pPr>
            <w:r w:rsidRPr="005A77AA">
              <w:rPr>
                <w:rFonts w:ascii="Times New Roman" w:hAnsi="Times New Roman"/>
                <w:lang w:val="ro-RO"/>
              </w:rPr>
              <w:t>schimbător de cationi umed după volum, g-echiv/l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B0BA72" w14:textId="27CCAE7E" w:rsidR="00A63DA0" w:rsidRDefault="003F63E1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1,8</w:t>
            </w:r>
          </w:p>
          <w:p w14:paraId="1588AC9F" w14:textId="10ED73B2" w:rsidR="00A63DA0" w:rsidRPr="00054271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1,8</w:t>
            </w:r>
          </w:p>
        </w:tc>
      </w:tr>
      <w:tr w:rsidR="00A63DA0" w:rsidRPr="002422D3" w14:paraId="2291790D" w14:textId="77777777" w:rsidTr="009F3896">
        <w:trPr>
          <w:trHeight w:val="72"/>
        </w:trPr>
        <w:tc>
          <w:tcPr>
            <w:tcW w:w="687" w:type="dxa"/>
            <w:shd w:val="clear" w:color="auto" w:fill="auto"/>
          </w:tcPr>
          <w:p w14:paraId="0A8160DD" w14:textId="77777777" w:rsidR="00A63DA0" w:rsidRPr="005A77AA" w:rsidRDefault="00A63DA0" w:rsidP="00A63DA0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</w:t>
            </w:r>
          </w:p>
        </w:tc>
        <w:tc>
          <w:tcPr>
            <w:tcW w:w="6651" w:type="dxa"/>
            <w:shd w:val="clear" w:color="auto" w:fill="auto"/>
          </w:tcPr>
          <w:p w14:paraId="3D2587F5" w14:textId="007C23B3" w:rsidR="00A63DA0" w:rsidRPr="002E5122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Forma  ionică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10EE45" w14:textId="357227B3" w:rsidR="00A63DA0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 w:rsidRPr="00054271">
              <w:rPr>
                <w:rFonts w:ascii="Times New Roman" w:hAnsi="Times New Roman"/>
                <w:lang w:val="ro-RO"/>
              </w:rPr>
              <w:t>H</w:t>
            </w:r>
            <w:r w:rsidRPr="00054271">
              <w:rPr>
                <w:rFonts w:ascii="Times New Roman" w:hAnsi="Times New Roman"/>
                <w:vertAlign w:val="superscript"/>
                <w:lang w:val="ro-RO"/>
              </w:rPr>
              <w:t>+</w:t>
            </w:r>
          </w:p>
        </w:tc>
      </w:tr>
      <w:tr w:rsidR="00A63DA0" w:rsidRPr="002422D3" w14:paraId="2BE20C48" w14:textId="77777777" w:rsidTr="00A63DA0">
        <w:trPr>
          <w:trHeight w:hRule="exact" w:val="878"/>
        </w:trPr>
        <w:tc>
          <w:tcPr>
            <w:tcW w:w="687" w:type="dxa"/>
            <w:shd w:val="clear" w:color="auto" w:fill="auto"/>
          </w:tcPr>
          <w:p w14:paraId="41DDB31A" w14:textId="77777777" w:rsidR="00A63DA0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7.</w:t>
            </w:r>
          </w:p>
        </w:tc>
        <w:tc>
          <w:tcPr>
            <w:tcW w:w="6651" w:type="dxa"/>
            <w:shd w:val="clear" w:color="auto" w:fill="auto"/>
          </w:tcPr>
          <w:p w14:paraId="7769D52B" w14:textId="77777777" w:rsidR="00A63DA0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om</w:t>
            </w:r>
            <w:r>
              <w:rPr>
                <w:rFonts w:ascii="Times New Roman" w:hAnsi="Times New Roman"/>
                <w:lang w:val="ro-RO"/>
              </w:rPr>
              <w:t>poziția granulometrică:</w:t>
            </w:r>
          </w:p>
          <w:p w14:paraId="3223C171" w14:textId="77777777" w:rsidR="00A63DA0" w:rsidRPr="002E5122" w:rsidRDefault="00A63DA0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  <w:lang w:val="ro-RO"/>
              </w:rPr>
            </w:pPr>
            <w:r w:rsidRPr="002E5122">
              <w:rPr>
                <w:rFonts w:ascii="Times New Roman" w:hAnsi="Times New Roman"/>
                <w:lang w:val="ro-RO"/>
              </w:rPr>
              <w:t xml:space="preserve">mărimea boabelor, mm </w:t>
            </w:r>
          </w:p>
          <w:p w14:paraId="712CBBF1" w14:textId="65341FB5" w:rsidR="00A63DA0" w:rsidRPr="00A63DA0" w:rsidRDefault="00A63DA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lang w:val="ro-RO"/>
              </w:rPr>
            </w:pPr>
            <w:r w:rsidRPr="00A63DA0">
              <w:rPr>
                <w:rFonts w:ascii="Times New Roman" w:hAnsi="Times New Roman"/>
              </w:rPr>
              <w:t>с</w:t>
            </w:r>
            <w:r w:rsidRPr="00A63DA0">
              <w:rPr>
                <w:rFonts w:ascii="Times New Roman" w:hAnsi="Times New Roman"/>
                <w:lang w:val="ro-RO"/>
              </w:rPr>
              <w:t>ota volumetrică a fracției de lucru, % nu mai puțin de</w:t>
            </w:r>
          </w:p>
        </w:tc>
        <w:tc>
          <w:tcPr>
            <w:tcW w:w="3260" w:type="dxa"/>
            <w:shd w:val="clear" w:color="auto" w:fill="auto"/>
          </w:tcPr>
          <w:p w14:paraId="213AC4C8" w14:textId="77777777" w:rsidR="00A63DA0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</w:p>
          <w:p w14:paraId="669BEC91" w14:textId="77777777" w:rsidR="00A63DA0" w:rsidRPr="004615C9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2E5122">
              <w:rPr>
                <w:rFonts w:ascii="Times New Roman" w:hAnsi="Times New Roman"/>
                <w:lang w:val="ro-RO"/>
              </w:rPr>
              <w:t>0,315-</w:t>
            </w:r>
            <w:r w:rsidRPr="002E5122">
              <w:rPr>
                <w:rFonts w:ascii="Times New Roman" w:hAnsi="Times New Roman"/>
              </w:rPr>
              <w:t>1,25</w:t>
            </w:r>
          </w:p>
          <w:p w14:paraId="5C330209" w14:textId="06CF748F" w:rsidR="00A63DA0" w:rsidRPr="00054271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vertAlign w:val="superscript"/>
                <w:lang w:val="ro-RO"/>
              </w:rPr>
            </w:pPr>
            <w:r w:rsidRPr="002E5122">
              <w:rPr>
                <w:rFonts w:ascii="Times New Roman" w:hAnsi="Times New Roman"/>
                <w:lang w:val="ro-RO"/>
              </w:rPr>
              <w:t>9</w:t>
            </w:r>
            <w:r w:rsidRPr="002E5122">
              <w:rPr>
                <w:rFonts w:ascii="Times New Roman" w:hAnsi="Times New Roman"/>
              </w:rPr>
              <w:t>6</w:t>
            </w:r>
          </w:p>
        </w:tc>
      </w:tr>
      <w:tr w:rsidR="00A63DA0" w:rsidRPr="002422D3" w14:paraId="5DB1709D" w14:textId="77777777" w:rsidTr="00B47975">
        <w:trPr>
          <w:trHeight w:val="72"/>
        </w:trPr>
        <w:tc>
          <w:tcPr>
            <w:tcW w:w="687" w:type="dxa"/>
            <w:shd w:val="clear" w:color="auto" w:fill="auto"/>
          </w:tcPr>
          <w:p w14:paraId="19FDE70C" w14:textId="3F26485F" w:rsidR="00A63DA0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52D9C101" w14:textId="5FB74B6B" w:rsidR="00A63DA0" w:rsidRPr="002E5122" w:rsidRDefault="00A63DA0" w:rsidP="00A63DA0">
            <w:pPr>
              <w:pStyle w:val="ad"/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</w:pPr>
            <w:r w:rsidRPr="00E64217">
              <w:rPr>
                <w:rFonts w:ascii="Times New Roman" w:hAnsi="Times New Roman"/>
                <w:lang w:val="ro-RO"/>
              </w:rPr>
              <w:t>Volum specific, cm</w:t>
            </w:r>
            <w:r w:rsidRPr="00E64217"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E64217">
              <w:rPr>
                <w:rFonts w:ascii="Times New Roman" w:hAnsi="Times New Roman"/>
                <w:lang w:val="ro-RO"/>
              </w:rPr>
              <w:t xml:space="preserve">/gr în H-formă, nu mai mult de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30A186" w14:textId="15D52DED" w:rsidR="00A63DA0" w:rsidRPr="002E5122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E64217">
              <w:rPr>
                <w:rFonts w:ascii="Times New Roman" w:eastAsia="Calibri" w:hAnsi="Times New Roman" w:cs="Times New Roman"/>
                <w:szCs w:val="24"/>
                <w:lang w:val="ro-RO"/>
              </w:rPr>
              <w:t>2,8</w:t>
            </w:r>
          </w:p>
        </w:tc>
      </w:tr>
      <w:tr w:rsidR="00A63DA0" w:rsidRPr="002422D3" w14:paraId="6E4BAE51" w14:textId="77777777" w:rsidTr="00B47975">
        <w:trPr>
          <w:trHeight w:val="72"/>
        </w:trPr>
        <w:tc>
          <w:tcPr>
            <w:tcW w:w="687" w:type="dxa"/>
            <w:shd w:val="clear" w:color="auto" w:fill="auto"/>
          </w:tcPr>
          <w:p w14:paraId="7B3A1631" w14:textId="77777777" w:rsidR="00A63DA0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9.</w:t>
            </w:r>
          </w:p>
        </w:tc>
        <w:tc>
          <w:tcPr>
            <w:tcW w:w="6651" w:type="dxa"/>
            <w:shd w:val="clear" w:color="auto" w:fill="auto"/>
          </w:tcPr>
          <w:p w14:paraId="7E7249DC" w14:textId="2E4F9FB6" w:rsidR="00A63DA0" w:rsidRDefault="00A63DA0" w:rsidP="00A63DA0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E5122">
              <w:rPr>
                <w:rFonts w:ascii="Times New Roman" w:eastAsia="Calibri" w:hAnsi="Times New Roman" w:cs="Times New Roman"/>
                <w:lang w:val="ro-RO"/>
              </w:rPr>
              <w:t>Rezistența osmotică, %, nu mai puțin, %</w:t>
            </w:r>
            <w:r w:rsidRPr="002E5122">
              <w:rPr>
                <w:rFonts w:ascii="Times New Roman" w:hAnsi="Times New Roman"/>
                <w:lang w:val="ro-RO"/>
              </w:rPr>
              <w:t xml:space="preserve"> nu mai puțin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888B11" w14:textId="3FAECEF3" w:rsidR="00A63DA0" w:rsidRPr="00A63DA0" w:rsidRDefault="00A63DA0" w:rsidP="00A63DA0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A63DA0">
              <w:rPr>
                <w:rFonts w:ascii="Times New Roman" w:eastAsia="Calibri" w:hAnsi="Times New Roman" w:cs="Times New Roman"/>
                <w:szCs w:val="24"/>
                <w:lang w:val="ro-RO"/>
              </w:rPr>
              <w:t>94,5</w:t>
            </w:r>
          </w:p>
        </w:tc>
      </w:tr>
    </w:tbl>
    <w:p w14:paraId="5A2CBBB6" w14:textId="77777777" w:rsidR="009570DE" w:rsidRDefault="009570DE" w:rsidP="00B01AA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5D49C410" w14:textId="431492F7" w:rsidR="00362B98" w:rsidRPr="00CD40FC" w:rsidRDefault="00CD40FC" w:rsidP="00B01AA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Lotul 3. </w:t>
      </w:r>
      <w:r w:rsidR="00BD3137" w:rsidRPr="009D7BD6">
        <w:rPr>
          <w:rFonts w:ascii="Times New Roman" w:hAnsi="Times New Roman"/>
          <w:b/>
          <w:bCs/>
          <w:sz w:val="24"/>
          <w:szCs w:val="24"/>
          <w:lang w:val="ro-RO"/>
        </w:rPr>
        <w:t>Cationit С-104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51"/>
        <w:gridCol w:w="3260"/>
      </w:tblGrid>
      <w:tr w:rsidR="00362B98" w:rsidRPr="002422D3" w14:paraId="3FF44AB1" w14:textId="77777777" w:rsidTr="00B01AA6">
        <w:trPr>
          <w:trHeight w:hRule="exact" w:val="340"/>
        </w:trPr>
        <w:tc>
          <w:tcPr>
            <w:tcW w:w="687" w:type="dxa"/>
            <w:shd w:val="clear" w:color="auto" w:fill="auto"/>
            <w:vAlign w:val="center"/>
          </w:tcPr>
          <w:p w14:paraId="71F37B71" w14:textId="77777777" w:rsidR="00362B98" w:rsidRPr="002422D3" w:rsidRDefault="00362B98" w:rsidP="00863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Nr d/o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24D391E4" w14:textId="77777777" w:rsidR="00362B98" w:rsidRPr="002422D3" w:rsidRDefault="00362B98" w:rsidP="00863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Specificaţia tehnică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0AAC6" w14:textId="77777777" w:rsidR="00362B98" w:rsidRPr="002422D3" w:rsidRDefault="00362B98" w:rsidP="00863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Cerin</w:t>
            </w:r>
            <w:r w:rsidR="00CD40FC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ț</w:t>
            </w:r>
            <w:r w:rsidRPr="002422D3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e</w:t>
            </w:r>
          </w:p>
        </w:tc>
      </w:tr>
      <w:tr w:rsidR="00BD3137" w:rsidRPr="003F63E1" w14:paraId="36248B53" w14:textId="77777777" w:rsidTr="00BD3137">
        <w:trPr>
          <w:trHeight w:hRule="exact" w:val="511"/>
        </w:trPr>
        <w:tc>
          <w:tcPr>
            <w:tcW w:w="687" w:type="dxa"/>
            <w:shd w:val="clear" w:color="auto" w:fill="auto"/>
          </w:tcPr>
          <w:p w14:paraId="4BB143BC" w14:textId="0D70C2D8" w:rsidR="00BD3137" w:rsidRPr="002422D3" w:rsidRDefault="00A63DA0" w:rsidP="00BD313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1.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6A806095" w14:textId="77777777" w:rsidR="00BD3137" w:rsidRPr="005F525C" w:rsidRDefault="00BD3137" w:rsidP="00BD3137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D7E5E">
              <w:rPr>
                <w:rFonts w:ascii="Times New Roman" w:eastAsia="Calibri" w:hAnsi="Times New Roman" w:cs="Times New Roman"/>
                <w:lang w:val="ro-RO"/>
              </w:rPr>
              <w:t>Aspectul exterior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061370" w14:textId="77777777" w:rsidR="00BD3137" w:rsidRPr="00054271" w:rsidRDefault="00BD3137" w:rsidP="00BD313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 w:rsidRPr="00054271">
              <w:rPr>
                <w:rFonts w:ascii="Times New Roman" w:hAnsi="Times New Roman"/>
                <w:lang w:val="ro-RO"/>
              </w:rPr>
              <w:t xml:space="preserve">Granule sferice de culoare </w:t>
            </w:r>
            <w:r w:rsidRPr="0086079F">
              <w:rPr>
                <w:rFonts w:ascii="Times New Roman" w:eastAsia="Calibri" w:hAnsi="Times New Roman" w:cs="Times New Roman"/>
                <w:lang w:val="ro-RO"/>
              </w:rPr>
              <w:t>alb-</w:t>
            </w:r>
            <w:r>
              <w:rPr>
                <w:rFonts w:ascii="Times New Roman" w:eastAsia="Calibri" w:hAnsi="Times New Roman" w:cs="Times New Roman"/>
                <w:lang w:val="ro-RO"/>
              </w:rPr>
              <w:t>gă</w:t>
            </w:r>
            <w:r w:rsidRPr="0086079F">
              <w:rPr>
                <w:rFonts w:ascii="Times New Roman" w:eastAsia="Calibri" w:hAnsi="Times New Roman" w:cs="Times New Roman"/>
                <w:lang w:val="ro-RO"/>
              </w:rPr>
              <w:t>lb</w:t>
            </w:r>
            <w:r>
              <w:rPr>
                <w:rFonts w:ascii="Times New Roman" w:eastAsia="Calibri" w:hAnsi="Times New Roman" w:cs="Times New Roman"/>
                <w:lang w:val="ro-RO"/>
              </w:rPr>
              <w:t>uie</w:t>
            </w:r>
          </w:p>
        </w:tc>
      </w:tr>
      <w:tr w:rsidR="00A63DA0" w:rsidRPr="00E64217" w14:paraId="2EDB3128" w14:textId="77777777" w:rsidTr="002E5122">
        <w:trPr>
          <w:trHeight w:hRule="exact" w:val="934"/>
        </w:trPr>
        <w:tc>
          <w:tcPr>
            <w:tcW w:w="687" w:type="dxa"/>
            <w:shd w:val="clear" w:color="auto" w:fill="auto"/>
          </w:tcPr>
          <w:p w14:paraId="4AEEBE28" w14:textId="621A47B8" w:rsidR="00A63DA0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39A89C60" w14:textId="77777777" w:rsidR="00A63DA0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om</w:t>
            </w:r>
            <w:r>
              <w:rPr>
                <w:rFonts w:ascii="Times New Roman" w:hAnsi="Times New Roman"/>
                <w:lang w:val="ro-RO"/>
              </w:rPr>
              <w:t>poziția granulometrică:</w:t>
            </w:r>
          </w:p>
          <w:p w14:paraId="1483D576" w14:textId="43EB31CB" w:rsidR="00A63DA0" w:rsidRPr="002E5122" w:rsidRDefault="00A63DA0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lang w:val="ro-RO"/>
              </w:rPr>
            </w:pPr>
            <w:r w:rsidRPr="002E5122">
              <w:rPr>
                <w:rFonts w:ascii="Times New Roman" w:hAnsi="Times New Roman"/>
                <w:lang w:val="ro-RO"/>
              </w:rPr>
              <w:t xml:space="preserve">mărimea boabelor, mm </w:t>
            </w:r>
          </w:p>
          <w:p w14:paraId="4401E8DC" w14:textId="3A7C2F53" w:rsidR="00A63DA0" w:rsidRPr="002E5122" w:rsidRDefault="00A63DA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E5122">
              <w:rPr>
                <w:rFonts w:ascii="Times New Roman" w:hAnsi="Times New Roman"/>
              </w:rPr>
              <w:t>с</w:t>
            </w:r>
            <w:r w:rsidRPr="002E5122">
              <w:rPr>
                <w:rFonts w:ascii="Times New Roman" w:hAnsi="Times New Roman"/>
                <w:lang w:val="ro-RO"/>
              </w:rPr>
              <w:t>ota volumetrică a fracției de lucru, % nu mai puțin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F3B2F9" w14:textId="77777777" w:rsidR="00A63DA0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0,315-1,6</w:t>
            </w:r>
          </w:p>
          <w:p w14:paraId="184F2215" w14:textId="2F6D0FC6" w:rsidR="00A63DA0" w:rsidRPr="00054271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95-100</w:t>
            </w:r>
          </w:p>
        </w:tc>
      </w:tr>
      <w:tr w:rsidR="00A63DA0" w:rsidRPr="004C0EBA" w14:paraId="5C86B0D0" w14:textId="77777777" w:rsidTr="009F3896">
        <w:trPr>
          <w:trHeight w:hRule="exact" w:val="284"/>
        </w:trPr>
        <w:tc>
          <w:tcPr>
            <w:tcW w:w="687" w:type="dxa"/>
            <w:shd w:val="clear" w:color="auto" w:fill="auto"/>
          </w:tcPr>
          <w:p w14:paraId="3301CE9D" w14:textId="253E3D74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3.</w:t>
            </w:r>
          </w:p>
        </w:tc>
        <w:tc>
          <w:tcPr>
            <w:tcW w:w="6651" w:type="dxa"/>
            <w:shd w:val="clear" w:color="auto" w:fill="auto"/>
          </w:tcPr>
          <w:p w14:paraId="6760203E" w14:textId="77777777" w:rsidR="00A63DA0" w:rsidRPr="005A77AA" w:rsidRDefault="00A63DA0" w:rsidP="00A63DA0">
            <w:pPr>
              <w:pStyle w:val="ad"/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N</w:t>
            </w:r>
            <w:r w:rsidRPr="00BD3137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umărul de particule întregi</w:t>
            </w:r>
            <w:r w:rsidRPr="005A77AA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, % </w:t>
            </w: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nu mai puțin de </w:t>
            </w:r>
          </w:p>
          <w:p w14:paraId="6DC1E81A" w14:textId="77777777" w:rsidR="00A63DA0" w:rsidRPr="005F525C" w:rsidRDefault="00A63DA0" w:rsidP="00A63D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F217C5" w14:textId="77777777" w:rsidR="00A63DA0" w:rsidRPr="005F525C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95</w:t>
            </w:r>
          </w:p>
        </w:tc>
      </w:tr>
      <w:tr w:rsidR="00A63DA0" w:rsidRPr="004C0EBA" w14:paraId="4FE6A65F" w14:textId="77777777" w:rsidTr="009F3896">
        <w:trPr>
          <w:trHeight w:hRule="exact" w:val="284"/>
        </w:trPr>
        <w:tc>
          <w:tcPr>
            <w:tcW w:w="687" w:type="dxa"/>
            <w:shd w:val="clear" w:color="auto" w:fill="auto"/>
          </w:tcPr>
          <w:p w14:paraId="363A0A02" w14:textId="5FC85C49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6B9EBE86" w14:textId="77777777" w:rsidR="00A63DA0" w:rsidRPr="00082C79" w:rsidRDefault="00A63DA0" w:rsidP="00A63DA0">
            <w:pPr>
              <w:rPr>
                <w:rFonts w:ascii="Times New Roman" w:hAnsi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Conținutul umidității , % ( H-form)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0005AD" w14:textId="46E83173" w:rsidR="00A63DA0" w:rsidRPr="00054271" w:rsidRDefault="00A63DA0" w:rsidP="00A63DA0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  <w:r w:rsidRPr="00054271">
              <w:rPr>
                <w:rFonts w:ascii="Times New Roman" w:hAnsi="Times New Roman"/>
                <w:lang w:val="ro-RO"/>
              </w:rPr>
              <w:t>5 -5</w:t>
            </w:r>
            <w:r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A63DA0" w:rsidRPr="004C0EBA" w14:paraId="03C2D9B6" w14:textId="77777777" w:rsidTr="009F3896">
        <w:trPr>
          <w:trHeight w:hRule="exact" w:val="284"/>
        </w:trPr>
        <w:tc>
          <w:tcPr>
            <w:tcW w:w="687" w:type="dxa"/>
            <w:shd w:val="clear" w:color="auto" w:fill="auto"/>
          </w:tcPr>
          <w:p w14:paraId="5E897343" w14:textId="248951DC" w:rsidR="00A63DA0" w:rsidRPr="002422D3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2422D3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5A17A8A1" w14:textId="77777777" w:rsidR="00A63DA0" w:rsidRPr="005F525C" w:rsidRDefault="00A63DA0" w:rsidP="00A63DA0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G</w:t>
            </w:r>
            <w:r w:rsidRPr="00BD3137">
              <w:rPr>
                <w:rFonts w:ascii="Times New Roman" w:eastAsia="Calibri" w:hAnsi="Times New Roman" w:cs="Times New Roman"/>
                <w:lang w:val="ro-RO"/>
              </w:rPr>
              <w:t>reutate specifică, formă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H</w:t>
            </w:r>
            <w:r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>+</w:t>
            </w:r>
            <w:r w:rsidRPr="00BD3137">
              <w:rPr>
                <w:rFonts w:ascii="Times New Roman" w:eastAsia="Calibri" w:hAnsi="Times New Roman" w:cs="Times New Roman"/>
                <w:lang w:val="ro-RO"/>
              </w:rPr>
              <w:t xml:space="preserve"> umedă</w:t>
            </w:r>
            <w:r>
              <w:rPr>
                <w:rFonts w:ascii="Times New Roman" w:eastAsia="Calibri" w:hAnsi="Times New Roman" w:cs="Times New Roman"/>
                <w:lang w:val="ro-RO"/>
              </w:rPr>
              <w:t>, cationit umed, g/ml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AD19C7" w14:textId="77777777" w:rsidR="00A63DA0" w:rsidRPr="005F525C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1,18</w:t>
            </w:r>
          </w:p>
        </w:tc>
      </w:tr>
      <w:tr w:rsidR="00A63DA0" w:rsidRPr="004C0EBA" w14:paraId="715C9A7C" w14:textId="77777777" w:rsidTr="00CF3C4C">
        <w:trPr>
          <w:trHeight w:hRule="exact" w:val="284"/>
        </w:trPr>
        <w:tc>
          <w:tcPr>
            <w:tcW w:w="687" w:type="dxa"/>
            <w:shd w:val="clear" w:color="auto" w:fill="auto"/>
          </w:tcPr>
          <w:p w14:paraId="6526DC9A" w14:textId="431629A2" w:rsidR="00A63DA0" w:rsidRDefault="00A63DA0" w:rsidP="00A63D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o-RO"/>
              </w:rPr>
              <w:t>6.</w:t>
            </w:r>
          </w:p>
        </w:tc>
        <w:tc>
          <w:tcPr>
            <w:tcW w:w="6651" w:type="dxa"/>
            <w:shd w:val="clear" w:color="auto" w:fill="auto"/>
          </w:tcPr>
          <w:p w14:paraId="1EE9F6B6" w14:textId="7EB71BAE" w:rsidR="00A63DA0" w:rsidRDefault="00A63DA0" w:rsidP="00A63DA0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Forma  ionică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AA53C6" w14:textId="51ADF00D" w:rsidR="00A63DA0" w:rsidRDefault="00A63DA0" w:rsidP="00A63DA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54271">
              <w:rPr>
                <w:rFonts w:ascii="Times New Roman" w:hAnsi="Times New Roman"/>
                <w:lang w:val="ro-RO"/>
              </w:rPr>
              <w:t>H</w:t>
            </w:r>
            <w:r w:rsidRPr="00054271">
              <w:rPr>
                <w:rFonts w:ascii="Times New Roman" w:hAnsi="Times New Roman"/>
                <w:vertAlign w:val="superscript"/>
                <w:lang w:val="ro-RO"/>
              </w:rPr>
              <w:t>+</w:t>
            </w:r>
          </w:p>
        </w:tc>
      </w:tr>
      <w:tr w:rsidR="00A63DA0" w:rsidRPr="004C0EBA" w14:paraId="05C7D80E" w14:textId="77777777" w:rsidTr="00E8783A">
        <w:trPr>
          <w:trHeight w:hRule="exact" w:val="847"/>
        </w:trPr>
        <w:tc>
          <w:tcPr>
            <w:tcW w:w="687" w:type="dxa"/>
            <w:shd w:val="clear" w:color="auto" w:fill="auto"/>
          </w:tcPr>
          <w:p w14:paraId="089F72CC" w14:textId="4447F4FB" w:rsidR="00A63DA0" w:rsidRPr="00E8783A" w:rsidRDefault="00A63DA0" w:rsidP="00A63DA0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7.</w:t>
            </w:r>
          </w:p>
        </w:tc>
        <w:tc>
          <w:tcPr>
            <w:tcW w:w="6651" w:type="dxa"/>
            <w:shd w:val="clear" w:color="auto" w:fill="auto"/>
          </w:tcPr>
          <w:p w14:paraId="6803B760" w14:textId="77777777" w:rsidR="00A63DA0" w:rsidRPr="00E8783A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  <w:r w:rsidRPr="00E8783A">
              <w:rPr>
                <w:rFonts w:ascii="Times New Roman" w:hAnsi="Times New Roman"/>
                <w:lang w:val="ro-RO"/>
              </w:rPr>
              <w:t>Capacitatea totală de schimb, H</w:t>
            </w:r>
            <w:r w:rsidRPr="00E8783A">
              <w:rPr>
                <w:rFonts w:ascii="Times New Roman" w:hAnsi="Times New Roman"/>
                <w:vertAlign w:val="superscript"/>
                <w:lang w:val="ro-RO"/>
              </w:rPr>
              <w:t xml:space="preserve"> + </w:t>
            </w:r>
            <w:r w:rsidRPr="00E8783A">
              <w:rPr>
                <w:rFonts w:ascii="Times New Roman" w:hAnsi="Times New Roman"/>
                <w:lang w:val="ro-RO"/>
              </w:rPr>
              <w:t>forma, nu mai puțin de:</w:t>
            </w:r>
          </w:p>
          <w:p w14:paraId="719ED1B6" w14:textId="77777777" w:rsidR="00A63DA0" w:rsidRPr="00E8783A" w:rsidRDefault="00A63DA0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lang w:val="ro-RO"/>
              </w:rPr>
            </w:pPr>
            <w:r w:rsidRPr="00E8783A">
              <w:rPr>
                <w:rFonts w:ascii="Times New Roman" w:hAnsi="Times New Roman"/>
                <w:lang w:val="ro-RO"/>
              </w:rPr>
              <w:t>schimbător de cationi umed după volum, g-echiv/l;</w:t>
            </w:r>
          </w:p>
          <w:p w14:paraId="74E02C46" w14:textId="77777777" w:rsidR="00A63DA0" w:rsidRPr="00E8783A" w:rsidRDefault="00A63DA0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lang w:val="ro-RO"/>
              </w:rPr>
            </w:pPr>
            <w:r w:rsidRPr="00E8783A">
              <w:rPr>
                <w:rFonts w:ascii="Times New Roman" w:hAnsi="Times New Roman"/>
                <w:lang w:val="ro-RO"/>
              </w:rPr>
              <w:t>schimbător de cationi uscat în greutate, g-echiv/l.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0F6EB1" w14:textId="77777777" w:rsidR="00A63DA0" w:rsidRPr="00E8783A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</w:p>
          <w:p w14:paraId="0616607C" w14:textId="77777777" w:rsidR="00A63DA0" w:rsidRPr="00E8783A" w:rsidRDefault="00A63DA0" w:rsidP="00A63DA0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 w:rsidRPr="00E8783A">
              <w:rPr>
                <w:rFonts w:ascii="Times New Roman" w:hAnsi="Times New Roman"/>
                <w:lang w:val="ro-RO"/>
              </w:rPr>
              <w:t>4,2</w:t>
            </w:r>
          </w:p>
          <w:p w14:paraId="238022E8" w14:textId="77777777" w:rsidR="00A63DA0" w:rsidRPr="00E8783A" w:rsidRDefault="00A63DA0" w:rsidP="00A63DA0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 w:rsidRPr="00E8783A">
              <w:rPr>
                <w:rFonts w:ascii="Times New Roman" w:hAnsi="Times New Roman"/>
                <w:lang w:val="ro-RO"/>
              </w:rPr>
              <w:t>1,2</w:t>
            </w:r>
          </w:p>
        </w:tc>
      </w:tr>
      <w:tr w:rsidR="00A63DA0" w:rsidRPr="004C0EBA" w14:paraId="7EBD29DD" w14:textId="77777777" w:rsidTr="005763F7">
        <w:trPr>
          <w:trHeight w:hRule="exact" w:val="300"/>
        </w:trPr>
        <w:tc>
          <w:tcPr>
            <w:tcW w:w="687" w:type="dxa"/>
            <w:shd w:val="clear" w:color="auto" w:fill="auto"/>
          </w:tcPr>
          <w:p w14:paraId="31F89CC7" w14:textId="785979F0" w:rsidR="00A63DA0" w:rsidRPr="002A2DFC" w:rsidRDefault="002A2DFC" w:rsidP="00A63DA0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6651" w:type="dxa"/>
            <w:shd w:val="clear" w:color="auto" w:fill="auto"/>
          </w:tcPr>
          <w:p w14:paraId="29A3568F" w14:textId="5FF198A4" w:rsidR="00A63DA0" w:rsidRPr="00A63DA0" w:rsidRDefault="00A63DA0" w:rsidP="00A63DA0">
            <w:pPr>
              <w:pStyle w:val="ad"/>
              <w:rPr>
                <w:rFonts w:ascii="Times New Roman" w:hAnsi="Times New Roman"/>
                <w:lang w:val="ro-RO"/>
              </w:rPr>
            </w:pPr>
            <w:r w:rsidRPr="00A63DA0">
              <w:rPr>
                <w:rFonts w:ascii="Times New Roman" w:hAnsi="Times New Roman"/>
                <w:lang w:val="ro-RO"/>
              </w:rPr>
              <w:t>Masa în vrac, g/dm</w:t>
            </w:r>
            <w:r w:rsidRPr="00A63DA0">
              <w:rPr>
                <w:rFonts w:ascii="Times New Roman" w:hAnsi="Times New Roman"/>
                <w:vertAlign w:val="superscript"/>
                <w:lang w:val="ro-RO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3C84BC" w14:textId="5279AC4F" w:rsidR="00A63DA0" w:rsidRPr="00A63DA0" w:rsidRDefault="00A63DA0" w:rsidP="00A63DA0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 w:rsidRPr="00A63DA0">
              <w:rPr>
                <w:rFonts w:ascii="Times New Roman" w:hAnsi="Times New Roman"/>
                <w:lang w:val="ro-RO"/>
              </w:rPr>
              <w:t>735-770</w:t>
            </w:r>
          </w:p>
        </w:tc>
      </w:tr>
    </w:tbl>
    <w:p w14:paraId="56ECDF24" w14:textId="77777777" w:rsidR="009D7BD6" w:rsidRDefault="009D7BD6" w:rsidP="009F389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33E24714" w14:textId="2B682F57" w:rsidR="0069267D" w:rsidRPr="0069267D" w:rsidRDefault="00221B66" w:rsidP="009F3896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Lotul 4. </w:t>
      </w:r>
      <w:r w:rsidR="0069267D" w:rsidRPr="009D7BD6">
        <w:rPr>
          <w:rFonts w:ascii="Times New Roman" w:eastAsia="Times New Roman" w:hAnsi="Times New Roman" w:cs="Times New Roman"/>
          <w:b/>
          <w:bCs/>
          <w:lang w:val="ro-RO" w:eastAsia="ro-RO"/>
        </w:rPr>
        <w:t>Anionit A-400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66"/>
        <w:gridCol w:w="3373"/>
      </w:tblGrid>
      <w:tr w:rsidR="00246B7C" w:rsidRPr="00637B33" w14:paraId="129EC674" w14:textId="77777777" w:rsidTr="00246B7C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0ACD91C0" w14:textId="77777777" w:rsidR="00246B7C" w:rsidRPr="00EE0EBA" w:rsidRDefault="00246B7C" w:rsidP="00FD5B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E0EBA">
              <w:rPr>
                <w:rFonts w:ascii="Times New Roman" w:hAnsi="Times New Roman"/>
                <w:b/>
                <w:lang w:val="ro-RO"/>
              </w:rPr>
              <w:t>Nr d/o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B5D312B" w14:textId="77777777" w:rsidR="00246B7C" w:rsidRPr="00EE0EBA" w:rsidRDefault="00246B7C" w:rsidP="00FD5B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E0EBA">
              <w:rPr>
                <w:rFonts w:ascii="Times New Roman" w:hAnsi="Times New Roman"/>
                <w:b/>
                <w:lang w:val="ro-RO"/>
              </w:rPr>
              <w:t xml:space="preserve">Specificația tehnică  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133FDDD" w14:textId="77777777" w:rsidR="00246B7C" w:rsidRPr="005925A5" w:rsidRDefault="00246B7C" w:rsidP="0059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925A5">
              <w:rPr>
                <w:rFonts w:ascii="Times New Roman" w:hAnsi="Times New Roman" w:cs="Times New Roman"/>
                <w:b/>
                <w:lang w:val="ro-RO"/>
              </w:rPr>
              <w:t>Cerințe</w:t>
            </w:r>
          </w:p>
        </w:tc>
      </w:tr>
      <w:tr w:rsidR="002A2DFC" w:rsidRPr="003F63E1" w14:paraId="3CF55A68" w14:textId="77777777" w:rsidTr="001B0B2A">
        <w:trPr>
          <w:trHeight w:val="72"/>
        </w:trPr>
        <w:tc>
          <w:tcPr>
            <w:tcW w:w="851" w:type="dxa"/>
            <w:shd w:val="clear" w:color="auto" w:fill="auto"/>
          </w:tcPr>
          <w:p w14:paraId="70300856" w14:textId="77777777" w:rsidR="002A2DFC" w:rsidRPr="00121670" w:rsidRDefault="002A2DFC" w:rsidP="002A2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121670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6266" w:type="dxa"/>
            <w:shd w:val="clear" w:color="auto" w:fill="auto"/>
          </w:tcPr>
          <w:p w14:paraId="7DBCADEB" w14:textId="6BDC9207" w:rsidR="002A2DFC" w:rsidRPr="00054271" w:rsidRDefault="002A2DFC" w:rsidP="002A2DF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Aspectul exterior</w:t>
            </w:r>
          </w:p>
        </w:tc>
        <w:tc>
          <w:tcPr>
            <w:tcW w:w="3373" w:type="dxa"/>
            <w:shd w:val="clear" w:color="auto" w:fill="auto"/>
          </w:tcPr>
          <w:p w14:paraId="4A69191D" w14:textId="07DB025E" w:rsidR="002A2DFC" w:rsidRPr="005925A5" w:rsidRDefault="002A2DFC" w:rsidP="002A2DF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25A5">
              <w:rPr>
                <w:rFonts w:ascii="Times New Roman" w:eastAsia="Calibri" w:hAnsi="Times New Roman" w:cs="Times New Roman"/>
                <w:lang w:val="ro-RO"/>
              </w:rPr>
              <w:t>Granule sferice transparente de culoare galbenă-cafenie</w:t>
            </w:r>
          </w:p>
        </w:tc>
      </w:tr>
      <w:tr w:rsidR="002A2DFC" w:rsidRPr="00E64217" w14:paraId="43E0E3CC" w14:textId="77777777" w:rsidTr="005925A5">
        <w:trPr>
          <w:trHeight w:val="72"/>
        </w:trPr>
        <w:tc>
          <w:tcPr>
            <w:tcW w:w="851" w:type="dxa"/>
            <w:shd w:val="clear" w:color="auto" w:fill="auto"/>
          </w:tcPr>
          <w:p w14:paraId="2B9A1EB3" w14:textId="77777777" w:rsidR="002A2DFC" w:rsidRPr="00121670" w:rsidRDefault="002A2DFC" w:rsidP="002A2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6266" w:type="dxa"/>
            <w:shd w:val="clear" w:color="auto" w:fill="auto"/>
          </w:tcPr>
          <w:p w14:paraId="5298877A" w14:textId="77F6924F" w:rsidR="002A2DFC" w:rsidRPr="00082C79" w:rsidRDefault="002A2DFC" w:rsidP="002A2DF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N</w:t>
            </w:r>
            <w:r w:rsidRPr="00BD3137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umărul de particule întregi</w:t>
            </w:r>
            <w:r w:rsidRPr="005A77AA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, % </w:t>
            </w: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 nu mai puțin de </w:t>
            </w:r>
          </w:p>
        </w:tc>
        <w:tc>
          <w:tcPr>
            <w:tcW w:w="3373" w:type="dxa"/>
            <w:shd w:val="clear" w:color="auto" w:fill="auto"/>
          </w:tcPr>
          <w:p w14:paraId="409233FA" w14:textId="3BB76CD6" w:rsidR="002A2DFC" w:rsidRPr="005925A5" w:rsidRDefault="002A2DFC" w:rsidP="002A2DF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25A5">
              <w:rPr>
                <w:rFonts w:ascii="Times New Roman" w:eastAsia="Calibri" w:hAnsi="Times New Roman" w:cs="Times New Roman"/>
                <w:lang w:val="ro-RO"/>
              </w:rPr>
              <w:t>9</w:t>
            </w:r>
            <w:r w:rsidR="00F73454">
              <w:rPr>
                <w:rFonts w:ascii="Times New Roman" w:eastAsia="Calibri" w:hAnsi="Times New Roman" w:cs="Times New Roman"/>
                <w:lang w:val="ro-RO"/>
              </w:rPr>
              <w:t>3-95</w:t>
            </w:r>
          </w:p>
        </w:tc>
      </w:tr>
      <w:tr w:rsidR="00F73454" w:rsidRPr="00637B33" w14:paraId="5511A872" w14:textId="77777777" w:rsidTr="002A0952">
        <w:trPr>
          <w:trHeight w:val="72"/>
        </w:trPr>
        <w:tc>
          <w:tcPr>
            <w:tcW w:w="851" w:type="dxa"/>
            <w:shd w:val="clear" w:color="auto" w:fill="auto"/>
          </w:tcPr>
          <w:p w14:paraId="258FEB1E" w14:textId="77777777" w:rsidR="00F73454" w:rsidRDefault="00F73454" w:rsidP="00F73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6266" w:type="dxa"/>
            <w:shd w:val="clear" w:color="auto" w:fill="auto"/>
          </w:tcPr>
          <w:p w14:paraId="1D3BA7DB" w14:textId="392F0C2E" w:rsidR="00F73454" w:rsidRPr="00082C79" w:rsidRDefault="00F73454" w:rsidP="00F73454">
            <w:pPr>
              <w:pStyle w:val="ad"/>
              <w:rPr>
                <w:rFonts w:ascii="Times New Roman" w:hAnsi="Times New Roman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Volumul specific al formei OH , cm³/g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4A33AC1" w14:textId="42E41498" w:rsidR="00F73454" w:rsidRPr="005925A5" w:rsidRDefault="00F73454" w:rsidP="00F7345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82C79">
              <w:rPr>
                <w:rFonts w:ascii="Times New Roman" w:eastAsia="Calibri" w:hAnsi="Times New Roman" w:cs="Times New Roman"/>
                <w:lang w:val="ro-RO"/>
              </w:rPr>
              <w:t>3,</w:t>
            </w: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  <w:r w:rsidRPr="00082C79">
              <w:rPr>
                <w:rFonts w:ascii="Times New Roman" w:eastAsia="Calibri" w:hAnsi="Times New Roman" w:cs="Times New Roman"/>
                <w:lang w:val="ro-RO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</w:tr>
      <w:tr w:rsidR="00F73454" w:rsidRPr="00637B33" w14:paraId="2FF368F6" w14:textId="77777777" w:rsidTr="005925A5">
        <w:trPr>
          <w:trHeight w:val="72"/>
        </w:trPr>
        <w:tc>
          <w:tcPr>
            <w:tcW w:w="851" w:type="dxa"/>
            <w:shd w:val="clear" w:color="auto" w:fill="auto"/>
          </w:tcPr>
          <w:p w14:paraId="21780F4F" w14:textId="77777777" w:rsidR="00F73454" w:rsidRDefault="00F73454" w:rsidP="00F73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</w:t>
            </w:r>
          </w:p>
        </w:tc>
        <w:tc>
          <w:tcPr>
            <w:tcW w:w="6266" w:type="dxa"/>
            <w:shd w:val="clear" w:color="auto" w:fill="auto"/>
          </w:tcPr>
          <w:p w14:paraId="15F000C6" w14:textId="43E5A105" w:rsidR="00F73454" w:rsidRDefault="00F73454" w:rsidP="00F73454">
            <w:pPr>
              <w:pStyle w:val="ad"/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</w:pPr>
            <w:r w:rsidRPr="00541A2A">
              <w:rPr>
                <w:rFonts w:ascii="Times New Roman" w:hAnsi="Times New Roman"/>
                <w:lang w:val="ro-RO"/>
              </w:rPr>
              <w:t xml:space="preserve">Conținutul umidității </w:t>
            </w:r>
            <w:r>
              <w:rPr>
                <w:rFonts w:ascii="Times New Roman" w:hAnsi="Times New Roman"/>
                <w:lang w:val="ro-RO"/>
              </w:rPr>
              <w:t>,%</w:t>
            </w:r>
          </w:p>
        </w:tc>
        <w:tc>
          <w:tcPr>
            <w:tcW w:w="3373" w:type="dxa"/>
            <w:shd w:val="clear" w:color="auto" w:fill="auto"/>
          </w:tcPr>
          <w:p w14:paraId="335A72D0" w14:textId="5B5F0439" w:rsidR="00F73454" w:rsidRPr="005925A5" w:rsidRDefault="00F73454" w:rsidP="00F7345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vertAlign w:val="superscript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35</w:t>
            </w:r>
            <w:r w:rsidRPr="005925A5">
              <w:rPr>
                <w:rFonts w:ascii="Times New Roman" w:eastAsia="Calibri" w:hAnsi="Times New Roman" w:cs="Times New Roman"/>
                <w:lang w:val="ro-RO"/>
              </w:rPr>
              <w:t xml:space="preserve"> - 5</w:t>
            </w:r>
            <w:r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</w:tr>
      <w:tr w:rsidR="00F73454" w:rsidRPr="00637B33" w14:paraId="463C590E" w14:textId="77777777" w:rsidTr="005925A5">
        <w:trPr>
          <w:trHeight w:hRule="exact" w:val="284"/>
        </w:trPr>
        <w:tc>
          <w:tcPr>
            <w:tcW w:w="851" w:type="dxa"/>
            <w:shd w:val="clear" w:color="auto" w:fill="auto"/>
          </w:tcPr>
          <w:p w14:paraId="280E5F37" w14:textId="77777777" w:rsidR="00F73454" w:rsidRPr="00121670" w:rsidRDefault="00F73454" w:rsidP="00F73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Pr="00121670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266" w:type="dxa"/>
            <w:shd w:val="clear" w:color="auto" w:fill="auto"/>
          </w:tcPr>
          <w:p w14:paraId="4A677D26" w14:textId="3EA6A9B8" w:rsidR="00F73454" w:rsidRPr="00541A2A" w:rsidRDefault="00F73454" w:rsidP="00F7345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41A2A">
              <w:rPr>
                <w:rFonts w:ascii="Times New Roman" w:eastAsia="Calibri" w:hAnsi="Times New Roman" w:cs="Times New Roman"/>
                <w:lang w:val="ro-RO"/>
              </w:rPr>
              <w:t>Forma ionică</w:t>
            </w:r>
          </w:p>
        </w:tc>
        <w:tc>
          <w:tcPr>
            <w:tcW w:w="3373" w:type="dxa"/>
            <w:shd w:val="clear" w:color="auto" w:fill="auto"/>
          </w:tcPr>
          <w:p w14:paraId="7F38EF2C" w14:textId="35507C3A" w:rsidR="00F73454" w:rsidRPr="00F73454" w:rsidRDefault="00F73454" w:rsidP="00F7345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vertAlign w:val="superscript"/>
                <w:lang w:val="ro-RO"/>
              </w:rPr>
            </w:pPr>
            <w:r w:rsidRPr="00F73454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F73454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/ Cl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-</w:t>
            </w:r>
          </w:p>
        </w:tc>
      </w:tr>
      <w:tr w:rsidR="00F73454" w:rsidRPr="00637B33" w14:paraId="1FFAD99F" w14:textId="77777777" w:rsidTr="00D8376F">
        <w:trPr>
          <w:trHeight w:hRule="exact" w:val="1027"/>
        </w:trPr>
        <w:tc>
          <w:tcPr>
            <w:tcW w:w="851" w:type="dxa"/>
            <w:shd w:val="clear" w:color="auto" w:fill="auto"/>
          </w:tcPr>
          <w:p w14:paraId="62980873" w14:textId="64140435" w:rsidR="00F73454" w:rsidRPr="00121670" w:rsidRDefault="00F73454" w:rsidP="00F73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  <w:r w:rsidRPr="00121670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266" w:type="dxa"/>
            <w:shd w:val="clear" w:color="auto" w:fill="auto"/>
          </w:tcPr>
          <w:p w14:paraId="4F51297D" w14:textId="77777777" w:rsidR="00F73454" w:rsidRDefault="00F73454" w:rsidP="00F73454">
            <w:pPr>
              <w:pStyle w:val="ad"/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</w:pPr>
            <w:r w:rsidRPr="00451A8B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Capacitate totală de schimb</w:t>
            </w: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:</w:t>
            </w:r>
          </w:p>
          <w:p w14:paraId="77B185B6" w14:textId="77777777" w:rsidR="00F73454" w:rsidRDefault="00F73454">
            <w:pPr>
              <w:pStyle w:val="ad"/>
              <w:numPr>
                <w:ilvl w:val="0"/>
                <w:numId w:val="10"/>
              </w:numP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pentru forma OH</w:t>
            </w:r>
            <w:r>
              <w:rPr>
                <w:rStyle w:val="af"/>
                <w:rFonts w:ascii="Times New Roman" w:hAnsi="Times New Roman"/>
                <w:b w:val="0"/>
                <w:bCs w:val="0"/>
                <w:vertAlign w:val="superscript"/>
                <w:lang w:val="ro-RO"/>
              </w:rPr>
              <w:t>-</w:t>
            </w: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,</w:t>
            </w:r>
            <w:r w:rsidRPr="00451A8B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 mg-echiv/cm</w:t>
            </w:r>
            <w:r w:rsidRPr="00451A8B">
              <w:rPr>
                <w:rStyle w:val="af"/>
                <w:rFonts w:ascii="Times New Roman" w:hAnsi="Times New Roman"/>
                <w:b w:val="0"/>
                <w:bCs w:val="0"/>
                <w:vertAlign w:val="superscript"/>
                <w:lang w:val="ro-RO"/>
              </w:rPr>
              <w:t>3</w:t>
            </w:r>
            <w:r w:rsidRPr="00451A8B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, nu mai puțin de </w:t>
            </w:r>
          </w:p>
          <w:p w14:paraId="70638722" w14:textId="77777777" w:rsidR="00F73454" w:rsidRPr="00AD6213" w:rsidRDefault="00F73454" w:rsidP="00F73454">
            <w:pPr>
              <w:pStyle w:val="ad"/>
              <w:ind w:left="720"/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</w:pPr>
            <w:r w:rsidRPr="00AD6213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sau</w:t>
            </w:r>
          </w:p>
          <w:p w14:paraId="6B691F88" w14:textId="35441279" w:rsidR="00F73454" w:rsidRPr="005925A5" w:rsidRDefault="00F73454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pentru forma Cl</w:t>
            </w:r>
            <w:r>
              <w:rPr>
                <w:rStyle w:val="af"/>
                <w:rFonts w:ascii="Times New Roman" w:hAnsi="Times New Roman"/>
                <w:b w:val="0"/>
                <w:bCs w:val="0"/>
                <w:vertAlign w:val="superscript"/>
                <w:lang w:val="ro-RO"/>
              </w:rPr>
              <w:t>-</w:t>
            </w:r>
            <w:r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 xml:space="preserve">, </w:t>
            </w:r>
            <w:r w:rsidRPr="00451A8B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mg-echiv/cm</w:t>
            </w:r>
            <w:r w:rsidRPr="00451A8B">
              <w:rPr>
                <w:rStyle w:val="af"/>
                <w:rFonts w:ascii="Times New Roman" w:hAnsi="Times New Roman"/>
                <w:b w:val="0"/>
                <w:bCs w:val="0"/>
                <w:vertAlign w:val="superscript"/>
                <w:lang w:val="ro-RO"/>
              </w:rPr>
              <w:t>3</w:t>
            </w:r>
            <w:r w:rsidRPr="00451A8B">
              <w:rPr>
                <w:rStyle w:val="af"/>
                <w:rFonts w:ascii="Times New Roman" w:hAnsi="Times New Roman"/>
                <w:b w:val="0"/>
                <w:bCs w:val="0"/>
                <w:lang w:val="ro-RO"/>
              </w:rPr>
              <w:t>, nu mai puțin de</w:t>
            </w:r>
          </w:p>
        </w:tc>
        <w:tc>
          <w:tcPr>
            <w:tcW w:w="3373" w:type="dxa"/>
            <w:shd w:val="clear" w:color="auto" w:fill="auto"/>
          </w:tcPr>
          <w:p w14:paraId="0CD2DE2B" w14:textId="77777777" w:rsidR="00F73454" w:rsidRDefault="00F73454" w:rsidP="00F7345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</w:p>
          <w:p w14:paraId="10A1D909" w14:textId="77777777" w:rsidR="00F73454" w:rsidRPr="000A2D55" w:rsidRDefault="00F73454" w:rsidP="00F7345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0A2D55">
              <w:rPr>
                <w:rFonts w:ascii="Times New Roman" w:eastAsia="Calibri" w:hAnsi="Times New Roman" w:cs="Times New Roman"/>
                <w:lang w:val="ro-RO"/>
              </w:rPr>
              <w:t>1</w:t>
            </w:r>
            <w:r w:rsidRPr="000A2D55">
              <w:rPr>
                <w:rFonts w:ascii="Times New Roman" w:eastAsia="Calibri" w:hAnsi="Times New Roman" w:cs="Times New Roman"/>
              </w:rPr>
              <w:t>,</w:t>
            </w:r>
            <w:r w:rsidRPr="000A2D55">
              <w:rPr>
                <w:rFonts w:ascii="Times New Roman" w:eastAsia="Calibri" w:hAnsi="Times New Roman" w:cs="Times New Roman"/>
                <w:lang w:val="ro-RO"/>
              </w:rPr>
              <w:t xml:space="preserve">0 </w:t>
            </w:r>
          </w:p>
          <w:p w14:paraId="2C0FF7B3" w14:textId="77777777" w:rsidR="00F73454" w:rsidRDefault="00F73454" w:rsidP="00F7345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</w:p>
          <w:p w14:paraId="63E9EB75" w14:textId="7B9E682A" w:rsidR="00F73454" w:rsidRPr="005925A5" w:rsidRDefault="00F73454" w:rsidP="00F73454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51A8B">
              <w:rPr>
                <w:rFonts w:ascii="Times New Roman" w:eastAsia="Calibri" w:hAnsi="Times New Roman" w:cs="Times New Roman"/>
              </w:rPr>
              <w:t>1</w:t>
            </w:r>
            <w:r w:rsidRPr="00451A8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451A8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3454" w:rsidRPr="00637B33" w14:paraId="1A6A02F8" w14:textId="77777777" w:rsidTr="005925A5">
        <w:trPr>
          <w:trHeight w:hRule="exact" w:val="284"/>
        </w:trPr>
        <w:tc>
          <w:tcPr>
            <w:tcW w:w="851" w:type="dxa"/>
            <w:shd w:val="clear" w:color="auto" w:fill="auto"/>
          </w:tcPr>
          <w:p w14:paraId="757B74BC" w14:textId="6E490F9F" w:rsidR="00F73454" w:rsidRPr="00121670" w:rsidRDefault="00D8376F" w:rsidP="00F73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  <w:r w:rsidR="00F73454" w:rsidRPr="00121670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266" w:type="dxa"/>
            <w:shd w:val="clear" w:color="auto" w:fill="auto"/>
          </w:tcPr>
          <w:p w14:paraId="1C3A578C" w14:textId="77777777" w:rsidR="00F73454" w:rsidRPr="00541A2A" w:rsidRDefault="00F73454" w:rsidP="00F73454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41A2A">
              <w:rPr>
                <w:rFonts w:ascii="Times New Roman" w:eastAsia="Calibri" w:hAnsi="Times New Roman" w:cs="Times New Roman"/>
                <w:lang w:val="ro-RO"/>
              </w:rPr>
              <w:t>Masa specifică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541A2A">
              <w:rPr>
                <w:rFonts w:ascii="Times New Roman" w:eastAsia="Calibri" w:hAnsi="Times New Roman" w:cs="Times New Roman"/>
                <w:lang w:val="ro-RO"/>
              </w:rPr>
              <w:t xml:space="preserve">în vrac, g/l                                                                            </w:t>
            </w:r>
          </w:p>
        </w:tc>
        <w:tc>
          <w:tcPr>
            <w:tcW w:w="3373" w:type="dxa"/>
            <w:shd w:val="clear" w:color="auto" w:fill="auto"/>
          </w:tcPr>
          <w:p w14:paraId="053D4418" w14:textId="0CBD75FF" w:rsidR="00F73454" w:rsidRPr="005925A5" w:rsidRDefault="00F73454" w:rsidP="00F73454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A3789">
              <w:rPr>
                <w:rFonts w:ascii="Times New Roman" w:eastAsia="Calibri" w:hAnsi="Times New Roman" w:cs="Times New Roman"/>
                <w:lang w:val="ro-RO"/>
              </w:rPr>
              <w:t>680-710</w:t>
            </w:r>
          </w:p>
        </w:tc>
      </w:tr>
      <w:tr w:rsidR="00D8376F" w:rsidRPr="00637B33" w14:paraId="1B7775EA" w14:textId="77777777" w:rsidTr="0056364A">
        <w:trPr>
          <w:trHeight w:hRule="exact" w:val="284"/>
        </w:trPr>
        <w:tc>
          <w:tcPr>
            <w:tcW w:w="851" w:type="dxa"/>
            <w:shd w:val="clear" w:color="auto" w:fill="auto"/>
          </w:tcPr>
          <w:p w14:paraId="7000AB0C" w14:textId="27AD5F8B" w:rsidR="00D8376F" w:rsidRDefault="00D8376F" w:rsidP="00D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8.</w:t>
            </w:r>
          </w:p>
        </w:tc>
        <w:tc>
          <w:tcPr>
            <w:tcW w:w="6266" w:type="dxa"/>
            <w:shd w:val="clear" w:color="auto" w:fill="auto"/>
          </w:tcPr>
          <w:p w14:paraId="64AEEC16" w14:textId="7DD142C3" w:rsidR="00D8376F" w:rsidRPr="005A77AA" w:rsidRDefault="00D8376F" w:rsidP="00D8376F">
            <w:pPr>
              <w:rPr>
                <w:rFonts w:ascii="Times New Roman" w:hAnsi="Times New Roman"/>
                <w:lang w:val="ro-RO"/>
              </w:rPr>
            </w:pPr>
            <w:r w:rsidRPr="000A2D55">
              <w:rPr>
                <w:rFonts w:ascii="Times New Roman" w:eastAsia="Calibri" w:hAnsi="Times New Roman" w:cs="Times New Roman"/>
                <w:lang w:val="ro-RO"/>
              </w:rPr>
              <w:t>Capacitatea dinamic</w:t>
            </w:r>
            <w:r>
              <w:rPr>
                <w:rFonts w:ascii="Times New Roman" w:eastAsia="Calibri" w:hAnsi="Times New Roman" w:cs="Times New Roman"/>
                <w:lang w:val="ro-RO"/>
              </w:rPr>
              <w:t>ă</w:t>
            </w:r>
            <w:r w:rsidRPr="000A2D55">
              <w:rPr>
                <w:rFonts w:ascii="Times New Roman" w:eastAsia="Calibri" w:hAnsi="Times New Roman" w:cs="Times New Roman"/>
                <w:lang w:val="ro-RO"/>
              </w:rPr>
              <w:t xml:space="preserve"> de schimb, g-echiv/</w:t>
            </w:r>
            <w:r>
              <w:rPr>
                <w:rFonts w:ascii="Times New Roman" w:eastAsia="Calibri" w:hAnsi="Times New Roman" w:cs="Times New Roman"/>
                <w:lang w:val="ro-RO"/>
              </w:rPr>
              <w:t>c</w:t>
            </w:r>
            <w:r w:rsidRPr="000A2D55">
              <w:rPr>
                <w:rFonts w:ascii="Times New Roman" w:eastAsia="Calibri" w:hAnsi="Times New Roman" w:cs="Times New Roman"/>
                <w:lang w:val="ro-RO"/>
              </w:rPr>
              <w:t>m</w:t>
            </w:r>
            <w:r w:rsidRPr="000A2D55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>3</w:t>
            </w:r>
            <w:r w:rsidRPr="000A2D55">
              <w:rPr>
                <w:rFonts w:ascii="Times New Roman" w:eastAsia="Calibri" w:hAnsi="Times New Roman" w:cs="Times New Roman"/>
                <w:lang w:val="ro-RO"/>
              </w:rPr>
              <w:t>, nu mai puțin de</w:t>
            </w:r>
          </w:p>
        </w:tc>
        <w:tc>
          <w:tcPr>
            <w:tcW w:w="3373" w:type="dxa"/>
            <w:shd w:val="clear" w:color="auto" w:fill="auto"/>
          </w:tcPr>
          <w:p w14:paraId="25A3E43B" w14:textId="5FFB1F2F" w:rsidR="00D8376F" w:rsidRPr="00054271" w:rsidRDefault="00D8376F" w:rsidP="00D8376F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690-700</w:t>
            </w:r>
          </w:p>
        </w:tc>
      </w:tr>
      <w:tr w:rsidR="00BB3AA2" w:rsidRPr="00BB3AA2" w14:paraId="701EBFCA" w14:textId="77777777" w:rsidTr="00BB3AA2">
        <w:trPr>
          <w:trHeight w:hRule="exact" w:val="313"/>
        </w:trPr>
        <w:tc>
          <w:tcPr>
            <w:tcW w:w="851" w:type="dxa"/>
            <w:shd w:val="clear" w:color="auto" w:fill="auto"/>
          </w:tcPr>
          <w:p w14:paraId="1BA3F785" w14:textId="1DDC66BC" w:rsidR="00BB3AA2" w:rsidRDefault="00BB3AA2" w:rsidP="00D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9.</w:t>
            </w:r>
          </w:p>
        </w:tc>
        <w:tc>
          <w:tcPr>
            <w:tcW w:w="6266" w:type="dxa"/>
            <w:shd w:val="clear" w:color="auto" w:fill="auto"/>
          </w:tcPr>
          <w:p w14:paraId="5D49E280" w14:textId="473445FE" w:rsidR="00BB3AA2" w:rsidRPr="00F756CB" w:rsidRDefault="00BB3AA2" w:rsidP="00BB3AA2">
            <w:pPr>
              <w:pStyle w:val="ad"/>
              <w:rPr>
                <w:rFonts w:ascii="Times New Roman" w:hAnsi="Times New Roman"/>
                <w:lang w:val="ro-RO"/>
              </w:rPr>
            </w:pPr>
            <w:r w:rsidRPr="00F756CB">
              <w:rPr>
                <w:rFonts w:ascii="Times New Roman" w:hAnsi="Times New Roman"/>
              </w:rPr>
              <w:t>С</w:t>
            </w:r>
            <w:r w:rsidRPr="00F756CB">
              <w:rPr>
                <w:rFonts w:ascii="Times New Roman" w:hAnsi="Times New Roman"/>
                <w:lang w:val="en-US"/>
              </w:rPr>
              <w:t>om</w:t>
            </w:r>
            <w:r w:rsidRPr="00F756CB">
              <w:rPr>
                <w:rFonts w:ascii="Times New Roman" w:hAnsi="Times New Roman"/>
                <w:lang w:val="ro-RO"/>
              </w:rPr>
              <w:t xml:space="preserve">poziția granulometrică: mărimea boabelor, mm </w:t>
            </w:r>
          </w:p>
          <w:p w14:paraId="7C5B62AC" w14:textId="77777777" w:rsidR="00BB3AA2" w:rsidRPr="00F756CB" w:rsidRDefault="00BB3AA2" w:rsidP="00D8376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14:paraId="58E54F44" w14:textId="1EE88BE5" w:rsidR="00BB3AA2" w:rsidRPr="00F756CB" w:rsidRDefault="00BB3AA2" w:rsidP="00D8376F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56CB">
              <w:rPr>
                <w:rFonts w:ascii="Times New Roman" w:eastAsia="Calibri" w:hAnsi="Times New Roman" w:cs="Times New Roman"/>
                <w:lang w:val="ro-RO"/>
              </w:rPr>
              <w:t>0,315-1,25</w:t>
            </w:r>
          </w:p>
        </w:tc>
      </w:tr>
    </w:tbl>
    <w:p w14:paraId="36D59F09" w14:textId="77777777" w:rsidR="00273FB8" w:rsidRDefault="00273FB8" w:rsidP="00A22CB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22E81340" w14:textId="77777777" w:rsidR="00577597" w:rsidRPr="009D7BD6" w:rsidRDefault="00577597" w:rsidP="009F389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 w:rsidRPr="00ED3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Lotul </w:t>
      </w:r>
      <w:r w:rsidRPr="00AC4C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5. </w:t>
      </w:r>
      <w:r w:rsidR="00DF2E1E" w:rsidRPr="009D7BD6">
        <w:rPr>
          <w:rFonts w:ascii="Times New Roman" w:eastAsia="Times New Roman" w:hAnsi="Times New Roman" w:cs="Times New Roman"/>
          <w:b/>
          <w:bCs/>
          <w:lang w:val="ro-RO" w:eastAsia="ro-RO"/>
        </w:rPr>
        <w:t>Cărbune BAU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4252"/>
      </w:tblGrid>
      <w:tr w:rsidR="00577597" w14:paraId="6C880C6A" w14:textId="77777777" w:rsidTr="004267D4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4C67" w14:textId="77777777" w:rsidR="00577597" w:rsidRPr="00EE0EBA" w:rsidRDefault="00577597" w:rsidP="00FD5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EE0EBA">
              <w:rPr>
                <w:rFonts w:ascii="Times New Roman" w:eastAsia="Calibri" w:hAnsi="Times New Roman" w:cs="Times New Roman"/>
                <w:b/>
                <w:lang w:val="ro-RO"/>
              </w:rPr>
              <w:t>Nr d/o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D034" w14:textId="77777777" w:rsidR="00577597" w:rsidRPr="00EE0EBA" w:rsidRDefault="00577597" w:rsidP="00FD5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EE0EBA">
              <w:rPr>
                <w:rFonts w:ascii="Times New Roman" w:eastAsia="Calibri" w:hAnsi="Times New Roman" w:cs="Times New Roman"/>
                <w:b/>
                <w:lang w:val="ro-RO"/>
              </w:rPr>
              <w:t>Specificaţia tehnică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2AFC" w14:textId="77777777" w:rsidR="00577597" w:rsidRPr="00EE0EBA" w:rsidRDefault="00577597" w:rsidP="00FD5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EE0EBA">
              <w:rPr>
                <w:rFonts w:ascii="Times New Roman" w:eastAsia="Calibri" w:hAnsi="Times New Roman" w:cs="Times New Roman"/>
                <w:b/>
                <w:lang w:val="ro-RO"/>
              </w:rPr>
              <w:t>Cerinte</w:t>
            </w:r>
          </w:p>
        </w:tc>
      </w:tr>
      <w:tr w:rsidR="009F3896" w:rsidRPr="003F63E1" w14:paraId="49E28A2E" w14:textId="77777777" w:rsidTr="004267D4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3CEA" w14:textId="77777777" w:rsidR="009F3896" w:rsidRDefault="009F3896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A0F7" w14:textId="77777777" w:rsidR="009F3896" w:rsidRPr="006D7E5E" w:rsidRDefault="004267D4" w:rsidP="009F389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  <w:r w:rsidRPr="00082C79">
              <w:rPr>
                <w:rFonts w:ascii="Times New Roman" w:hAnsi="Times New Roman"/>
                <w:lang w:val="ro-RO"/>
              </w:rPr>
              <w:t>Aspectul exterior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A45" w14:textId="77777777" w:rsidR="009F3896" w:rsidRPr="006D7E5E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Boabe de culoare neagră fără impurități mecanice</w:t>
            </w:r>
          </w:p>
        </w:tc>
      </w:tr>
      <w:tr w:rsidR="009F3896" w14:paraId="27910656" w14:textId="77777777" w:rsidTr="004267D4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DAA2" w14:textId="77777777" w:rsidR="009F3896" w:rsidRDefault="009F3896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3D1D" w14:textId="77777777" w:rsidR="009F3896" w:rsidRPr="006D7E5E" w:rsidRDefault="004267D4" w:rsidP="009F389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Activitate de adsorbție pentru iod, % nu mai puțin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738" w14:textId="77777777" w:rsidR="009F3896" w:rsidRPr="006D7E5E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</w:tc>
      </w:tr>
      <w:tr w:rsidR="009F3896" w14:paraId="71EED60C" w14:textId="77777777" w:rsidTr="004267D4">
        <w:trPr>
          <w:trHeight w:hRule="exact"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6AA" w14:textId="77777777" w:rsidR="009F3896" w:rsidRDefault="009F3896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DEE" w14:textId="77777777" w:rsidR="009F3896" w:rsidRPr="006D7E5E" w:rsidRDefault="004267D4" w:rsidP="009F3896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4267D4">
              <w:rPr>
                <w:rFonts w:ascii="Times New Roman" w:hAnsi="Times New Roman" w:cs="Times New Roman"/>
                <w:lang w:val="ro-RO"/>
              </w:rPr>
              <w:t>Volumul total al porilor prin apă, cm3</w:t>
            </w:r>
            <w:r>
              <w:rPr>
                <w:rFonts w:ascii="Times New Roman" w:hAnsi="Times New Roman" w:cs="Times New Roman"/>
                <w:lang w:val="ro-RO"/>
              </w:rPr>
              <w:t>/</w:t>
            </w:r>
            <w:r w:rsidRPr="004267D4">
              <w:rPr>
                <w:rFonts w:ascii="Times New Roman" w:hAnsi="Times New Roman" w:cs="Times New Roman"/>
                <w:lang w:val="ro-RO"/>
              </w:rPr>
              <w:t>g, nu mai pu</w:t>
            </w:r>
            <w:r>
              <w:rPr>
                <w:rFonts w:ascii="Times New Roman" w:hAnsi="Times New Roman" w:cs="Times New Roman"/>
                <w:lang w:val="ro-RO"/>
              </w:rPr>
              <w:t>țin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9D1" w14:textId="77777777" w:rsidR="009F3896" w:rsidRPr="006D7E5E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1,6</w:t>
            </w:r>
          </w:p>
        </w:tc>
      </w:tr>
      <w:tr w:rsidR="009F3896" w14:paraId="55B9A6B5" w14:textId="77777777" w:rsidTr="004267D4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835E" w14:textId="77777777" w:rsidR="009F3896" w:rsidRDefault="009F3896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47A" w14:textId="77777777" w:rsidR="009F3896" w:rsidRPr="004267D4" w:rsidRDefault="004267D4" w:rsidP="009F3896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4267D4">
              <w:rPr>
                <w:rFonts w:ascii="Times New Roman" w:hAnsi="Times New Roman" w:cs="Times New Roman"/>
                <w:lang w:val="ro-RO"/>
              </w:rPr>
              <w:t>Densitate în vrac, g / dm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261" w14:textId="7449F4D6" w:rsidR="009F3896" w:rsidRPr="006D7E5E" w:rsidRDefault="004267D4" w:rsidP="009F3896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  <w:r w:rsidR="00DF323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</w:tr>
      <w:tr w:rsidR="009F3896" w14:paraId="1380804B" w14:textId="77777777" w:rsidTr="004267D4">
        <w:trPr>
          <w:trHeight w:hRule="exact"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4EE" w14:textId="77777777" w:rsidR="009F3896" w:rsidRDefault="009F3896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CDF" w14:textId="77777777" w:rsidR="004267D4" w:rsidRPr="004267D4" w:rsidRDefault="004267D4" w:rsidP="004267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Compoziție fracțională,%,</w:t>
            </w:r>
          </w:p>
          <w:p w14:paraId="112A9BC2" w14:textId="77777777" w:rsidR="004267D4" w:rsidRDefault="004267D4" w:rsidP="004267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 xml:space="preserve">Fracția de masă a rezidului pe o sită: </w:t>
            </w:r>
          </w:p>
          <w:p w14:paraId="2AA625AA" w14:textId="77777777" w:rsidR="004267D4" w:rsidRDefault="004267D4" w:rsidP="004267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 xml:space="preserve">Nr. 36, </w:t>
            </w:r>
            <w:r w:rsidR="00262B3A" w:rsidRPr="004267D4">
              <w:rPr>
                <w:rFonts w:ascii="Times New Roman" w:eastAsia="Calibri" w:hAnsi="Times New Roman" w:cs="Times New Roman"/>
                <w:lang w:val="ro-RO"/>
              </w:rPr>
              <w:t>nu mai mult</w:t>
            </w:r>
          </w:p>
          <w:p w14:paraId="42FFA979" w14:textId="77777777" w:rsidR="004267D4" w:rsidRDefault="004267D4" w:rsidP="004267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Nr. 1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0 </w:t>
            </w:r>
            <w:r w:rsidRPr="004267D4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262B3A" w:rsidRPr="004267D4">
              <w:rPr>
                <w:rFonts w:ascii="Times New Roman" w:hAnsi="Times New Roman" w:cs="Times New Roman"/>
                <w:lang w:val="ro-RO"/>
              </w:rPr>
              <w:t>nu mai pu</w:t>
            </w:r>
            <w:r w:rsidR="00262B3A">
              <w:rPr>
                <w:rFonts w:ascii="Times New Roman" w:hAnsi="Times New Roman" w:cs="Times New Roman"/>
                <w:lang w:val="ro-RO"/>
              </w:rPr>
              <w:t>țin</w:t>
            </w:r>
          </w:p>
          <w:p w14:paraId="65156211" w14:textId="77777777" w:rsidR="009F3896" w:rsidRPr="006D7E5E" w:rsidRDefault="004267D4" w:rsidP="004267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Pe un palet</w:t>
            </w:r>
            <w:r w:rsidRPr="00DD1637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r w:rsidR="00262B3A" w:rsidRPr="004267D4">
              <w:rPr>
                <w:rFonts w:ascii="Times New Roman" w:eastAsia="Calibri" w:hAnsi="Times New Roman" w:cs="Times New Roman"/>
                <w:lang w:val="ro-RO"/>
              </w:rPr>
              <w:t>nu mai mult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196" w14:textId="77777777" w:rsidR="004267D4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02F53131" w14:textId="77777777" w:rsidR="004267D4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136CD309" w14:textId="77777777" w:rsidR="009F3896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2,5</w:t>
            </w:r>
          </w:p>
          <w:p w14:paraId="50E8C4E4" w14:textId="77777777" w:rsidR="004267D4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95,5</w:t>
            </w:r>
          </w:p>
          <w:p w14:paraId="0CD64778" w14:textId="77777777" w:rsidR="004267D4" w:rsidRPr="006D7E5E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2,0</w:t>
            </w:r>
          </w:p>
        </w:tc>
      </w:tr>
      <w:tr w:rsidR="009F3896" w14:paraId="4855E0E7" w14:textId="77777777" w:rsidTr="004267D4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B7A" w14:textId="77777777" w:rsidR="009F3896" w:rsidRDefault="009F3896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3EF" w14:textId="77777777" w:rsidR="004267D4" w:rsidRPr="004267D4" w:rsidRDefault="004267D4" w:rsidP="004267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Fracție de masă de cenușă, %, nu mai mult</w:t>
            </w:r>
          </w:p>
          <w:p w14:paraId="1DA1AEC9" w14:textId="77777777" w:rsidR="009F3896" w:rsidRPr="006D7E5E" w:rsidRDefault="009F3896" w:rsidP="004267D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905" w14:textId="77777777" w:rsidR="009F3896" w:rsidRPr="004267D4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D664B" w14:paraId="6ADDEAEC" w14:textId="77777777" w:rsidTr="004267D4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0D3" w14:textId="77777777" w:rsidR="009D664B" w:rsidRDefault="009D664B" w:rsidP="009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CF80" w14:textId="77777777" w:rsidR="009D664B" w:rsidRDefault="004267D4" w:rsidP="009F3896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267D4">
              <w:rPr>
                <w:rFonts w:ascii="Times New Roman" w:eastAsia="Calibri" w:hAnsi="Times New Roman" w:cs="Times New Roman"/>
                <w:lang w:val="ro-RO"/>
              </w:rPr>
              <w:t>Fracție de masă de umiditate, % nu mai mult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AF8" w14:textId="77777777" w:rsidR="009D664B" w:rsidRPr="004267D4" w:rsidRDefault="004267D4" w:rsidP="009F389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14:paraId="3C63ED28" w14:textId="77777777" w:rsidR="00273FB8" w:rsidRDefault="00273FB8" w:rsidP="009D664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7AD4CB48" w14:textId="75CFB51C" w:rsidR="00EE0EBA" w:rsidRDefault="00EE0EBA" w:rsidP="009D664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 w:rsidRPr="00894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Lotul 6. </w:t>
      </w:r>
      <w:r w:rsidR="00262B3A" w:rsidRPr="009D7BD6">
        <w:rPr>
          <w:rFonts w:ascii="Times New Roman" w:eastAsia="Times New Roman" w:hAnsi="Times New Roman" w:cs="Times New Roman"/>
          <w:b/>
          <w:bCs/>
          <w:lang w:val="ro-RO" w:eastAsia="ro-RO"/>
        </w:rPr>
        <w:t>Hidroantracit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53"/>
      </w:tblGrid>
      <w:tr w:rsidR="00EE0EBA" w:rsidRPr="00DB2B42" w14:paraId="4A8657DC" w14:textId="77777777" w:rsidTr="009D664B">
        <w:trPr>
          <w:trHeight w:hRule="exact" w:val="340"/>
        </w:trPr>
        <w:tc>
          <w:tcPr>
            <w:tcW w:w="959" w:type="dxa"/>
            <w:shd w:val="clear" w:color="auto" w:fill="auto"/>
            <w:vAlign w:val="center"/>
          </w:tcPr>
          <w:p w14:paraId="50878CE1" w14:textId="77777777" w:rsidR="00EE0EBA" w:rsidRPr="00DB2B42" w:rsidRDefault="00EE0EBA" w:rsidP="001C4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b/>
                <w:lang w:val="ro-RO"/>
              </w:rPr>
              <w:t>Nr d/o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347A29" w14:textId="77777777" w:rsidR="00EE0EBA" w:rsidRPr="00DB2B42" w:rsidRDefault="00EE0EBA" w:rsidP="001C4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b/>
                <w:lang w:val="ro-RO"/>
              </w:rPr>
              <w:t>Specificația tehnică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3F82B6" w14:textId="77777777" w:rsidR="00EE0EBA" w:rsidRPr="00DB2B42" w:rsidRDefault="00EE0EBA" w:rsidP="001C4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b/>
                <w:lang w:val="ro-RO"/>
              </w:rPr>
              <w:t>Cerințe</w:t>
            </w:r>
          </w:p>
        </w:tc>
      </w:tr>
      <w:tr w:rsidR="009D664B" w:rsidRPr="00DB2B42" w14:paraId="7DBDC462" w14:textId="77777777" w:rsidTr="00D3603F">
        <w:trPr>
          <w:trHeight w:val="231"/>
        </w:trPr>
        <w:tc>
          <w:tcPr>
            <w:tcW w:w="959" w:type="dxa"/>
            <w:shd w:val="clear" w:color="auto" w:fill="auto"/>
          </w:tcPr>
          <w:p w14:paraId="1EE5614D" w14:textId="77777777" w:rsidR="009D664B" w:rsidRPr="009D664B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664B">
              <w:rPr>
                <w:rFonts w:ascii="Times New Roman" w:eastAsia="Calibri" w:hAnsi="Times New Roman" w:cs="Times New Roman"/>
                <w:lang w:val="ro-RO"/>
              </w:rPr>
              <w:t>1</w:t>
            </w:r>
            <w:r w:rsidRPr="009D66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D27A4C" w14:textId="77777777" w:rsidR="009D664B" w:rsidRPr="009D664B" w:rsidRDefault="00262B3A" w:rsidP="009D664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62B3A">
              <w:rPr>
                <w:rFonts w:ascii="Times New Roman" w:eastAsia="Calibri" w:hAnsi="Times New Roman" w:cs="Times New Roman"/>
                <w:lang w:val="ro-RO"/>
              </w:rPr>
              <w:t xml:space="preserve">Fracția de masă de cenușă, %, nu mai mult de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AA9FB6" w14:textId="77777777" w:rsidR="009D664B" w:rsidRPr="006D7E5E" w:rsidRDefault="00262B3A" w:rsidP="009D664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</w:tr>
      <w:tr w:rsidR="009D664B" w:rsidRPr="00DB2B42" w14:paraId="4C03A0D2" w14:textId="77777777" w:rsidTr="009D664B">
        <w:trPr>
          <w:trHeight w:hRule="exact" w:val="284"/>
        </w:trPr>
        <w:tc>
          <w:tcPr>
            <w:tcW w:w="959" w:type="dxa"/>
            <w:shd w:val="clear" w:color="auto" w:fill="auto"/>
          </w:tcPr>
          <w:p w14:paraId="7423D770" w14:textId="77777777" w:rsidR="009D664B" w:rsidRPr="00E12CCF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0CDD00" w14:textId="77777777" w:rsidR="009D664B" w:rsidRPr="006D7E5E" w:rsidRDefault="00262B3A" w:rsidP="009D664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  <w:r w:rsidRPr="00262B3A">
              <w:rPr>
                <w:rFonts w:ascii="Times New Roman" w:eastAsia="Calibri" w:hAnsi="Times New Roman" w:cs="Times New Roman"/>
                <w:lang w:val="ro-RO"/>
              </w:rPr>
              <w:t xml:space="preserve">Fracția de masă a sulfului total, %, nu mai mult de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86FF78" w14:textId="77777777" w:rsidR="009D664B" w:rsidRPr="006D7E5E" w:rsidRDefault="00262B3A" w:rsidP="009D664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9D664B" w:rsidRPr="00DB2B42" w14:paraId="3D3C5E9D" w14:textId="77777777" w:rsidTr="009D664B">
        <w:trPr>
          <w:trHeight w:hRule="exact" w:val="284"/>
        </w:trPr>
        <w:tc>
          <w:tcPr>
            <w:tcW w:w="959" w:type="dxa"/>
            <w:shd w:val="clear" w:color="auto" w:fill="auto"/>
          </w:tcPr>
          <w:p w14:paraId="423D6671" w14:textId="77777777" w:rsidR="009D664B" w:rsidRPr="00DB2B42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lang w:val="ro-RO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8FC1D6" w14:textId="77777777" w:rsidR="009D664B" w:rsidRPr="006D7E5E" w:rsidRDefault="00262B3A" w:rsidP="009D664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62B3A">
              <w:rPr>
                <w:rFonts w:ascii="Times New Roman" w:eastAsia="Calibri" w:hAnsi="Times New Roman" w:cs="Times New Roman"/>
                <w:lang w:val="ro-RO"/>
              </w:rPr>
              <w:t xml:space="preserve">Fracția de masă a umidității, %, nu mai mult de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0BFED7" w14:textId="77777777" w:rsidR="009D664B" w:rsidRPr="006D7E5E" w:rsidRDefault="00262B3A" w:rsidP="009D664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</w:tr>
      <w:tr w:rsidR="009D664B" w:rsidRPr="00DB2B42" w14:paraId="5B25591B" w14:textId="77777777" w:rsidTr="009D664B">
        <w:trPr>
          <w:trHeight w:hRule="exact" w:val="284"/>
        </w:trPr>
        <w:tc>
          <w:tcPr>
            <w:tcW w:w="959" w:type="dxa"/>
            <w:shd w:val="clear" w:color="auto" w:fill="auto"/>
          </w:tcPr>
          <w:p w14:paraId="50068513" w14:textId="77777777" w:rsidR="009D664B" w:rsidRPr="00DB2B42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lang w:val="ro-RO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252C1427" w14:textId="77777777" w:rsidR="009D664B" w:rsidRPr="006D7E5E" w:rsidRDefault="00262B3A" w:rsidP="009D664B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62B3A">
              <w:rPr>
                <w:rFonts w:ascii="Times New Roman" w:hAnsi="Times New Roman" w:cs="Times New Roman"/>
                <w:lang w:val="ro-RO"/>
              </w:rPr>
              <w:t xml:space="preserve">Densitate în vrac, g/cm3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0DE560" w14:textId="77777777" w:rsidR="009D664B" w:rsidRPr="006D7E5E" w:rsidRDefault="00262B3A" w:rsidP="009D664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0,</w:t>
            </w:r>
            <w:r w:rsidRPr="00262B3A">
              <w:rPr>
                <w:rFonts w:ascii="Times New Roman" w:hAnsi="Times New Roman" w:cs="Times New Roman"/>
                <w:lang w:val="ro-RO"/>
              </w:rPr>
              <w:t xml:space="preserve"> 7-0,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9D664B" w:rsidRPr="00DB2B42" w14:paraId="34A027A1" w14:textId="77777777" w:rsidTr="009D664B">
        <w:trPr>
          <w:trHeight w:hRule="exact" w:val="284"/>
        </w:trPr>
        <w:tc>
          <w:tcPr>
            <w:tcW w:w="959" w:type="dxa"/>
            <w:shd w:val="clear" w:color="auto" w:fill="auto"/>
          </w:tcPr>
          <w:p w14:paraId="42D85AB8" w14:textId="77777777" w:rsidR="009D664B" w:rsidRPr="00DB2B42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lang w:val="ro-RO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011D0CA1" w14:textId="77777777" w:rsidR="009D664B" w:rsidRPr="006D7E5E" w:rsidRDefault="00262B3A" w:rsidP="009D664B">
            <w:pPr>
              <w:rPr>
                <w:rFonts w:ascii="Times New Roman" w:hAnsi="Times New Roman" w:cs="Times New Roman"/>
                <w:lang w:val="ro-RO"/>
              </w:rPr>
            </w:pPr>
            <w:r w:rsidRPr="00262B3A">
              <w:rPr>
                <w:rFonts w:ascii="Times New Roman" w:hAnsi="Times New Roman" w:cs="Times New Roman"/>
                <w:lang w:val="ro-RO"/>
              </w:rPr>
              <w:t xml:space="preserve">Capacitate de măcinare, %, nu mai mult de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7A306A" w14:textId="77777777" w:rsidR="009D664B" w:rsidRPr="005D7999" w:rsidRDefault="00262B3A" w:rsidP="009D664B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7999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</w:tr>
      <w:tr w:rsidR="009D664B" w:rsidRPr="00DB2B42" w14:paraId="6F9A2101" w14:textId="77777777" w:rsidTr="009D664B">
        <w:trPr>
          <w:trHeight w:hRule="exact" w:val="284"/>
        </w:trPr>
        <w:tc>
          <w:tcPr>
            <w:tcW w:w="959" w:type="dxa"/>
            <w:shd w:val="clear" w:color="auto" w:fill="auto"/>
          </w:tcPr>
          <w:p w14:paraId="7F1D179D" w14:textId="77777777" w:rsidR="009D664B" w:rsidRPr="00DB2B42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lang w:val="ro-RO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1FD0DB" w14:textId="77777777" w:rsidR="009D664B" w:rsidRPr="006D7E5E" w:rsidRDefault="00262B3A" w:rsidP="009D664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  <w:r w:rsidRPr="00262B3A">
              <w:rPr>
                <w:rFonts w:ascii="Times New Roman" w:eastAsia="Calibri" w:hAnsi="Times New Roman" w:cs="Times New Roman"/>
                <w:lang w:val="ro-RO"/>
              </w:rPr>
              <w:t xml:space="preserve">Abraziune, %, nu mai mult de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9C2DE9" w14:textId="77777777" w:rsidR="009D664B" w:rsidRPr="005D7999" w:rsidRDefault="00262B3A" w:rsidP="009D664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7999">
              <w:rPr>
                <w:rFonts w:ascii="Times New Roman" w:eastAsia="Calibri" w:hAnsi="Times New Roman" w:cs="Times New Roman"/>
                <w:lang w:val="ro-RO"/>
              </w:rPr>
              <w:t>0,5</w:t>
            </w:r>
          </w:p>
        </w:tc>
      </w:tr>
      <w:tr w:rsidR="009D664B" w:rsidRPr="00DB2B42" w14:paraId="1F310B51" w14:textId="77777777" w:rsidTr="004329FD">
        <w:trPr>
          <w:trHeight w:hRule="exact" w:val="1801"/>
        </w:trPr>
        <w:tc>
          <w:tcPr>
            <w:tcW w:w="959" w:type="dxa"/>
            <w:shd w:val="clear" w:color="auto" w:fill="auto"/>
          </w:tcPr>
          <w:p w14:paraId="06F109A5" w14:textId="77777777" w:rsidR="009D664B" w:rsidRPr="00DB2B42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DB2B42">
              <w:rPr>
                <w:rFonts w:ascii="Times New Roman" w:eastAsia="Calibri" w:hAnsi="Times New Roman" w:cs="Times New Roman"/>
                <w:lang w:val="ro-RO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680BB02B" w14:textId="77777777" w:rsidR="004329FD" w:rsidRPr="00F756CB" w:rsidRDefault="004329FD" w:rsidP="004329FD">
            <w:pPr>
              <w:pStyle w:val="ad"/>
              <w:rPr>
                <w:rFonts w:ascii="Times New Roman" w:hAnsi="Times New Roman"/>
                <w:lang w:val="ro-RO"/>
              </w:rPr>
            </w:pPr>
            <w:r w:rsidRPr="00F756CB">
              <w:rPr>
                <w:rFonts w:ascii="Times New Roman" w:hAnsi="Times New Roman"/>
                <w:lang w:val="ro-RO"/>
              </w:rPr>
              <w:t>Rezistenta chimica in solutii:</w:t>
            </w:r>
          </w:p>
          <w:p w14:paraId="2372486D" w14:textId="77777777" w:rsidR="004329FD" w:rsidRPr="00F756CB" w:rsidRDefault="004329FD" w:rsidP="004329FD">
            <w:pPr>
              <w:pStyle w:val="ad"/>
              <w:rPr>
                <w:rFonts w:ascii="Times New Roman" w:hAnsi="Times New Roman"/>
                <w:lang w:val="ro-RO"/>
              </w:rPr>
            </w:pPr>
            <w:r w:rsidRPr="00F756CB">
              <w:rPr>
                <w:rFonts w:ascii="Times New Roman" w:hAnsi="Times New Roman"/>
                <w:lang w:val="ro-RO"/>
              </w:rPr>
              <w:t>Creșterea reziduului uscat, mg / dm3, nu mai mult de</w:t>
            </w:r>
          </w:p>
          <w:p w14:paraId="7251392A" w14:textId="77777777" w:rsidR="004329FD" w:rsidRPr="00F756CB" w:rsidRDefault="004329FD" w:rsidP="004329FD">
            <w:pPr>
              <w:pStyle w:val="ad"/>
              <w:rPr>
                <w:rFonts w:ascii="Times New Roman" w:hAnsi="Times New Roman"/>
                <w:lang w:val="ro-RO"/>
              </w:rPr>
            </w:pPr>
            <w:r w:rsidRPr="00F756CB">
              <w:rPr>
                <w:rFonts w:ascii="Times New Roman" w:hAnsi="Times New Roman"/>
                <w:lang w:val="ro-RO"/>
              </w:rPr>
              <w:t>Creșterea oxidabilității, mg / dm</w:t>
            </w:r>
            <w:r w:rsidRPr="00F756CB">
              <w:rPr>
                <w:rFonts w:ascii="Times New Roman" w:hAnsi="Times New Roman"/>
                <w:vertAlign w:val="superscript"/>
                <w:lang w:val="ro-RO"/>
              </w:rPr>
              <w:t>3</w:t>
            </w:r>
          </w:p>
          <w:p w14:paraId="310AE99C" w14:textId="77777777" w:rsidR="004329FD" w:rsidRPr="00F756CB" w:rsidRDefault="004329FD" w:rsidP="004329FD">
            <w:pPr>
              <w:pStyle w:val="ad"/>
              <w:rPr>
                <w:rFonts w:ascii="Times New Roman" w:hAnsi="Times New Roman"/>
                <w:lang w:val="ro-RO"/>
              </w:rPr>
            </w:pPr>
            <w:r w:rsidRPr="00F756CB">
              <w:rPr>
                <w:rFonts w:ascii="Times New Roman" w:hAnsi="Times New Roman"/>
                <w:lang w:val="ro-RO"/>
              </w:rPr>
              <w:t xml:space="preserve">Creșterea concentrației în masă a acidului silicic , </w:t>
            </w:r>
          </w:p>
          <w:p w14:paraId="0AB0C823" w14:textId="77777777" w:rsidR="004329FD" w:rsidRPr="00F756CB" w:rsidRDefault="004329FD" w:rsidP="004329FD">
            <w:pPr>
              <w:pStyle w:val="ad"/>
              <w:rPr>
                <w:highlight w:val="yellow"/>
                <w:lang w:val="ro-RO"/>
              </w:rPr>
            </w:pPr>
            <w:r w:rsidRPr="00F756CB">
              <w:rPr>
                <w:rFonts w:ascii="Times New Roman" w:hAnsi="Times New Roman"/>
                <w:lang w:val="ro-RO"/>
              </w:rPr>
              <w:t>mg / dm3, nu mai mult</w:t>
            </w:r>
            <w:r w:rsidRPr="00F756CB">
              <w:rPr>
                <w:lang w:val="ro-RO"/>
              </w:rPr>
              <w:t xml:space="preserve"> de </w:t>
            </w:r>
          </w:p>
          <w:p w14:paraId="3AFA9E9D" w14:textId="77777777" w:rsidR="004329FD" w:rsidRPr="00F756CB" w:rsidRDefault="004329FD" w:rsidP="009D664B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  <w:lang w:val="ro-RO"/>
              </w:rPr>
            </w:pPr>
            <w:r w:rsidRPr="00F756CB">
              <w:rPr>
                <w:rFonts w:ascii="Times New Roman" w:eastAsia="Calibri" w:hAnsi="Times New Roman" w:cs="Times New Roman"/>
                <w:lang w:val="ro-RO"/>
              </w:rPr>
              <w:t>Creșterea concentrației totale de masă a aluminiului și fierului în termeni de oxizi (III), mg / dm3, ≤</w:t>
            </w:r>
          </w:p>
        </w:tc>
        <w:tc>
          <w:tcPr>
            <w:tcW w:w="4253" w:type="dxa"/>
            <w:shd w:val="clear" w:color="auto" w:fill="auto"/>
          </w:tcPr>
          <w:p w14:paraId="3BA3B3D8" w14:textId="77777777" w:rsidR="009D664B" w:rsidRPr="00AC4C18" w:rsidRDefault="009D664B" w:rsidP="009D664B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123731E6" w14:textId="77777777" w:rsidR="004329FD" w:rsidRPr="00AC4C18" w:rsidRDefault="004329FD" w:rsidP="004329FD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 w:rsidRPr="00AC4C18">
              <w:rPr>
                <w:rFonts w:ascii="Times New Roman" w:hAnsi="Times New Roman"/>
                <w:lang w:val="ro-RO"/>
              </w:rPr>
              <w:t>10</w:t>
            </w:r>
          </w:p>
          <w:p w14:paraId="6A820285" w14:textId="77777777" w:rsidR="004329FD" w:rsidRPr="00AC4C18" w:rsidRDefault="004329FD" w:rsidP="004329FD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 w:rsidRPr="00AC4C18">
              <w:rPr>
                <w:rFonts w:ascii="Times New Roman" w:hAnsi="Times New Roman"/>
                <w:lang w:val="ro-RO"/>
              </w:rPr>
              <w:t>4</w:t>
            </w:r>
          </w:p>
          <w:p w14:paraId="18A78A7A" w14:textId="77777777" w:rsidR="004329FD" w:rsidRPr="00AC4C18" w:rsidRDefault="004329FD" w:rsidP="004329FD">
            <w:pPr>
              <w:pStyle w:val="ad"/>
              <w:jc w:val="center"/>
              <w:rPr>
                <w:rFonts w:ascii="Times New Roman" w:hAnsi="Times New Roman"/>
                <w:lang w:val="ro-RO"/>
              </w:rPr>
            </w:pPr>
            <w:r w:rsidRPr="00AC4C18">
              <w:rPr>
                <w:rFonts w:ascii="Times New Roman" w:hAnsi="Times New Roman"/>
                <w:lang w:val="ro-RO"/>
              </w:rPr>
              <w:t>2</w:t>
            </w:r>
          </w:p>
          <w:p w14:paraId="6E781BD8" w14:textId="77777777" w:rsidR="004329FD" w:rsidRDefault="004329FD" w:rsidP="004329FD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10D13026" w14:textId="7CFD06B1" w:rsidR="004329FD" w:rsidRDefault="004329FD" w:rsidP="004329FD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  <w:p w14:paraId="4430CCE3" w14:textId="77777777" w:rsidR="004329FD" w:rsidRPr="004329FD" w:rsidRDefault="004329FD" w:rsidP="004329FD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9D664B" w:rsidRPr="00DB2B42" w14:paraId="6D650323" w14:textId="77777777" w:rsidTr="004329FD">
        <w:trPr>
          <w:trHeight w:hRule="exact" w:val="287"/>
        </w:trPr>
        <w:tc>
          <w:tcPr>
            <w:tcW w:w="959" w:type="dxa"/>
            <w:shd w:val="clear" w:color="auto" w:fill="auto"/>
          </w:tcPr>
          <w:p w14:paraId="378BD6A7" w14:textId="77777777" w:rsidR="009D664B" w:rsidRPr="00DB2B42" w:rsidRDefault="009D664B" w:rsidP="009D66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0AB68F4D" w14:textId="77777777" w:rsidR="009D664B" w:rsidRDefault="004329FD" w:rsidP="009D664B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4329FD">
              <w:rPr>
                <w:rFonts w:ascii="Times New Roman" w:hAnsi="Times New Roman"/>
                <w:lang w:val="ro-RO"/>
              </w:rPr>
              <w:t>Compoziție granulometrică, mm</w:t>
            </w:r>
          </w:p>
        </w:tc>
        <w:tc>
          <w:tcPr>
            <w:tcW w:w="4253" w:type="dxa"/>
            <w:shd w:val="clear" w:color="auto" w:fill="auto"/>
          </w:tcPr>
          <w:p w14:paraId="18A42D27" w14:textId="77777777" w:rsidR="009D664B" w:rsidRPr="00DB2B42" w:rsidRDefault="004329FD" w:rsidP="009D664B">
            <w:pPr>
              <w:tabs>
                <w:tab w:val="left" w:pos="317"/>
              </w:tabs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0,5-2,0</w:t>
            </w:r>
          </w:p>
        </w:tc>
      </w:tr>
    </w:tbl>
    <w:p w14:paraId="26B37CE2" w14:textId="437D1395" w:rsidR="001B5D1E" w:rsidRDefault="001B5D1E" w:rsidP="008631B8">
      <w:pPr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</w:p>
    <w:p w14:paraId="4ECAC297" w14:textId="77777777" w:rsidR="00362B98" w:rsidRPr="00487FCF" w:rsidRDefault="00CD40FC" w:rsidP="00273FB8">
      <w:pPr>
        <w:pStyle w:val="a6"/>
        <w:numPr>
          <w:ilvl w:val="1"/>
          <w:numId w:val="1"/>
        </w:numPr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</w:t>
      </w:r>
      <w:r w:rsidR="00362B98"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Cerințe față de calitate</w:t>
      </w:r>
      <w:r w:rsidR="007619BF"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și documentele necesare spre prezentare</w:t>
      </w:r>
    </w:p>
    <w:p w14:paraId="5398088D" w14:textId="77777777" w:rsidR="00362B98" w:rsidRPr="00487FCF" w:rsidRDefault="00362B98" w:rsidP="00273FB8">
      <w:pPr>
        <w:pStyle w:val="a6"/>
        <w:numPr>
          <w:ilvl w:val="2"/>
          <w:numId w:val="5"/>
        </w:numPr>
        <w:spacing w:after="0" w:line="360" w:lineRule="auto"/>
        <w:ind w:left="0" w:firstLine="0"/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</w:pPr>
      <w:r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corespunderea standar</w:t>
      </w:r>
      <w:r w:rsidR="00CD40FC"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d</w:t>
      </w:r>
      <w:r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ului</w:t>
      </w:r>
      <w:r w:rsidR="00CD40FC"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specificat, pentru fiecare lot în parte</w:t>
      </w:r>
      <w:r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;</w:t>
      </w:r>
    </w:p>
    <w:p w14:paraId="0A8CE011" w14:textId="77777777" w:rsidR="00362B98" w:rsidRPr="00487FCF" w:rsidRDefault="00362B98" w:rsidP="00273FB8">
      <w:pPr>
        <w:pStyle w:val="a6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</w:pPr>
      <w:bookmarkStart w:id="3" w:name="_Hlk89164388"/>
      <w:r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prezentarea certificatului de calitate</w:t>
      </w:r>
      <w:r w:rsidR="00CD40FC"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cu ștampila sau semnătura umedă a producătorului sau a laboratorului acreditat de încercări</w:t>
      </w:r>
      <w:r w:rsidRPr="00487FC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;</w:t>
      </w:r>
    </w:p>
    <w:bookmarkEnd w:id="3"/>
    <w:p w14:paraId="7E95A2CC" w14:textId="6AE6B73D" w:rsidR="00F20386" w:rsidRDefault="00487FCF" w:rsidP="00273FB8">
      <w:pPr>
        <w:spacing w:after="0" w:line="360" w:lineRule="auto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2.2.</w:t>
      </w:r>
      <w:r w:rsidR="00B2684E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3 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</w:t>
      </w:r>
      <w:r w:rsid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Ofertantul / 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Furnizorul are </w:t>
      </w:r>
      <w:r w:rsidR="00ED3C17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obligația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de a respecta, pentru produsele livrate, </w:t>
      </w:r>
      <w:r w:rsidR="00ED3C17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cerințele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tehnice </w:t>
      </w:r>
      <w:r w:rsid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specifice 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prevăzute</w:t>
      </w:r>
      <w:r w:rsid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în prezentul caiet de sarcini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, iar </w:t>
      </w:r>
      <w:r w:rsid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la</w:t>
      </w:r>
      <w:r w:rsidR="007619BF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livrare 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fiecare lot trebuie să fie </w:t>
      </w:r>
      <w:r w:rsidR="00ED3C17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însoțit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de certificatul de calitate </w:t>
      </w:r>
      <w:r w:rsid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în </w:t>
      </w:r>
      <w:r w:rsidR="00362B98" w:rsidRPr="007619BF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original.</w:t>
      </w:r>
    </w:p>
    <w:p w14:paraId="4D937800" w14:textId="77777777" w:rsidR="00362B98" w:rsidRPr="0069267D" w:rsidRDefault="007619BF" w:rsidP="00273FB8">
      <w:pPr>
        <w:pStyle w:val="a6"/>
        <w:numPr>
          <w:ilvl w:val="1"/>
          <w:numId w:val="5"/>
        </w:numPr>
        <w:tabs>
          <w:tab w:val="left" w:pos="567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Cerințe față de m</w:t>
      </w:r>
      <w:r w:rsidR="008C004E"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o</w:t>
      </w:r>
      <w:r w:rsidR="00362B98"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dul de t</w:t>
      </w:r>
      <w:r w:rsidR="00CD4B99"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ransportare</w:t>
      </w:r>
      <w:r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și</w:t>
      </w:r>
      <w:r w:rsidR="00CD4B99"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ambalare</w:t>
      </w:r>
    </w:p>
    <w:p w14:paraId="2D6F76A3" w14:textId="77777777" w:rsidR="00CB72C5" w:rsidRPr="0069267D" w:rsidRDefault="00752668" w:rsidP="00273FB8">
      <w:pPr>
        <w:pStyle w:val="a6"/>
        <w:numPr>
          <w:ilvl w:val="2"/>
          <w:numId w:val="5"/>
        </w:numPr>
        <w:tabs>
          <w:tab w:val="left" w:pos="0"/>
        </w:tabs>
        <w:spacing w:before="120"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Lotul 1 - </w:t>
      </w:r>
      <w:r w:rsidR="00D3603F" w:rsidRPr="0069267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Anionit  AH-31</w:t>
      </w:r>
      <w:r w:rsidR="007619BF" w:rsidRPr="0069267D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>,</w:t>
      </w:r>
      <w:r w:rsidR="00CD4B99" w:rsidRPr="0069267D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="007619B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sub formă</w:t>
      </w:r>
      <w:r w:rsidR="00D3603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so</w:t>
      </w:r>
      <w:r w:rsidR="007619B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lidă, </w:t>
      </w:r>
      <w:r w:rsidR="00CD4B99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trebuie s</w:t>
      </w:r>
      <w:r w:rsidR="007619B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="00CD4B99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fie furnizat </w:t>
      </w:r>
      <w:r w:rsidR="007619B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în </w:t>
      </w:r>
      <w:r w:rsidR="00D3603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saci de câte  </w:t>
      </w:r>
      <w:r w:rsidR="00BD3137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~ </w:t>
      </w:r>
      <w:r w:rsidR="00D3603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25 kg</w:t>
      </w:r>
      <w:r w:rsidR="00CD4B99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</w:t>
      </w:r>
      <w:r w:rsidR="003574DE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</w:p>
    <w:p w14:paraId="28270E81" w14:textId="76089868" w:rsidR="007862DA" w:rsidRPr="0069267D" w:rsidRDefault="007862DA" w:rsidP="00273FB8">
      <w:pPr>
        <w:tabs>
          <w:tab w:val="left" w:pos="0"/>
        </w:tabs>
        <w:spacing w:before="120"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69267D">
        <w:rPr>
          <w:rFonts w:ascii="Times New Roman" w:hAnsi="Times New Roman"/>
          <w:b/>
          <w:iCs/>
          <w:sz w:val="24"/>
          <w:szCs w:val="24"/>
          <w:lang w:val="en-US"/>
        </w:rPr>
        <w:t>Termenul de livrare</w:t>
      </w:r>
      <w:r w:rsidR="00CB72C5" w:rsidRPr="0069267D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 w:rsidR="00D3603F" w:rsidRPr="0069267D">
        <w:rPr>
          <w:rFonts w:ascii="Times New Roman" w:hAnsi="Times New Roman"/>
          <w:bCs/>
          <w:iCs/>
          <w:sz w:val="24"/>
          <w:szCs w:val="24"/>
          <w:lang w:val="en-US"/>
        </w:rPr>
        <w:t>martie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-aprilie</w:t>
      </w:r>
      <w:r w:rsidR="00D3603F" w:rsidRPr="0069267D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CB72C5" w:rsidRPr="0069267D">
        <w:rPr>
          <w:rFonts w:ascii="Times New Roman" w:hAnsi="Times New Roman"/>
          <w:bCs/>
          <w:iCs/>
          <w:sz w:val="24"/>
          <w:szCs w:val="24"/>
          <w:lang w:val="en-US"/>
        </w:rPr>
        <w:t>202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  <w:r w:rsidR="00CB72C5" w:rsidRPr="0069267D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7D6422AE" w14:textId="46784CD2" w:rsidR="00CB72C5" w:rsidRPr="0069267D" w:rsidRDefault="00561DD9" w:rsidP="00273FB8">
      <w:pPr>
        <w:pStyle w:val="a6"/>
        <w:numPr>
          <w:ilvl w:val="2"/>
          <w:numId w:val="5"/>
        </w:numPr>
        <w:tabs>
          <w:tab w:val="left" w:pos="0"/>
          <w:tab w:val="left" w:pos="567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Lotul  2 - </w:t>
      </w:r>
      <w:r w:rsidR="00DF6193">
        <w:rPr>
          <w:rFonts w:ascii="Times New Roman" w:hAnsi="Times New Roman"/>
          <w:sz w:val="24"/>
          <w:szCs w:val="24"/>
          <w:lang w:val="ro-RO"/>
        </w:rPr>
        <w:t>Schimbători de cationi puternici acizi</w:t>
      </w:r>
      <w:r w:rsidR="00D3603F" w:rsidRPr="0069267D">
        <w:rPr>
          <w:rFonts w:ascii="Times New Roman" w:hAnsi="Times New Roman"/>
          <w:sz w:val="24"/>
          <w:szCs w:val="24"/>
          <w:lang w:val="ro-RO"/>
        </w:rPr>
        <w:t xml:space="preserve"> С-100Н</w:t>
      </w:r>
      <w:r w:rsidR="007619BF" w:rsidRPr="006926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,</w:t>
      </w:r>
      <w:r w:rsidR="008C004E" w:rsidRPr="006926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7619B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sub formă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D3603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so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lidă, trebuie să fie furnizat</w:t>
      </w:r>
      <w:r w:rsidR="00DF619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D3603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în saci de câte </w:t>
      </w:r>
      <w:r w:rsidR="00BD3137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~ </w:t>
      </w:r>
      <w:r w:rsidR="00D3603F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25 </w:t>
      </w:r>
      <w:r w:rsidR="0069267D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</w:p>
    <w:p w14:paraId="059379C8" w14:textId="37F20E52" w:rsidR="00CB72C5" w:rsidRPr="0069267D" w:rsidRDefault="00CB72C5" w:rsidP="00273FB8">
      <w:pPr>
        <w:tabs>
          <w:tab w:val="left" w:pos="0"/>
        </w:tabs>
        <w:spacing w:before="120"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69267D">
        <w:rPr>
          <w:rFonts w:ascii="Times New Roman" w:hAnsi="Times New Roman"/>
          <w:b/>
          <w:iCs/>
          <w:sz w:val="24"/>
          <w:szCs w:val="24"/>
          <w:lang w:val="en-US"/>
        </w:rPr>
        <w:t>Termenul de livrare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 w:rsidR="00D3603F" w:rsidRPr="0069267D">
        <w:rPr>
          <w:rFonts w:ascii="Times New Roman" w:hAnsi="Times New Roman"/>
          <w:bCs/>
          <w:iCs/>
          <w:sz w:val="24"/>
          <w:szCs w:val="24"/>
          <w:lang w:val="en-US"/>
        </w:rPr>
        <w:t>aprilie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-mai</w:t>
      </w:r>
      <w:r w:rsidR="00D3603F" w:rsidRPr="0069267D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>202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05B397D8" w14:textId="6236340E" w:rsidR="00CB72C5" w:rsidRPr="0069267D" w:rsidRDefault="00561DD9" w:rsidP="00273FB8">
      <w:pPr>
        <w:pStyle w:val="a6"/>
        <w:numPr>
          <w:ilvl w:val="2"/>
          <w:numId w:val="5"/>
        </w:numPr>
        <w:tabs>
          <w:tab w:val="left" w:pos="0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Lotul 3 - </w:t>
      </w:r>
      <w:r w:rsidR="00DF6193">
        <w:rPr>
          <w:rFonts w:ascii="Times New Roman" w:hAnsi="Times New Roman"/>
          <w:sz w:val="24"/>
          <w:szCs w:val="24"/>
          <w:lang w:val="ro-RO"/>
        </w:rPr>
        <w:t xml:space="preserve">Schimbători de cationi cu grupe carboxili </w:t>
      </w:r>
      <w:r w:rsidR="00BD3137" w:rsidRPr="0069267D">
        <w:rPr>
          <w:rFonts w:ascii="Times New Roman" w:hAnsi="Times New Roman"/>
          <w:sz w:val="24"/>
          <w:szCs w:val="24"/>
          <w:lang w:val="ro-RO"/>
        </w:rPr>
        <w:t>С-104</w:t>
      </w:r>
      <w:r w:rsidR="007619BF" w:rsidRPr="0069267D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>,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sub</w:t>
      </w:r>
      <w:r w:rsidR="00BD3137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formă </w:t>
      </w:r>
      <w:r w:rsidR="00BD3137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sol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idă, trebuie să fie furnizat în </w:t>
      </w:r>
      <w:r w:rsidR="00BD3137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saci de câte ~ 25 </w:t>
      </w:r>
      <w:r w:rsidR="0069267D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</w:t>
      </w:r>
      <w:r w:rsidR="00CB72C5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</w:p>
    <w:p w14:paraId="55D4F70F" w14:textId="4265A0F4" w:rsidR="00BD3137" w:rsidRPr="0069267D" w:rsidRDefault="00CB72C5" w:rsidP="00273FB8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69267D">
        <w:rPr>
          <w:rFonts w:ascii="Times New Roman" w:hAnsi="Times New Roman"/>
          <w:b/>
          <w:iCs/>
          <w:sz w:val="24"/>
          <w:szCs w:val="24"/>
          <w:lang w:val="en-US"/>
        </w:rPr>
        <w:t>Termenul de livrare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 w:rsidR="00BD3137" w:rsidRPr="0069267D">
        <w:rPr>
          <w:rFonts w:ascii="Times New Roman" w:hAnsi="Times New Roman"/>
          <w:bCs/>
          <w:iCs/>
          <w:sz w:val="24"/>
          <w:szCs w:val="24"/>
          <w:lang w:val="en-US"/>
        </w:rPr>
        <w:t>aprilie 202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6616E020" w14:textId="58DA916C" w:rsidR="0069267D" w:rsidRPr="0069267D" w:rsidRDefault="00561DD9" w:rsidP="00273FB8">
      <w:pPr>
        <w:pStyle w:val="a6"/>
        <w:numPr>
          <w:ilvl w:val="2"/>
          <w:numId w:val="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9267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Lotul 4 - </w:t>
      </w:r>
      <w:r w:rsidR="00DF619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Schimbători de anioni puternici bazici</w:t>
      </w:r>
      <w:r w:rsidR="00DF6193" w:rsidRPr="00977CA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69267D" w:rsidRPr="0069267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A-400, </w:t>
      </w:r>
      <w:r w:rsidR="0069267D" w:rsidRPr="0069267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sub formă solidă, trebuie să fie furnizat în saci de câte ~ 25 l. </w:t>
      </w:r>
    </w:p>
    <w:p w14:paraId="16A11820" w14:textId="59C22D7A" w:rsidR="0069267D" w:rsidRPr="0069267D" w:rsidRDefault="0069267D" w:rsidP="00273FB8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69267D">
        <w:rPr>
          <w:rFonts w:ascii="Times New Roman" w:hAnsi="Times New Roman"/>
          <w:b/>
          <w:iCs/>
          <w:sz w:val="24"/>
          <w:szCs w:val="24"/>
          <w:lang w:val="en-US"/>
        </w:rPr>
        <w:t>Termenul de livrare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>: aprilie 202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  <w:r w:rsidRPr="0069267D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3D2737B3" w14:textId="77777777" w:rsidR="00DF2E1E" w:rsidRPr="00DF2E1E" w:rsidRDefault="00561DD9" w:rsidP="00273FB8">
      <w:pPr>
        <w:pStyle w:val="a6"/>
        <w:numPr>
          <w:ilvl w:val="2"/>
          <w:numId w:val="5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F2E1E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Lotul 5 - </w:t>
      </w:r>
      <w:r w:rsidR="00DF2E1E" w:rsidRPr="00DF2E1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Cărbune BAU,</w:t>
      </w:r>
      <w:r w:rsidR="00DF2E1E" w:rsidRPr="00DF2E1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sub formă solidă, trebuie să fie furnizat în saci de câte ~ 10-15 kg.</w:t>
      </w:r>
    </w:p>
    <w:p w14:paraId="2490B116" w14:textId="786F7291" w:rsidR="003A034A" w:rsidRDefault="003A034A" w:rsidP="00273FB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DF2E1E">
        <w:rPr>
          <w:rFonts w:ascii="Times New Roman" w:hAnsi="Times New Roman"/>
          <w:b/>
          <w:iCs/>
          <w:sz w:val="24"/>
          <w:szCs w:val="24"/>
          <w:lang w:val="en-US"/>
        </w:rPr>
        <w:t>Termenul de livrare</w:t>
      </w:r>
      <w:r w:rsidRPr="00DF2E1E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 xml:space="preserve">aprilie </w:t>
      </w:r>
      <w:r w:rsidRPr="00DF2E1E">
        <w:rPr>
          <w:rFonts w:ascii="Times New Roman" w:hAnsi="Times New Roman"/>
          <w:bCs/>
          <w:iCs/>
          <w:sz w:val="24"/>
          <w:szCs w:val="24"/>
          <w:lang w:val="en-US"/>
        </w:rPr>
        <w:t>202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  <w:r w:rsidRPr="00DF2E1E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668B295F" w14:textId="77777777" w:rsidR="00273FB8" w:rsidRPr="00DF2E1E" w:rsidRDefault="00273FB8" w:rsidP="00273FB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5DE65169" w14:textId="0EEC5F32" w:rsidR="00262B3A" w:rsidRDefault="00561DD9" w:rsidP="00273FB8">
      <w:pPr>
        <w:pStyle w:val="a6"/>
        <w:numPr>
          <w:ilvl w:val="2"/>
          <w:numId w:val="5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3574DE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Lotul 6</w:t>
      </w:r>
      <w:r w:rsidR="003A034A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–</w:t>
      </w:r>
      <w:r w:rsidR="00262B3A" w:rsidRPr="00262B3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Hidroantracit</w:t>
      </w:r>
      <w:r w:rsidR="003A034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944C51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–</w:t>
      </w:r>
      <w:r w:rsidR="00DD522B" w:rsidRPr="003574DE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262B3A" w:rsidRPr="00DF2E1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sub formă solidă, trebuie să fie furnizat în saci de</w:t>
      </w:r>
    </w:p>
    <w:p w14:paraId="67CE20BA" w14:textId="77777777" w:rsidR="00262B3A" w:rsidRPr="00262B3A" w:rsidRDefault="00262B3A" w:rsidP="00273FB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262B3A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câte ~ </w:t>
      </w:r>
      <w:r w:rsidRPr="00DD163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262B3A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5 l.</w:t>
      </w:r>
    </w:p>
    <w:p w14:paraId="3656F1F1" w14:textId="77777777" w:rsidR="00273FB8" w:rsidRDefault="00262B3A" w:rsidP="00273FB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DF2E1E">
        <w:rPr>
          <w:rFonts w:ascii="Times New Roman" w:hAnsi="Times New Roman"/>
          <w:b/>
          <w:iCs/>
          <w:sz w:val="24"/>
          <w:szCs w:val="24"/>
          <w:lang w:val="en-US"/>
        </w:rPr>
        <w:t>Termenul de livrare</w:t>
      </w:r>
      <w:r w:rsidRPr="00DF2E1E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februarie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-martie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F2E1E">
        <w:rPr>
          <w:rFonts w:ascii="Times New Roman" w:hAnsi="Times New Roman"/>
          <w:bCs/>
          <w:iCs/>
          <w:sz w:val="24"/>
          <w:szCs w:val="24"/>
          <w:lang w:val="en-US"/>
        </w:rPr>
        <w:t>202</w:t>
      </w:r>
      <w:r w:rsidR="00C85CD3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  <w:r w:rsidRPr="00DF2E1E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17FF2754" w14:textId="16FE56DC" w:rsidR="00A91EAB" w:rsidRPr="00273FB8" w:rsidRDefault="00D3603F" w:rsidP="00273FB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ab/>
      </w:r>
    </w:p>
    <w:p w14:paraId="32948B05" w14:textId="77777777" w:rsidR="00FE3391" w:rsidRPr="007619BF" w:rsidRDefault="007619BF" w:rsidP="00273FB8">
      <w:pPr>
        <w:pStyle w:val="a6"/>
        <w:numPr>
          <w:ilvl w:val="1"/>
          <w:numId w:val="5"/>
        </w:numPr>
        <w:tabs>
          <w:tab w:val="left" w:pos="0"/>
          <w:tab w:val="left" w:pos="567"/>
        </w:tabs>
        <w:spacing w:before="120" w:after="0" w:line="360" w:lineRule="auto"/>
        <w:ind w:hanging="6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Domeniul de aplicare, u</w:t>
      </w:r>
      <w:r w:rsidR="00CD4B99" w:rsidRPr="007619B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tilizare </w:t>
      </w:r>
    </w:p>
    <w:p w14:paraId="07A61FED" w14:textId="77777777" w:rsidR="00FE3391" w:rsidRPr="00D3603F" w:rsidRDefault="00D3603F" w:rsidP="00273FB8">
      <w:pPr>
        <w:pStyle w:val="a6"/>
        <w:numPr>
          <w:ilvl w:val="2"/>
          <w:numId w:val="6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BD313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Anionit  AH-31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FE3391"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se utilizează </w:t>
      </w:r>
      <w:r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la</w:t>
      </w: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tratarea chimică a apei și anume: </w:t>
      </w:r>
      <w:r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pentru încărcarea  filtrelor OH</w:t>
      </w:r>
      <w:r w:rsidRPr="00D3603F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RO"/>
        </w:rPr>
        <w:t xml:space="preserve">- </w:t>
      </w:r>
      <w:r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de prima treaptă a instalației de desalinizare a apei  </w:t>
      </w:r>
      <w:r w:rsidRPr="00D3603F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cu care se alimentează blocurile energetice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.</w:t>
      </w:r>
    </w:p>
    <w:p w14:paraId="0B238A29" w14:textId="3F0FA0AA" w:rsidR="00BD3137" w:rsidRPr="00D3603F" w:rsidRDefault="00DF6193" w:rsidP="00273FB8">
      <w:pPr>
        <w:pStyle w:val="a6"/>
        <w:numPr>
          <w:ilvl w:val="2"/>
          <w:numId w:val="6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F6193">
        <w:rPr>
          <w:rFonts w:ascii="Times New Roman" w:hAnsi="Times New Roman"/>
          <w:b/>
          <w:bCs/>
          <w:sz w:val="24"/>
          <w:szCs w:val="24"/>
          <w:lang w:val="ro-RO"/>
        </w:rPr>
        <w:t>Schimbători de cationi puternici acizi</w:t>
      </w:r>
      <w:r w:rsidR="00BD3137" w:rsidRPr="00BD313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C-100H</w:t>
      </w:r>
      <w:r w:rsidR="00BD313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BD3137"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se utilizează la</w:t>
      </w:r>
      <w:r w:rsidR="00BD313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BD3137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tratarea chimică a apei și anume: </w:t>
      </w:r>
      <w:r w:rsidR="00BD3137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pentru încărcarea  filtrelor H</w:t>
      </w:r>
      <w:r w:rsidR="00BD3137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RO"/>
        </w:rPr>
        <w:t xml:space="preserve">+ </w:t>
      </w:r>
      <w:r w:rsidR="00BD3137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de </w:t>
      </w:r>
      <w:r w:rsidR="005925A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</w:t>
      </w:r>
      <w:r w:rsidR="00BD313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</w:t>
      </w:r>
      <w:r w:rsidR="005925A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II</w:t>
      </w:r>
      <w:r w:rsidR="00BD313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și a</w:t>
      </w:r>
      <w:r w:rsidR="005925A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III</w:t>
      </w:r>
      <w:r w:rsidR="00BD313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BD3137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treaptă a instalației de desalinizare a apei  </w:t>
      </w:r>
      <w:r w:rsidR="00BD3137" w:rsidRPr="00D3603F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cu care se alimentează blocurile energetice</w:t>
      </w:r>
      <w:r w:rsidR="00273FB8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 </w:t>
      </w:r>
      <w:r w:rsidR="00273FB8" w:rsidRPr="00F756CB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și la filtrele Na</w:t>
      </w:r>
      <w:r w:rsidR="00273FB8" w:rsidRPr="00F756CB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o-RO"/>
        </w:rPr>
        <w:t xml:space="preserve">+ </w:t>
      </w:r>
      <w:r w:rsidR="00273FB8" w:rsidRPr="00F756CB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de I și a II treaptă a instalației de dedurizare a apei pentru suplinirea rețelelor termice.</w:t>
      </w:r>
    </w:p>
    <w:p w14:paraId="6D78102C" w14:textId="3F9EA0FE" w:rsidR="00BD3137" w:rsidRPr="00D3603F" w:rsidRDefault="00DF6193" w:rsidP="00273FB8">
      <w:pPr>
        <w:pStyle w:val="a6"/>
        <w:numPr>
          <w:ilvl w:val="2"/>
          <w:numId w:val="6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F619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Schimbători de cationi cu grupe carboxili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3137" w:rsidRPr="00BD313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C-104</w:t>
      </w:r>
      <w:r w:rsidR="00BD313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BD3137"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se utilizează la</w:t>
      </w:r>
      <w:r w:rsidR="00BD313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BD3137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tratarea chimică a apei și anume: </w:t>
      </w:r>
      <w:r w:rsidR="00BD3137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pentru încărcarea  filtrelor H</w:t>
      </w:r>
      <w:r w:rsidR="00BD3137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RO"/>
        </w:rPr>
        <w:t xml:space="preserve">+ </w:t>
      </w:r>
      <w:r w:rsidR="00BD3137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de treapt</w:t>
      </w:r>
      <w:r w:rsidR="00C85CD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  inițială</w:t>
      </w:r>
      <w:r w:rsidR="00BD3137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a instalației de desalinizare a apei  </w:t>
      </w:r>
      <w:r w:rsidR="00BD3137" w:rsidRPr="00D3603F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cu care se alimentează blocurile energetice</w:t>
      </w:r>
      <w:r w:rsidR="00BD3137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.</w:t>
      </w:r>
    </w:p>
    <w:p w14:paraId="32115A8D" w14:textId="19AA64B6" w:rsidR="005925A5" w:rsidRPr="00D3603F" w:rsidRDefault="00DF6193" w:rsidP="00273FB8">
      <w:pPr>
        <w:pStyle w:val="a6"/>
        <w:numPr>
          <w:ilvl w:val="2"/>
          <w:numId w:val="6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F619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Schimbători de anioni puternici bazici</w:t>
      </w:r>
      <w:r w:rsidR="005925A5" w:rsidRPr="00BD313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5925A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A-400 </w:t>
      </w:r>
      <w:r w:rsidR="005925A5"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se utilizează la</w:t>
      </w:r>
      <w:r w:rsidR="005925A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5925A5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tratarea chimică a apei și anume: </w:t>
      </w:r>
      <w:r w:rsidR="005925A5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pentru încărcarea  filtrelor OH</w:t>
      </w:r>
      <w:r w:rsidR="005925A5" w:rsidRPr="00D3603F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RO"/>
        </w:rPr>
        <w:t xml:space="preserve">- </w:t>
      </w:r>
      <w:r w:rsidR="005925A5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de </w:t>
      </w:r>
      <w:r w:rsidR="005925A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 II și a III  </w:t>
      </w:r>
      <w:r w:rsidR="005925A5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treaptă a instalației de desalinizare a apei  </w:t>
      </w:r>
      <w:r w:rsidR="005925A5" w:rsidRPr="00D3603F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cu care se alimentează blocurile energetice</w:t>
      </w:r>
      <w:r w:rsidR="005925A5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>.</w:t>
      </w:r>
    </w:p>
    <w:p w14:paraId="5ECBA2B8" w14:textId="77777777" w:rsidR="00DF2E1E" w:rsidRDefault="00DF2E1E" w:rsidP="00273FB8">
      <w:pPr>
        <w:pStyle w:val="a6"/>
        <w:numPr>
          <w:ilvl w:val="2"/>
          <w:numId w:val="6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F2E1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Cărbune BAU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se utilizează la</w:t>
      </w: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tratarea chimică a apei și anume: </w:t>
      </w:r>
      <w:r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pentru încărcarea  filtrelor </w:t>
      </w: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 instalației condensatului impurificat.</w:t>
      </w:r>
    </w:p>
    <w:p w14:paraId="6104FA2C" w14:textId="677E0E44" w:rsidR="00273FB8" w:rsidRPr="00926F5F" w:rsidRDefault="00262B3A" w:rsidP="00273FB8">
      <w:pPr>
        <w:pStyle w:val="a6"/>
        <w:numPr>
          <w:ilvl w:val="2"/>
          <w:numId w:val="6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262B3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Hidroantracit</w:t>
      </w:r>
      <w:r w:rsidR="004329F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- </w:t>
      </w:r>
      <w:r w:rsidR="004329FD" w:rsidRPr="00487FC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se utilizează la</w:t>
      </w:r>
      <w:r w:rsidR="004329F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4329FD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tratarea chimică a apei și anume: </w:t>
      </w:r>
      <w:r w:rsidR="004329FD" w:rsidRPr="00D3603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pentru încărcarea  filtrelor </w:t>
      </w:r>
      <w:r w:rsidR="004329F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mecanice.</w:t>
      </w:r>
    </w:p>
    <w:p w14:paraId="6C68E0EE" w14:textId="77777777" w:rsidR="00CD4B99" w:rsidRPr="00487FCF" w:rsidRDefault="00FE3391" w:rsidP="00273FB8">
      <w:pPr>
        <w:pStyle w:val="a6"/>
        <w:numPr>
          <w:ilvl w:val="1"/>
          <w:numId w:val="6"/>
        </w:numPr>
        <w:tabs>
          <w:tab w:val="left" w:pos="567"/>
        </w:tabs>
        <w:spacing w:before="120" w:after="0" w:line="360" w:lineRule="auto"/>
        <w:ind w:hanging="6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L</w:t>
      </w:r>
      <w:r w:rsidR="00CD4B99"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ocul livrării </w:t>
      </w:r>
      <w:r w:rsidR="00432AAF"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reagenților</w:t>
      </w:r>
      <w:r w:rsidR="00DB5652" w:rsidRPr="00487FC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chimici</w:t>
      </w:r>
    </w:p>
    <w:p w14:paraId="136ABAD3" w14:textId="462F5855" w:rsidR="00273FB8" w:rsidRDefault="00561DD9" w:rsidP="00273FB8">
      <w:pPr>
        <w:tabs>
          <w:tab w:val="left" w:pos="567"/>
        </w:tabs>
        <w:spacing w:before="120"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2.5.1. </w:t>
      </w:r>
      <w:r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Recepționarea</w:t>
      </w:r>
      <w:r w:rsidR="00006BE8"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loturilor</w:t>
      </w:r>
      <w:r w:rsidR="00A22CB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nr.1-</w:t>
      </w:r>
      <w:r w:rsidR="001B5D1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6</w:t>
      </w:r>
      <w:r w:rsidR="00A22CB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006BE8"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se va face la </w:t>
      </w:r>
      <w:r w:rsidR="00A22CB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depozitul de reagenți al STA-1 </w:t>
      </w:r>
      <w:r w:rsidR="00A22CBC"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str. Meşterul Manole, 3</w:t>
      </w:r>
      <w:r w:rsidR="001A225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iar lotul nr. 2 la depozitul central, la depozitul de reagenți al STA-1 </w:t>
      </w:r>
      <w:r w:rsidR="001A2253"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str. Meşterul Manole, 3</w:t>
      </w:r>
      <w:r w:rsidR="001A225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și la depozitul de reagenți al STA-2 </w:t>
      </w:r>
      <w:r w:rsidR="001A2253" w:rsidRPr="00561DD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din str. </w:t>
      </w:r>
      <w:r w:rsidR="001A225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Vadul lui Vodă, 5.</w:t>
      </w:r>
      <w:r w:rsidR="00273FB8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</w:p>
    <w:p w14:paraId="3A77395D" w14:textId="77777777" w:rsidR="00DD755C" w:rsidRPr="0049079F" w:rsidRDefault="00DD755C" w:rsidP="00273FB8">
      <w:pPr>
        <w:pStyle w:val="a6"/>
        <w:numPr>
          <w:ilvl w:val="1"/>
          <w:numId w:val="6"/>
        </w:numPr>
        <w:tabs>
          <w:tab w:val="left" w:pos="567"/>
        </w:tabs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Condiţii de primire-predare a bunurilor:</w:t>
      </w:r>
    </w:p>
    <w:p w14:paraId="0AE08239" w14:textId="77777777" w:rsidR="00DD755C" w:rsidRPr="0049079F" w:rsidRDefault="00DD755C" w:rsidP="00273FB8">
      <w:pPr>
        <w:pStyle w:val="a6"/>
        <w:numPr>
          <w:ilvl w:val="2"/>
          <w:numId w:val="6"/>
        </w:numPr>
        <w:tabs>
          <w:tab w:val="left" w:pos="709"/>
        </w:tabs>
        <w:spacing w:before="120" w:after="0" w:line="360" w:lineRule="auto"/>
        <w:ind w:hanging="10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Transmiterea bunurilor la depozitul Cumpărătorului se va efectua în bază facturii fiscale</w:t>
      </w:r>
      <w:r w:rsidR="00DB5652"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.</w:t>
      </w:r>
    </w:p>
    <w:p w14:paraId="61F08B96" w14:textId="77777777" w:rsidR="00DD755C" w:rsidRPr="0049079F" w:rsidRDefault="00DD755C" w:rsidP="00273FB8">
      <w:pPr>
        <w:pStyle w:val="a6"/>
        <w:numPr>
          <w:ilvl w:val="2"/>
          <w:numId w:val="6"/>
        </w:numPr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Dacă bunurile nu trec controlul calitativ, ceia ce se confirmă prin Procesul verbal al comisiei de </w:t>
      </w:r>
      <w:r w:rsidR="009B155C"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recepție</w:t>
      </w:r>
      <w:r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, atunci ele se returnează Vânzătorului prin întocmirea facturii fiscale</w:t>
      </w:r>
      <w:r w:rsidR="00487FCF"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.</w:t>
      </w:r>
    </w:p>
    <w:p w14:paraId="6427F340" w14:textId="77777777" w:rsidR="00A22CBC" w:rsidRPr="0049079F" w:rsidRDefault="00DD755C" w:rsidP="00273FB8">
      <w:pPr>
        <w:pStyle w:val="a6"/>
        <w:numPr>
          <w:ilvl w:val="2"/>
          <w:numId w:val="6"/>
        </w:numPr>
        <w:spacing w:before="120"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Dacă bunurile au trecut testarea, atunci se semnează actul de predare primire </w:t>
      </w:r>
      <w:r w:rsidR="009B155C"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și</w:t>
      </w:r>
      <w:r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Vânzătorul eliberează factura fiscală cu data </w:t>
      </w:r>
      <w:r w:rsidR="009B155C"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recepției</w:t>
      </w:r>
      <w:r w:rsidRPr="0049079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bunurilor.</w:t>
      </w:r>
    </w:p>
    <w:p w14:paraId="5890CD09" w14:textId="77777777" w:rsidR="00273FB8" w:rsidRDefault="00273FB8" w:rsidP="00854AD5">
      <w:pPr>
        <w:pStyle w:val="a6"/>
        <w:spacing w:before="120" w:after="0"/>
        <w:ind w:left="0"/>
        <w:jc w:val="both"/>
        <w:rPr>
          <w:rFonts w:ascii="Times New Roman" w:eastAsia="Calibri" w:hAnsi="Times New Roman" w:cs="Times New Roman"/>
          <w:i/>
          <w:iCs/>
          <w:lang w:val="ro-RO"/>
        </w:rPr>
      </w:pPr>
    </w:p>
    <w:p w14:paraId="101B3AB8" w14:textId="77777777" w:rsidR="00251D19" w:rsidRPr="0049079F" w:rsidRDefault="00DD755C" w:rsidP="0049079F">
      <w:pPr>
        <w:pStyle w:val="a6"/>
        <w:numPr>
          <w:ilvl w:val="0"/>
          <w:numId w:val="1"/>
        </w:numPr>
        <w:tabs>
          <w:tab w:val="left" w:pos="284"/>
          <w:tab w:val="left" w:pos="1135"/>
        </w:tabs>
        <w:spacing w:before="120" w:after="0"/>
        <w:ind w:hanging="1495"/>
        <w:jc w:val="both"/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 xml:space="preserve">Materiale, </w:t>
      </w:r>
      <w:r w:rsidR="009B155C" w:rsidRPr="0049079F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compatibilități</w:t>
      </w:r>
      <w:r w:rsidRPr="0049079F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, reglementări tehnice și standarde utilizate</w:t>
      </w:r>
      <w:r w:rsidR="00251D19" w:rsidRPr="0049079F">
        <w:rPr>
          <w:rFonts w:ascii="Times New Roman" w:eastAsia="Calibri" w:hAnsi="Times New Roman" w:cs="Times New Roman"/>
          <w:spacing w:val="-3"/>
          <w:sz w:val="24"/>
          <w:szCs w:val="24"/>
          <w:lang w:val="ro-RO"/>
        </w:rPr>
        <w:t xml:space="preserve"> .</w:t>
      </w:r>
    </w:p>
    <w:p w14:paraId="7FA84D27" w14:textId="77777777" w:rsidR="00854AD5" w:rsidRPr="0049079F" w:rsidRDefault="0049079F" w:rsidP="0049079F">
      <w:pPr>
        <w:pStyle w:val="1"/>
        <w:numPr>
          <w:ilvl w:val="1"/>
          <w:numId w:val="1"/>
        </w:numPr>
        <w:shd w:val="clear" w:color="auto" w:fill="FFFFFF"/>
        <w:spacing w:before="288" w:after="72" w:line="240" w:lineRule="atLeast"/>
        <w:ind w:left="709" w:hanging="709"/>
        <w:textAlignment w:val="baseline"/>
        <w:rPr>
          <w:rFonts w:ascii="Times New Roman" w:eastAsia="Calibri" w:hAnsi="Times New Roman" w:cs="Times New Roman"/>
          <w:bCs/>
          <w:i/>
          <w:color w:val="auto"/>
          <w:spacing w:val="-3"/>
          <w:sz w:val="24"/>
          <w:szCs w:val="24"/>
          <w:lang w:val="ro-RO"/>
        </w:rPr>
      </w:pPr>
      <w:bookmarkStart w:id="4" w:name="_Hlk89085474"/>
      <w:r w:rsidRPr="0049079F">
        <w:rPr>
          <w:rFonts w:ascii="Times New Roman" w:eastAsia="Calibri" w:hAnsi="Times New Roman" w:cs="Times New Roman"/>
          <w:bCs/>
          <w:i/>
          <w:color w:val="auto"/>
          <w:spacing w:val="-3"/>
          <w:sz w:val="24"/>
          <w:szCs w:val="24"/>
          <w:lang w:val="ro-RO"/>
        </w:rPr>
        <w:t xml:space="preserve"> Lotul 1 - </w:t>
      </w:r>
      <w:r w:rsidRPr="0049079F">
        <w:rPr>
          <w:rFonts w:ascii="Times New Roman" w:hAnsi="Times New Roman" w:cs="Times New Roman"/>
          <w:bCs/>
          <w:i/>
          <w:color w:val="auto"/>
          <w:sz w:val="24"/>
          <w:szCs w:val="24"/>
        </w:rPr>
        <w:t>ГОСТ 20301-74</w:t>
      </w:r>
      <w:r w:rsidRPr="0049079F">
        <w:rPr>
          <w:rFonts w:ascii="Times New Roman" w:hAnsi="Times New Roman" w:cs="Times New Roman"/>
          <w:bCs/>
          <w:i/>
          <w:color w:val="auto"/>
          <w:sz w:val="24"/>
          <w:szCs w:val="24"/>
          <w:lang w:val="ro-RO"/>
        </w:rPr>
        <w:t xml:space="preserve">; </w:t>
      </w:r>
      <w:r w:rsidRPr="0049079F">
        <w:rPr>
          <w:rFonts w:ascii="Times New Roman" w:eastAsia="Calibri" w:hAnsi="Times New Roman" w:cs="Times New Roman"/>
          <w:bCs/>
          <w:i/>
          <w:color w:val="auto"/>
          <w:spacing w:val="-3"/>
          <w:sz w:val="24"/>
          <w:szCs w:val="24"/>
          <w:lang w:val="ro-RO"/>
        </w:rPr>
        <w:t>ТУ 2227-344-00203447-99</w:t>
      </w:r>
    </w:p>
    <w:p w14:paraId="302EE2DB" w14:textId="41A0C75F" w:rsidR="00DF6193" w:rsidRPr="00DF6193" w:rsidRDefault="0049079F" w:rsidP="004A21EC">
      <w:pPr>
        <w:pStyle w:val="a6"/>
        <w:numPr>
          <w:ilvl w:val="1"/>
          <w:numId w:val="1"/>
        </w:numPr>
        <w:ind w:left="709" w:hanging="709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DF6193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val="ro-RO"/>
        </w:rPr>
        <w:t xml:space="preserve"> Lotul 2 -</w:t>
      </w:r>
      <w:r w:rsidRPr="00DF6193">
        <w:rPr>
          <w:rFonts w:ascii="Times New Roman" w:eastAsia="Calibri" w:hAnsi="Times New Roman" w:cs="Times New Roman"/>
          <w:bCs/>
          <w:i/>
          <w:spacing w:val="-3"/>
          <w:lang w:val="ro-RO"/>
        </w:rPr>
        <w:t xml:space="preserve"> </w:t>
      </w:r>
      <w:r w:rsidR="00DF6193">
        <w:rPr>
          <w:rFonts w:ascii="Times New Roman" w:eastAsia="Calibri" w:hAnsi="Times New Roman" w:cs="Times New Roman"/>
          <w:i/>
          <w:iCs/>
          <w:spacing w:val="-3"/>
          <w:lang w:val="ro-RO"/>
        </w:rPr>
        <w:t xml:space="preserve">GOST 20298 </w:t>
      </w:r>
    </w:p>
    <w:p w14:paraId="2A68CDA0" w14:textId="451B4131" w:rsidR="0049079F" w:rsidRPr="00DF6193" w:rsidRDefault="0049079F" w:rsidP="004A21EC">
      <w:pPr>
        <w:pStyle w:val="a6"/>
        <w:numPr>
          <w:ilvl w:val="1"/>
          <w:numId w:val="1"/>
        </w:numPr>
        <w:ind w:left="709" w:hanging="709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DF6193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val="ro-RO"/>
        </w:rPr>
        <w:t xml:space="preserve"> Lotul 3 -</w:t>
      </w:r>
      <w:r w:rsidRPr="00DF619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DF6193">
        <w:rPr>
          <w:rFonts w:ascii="Times New Roman" w:eastAsia="Calibri" w:hAnsi="Times New Roman" w:cs="Times New Roman"/>
          <w:i/>
          <w:iCs/>
          <w:spacing w:val="-3"/>
          <w:lang w:val="ro-RO"/>
        </w:rPr>
        <w:t xml:space="preserve">GOST 20298 </w:t>
      </w:r>
    </w:p>
    <w:p w14:paraId="62383FED" w14:textId="68918119" w:rsidR="00DB0360" w:rsidRPr="00DB0360" w:rsidRDefault="0049079F" w:rsidP="00DB0360">
      <w:pPr>
        <w:pStyle w:val="a6"/>
        <w:numPr>
          <w:ilvl w:val="1"/>
          <w:numId w:val="1"/>
        </w:numPr>
        <w:spacing w:after="0"/>
        <w:ind w:left="142" w:hanging="142"/>
        <w:rPr>
          <w:rFonts w:ascii="Times New Roman" w:eastAsia="Calibri" w:hAnsi="Times New Roman" w:cs="Times New Roman"/>
          <w:i/>
          <w:iCs/>
          <w:spacing w:val="-3"/>
          <w:lang w:val="ro-RO"/>
        </w:rPr>
      </w:pPr>
      <w:r w:rsidRPr="00DB0360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val="ro-RO"/>
        </w:rPr>
        <w:t>Lotul 4 -</w:t>
      </w:r>
      <w:r w:rsidRPr="00DB0360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DB0360" w:rsidRPr="00DB0360">
        <w:rPr>
          <w:rFonts w:ascii="Times New Roman" w:eastAsia="Calibri" w:hAnsi="Times New Roman" w:cs="Times New Roman"/>
          <w:i/>
          <w:iCs/>
          <w:spacing w:val="-3"/>
          <w:lang w:val="ro-RO"/>
        </w:rPr>
        <w:t>GOST 20301-74</w:t>
      </w:r>
    </w:p>
    <w:p w14:paraId="0A39576D" w14:textId="77777777" w:rsidR="0049079F" w:rsidRPr="0049079F" w:rsidRDefault="0049079F" w:rsidP="0049079F">
      <w:pPr>
        <w:pStyle w:val="a6"/>
        <w:numPr>
          <w:ilvl w:val="1"/>
          <w:numId w:val="1"/>
        </w:numPr>
        <w:ind w:left="709" w:hanging="709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49079F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Lotul 5 - </w:t>
      </w:r>
      <w:r w:rsidRPr="0049079F">
        <w:rPr>
          <w:rFonts w:ascii="Times New Roman" w:hAnsi="Times New Roman" w:cs="Times New Roman"/>
          <w:bCs/>
          <w:i/>
          <w:color w:val="222222"/>
        </w:rPr>
        <w:t>ГОСТ 6</w:t>
      </w:r>
      <w:r w:rsidRPr="0049079F">
        <w:rPr>
          <w:rFonts w:ascii="Times New Roman" w:hAnsi="Times New Roman" w:cs="Times New Roman"/>
          <w:bCs/>
          <w:i/>
          <w:color w:val="222222"/>
          <w:lang w:val="ro-RO"/>
        </w:rPr>
        <w:t>217</w:t>
      </w:r>
      <w:r w:rsidRPr="0049079F">
        <w:rPr>
          <w:rFonts w:ascii="Times New Roman" w:hAnsi="Times New Roman" w:cs="Times New Roman"/>
          <w:bCs/>
          <w:i/>
          <w:color w:val="222222"/>
        </w:rPr>
        <w:t>-74</w:t>
      </w:r>
    </w:p>
    <w:p w14:paraId="0C7998D1" w14:textId="064F3201" w:rsidR="0049079F" w:rsidRPr="00926F5F" w:rsidRDefault="0049079F" w:rsidP="0049079F">
      <w:pPr>
        <w:pStyle w:val="a6"/>
        <w:numPr>
          <w:ilvl w:val="1"/>
          <w:numId w:val="1"/>
        </w:numPr>
        <w:ind w:left="709" w:hanging="709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49079F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Lotul 6 - </w:t>
      </w:r>
      <w:r w:rsidRPr="0049079F">
        <w:rPr>
          <w:rFonts w:ascii="Times New Roman" w:hAnsi="Times New Roman" w:cs="Times New Roman"/>
          <w:bCs/>
          <w:i/>
          <w:color w:val="444444"/>
          <w:shd w:val="clear" w:color="auto" w:fill="FFFFFF"/>
        </w:rPr>
        <w:t>ГОСТ Р 51641-2000</w:t>
      </w:r>
      <w:r w:rsidRPr="0049079F">
        <w:rPr>
          <w:rFonts w:ascii="Times New Roman" w:hAnsi="Times New Roman" w:cs="Times New Roman"/>
          <w:bCs/>
          <w:i/>
          <w:color w:val="444444"/>
          <w:shd w:val="clear" w:color="auto" w:fill="FFFFFF"/>
          <w:lang w:val="ro-RO"/>
        </w:rPr>
        <w:t>;</w:t>
      </w:r>
      <w:r w:rsidRPr="0049079F">
        <w:rPr>
          <w:rFonts w:ascii="Times New Roman" w:hAnsi="Times New Roman" w:cs="Times New Roman"/>
          <w:bCs/>
          <w:i/>
          <w:color w:val="212529"/>
          <w:shd w:val="clear" w:color="auto" w:fill="FFFFFF"/>
        </w:rPr>
        <w:t xml:space="preserve"> ТУ 2164-001-49785509-2003</w:t>
      </w:r>
      <w:r w:rsidR="001B5D1E" w:rsidRPr="00DD1637">
        <w:rPr>
          <w:rFonts w:ascii="Times New Roman" w:hAnsi="Times New Roman" w:cs="Times New Roman"/>
          <w:bCs/>
          <w:i/>
          <w:color w:val="212529"/>
          <w:shd w:val="clear" w:color="auto" w:fill="FFFFFF"/>
        </w:rPr>
        <w:t xml:space="preserve">; </w:t>
      </w:r>
      <w:r w:rsidR="001B5D1E" w:rsidRPr="00262B3A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 xml:space="preserve">ТУ </w:t>
      </w:r>
      <w:r w:rsidR="001B5D1E" w:rsidRPr="00DD1637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0321-001-188996991</w:t>
      </w:r>
      <w:r w:rsidR="001B5D1E" w:rsidRPr="00262B3A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-</w:t>
      </w:r>
      <w:r w:rsidR="001B5D1E" w:rsidRPr="00DD1637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99</w:t>
      </w:r>
    </w:p>
    <w:bookmarkEnd w:id="4"/>
    <w:p w14:paraId="2FE82EDE" w14:textId="77777777" w:rsidR="009106E3" w:rsidRPr="0049079F" w:rsidRDefault="00DD755C" w:rsidP="00490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/>
        <w:ind w:left="0" w:firstLine="0"/>
        <w:jc w:val="both"/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Cerințe privind calculul costului/ prețului</w:t>
      </w:r>
      <w:r w:rsidR="000E5F1A" w:rsidRPr="004907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95AC32D" w14:textId="77777777" w:rsidR="00DD755C" w:rsidRDefault="00006BE8" w:rsidP="00487FCF">
      <w:pPr>
        <w:pStyle w:val="a6"/>
        <w:tabs>
          <w:tab w:val="left" w:pos="284"/>
          <w:tab w:val="left" w:pos="426"/>
        </w:tabs>
        <w:ind w:left="0"/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val="ro-RO"/>
        </w:rPr>
      </w:pPr>
      <w:r w:rsidRPr="0049079F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val="ro-RO"/>
        </w:rPr>
        <w:t>Nu se aplică</w:t>
      </w:r>
    </w:p>
    <w:p w14:paraId="25BF1F5A" w14:textId="77777777" w:rsidR="000E5F1A" w:rsidRDefault="00DD755C" w:rsidP="00490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Mostre</w:t>
      </w:r>
    </w:p>
    <w:p w14:paraId="383E2767" w14:textId="273DFE12" w:rsidR="00854AD5" w:rsidRPr="00926F5F" w:rsidRDefault="005E1D4A" w:rsidP="00487FCF">
      <w:pPr>
        <w:tabs>
          <w:tab w:val="left" w:pos="284"/>
          <w:tab w:val="left" w:pos="426"/>
        </w:tabs>
        <w:spacing w:before="120" w:after="12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 w:rsidRPr="005E1D4A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În cazul materialelor analoge se solicită prezentarea mostrelor.</w:t>
      </w:r>
    </w:p>
    <w:p w14:paraId="437A698B" w14:textId="77777777" w:rsidR="001F23BB" w:rsidRPr="00854AD5" w:rsidRDefault="00DD755C" w:rsidP="00490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  <w:r w:rsidRPr="00854AD5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 xml:space="preserve">Echipamentele, instalațiile, utilajele, sculele, instrumentele, dispozitivele </w:t>
      </w:r>
      <w:r w:rsidR="00B420AB" w:rsidRPr="00854AD5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ș</w:t>
      </w:r>
      <w:r w:rsidRPr="00854AD5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i alte obiecte necesare pentru instalarea bunurilor (după caz)</w:t>
      </w:r>
      <w:r w:rsidR="00FC61EC" w:rsidRPr="00854AD5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:</w:t>
      </w:r>
    </w:p>
    <w:p w14:paraId="26B76855" w14:textId="1048CABD" w:rsidR="00854AD5" w:rsidRPr="00926F5F" w:rsidRDefault="007E6133" w:rsidP="00487FCF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Calibri" w:hAnsi="Times New Roman" w:cs="Times New Roman"/>
          <w:bCs/>
          <w:i/>
          <w:iCs/>
          <w:spacing w:val="-3"/>
          <w:sz w:val="24"/>
          <w:szCs w:val="24"/>
          <w:lang w:val="ro-RO"/>
        </w:rPr>
      </w:pPr>
      <w:r w:rsidRPr="00854AD5">
        <w:rPr>
          <w:rFonts w:ascii="Times New Roman" w:eastAsia="Calibri" w:hAnsi="Times New Roman" w:cs="Times New Roman"/>
          <w:bCs/>
          <w:i/>
          <w:iCs/>
          <w:spacing w:val="-3"/>
          <w:sz w:val="24"/>
          <w:szCs w:val="24"/>
          <w:lang w:val="ro-RO"/>
        </w:rPr>
        <w:t>Nu se aplică</w:t>
      </w:r>
    </w:p>
    <w:p w14:paraId="652A43E4" w14:textId="77777777" w:rsidR="001F23BB" w:rsidRPr="009B155C" w:rsidRDefault="00B420AB" w:rsidP="00490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Articole, produse și piese necesare instalațiilor.</w:t>
      </w:r>
    </w:p>
    <w:p w14:paraId="217B78D1" w14:textId="77777777" w:rsidR="001F23BB" w:rsidRDefault="007E6133" w:rsidP="00487FCF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Calibri" w:hAnsi="Times New Roman" w:cs="Times New Roman"/>
          <w:bCs/>
          <w:i/>
          <w:iCs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Cs/>
          <w:i/>
          <w:iCs/>
          <w:spacing w:val="-3"/>
          <w:sz w:val="24"/>
          <w:szCs w:val="24"/>
          <w:lang w:val="ro-RO"/>
        </w:rPr>
        <w:t>Nu se aplică</w:t>
      </w:r>
      <w:bookmarkStart w:id="5" w:name="_Hlk532196943"/>
    </w:p>
    <w:p w14:paraId="18D6AE7D" w14:textId="77777777" w:rsidR="00854AD5" w:rsidRPr="009B155C" w:rsidRDefault="00854AD5" w:rsidP="00487FCF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</w:p>
    <w:p w14:paraId="7EF0AC9A" w14:textId="77777777" w:rsidR="00B420AB" w:rsidRPr="009B155C" w:rsidRDefault="00B420AB" w:rsidP="00490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Documente obligatorii la depunerea ofertei.</w:t>
      </w:r>
    </w:p>
    <w:p w14:paraId="4142A2E8" w14:textId="1C13AFC4" w:rsidR="00B2684E" w:rsidRPr="002F6F39" w:rsidRDefault="00B2684E">
      <w:pPr>
        <w:pStyle w:val="a6"/>
        <w:numPr>
          <w:ilvl w:val="1"/>
          <w:numId w:val="11"/>
        </w:numPr>
        <w:tabs>
          <w:tab w:val="left" w:pos="180"/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</w:pPr>
      <w:r w:rsidRPr="002F6F39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Prezentarea certificatului de calitate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a producătorului</w:t>
      </w:r>
      <w:r w:rsidRPr="002F6F39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cu ștampila sau semnătura umedă a 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acestuia</w:t>
      </w:r>
      <w:r w:rsidRPr="002F6F39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sau </w:t>
      </w:r>
      <w:r w:rsidRPr="00C174DD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a 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protocolului de încercări a </w:t>
      </w:r>
      <w:r w:rsidRPr="00C174DD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laboratorului acreditat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. </w:t>
      </w:r>
      <w:r w:rsidRPr="002F6F39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Certificatul fără ștampila/semnătura producătorului sau doar cu ștampila/semnătura furnizorului nu se va accepta;</w:t>
      </w:r>
    </w:p>
    <w:p w14:paraId="3470701B" w14:textId="77777777" w:rsidR="00B2684E" w:rsidRDefault="00B2684E">
      <w:pPr>
        <w:pStyle w:val="a6"/>
        <w:numPr>
          <w:ilvl w:val="1"/>
          <w:numId w:val="11"/>
        </w:numPr>
        <w:tabs>
          <w:tab w:val="left" w:pos="180"/>
          <w:tab w:val="left" w:pos="426"/>
          <w:tab w:val="left" w:pos="567"/>
        </w:tabs>
        <w:spacing w:before="120" w:after="120"/>
        <w:ind w:left="0" w:firstLine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Declarația privind experiența similară a producătorului în ultimii 3-5 ani.</w:t>
      </w:r>
    </w:p>
    <w:p w14:paraId="03560C2E" w14:textId="2AFF57BB" w:rsidR="00E217EB" w:rsidRPr="002F6F39" w:rsidRDefault="00B2684E" w:rsidP="00E217EB">
      <w:pPr>
        <w:pStyle w:val="a6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C</w:t>
      </w:r>
      <w:r w:rsidRPr="002F6F39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apacitatea legală de a furniza și dreptul de a comercializa produsele chimice care reprezintă obiectul caietului de sarcini, în conformitate cu prevederile legale din Republica Moldova</w:t>
      </w:r>
      <w:r w:rsidR="00E217EB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,</w:t>
      </w:r>
      <w:r w:rsidR="00E217EB" w:rsidRPr="00E217EB">
        <w:rPr>
          <w:bCs/>
          <w:spacing w:val="-3"/>
          <w:sz w:val="24"/>
          <w:szCs w:val="24"/>
          <w:lang w:val="ro-RO"/>
        </w:rPr>
        <w:t xml:space="preserve"> </w:t>
      </w:r>
      <w:r w:rsidR="00E217EB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și anume Legea 277/2018, Legea nr. 231/2010, HG 505/2020.</w:t>
      </w:r>
    </w:p>
    <w:p w14:paraId="2D847DEA" w14:textId="77777777" w:rsidR="00B2684E" w:rsidRPr="002765BC" w:rsidRDefault="00B2684E">
      <w:pPr>
        <w:pStyle w:val="a6"/>
        <w:numPr>
          <w:ilvl w:val="1"/>
          <w:numId w:val="11"/>
        </w:numPr>
        <w:tabs>
          <w:tab w:val="left" w:pos="180"/>
          <w:tab w:val="left" w:pos="426"/>
          <w:tab w:val="left" w:pos="567"/>
        </w:tabs>
        <w:spacing w:before="120" w:after="120"/>
        <w:ind w:left="0" w:firstLine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EB1BF3">
        <w:rPr>
          <w:rFonts w:ascii="Times New Roman" w:hAnsi="Times New Roman" w:cs="Times New Roman"/>
          <w:sz w:val="24"/>
          <w:szCs w:val="24"/>
          <w:lang w:val="ro-RO"/>
        </w:rPr>
        <w:t>pecificația de preț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EDF4682" w14:textId="77777777" w:rsidR="00B2684E" w:rsidRPr="002765BC" w:rsidRDefault="00B2684E">
      <w:pPr>
        <w:pStyle w:val="a6"/>
        <w:numPr>
          <w:ilvl w:val="1"/>
          <w:numId w:val="11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D</w:t>
      </w:r>
      <w:r w:rsidRPr="002765B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eclarația pe propria răspundere.</w:t>
      </w:r>
    </w:p>
    <w:p w14:paraId="7D3334EA" w14:textId="77777777" w:rsidR="00854AD5" w:rsidRPr="009B155C" w:rsidRDefault="00854AD5" w:rsidP="00487FCF">
      <w:pPr>
        <w:pStyle w:val="a6"/>
        <w:tabs>
          <w:tab w:val="left" w:pos="284"/>
          <w:tab w:val="left" w:pos="426"/>
          <w:tab w:val="left" w:pos="567"/>
        </w:tabs>
        <w:spacing w:before="120" w:after="120"/>
        <w:ind w:left="0"/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val="ro-RO"/>
        </w:rPr>
      </w:pPr>
    </w:p>
    <w:p w14:paraId="3081F0DE" w14:textId="77777777" w:rsidR="00B420AB" w:rsidRPr="009B155C" w:rsidRDefault="00B420AB">
      <w:pPr>
        <w:pStyle w:val="a6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o-RO"/>
        </w:rPr>
        <w:t>Documente obligatorii la evaluarea ofertelor</w:t>
      </w:r>
    </w:p>
    <w:p w14:paraId="040231DE" w14:textId="77777777" w:rsidR="00487FCF" w:rsidRPr="009B155C" w:rsidRDefault="00487FCF">
      <w:pPr>
        <w:pStyle w:val="a6"/>
        <w:numPr>
          <w:ilvl w:val="1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>Prezentarea certificatului de calitate</w:t>
      </w:r>
      <w:r w:rsidR="00854AD5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/origine </w:t>
      </w:r>
      <w:r w:rsidRPr="009B155C">
        <w:rPr>
          <w:rFonts w:ascii="Times New Roman" w:eastAsia="Calibri" w:hAnsi="Times New Roman" w:cs="Times New Roman"/>
          <w:iCs/>
          <w:spacing w:val="-3"/>
          <w:sz w:val="24"/>
          <w:szCs w:val="24"/>
          <w:lang w:val="ro-RO"/>
        </w:rPr>
        <w:t xml:space="preserve"> cu ștampila sau semnătura umedă a producătorului sau a laboratorului acreditat de încercări;</w:t>
      </w:r>
    </w:p>
    <w:p w14:paraId="22C773CA" w14:textId="5DB16B26" w:rsidR="00487FCF" w:rsidRPr="009B155C" w:rsidRDefault="00487FCF" w:rsidP="00487FCF">
      <w:pPr>
        <w:pStyle w:val="a6"/>
        <w:tabs>
          <w:tab w:val="left" w:pos="567"/>
        </w:tabs>
        <w:spacing w:before="120" w:after="120"/>
        <w:ind w:left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9.</w:t>
      </w:r>
      <w:r w:rsidR="00B2684E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2</w:t>
      </w: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 xml:space="preserve"> D</w:t>
      </w:r>
      <w:r w:rsidR="00C67979"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eclarația privind</w:t>
      </w: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 xml:space="preserve"> </w:t>
      </w:r>
      <w:r w:rsidR="00C67979"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experiența</w:t>
      </w: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 xml:space="preserve"> similară </w:t>
      </w:r>
      <w:r w:rsidR="00C67979"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 xml:space="preserve">a producătorului </w:t>
      </w: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 xml:space="preserve">în ultimii </w:t>
      </w:r>
      <w:r w:rsidR="00C67979"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3</w:t>
      </w:r>
      <w:r w:rsidRPr="009B155C"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  <w:t>-5 ani.</w:t>
      </w:r>
    </w:p>
    <w:p w14:paraId="58B1BE95" w14:textId="77777777" w:rsidR="001A0234" w:rsidRPr="009B155C" w:rsidRDefault="001A0234" w:rsidP="001A0234">
      <w:pPr>
        <w:pStyle w:val="a6"/>
        <w:tabs>
          <w:tab w:val="left" w:pos="567"/>
        </w:tabs>
        <w:spacing w:before="120" w:after="120"/>
        <w:ind w:left="0"/>
        <w:rPr>
          <w:rFonts w:ascii="Times New Roman" w:eastAsia="Calibri" w:hAnsi="Times New Roman" w:cs="Times New Roman"/>
          <w:bCs/>
          <w:spacing w:val="-3"/>
          <w:sz w:val="24"/>
          <w:szCs w:val="24"/>
          <w:lang w:val="ro-RO"/>
        </w:rPr>
      </w:pPr>
    </w:p>
    <w:p w14:paraId="35E94ECB" w14:textId="70617DCE" w:rsidR="00B420AB" w:rsidRPr="009B155C" w:rsidRDefault="00B420AB">
      <w:pPr>
        <w:pStyle w:val="a6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Condi</w:t>
      </w:r>
      <w:r w:rsidR="009239EC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ți</w:t>
      </w:r>
      <w:r w:rsidRPr="009B155C">
        <w:rPr>
          <w:rFonts w:ascii="Times New Roman" w:eastAsia="Calibri" w:hAnsi="Times New Roman" w:cs="Times New Roman"/>
          <w:b/>
          <w:spacing w:val="-3"/>
          <w:sz w:val="24"/>
          <w:szCs w:val="24"/>
          <w:lang w:val="ro-RO"/>
        </w:rPr>
        <w:t>i contractuale:</w:t>
      </w:r>
    </w:p>
    <w:p w14:paraId="29CC8774" w14:textId="77777777" w:rsidR="00B420AB" w:rsidRPr="009B155C" w:rsidRDefault="009B155C">
      <w:pPr>
        <w:pStyle w:val="a6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Penalitățile</w:t>
      </w:r>
      <w:r w:rsidR="00B420AB" w:rsidRPr="009B15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:</w:t>
      </w:r>
    </w:p>
    <w:p w14:paraId="26752809" w14:textId="77777777" w:rsidR="00B420AB" w:rsidRPr="009B155C" w:rsidRDefault="00B420AB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În cazul neexecutării, executării necorespunzătoare sau tardive a </w:t>
      </w:r>
      <w:r w:rsidR="009B155C" w:rsidRPr="009B155C">
        <w:rPr>
          <w:rFonts w:ascii="Times New Roman" w:eastAsia="Calibri" w:hAnsi="Times New Roman" w:cs="Times New Roman"/>
          <w:i/>
          <w:sz w:val="24"/>
          <w:szCs w:val="24"/>
          <w:lang w:val="ro-RO"/>
        </w:rPr>
        <w:t>obligațiunilor</w:t>
      </w:r>
      <w:r w:rsidRPr="009B155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contractuale, Vânzătorul:</w:t>
      </w:r>
    </w:p>
    <w:p w14:paraId="778DB244" w14:textId="77777777" w:rsidR="00B420AB" w:rsidRPr="009B155C" w:rsidRDefault="00B420AB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i/>
          <w:sz w:val="24"/>
          <w:szCs w:val="24"/>
          <w:lang w:val="ro-RO"/>
        </w:rPr>
        <w:t>compensează Cumpărătorului toate prejudiciile cauzate astfel;</w:t>
      </w:r>
    </w:p>
    <w:p w14:paraId="11FCC21B" w14:textId="77777777" w:rsidR="00B420AB" w:rsidRPr="00CA281D" w:rsidRDefault="00B420AB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B155C">
        <w:rPr>
          <w:rFonts w:ascii="Times New Roman" w:eastAsia="Calibri" w:hAnsi="Times New Roman" w:cs="Times New Roman"/>
          <w:i/>
          <w:sz w:val="24"/>
          <w:szCs w:val="24"/>
          <w:lang w:val="ro-RO"/>
        </w:rPr>
        <w:t>achită</w:t>
      </w: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Cumpărătorului pentru </w:t>
      </w:r>
      <w:r w:rsidR="009B155C"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>depășirea</w:t>
      </w: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termenului de livrare a bunurilor o penalitate în mărime de 0,01 % din valoarea bunurilor nelivrate, lucrărilor neexecutate şi serviciilor neprestate în termen, dar nu mai mult de 5% din suma totală a contractului.</w:t>
      </w:r>
    </w:p>
    <w:p w14:paraId="28AF52C3" w14:textId="77777777" w:rsidR="00B420AB" w:rsidRPr="00CA281D" w:rsidRDefault="00B420AB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>În caz</w:t>
      </w:r>
      <w:r w:rsidR="008C004E">
        <w:rPr>
          <w:rFonts w:ascii="Times New Roman" w:eastAsia="Calibri" w:hAnsi="Times New Roman" w:cs="Times New Roman"/>
          <w:i/>
          <w:sz w:val="24"/>
          <w:szCs w:val="24"/>
          <w:lang w:val="ro-RO"/>
        </w:rPr>
        <w:t>ul</w:t>
      </w: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neexecutării sau executării necorespunzătoare a contractului, Beneficiarul:</w:t>
      </w:r>
    </w:p>
    <w:p w14:paraId="6906CB38" w14:textId="77777777" w:rsidR="00B420AB" w:rsidRPr="00F20386" w:rsidRDefault="00B420AB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achită Vânzătorului pentru </w:t>
      </w:r>
      <w:r w:rsidR="009B155C"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>depășirea</w:t>
      </w: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termenului de achitare a bunurilor o penalitate în mărime de 0,01 % din valoarea bunurilor nelivrate, lucrărilor neexecutate </w:t>
      </w:r>
      <w:r w:rsidR="00A66CE5"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>și</w:t>
      </w:r>
      <w:r w:rsidRPr="00CA281D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serviciilor neprestate în termen, dar nu mai mult de 5% din suma totală a contractului.</w:t>
      </w:r>
    </w:p>
    <w:p w14:paraId="44AF0F04" w14:textId="77777777" w:rsidR="00F20386" w:rsidRPr="00CA281D" w:rsidRDefault="00F20386" w:rsidP="00F20386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bookmarkEnd w:id="5"/>
    <w:p w14:paraId="5DEE535B" w14:textId="588AEF95" w:rsidR="00E56FFA" w:rsidRPr="006767EA" w:rsidRDefault="00E56FFA" w:rsidP="00351BB3">
      <w:pPr>
        <w:tabs>
          <w:tab w:val="left" w:pos="1134"/>
          <w:tab w:val="left" w:pos="3686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56FFA" w:rsidRPr="006767EA" w:rsidSect="00D25E5E">
      <w:footerReference w:type="default" r:id="rId8"/>
      <w:pgSz w:w="11906" w:h="16838"/>
      <w:pgMar w:top="851" w:right="851" w:bottom="851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B9DE" w14:textId="77777777" w:rsidR="00DC7B77" w:rsidRDefault="00DC7B77" w:rsidP="003631CF">
      <w:pPr>
        <w:spacing w:after="0" w:line="240" w:lineRule="auto"/>
      </w:pPr>
      <w:r>
        <w:separator/>
      </w:r>
    </w:p>
  </w:endnote>
  <w:endnote w:type="continuationSeparator" w:id="0">
    <w:p w14:paraId="242C53A4" w14:textId="77777777" w:rsidR="00DC7B77" w:rsidRDefault="00DC7B77" w:rsidP="0036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C56" w14:textId="77777777" w:rsidR="00BD3137" w:rsidRDefault="00BD3137">
    <w:pPr>
      <w:pStyle w:val="a9"/>
      <w:rPr>
        <w:lang w:val="en-US"/>
      </w:rPr>
    </w:pPr>
  </w:p>
  <w:p w14:paraId="11FE7E8F" w14:textId="77777777" w:rsidR="00BD3137" w:rsidRPr="00E75C02" w:rsidRDefault="00BD3137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3C60" w14:textId="77777777" w:rsidR="00DC7B77" w:rsidRDefault="00DC7B77" w:rsidP="003631CF">
      <w:pPr>
        <w:spacing w:after="0" w:line="240" w:lineRule="auto"/>
      </w:pPr>
      <w:r>
        <w:separator/>
      </w:r>
    </w:p>
  </w:footnote>
  <w:footnote w:type="continuationSeparator" w:id="0">
    <w:p w14:paraId="38CA3DF3" w14:textId="77777777" w:rsidR="00DC7B77" w:rsidRDefault="00DC7B77" w:rsidP="0036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EC1"/>
    <w:multiLevelType w:val="hybridMultilevel"/>
    <w:tmpl w:val="EE6415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711"/>
    <w:multiLevelType w:val="hybridMultilevel"/>
    <w:tmpl w:val="037E4098"/>
    <w:lvl w:ilvl="0" w:tplc="6AF84E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3AE"/>
    <w:multiLevelType w:val="hybridMultilevel"/>
    <w:tmpl w:val="EE6415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0AC"/>
    <w:multiLevelType w:val="multilevel"/>
    <w:tmpl w:val="076C35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 w:val="0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i/>
      </w:rPr>
    </w:lvl>
  </w:abstractNum>
  <w:abstractNum w:abstractNumId="4" w15:restartNumberingAfterBreak="0">
    <w:nsid w:val="1BA246C9"/>
    <w:multiLevelType w:val="hybridMultilevel"/>
    <w:tmpl w:val="5936F7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1431"/>
    <w:multiLevelType w:val="hybridMultilevel"/>
    <w:tmpl w:val="8D2667A6"/>
    <w:lvl w:ilvl="0" w:tplc="78B438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20A71"/>
    <w:multiLevelType w:val="hybridMultilevel"/>
    <w:tmpl w:val="522021DC"/>
    <w:lvl w:ilvl="0" w:tplc="292AB6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8A1"/>
    <w:multiLevelType w:val="multilevel"/>
    <w:tmpl w:val="0246AE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6A87C40"/>
    <w:multiLevelType w:val="multilevel"/>
    <w:tmpl w:val="BE74F7E4"/>
    <w:lvl w:ilvl="0">
      <w:start w:val="9"/>
      <w:numFmt w:val="decimal"/>
      <w:suff w:val="space"/>
      <w:lvlText w:val="%1."/>
      <w:lvlJc w:val="left"/>
      <w:pPr>
        <w:ind w:left="502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9" w15:restartNumberingAfterBreak="0">
    <w:nsid w:val="73B0011A"/>
    <w:multiLevelType w:val="multilevel"/>
    <w:tmpl w:val="F9AE18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75A80454"/>
    <w:multiLevelType w:val="multilevel"/>
    <w:tmpl w:val="B14E9AA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" w15:restartNumberingAfterBreak="0">
    <w:nsid w:val="7E8B6DCB"/>
    <w:multiLevelType w:val="hybridMultilevel"/>
    <w:tmpl w:val="A21C9BA6"/>
    <w:lvl w:ilvl="0" w:tplc="491C3B58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7671852">
    <w:abstractNumId w:val="10"/>
  </w:num>
  <w:num w:numId="2" w16cid:durableId="343671252">
    <w:abstractNumId w:val="5"/>
  </w:num>
  <w:num w:numId="3" w16cid:durableId="2019885909">
    <w:abstractNumId w:val="8"/>
  </w:num>
  <w:num w:numId="4" w16cid:durableId="887912937">
    <w:abstractNumId w:val="11"/>
  </w:num>
  <w:num w:numId="5" w16cid:durableId="27024025">
    <w:abstractNumId w:val="7"/>
  </w:num>
  <w:num w:numId="6" w16cid:durableId="1255355480">
    <w:abstractNumId w:val="3"/>
  </w:num>
  <w:num w:numId="7" w16cid:durableId="729497556">
    <w:abstractNumId w:val="6"/>
  </w:num>
  <w:num w:numId="8" w16cid:durableId="2105613389">
    <w:abstractNumId w:val="4"/>
  </w:num>
  <w:num w:numId="9" w16cid:durableId="1985353019">
    <w:abstractNumId w:val="2"/>
  </w:num>
  <w:num w:numId="10" w16cid:durableId="487358292">
    <w:abstractNumId w:val="1"/>
  </w:num>
  <w:num w:numId="11" w16cid:durableId="731972982">
    <w:abstractNumId w:val="9"/>
  </w:num>
  <w:num w:numId="12" w16cid:durableId="73631794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CF"/>
    <w:rsid w:val="00000280"/>
    <w:rsid w:val="00002FB9"/>
    <w:rsid w:val="00006BE8"/>
    <w:rsid w:val="000267E1"/>
    <w:rsid w:val="00026DF8"/>
    <w:rsid w:val="0005349D"/>
    <w:rsid w:val="00053847"/>
    <w:rsid w:val="00086B8C"/>
    <w:rsid w:val="00087BF9"/>
    <w:rsid w:val="00096D9A"/>
    <w:rsid w:val="000A2339"/>
    <w:rsid w:val="000C31AC"/>
    <w:rsid w:val="000C3398"/>
    <w:rsid w:val="000C47C1"/>
    <w:rsid w:val="000C4B55"/>
    <w:rsid w:val="000C6447"/>
    <w:rsid w:val="000D3C45"/>
    <w:rsid w:val="000E4A7A"/>
    <w:rsid w:val="000E5F1A"/>
    <w:rsid w:val="000E6108"/>
    <w:rsid w:val="000F679C"/>
    <w:rsid w:val="000F7C3C"/>
    <w:rsid w:val="00111795"/>
    <w:rsid w:val="00121D41"/>
    <w:rsid w:val="0013455A"/>
    <w:rsid w:val="0014432A"/>
    <w:rsid w:val="0015178E"/>
    <w:rsid w:val="001527E3"/>
    <w:rsid w:val="00153C35"/>
    <w:rsid w:val="001A0234"/>
    <w:rsid w:val="001A2253"/>
    <w:rsid w:val="001B5D1E"/>
    <w:rsid w:val="001C4E53"/>
    <w:rsid w:val="001E0CBC"/>
    <w:rsid w:val="001E0E9B"/>
    <w:rsid w:val="001F23BB"/>
    <w:rsid w:val="00221B66"/>
    <w:rsid w:val="00232F9F"/>
    <w:rsid w:val="00242290"/>
    <w:rsid w:val="002422D3"/>
    <w:rsid w:val="0024679C"/>
    <w:rsid w:val="00246B7C"/>
    <w:rsid w:val="00251D19"/>
    <w:rsid w:val="00255C5D"/>
    <w:rsid w:val="00262B3A"/>
    <w:rsid w:val="00273FB8"/>
    <w:rsid w:val="002870D5"/>
    <w:rsid w:val="002978FD"/>
    <w:rsid w:val="002A2DFC"/>
    <w:rsid w:val="002A5935"/>
    <w:rsid w:val="002B2E9C"/>
    <w:rsid w:val="002C1C50"/>
    <w:rsid w:val="002C1E6F"/>
    <w:rsid w:val="002E5122"/>
    <w:rsid w:val="002F15E2"/>
    <w:rsid w:val="002F185A"/>
    <w:rsid w:val="002F1AAD"/>
    <w:rsid w:val="0030436C"/>
    <w:rsid w:val="00305A7E"/>
    <w:rsid w:val="003279AB"/>
    <w:rsid w:val="0033287F"/>
    <w:rsid w:val="0033509D"/>
    <w:rsid w:val="003401DA"/>
    <w:rsid w:val="00345699"/>
    <w:rsid w:val="00345F07"/>
    <w:rsid w:val="00351BB3"/>
    <w:rsid w:val="003574DE"/>
    <w:rsid w:val="00360019"/>
    <w:rsid w:val="00360C93"/>
    <w:rsid w:val="00362B98"/>
    <w:rsid w:val="003631CF"/>
    <w:rsid w:val="003667C1"/>
    <w:rsid w:val="003772E7"/>
    <w:rsid w:val="00384E3E"/>
    <w:rsid w:val="003856F1"/>
    <w:rsid w:val="00392EF8"/>
    <w:rsid w:val="003A034A"/>
    <w:rsid w:val="003A7E33"/>
    <w:rsid w:val="003C6CE8"/>
    <w:rsid w:val="003C6E58"/>
    <w:rsid w:val="003D1F57"/>
    <w:rsid w:val="003D20B6"/>
    <w:rsid w:val="003D34B8"/>
    <w:rsid w:val="003D5EC3"/>
    <w:rsid w:val="003E3BD6"/>
    <w:rsid w:val="003E577E"/>
    <w:rsid w:val="003F63E1"/>
    <w:rsid w:val="004152D3"/>
    <w:rsid w:val="00417DC6"/>
    <w:rsid w:val="004267D4"/>
    <w:rsid w:val="00427452"/>
    <w:rsid w:val="00427C61"/>
    <w:rsid w:val="00431184"/>
    <w:rsid w:val="004329FD"/>
    <w:rsid w:val="00432AAF"/>
    <w:rsid w:val="0044120C"/>
    <w:rsid w:val="00457FB5"/>
    <w:rsid w:val="004615C9"/>
    <w:rsid w:val="00470187"/>
    <w:rsid w:val="00486736"/>
    <w:rsid w:val="00487FCF"/>
    <w:rsid w:val="0049079F"/>
    <w:rsid w:val="004B5164"/>
    <w:rsid w:val="004B7F20"/>
    <w:rsid w:val="004E039F"/>
    <w:rsid w:val="004E51A3"/>
    <w:rsid w:val="004F289D"/>
    <w:rsid w:val="004F3498"/>
    <w:rsid w:val="004F59EA"/>
    <w:rsid w:val="004F702B"/>
    <w:rsid w:val="005043AC"/>
    <w:rsid w:val="00510648"/>
    <w:rsid w:val="005163C0"/>
    <w:rsid w:val="0052426E"/>
    <w:rsid w:val="00540B8C"/>
    <w:rsid w:val="00544E4A"/>
    <w:rsid w:val="005454E2"/>
    <w:rsid w:val="00553725"/>
    <w:rsid w:val="00561DD9"/>
    <w:rsid w:val="00562C20"/>
    <w:rsid w:val="005652AD"/>
    <w:rsid w:val="00565BE2"/>
    <w:rsid w:val="005763F7"/>
    <w:rsid w:val="00577597"/>
    <w:rsid w:val="005776F8"/>
    <w:rsid w:val="005925A5"/>
    <w:rsid w:val="005A77AA"/>
    <w:rsid w:val="005C3F92"/>
    <w:rsid w:val="005D7999"/>
    <w:rsid w:val="005E1D4A"/>
    <w:rsid w:val="005E5FE7"/>
    <w:rsid w:val="005F1A9A"/>
    <w:rsid w:val="005F4255"/>
    <w:rsid w:val="00615EF4"/>
    <w:rsid w:val="00615FC7"/>
    <w:rsid w:val="0063416D"/>
    <w:rsid w:val="00635263"/>
    <w:rsid w:val="00646259"/>
    <w:rsid w:val="006537C7"/>
    <w:rsid w:val="006642B6"/>
    <w:rsid w:val="006767EA"/>
    <w:rsid w:val="00683978"/>
    <w:rsid w:val="0069165B"/>
    <w:rsid w:val="006923E8"/>
    <w:rsid w:val="0069267D"/>
    <w:rsid w:val="00693780"/>
    <w:rsid w:val="00694858"/>
    <w:rsid w:val="006A10CE"/>
    <w:rsid w:val="006A5A59"/>
    <w:rsid w:val="006B2749"/>
    <w:rsid w:val="006B6A66"/>
    <w:rsid w:val="006C241B"/>
    <w:rsid w:val="006D6ED6"/>
    <w:rsid w:val="006F130C"/>
    <w:rsid w:val="006F5136"/>
    <w:rsid w:val="0071035F"/>
    <w:rsid w:val="0071512C"/>
    <w:rsid w:val="00717C62"/>
    <w:rsid w:val="007357A4"/>
    <w:rsid w:val="00740DCF"/>
    <w:rsid w:val="00752668"/>
    <w:rsid w:val="007619BF"/>
    <w:rsid w:val="00762AF5"/>
    <w:rsid w:val="007701A7"/>
    <w:rsid w:val="007862DA"/>
    <w:rsid w:val="00786B41"/>
    <w:rsid w:val="007A3421"/>
    <w:rsid w:val="007C6363"/>
    <w:rsid w:val="007D43BD"/>
    <w:rsid w:val="007E1C98"/>
    <w:rsid w:val="007E6133"/>
    <w:rsid w:val="007E6956"/>
    <w:rsid w:val="00820EBD"/>
    <w:rsid w:val="00842E0F"/>
    <w:rsid w:val="00854AD5"/>
    <w:rsid w:val="00862742"/>
    <w:rsid w:val="008631B8"/>
    <w:rsid w:val="008733DB"/>
    <w:rsid w:val="00881BF7"/>
    <w:rsid w:val="00893343"/>
    <w:rsid w:val="00894268"/>
    <w:rsid w:val="00894FEE"/>
    <w:rsid w:val="008A3789"/>
    <w:rsid w:val="008B1BFD"/>
    <w:rsid w:val="008B2678"/>
    <w:rsid w:val="008B486C"/>
    <w:rsid w:val="008C004E"/>
    <w:rsid w:val="008D7D8F"/>
    <w:rsid w:val="008F4C61"/>
    <w:rsid w:val="009077C4"/>
    <w:rsid w:val="00907EF7"/>
    <w:rsid w:val="009106E3"/>
    <w:rsid w:val="009110CF"/>
    <w:rsid w:val="009239EC"/>
    <w:rsid w:val="009242B0"/>
    <w:rsid w:val="00926F5F"/>
    <w:rsid w:val="00935C23"/>
    <w:rsid w:val="00944C51"/>
    <w:rsid w:val="009570DE"/>
    <w:rsid w:val="0096618F"/>
    <w:rsid w:val="00966905"/>
    <w:rsid w:val="00980C28"/>
    <w:rsid w:val="00994F8D"/>
    <w:rsid w:val="00996319"/>
    <w:rsid w:val="009A2B29"/>
    <w:rsid w:val="009B155C"/>
    <w:rsid w:val="009B370C"/>
    <w:rsid w:val="009C1254"/>
    <w:rsid w:val="009D664B"/>
    <w:rsid w:val="009D7BD6"/>
    <w:rsid w:val="009E07E8"/>
    <w:rsid w:val="009E44C9"/>
    <w:rsid w:val="009E512B"/>
    <w:rsid w:val="009F3896"/>
    <w:rsid w:val="009F5186"/>
    <w:rsid w:val="00A011ED"/>
    <w:rsid w:val="00A12DD8"/>
    <w:rsid w:val="00A22CBC"/>
    <w:rsid w:val="00A2448C"/>
    <w:rsid w:val="00A244D7"/>
    <w:rsid w:val="00A26BF1"/>
    <w:rsid w:val="00A3687C"/>
    <w:rsid w:val="00A411DE"/>
    <w:rsid w:val="00A47044"/>
    <w:rsid w:val="00A51307"/>
    <w:rsid w:val="00A57048"/>
    <w:rsid w:val="00A62270"/>
    <w:rsid w:val="00A63DA0"/>
    <w:rsid w:val="00A64206"/>
    <w:rsid w:val="00A66CE5"/>
    <w:rsid w:val="00A8665B"/>
    <w:rsid w:val="00A86FA4"/>
    <w:rsid w:val="00A91EAB"/>
    <w:rsid w:val="00AA2BB9"/>
    <w:rsid w:val="00AA367C"/>
    <w:rsid w:val="00AA78D0"/>
    <w:rsid w:val="00AC118B"/>
    <w:rsid w:val="00AC4C18"/>
    <w:rsid w:val="00AD0B36"/>
    <w:rsid w:val="00AD10D4"/>
    <w:rsid w:val="00AE47D9"/>
    <w:rsid w:val="00AF0845"/>
    <w:rsid w:val="00AF35F0"/>
    <w:rsid w:val="00B01AA6"/>
    <w:rsid w:val="00B146DA"/>
    <w:rsid w:val="00B22162"/>
    <w:rsid w:val="00B2684E"/>
    <w:rsid w:val="00B40031"/>
    <w:rsid w:val="00B420AB"/>
    <w:rsid w:val="00B42986"/>
    <w:rsid w:val="00B437C7"/>
    <w:rsid w:val="00B47EC8"/>
    <w:rsid w:val="00B625DE"/>
    <w:rsid w:val="00B740CC"/>
    <w:rsid w:val="00B85AB3"/>
    <w:rsid w:val="00B90796"/>
    <w:rsid w:val="00BB0028"/>
    <w:rsid w:val="00BB3AA2"/>
    <w:rsid w:val="00BB51D6"/>
    <w:rsid w:val="00BC2051"/>
    <w:rsid w:val="00BC3A1D"/>
    <w:rsid w:val="00BC615C"/>
    <w:rsid w:val="00BD3137"/>
    <w:rsid w:val="00BF0BF5"/>
    <w:rsid w:val="00C021D3"/>
    <w:rsid w:val="00C02E01"/>
    <w:rsid w:val="00C155FB"/>
    <w:rsid w:val="00C4033A"/>
    <w:rsid w:val="00C47E83"/>
    <w:rsid w:val="00C61630"/>
    <w:rsid w:val="00C67979"/>
    <w:rsid w:val="00C759A5"/>
    <w:rsid w:val="00C85CD3"/>
    <w:rsid w:val="00C86BF0"/>
    <w:rsid w:val="00C94F31"/>
    <w:rsid w:val="00CA01E6"/>
    <w:rsid w:val="00CA281D"/>
    <w:rsid w:val="00CB72C5"/>
    <w:rsid w:val="00CC2214"/>
    <w:rsid w:val="00CD1345"/>
    <w:rsid w:val="00CD40FC"/>
    <w:rsid w:val="00CD4B99"/>
    <w:rsid w:val="00D07F10"/>
    <w:rsid w:val="00D25E5E"/>
    <w:rsid w:val="00D3603F"/>
    <w:rsid w:val="00D45D1B"/>
    <w:rsid w:val="00D51AA7"/>
    <w:rsid w:val="00D74446"/>
    <w:rsid w:val="00D75EBF"/>
    <w:rsid w:val="00D8376F"/>
    <w:rsid w:val="00D9175B"/>
    <w:rsid w:val="00D97511"/>
    <w:rsid w:val="00DA1923"/>
    <w:rsid w:val="00DA3B7D"/>
    <w:rsid w:val="00DB0360"/>
    <w:rsid w:val="00DB5652"/>
    <w:rsid w:val="00DC29C5"/>
    <w:rsid w:val="00DC3A7F"/>
    <w:rsid w:val="00DC7B77"/>
    <w:rsid w:val="00DD1637"/>
    <w:rsid w:val="00DD3A6D"/>
    <w:rsid w:val="00DD4E87"/>
    <w:rsid w:val="00DD522B"/>
    <w:rsid w:val="00DD755C"/>
    <w:rsid w:val="00DE1A61"/>
    <w:rsid w:val="00DF2E1E"/>
    <w:rsid w:val="00DF3232"/>
    <w:rsid w:val="00DF6193"/>
    <w:rsid w:val="00E12CCF"/>
    <w:rsid w:val="00E13994"/>
    <w:rsid w:val="00E217EB"/>
    <w:rsid w:val="00E41EE1"/>
    <w:rsid w:val="00E42BD3"/>
    <w:rsid w:val="00E43CA5"/>
    <w:rsid w:val="00E51EA7"/>
    <w:rsid w:val="00E5299F"/>
    <w:rsid w:val="00E56FFA"/>
    <w:rsid w:val="00E64217"/>
    <w:rsid w:val="00E75C02"/>
    <w:rsid w:val="00E8783A"/>
    <w:rsid w:val="00E92363"/>
    <w:rsid w:val="00E95071"/>
    <w:rsid w:val="00ED3C17"/>
    <w:rsid w:val="00EE0EBA"/>
    <w:rsid w:val="00EE7C59"/>
    <w:rsid w:val="00F04DFF"/>
    <w:rsid w:val="00F20386"/>
    <w:rsid w:val="00F21F0B"/>
    <w:rsid w:val="00F24811"/>
    <w:rsid w:val="00F31280"/>
    <w:rsid w:val="00F32D76"/>
    <w:rsid w:val="00F521E4"/>
    <w:rsid w:val="00F73454"/>
    <w:rsid w:val="00F756CB"/>
    <w:rsid w:val="00F770E9"/>
    <w:rsid w:val="00F80647"/>
    <w:rsid w:val="00FA3752"/>
    <w:rsid w:val="00FA467B"/>
    <w:rsid w:val="00FC167F"/>
    <w:rsid w:val="00FC61EC"/>
    <w:rsid w:val="00FD28D8"/>
    <w:rsid w:val="00FD291A"/>
    <w:rsid w:val="00FD5B50"/>
    <w:rsid w:val="00FE3391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4A4D2"/>
  <w15:docId w15:val="{067EEA05-5812-434C-9B2B-06726D5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29"/>
  </w:style>
  <w:style w:type="paragraph" w:styleId="1">
    <w:name w:val="heading 1"/>
    <w:basedOn w:val="a"/>
    <w:next w:val="a"/>
    <w:link w:val="10"/>
    <w:uiPriority w:val="9"/>
    <w:qFormat/>
    <w:rsid w:val="00BF0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0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31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31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631CF"/>
    <w:rPr>
      <w:vertAlign w:val="superscript"/>
    </w:rPr>
  </w:style>
  <w:style w:type="paragraph" w:styleId="a6">
    <w:name w:val="List Paragraph"/>
    <w:basedOn w:val="a"/>
    <w:uiPriority w:val="34"/>
    <w:qFormat/>
    <w:rsid w:val="000534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C02"/>
  </w:style>
  <w:style w:type="paragraph" w:styleId="a9">
    <w:name w:val="footer"/>
    <w:basedOn w:val="a"/>
    <w:link w:val="aa"/>
    <w:uiPriority w:val="99"/>
    <w:unhideWhenUsed/>
    <w:rsid w:val="00E7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C02"/>
  </w:style>
  <w:style w:type="character" w:customStyle="1" w:styleId="20">
    <w:name w:val="Заголовок 2 Знак"/>
    <w:basedOn w:val="a0"/>
    <w:link w:val="2"/>
    <w:uiPriority w:val="9"/>
    <w:rsid w:val="00770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30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5A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4F702B"/>
  </w:style>
  <w:style w:type="paragraph" w:styleId="ab">
    <w:name w:val="Balloon Text"/>
    <w:basedOn w:val="a"/>
    <w:link w:val="ac"/>
    <w:uiPriority w:val="99"/>
    <w:semiHidden/>
    <w:unhideWhenUsed/>
    <w:rsid w:val="007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2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91EA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944C51"/>
    <w:rPr>
      <w:i/>
      <w:iCs/>
    </w:rPr>
  </w:style>
  <w:style w:type="character" w:styleId="af">
    <w:name w:val="Strong"/>
    <w:qFormat/>
    <w:rsid w:val="00944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0B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DE4B-3B18-49E9-B5C2-0CE8D8FC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TeteleaRD</dc:creator>
  <cp:keywords/>
  <dc:description/>
  <cp:lastModifiedBy>Gorgos Cristina</cp:lastModifiedBy>
  <cp:revision>10</cp:revision>
  <cp:lastPrinted>2021-11-29T12:35:00Z</cp:lastPrinted>
  <dcterms:created xsi:type="dcterms:W3CDTF">2022-11-15T12:50:00Z</dcterms:created>
  <dcterms:modified xsi:type="dcterms:W3CDTF">2022-11-21T08:31:00Z</dcterms:modified>
</cp:coreProperties>
</file>