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7FF" w:rsidRDefault="008B47FF" w:rsidP="00BE61BB">
      <w:pPr>
        <w:ind w:right="567"/>
        <w:jc w:val="center"/>
        <w:rPr>
          <w:b/>
          <w:bCs/>
          <w:sz w:val="28"/>
          <w:szCs w:val="28"/>
          <w:lang w:val="en-US"/>
        </w:rPr>
      </w:pPr>
      <w:r w:rsidRPr="008B47FF">
        <w:rPr>
          <w:b/>
          <w:bCs/>
          <w:sz w:val="28"/>
          <w:szCs w:val="28"/>
          <w:lang w:val="en-US"/>
        </w:rPr>
        <w:t>CAIET DE SARCINI</w:t>
      </w:r>
    </w:p>
    <w:p w:rsidR="008B47FF" w:rsidRPr="00CB1E8B" w:rsidRDefault="008B47FF" w:rsidP="008B47FF">
      <w:pPr>
        <w:ind w:right="567"/>
        <w:jc w:val="center"/>
        <w:rPr>
          <w:b/>
          <w:bCs/>
          <w:sz w:val="28"/>
          <w:szCs w:val="28"/>
          <w:lang w:val="en-US"/>
        </w:rPr>
      </w:pPr>
      <w:r>
        <w:rPr>
          <w:b/>
          <w:bCs/>
          <w:sz w:val="28"/>
          <w:szCs w:val="28"/>
          <w:lang w:val="en-US"/>
        </w:rPr>
        <w:t xml:space="preserve">PENTRU </w:t>
      </w:r>
      <w:r w:rsidR="001F276C">
        <w:rPr>
          <w:b/>
          <w:bCs/>
          <w:sz w:val="28"/>
          <w:szCs w:val="28"/>
          <w:lang w:val="en-US"/>
        </w:rPr>
        <w:t xml:space="preserve"> </w:t>
      </w:r>
      <w:r w:rsidR="00CB1E8B">
        <w:rPr>
          <w:b/>
          <w:bCs/>
          <w:sz w:val="28"/>
          <w:szCs w:val="28"/>
          <w:lang w:val="en-US"/>
        </w:rPr>
        <w:t>CERE</w:t>
      </w:r>
      <w:r>
        <w:rPr>
          <w:b/>
          <w:bCs/>
          <w:sz w:val="28"/>
          <w:szCs w:val="28"/>
          <w:lang w:val="en-US"/>
        </w:rPr>
        <w:t xml:space="preserve">REA OFERTEI </w:t>
      </w:r>
      <w:r w:rsidR="001F276C">
        <w:rPr>
          <w:b/>
          <w:bCs/>
          <w:sz w:val="28"/>
          <w:szCs w:val="28"/>
          <w:lang w:val="en-US"/>
        </w:rPr>
        <w:t xml:space="preserve"> </w:t>
      </w:r>
      <w:r>
        <w:rPr>
          <w:b/>
          <w:bCs/>
          <w:sz w:val="28"/>
          <w:szCs w:val="28"/>
          <w:lang w:val="en-US"/>
        </w:rPr>
        <w:t xml:space="preserve">DE </w:t>
      </w:r>
      <w:r w:rsidR="001F276C">
        <w:rPr>
          <w:b/>
          <w:bCs/>
          <w:sz w:val="28"/>
          <w:szCs w:val="28"/>
          <w:lang w:val="en-US"/>
        </w:rPr>
        <w:t xml:space="preserve"> </w:t>
      </w:r>
      <w:r w:rsidR="00CB1E8B">
        <w:rPr>
          <w:b/>
          <w:bCs/>
          <w:sz w:val="28"/>
          <w:szCs w:val="28"/>
          <w:lang w:val="en-US"/>
        </w:rPr>
        <w:t>PREŢ</w:t>
      </w:r>
    </w:p>
    <w:p w:rsidR="001F276C" w:rsidRDefault="001F276C" w:rsidP="008B47FF">
      <w:pPr>
        <w:ind w:right="567"/>
        <w:jc w:val="center"/>
        <w:rPr>
          <w:b/>
          <w:bCs/>
          <w:sz w:val="28"/>
          <w:szCs w:val="28"/>
          <w:lang w:val="en-US"/>
        </w:rPr>
      </w:pPr>
    </w:p>
    <w:p w:rsidR="001F276C" w:rsidRDefault="001F276C" w:rsidP="001F276C">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Consiliul Raional Straseni</w:t>
      </w:r>
    </w:p>
    <w:p w:rsidR="001F276C" w:rsidRDefault="001F276C" w:rsidP="001F276C">
      <w:pPr>
        <w:ind w:right="567"/>
        <w:rPr>
          <w:sz w:val="28"/>
          <w:szCs w:val="28"/>
          <w:lang w:val="en-US"/>
        </w:rPr>
      </w:pPr>
      <w:r w:rsidRPr="002C2F63">
        <w:rPr>
          <w:b/>
          <w:bCs/>
          <w:sz w:val="24"/>
          <w:szCs w:val="24"/>
          <w:lang w:val="en-US"/>
        </w:rPr>
        <w:t>2. Organizatorul procedurii de achizi</w:t>
      </w:r>
      <w:r w:rsidR="006269B0">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Consiliul Raional Straseni</w:t>
      </w:r>
    </w:p>
    <w:p w:rsidR="001F276C" w:rsidRDefault="001F276C" w:rsidP="001F276C">
      <w:pPr>
        <w:ind w:right="567"/>
        <w:rPr>
          <w:b/>
          <w:bCs/>
          <w:sz w:val="28"/>
          <w:szCs w:val="28"/>
          <w:u w:val="single"/>
          <w:lang w:val="en-US"/>
        </w:rPr>
      </w:pPr>
      <w:r w:rsidRPr="002C2F63">
        <w:rPr>
          <w:b/>
          <w:bCs/>
          <w:sz w:val="24"/>
          <w:szCs w:val="24"/>
          <w:lang w:val="en-US"/>
        </w:rPr>
        <w:t>3. Obiectul ach</w:t>
      </w:r>
      <w:r w:rsidR="00CB1E8B">
        <w:rPr>
          <w:b/>
          <w:bCs/>
          <w:sz w:val="24"/>
          <w:szCs w:val="24"/>
          <w:lang w:val="en-US"/>
        </w:rPr>
        <w:t>i</w:t>
      </w:r>
      <w:r w:rsidRPr="002C2F63">
        <w:rPr>
          <w:b/>
          <w:bCs/>
          <w:sz w:val="24"/>
          <w:szCs w:val="24"/>
          <w:lang w:val="en-US"/>
        </w:rPr>
        <w:t>zi</w:t>
      </w:r>
      <w:r w:rsidR="006269B0">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Reparatia capitala si eficientizarea energetica a blocurilor 2A, 2B, 2C a Centrului de odihna si agrement pentru copii si tineret "Divertis" din municipiul Straseni</w:t>
      </w:r>
    </w:p>
    <w:p w:rsidR="0059741D" w:rsidRPr="0059741D" w:rsidRDefault="0059741D" w:rsidP="0059741D">
      <w:pPr>
        <w:jc w:val="center"/>
        <w:rPr>
          <w:sz w:val="24"/>
          <w:szCs w:val="24"/>
          <w:lang w:val="en-US"/>
        </w:rPr>
      </w:pPr>
      <w:r w:rsidRPr="0059741D">
        <w:rPr>
          <w:b/>
          <w:bCs/>
          <w:sz w:val="40"/>
          <w:szCs w:val="40"/>
          <w:lang w:val="en-US"/>
        </w:rPr>
        <w:t>№ 2-1-2</w:t>
      </w:r>
    </w:p>
    <w:p w:rsidR="0059741D" w:rsidRPr="0059741D" w:rsidRDefault="0059741D" w:rsidP="0059741D">
      <w:pPr>
        <w:jc w:val="center"/>
        <w:rPr>
          <w:b/>
          <w:bCs/>
          <w:sz w:val="28"/>
          <w:szCs w:val="28"/>
          <w:lang w:val="en-US"/>
        </w:rPr>
      </w:pPr>
      <w:r w:rsidRPr="0059741D">
        <w:rPr>
          <w:b/>
          <w:bCs/>
          <w:sz w:val="28"/>
          <w:szCs w:val="28"/>
          <w:lang w:val="en-US"/>
        </w:rPr>
        <w:t xml:space="preserve"> Retele interioare de apa si canalizare (Lucraile incluse pentru 1 Bloc, total 3 blocuri)</w:t>
      </w:r>
    </w:p>
    <w:p w:rsidR="0059741D" w:rsidRPr="001F276C" w:rsidRDefault="0059741D" w:rsidP="001F276C">
      <w:pPr>
        <w:ind w:right="567"/>
        <w:rPr>
          <w:b/>
          <w:bCs/>
          <w:sz w:val="28"/>
          <w:szCs w:val="28"/>
          <w:lang w:val="en-US"/>
        </w:rPr>
      </w:pPr>
    </w:p>
    <w:tbl>
      <w:tblPr>
        <w:tblW w:w="9781" w:type="dxa"/>
        <w:tblInd w:w="250" w:type="dxa"/>
        <w:tblLayout w:type="fixed"/>
        <w:tblLook w:val="0000"/>
      </w:tblPr>
      <w:tblGrid>
        <w:gridCol w:w="709"/>
        <w:gridCol w:w="1559"/>
        <w:gridCol w:w="4678"/>
        <w:gridCol w:w="992"/>
        <w:gridCol w:w="1843"/>
      </w:tblGrid>
      <w:tr w:rsidR="00C45FF4">
        <w:trPr>
          <w:cantSplit/>
          <w:trHeight w:val="592"/>
        </w:trPr>
        <w:tc>
          <w:tcPr>
            <w:tcW w:w="709" w:type="dxa"/>
            <w:tcBorders>
              <w:top w:val="single" w:sz="6" w:space="0" w:color="auto"/>
              <w:left w:val="single" w:sz="6" w:space="0" w:color="auto"/>
              <w:bottom w:val="nil"/>
              <w:right w:val="nil"/>
            </w:tcBorders>
            <w:shd w:val="pct5" w:color="auto" w:fill="auto"/>
          </w:tcPr>
          <w:p w:rsidR="00C45FF4" w:rsidRDefault="00C45FF4">
            <w:pPr>
              <w:ind w:right="-108"/>
              <w:jc w:val="center"/>
              <w:rPr>
                <w:sz w:val="22"/>
                <w:szCs w:val="22"/>
                <w:lang w:val="en-US"/>
              </w:rPr>
            </w:pPr>
            <w:r>
              <w:rPr>
                <w:sz w:val="22"/>
                <w:szCs w:val="22"/>
              </w:rPr>
              <w:t>№</w:t>
            </w:r>
          </w:p>
          <w:p w:rsidR="00C45FF4" w:rsidRDefault="00C45FF4">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C45FF4" w:rsidRDefault="00C45FF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C45FF4" w:rsidRDefault="00C45FF4">
            <w:pPr>
              <w:jc w:val="center"/>
              <w:rPr>
                <w:sz w:val="22"/>
                <w:szCs w:val="22"/>
                <w:lang w:val="ro-RO"/>
              </w:rPr>
            </w:pPr>
          </w:p>
          <w:p w:rsidR="00C45FF4" w:rsidRDefault="00C45FF4">
            <w:pPr>
              <w:jc w:val="center"/>
              <w:rPr>
                <w:sz w:val="22"/>
                <w:szCs w:val="22"/>
                <w:lang w:val="en-US"/>
              </w:rPr>
            </w:pPr>
            <w:r>
              <w:rPr>
                <w:sz w:val="22"/>
                <w:szCs w:val="22"/>
                <w:lang w:val="ro-RO"/>
              </w:rPr>
              <w:t>Denumire lucrări</w:t>
            </w:r>
            <w:r w:rsidR="008D03E4">
              <w:rPr>
                <w:sz w:val="22"/>
                <w:szCs w:val="22"/>
                <w:lang w:val="ro-RO"/>
              </w:rPr>
              <w:t>lor</w:t>
            </w:r>
            <w:r>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rsidR="00C45FF4" w:rsidRDefault="00C45FF4">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rsidR="00C45FF4" w:rsidRPr="006D228E" w:rsidRDefault="00C45FF4" w:rsidP="00C45FF4">
            <w:pPr>
              <w:jc w:val="center"/>
              <w:rPr>
                <w:sz w:val="22"/>
                <w:szCs w:val="22"/>
                <w:lang w:val="en-US"/>
              </w:rPr>
            </w:pPr>
            <w:r>
              <w:rPr>
                <w:sz w:val="22"/>
                <w:szCs w:val="22"/>
                <w:lang w:val="en-US"/>
              </w:rPr>
              <w:t>Volum</w:t>
            </w:r>
          </w:p>
        </w:tc>
      </w:tr>
    </w:tbl>
    <w:p w:rsidR="006D228E" w:rsidRDefault="006D228E">
      <w:pPr>
        <w:rPr>
          <w:sz w:val="2"/>
          <w:szCs w:val="2"/>
          <w:lang w:val="en-US"/>
        </w:rPr>
      </w:pPr>
    </w:p>
    <w:tbl>
      <w:tblPr>
        <w:tblW w:w="9781" w:type="dxa"/>
        <w:tblInd w:w="250" w:type="dxa"/>
        <w:tblLayout w:type="fixed"/>
        <w:tblLook w:val="0000"/>
      </w:tblPr>
      <w:tblGrid>
        <w:gridCol w:w="709"/>
        <w:gridCol w:w="1559"/>
        <w:gridCol w:w="4678"/>
        <w:gridCol w:w="992"/>
        <w:gridCol w:w="1843"/>
      </w:tblGrid>
      <w:tr w:rsidR="00027881">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Default="00027881">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027881" w:rsidRDefault="00027881">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027881" w:rsidRDefault="00027881">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027881" w:rsidRDefault="00027881">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027881" w:rsidRDefault="00027881">
            <w:pPr>
              <w:jc w:val="center"/>
              <w:rPr>
                <w:sz w:val="22"/>
                <w:szCs w:val="22"/>
                <w:lang w:val="en-US"/>
              </w:rPr>
            </w:pPr>
            <w:r>
              <w:rPr>
                <w:sz w:val="22"/>
                <w:szCs w:val="22"/>
                <w:lang w:val="en-US"/>
              </w:rPr>
              <w:t>5</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 Lucrari de constructii</w:t>
            </w:r>
          </w:p>
          <w:p w:rsidR="009E662F" w:rsidRPr="00B40365" w:rsidRDefault="009E662F" w:rsidP="00760872"/>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 Utilaj sanitar</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RpSC21A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lavoarului din semiportelan, portelan sanitar etc. inclusiv pentru  handicapati, avind teava de scurgere din material plastic, montat pe console fixate pe pereti din zidarie de caramida sau b.c.a. (Lavoar ceramic cu sifon tip "butelie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RpSD35A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bateriei amestecatoare  stativa pentru lavoar sau spalator, indiferent de modul de inchidere, inclusiv pentru handicapati, avind diametrul de 1/2" - baterie cromata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RpSC24A1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vasului pentru closet, complet echipat, din semiportelan, portelan sanitar etc. inclusiv pentru handicapati, asezat pe pardoseala, cu rezervorul de apa montat pe vas, la inaltime sau semiinaltime, avind sifonul interior tip S - Vas de closet cu rezervor de evacuare laterala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RpSD19A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bateriei amestecatoare pentru baie, cu dus flexibil sau cu dus fix indiferent de modul de inchidere, pe perete din caramida sau b.c.a.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RpSC22A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Montarea chiuvetei din inox, avind teava de scurgere din material plastic, montat pe pereti din zidarie de caramida cu sifon cu rupere de </w:t>
            </w:r>
            <w:r w:rsidRPr="00B40365">
              <w:rPr>
                <w:sz w:val="24"/>
                <w:szCs w:val="24"/>
              </w:rPr>
              <w:lastRenderedPageBreak/>
              <w:t>jet</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RpSD35A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bateriei amestecatoare  stativa pentru lavoar sau spalator, indiferent de modul de inchidere, inclusiv pentru handicapati, avind diametrul de 1/2" - baterie cromata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1001 - 1500 mm Aplicativ - Uscator de prosoape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RpSD19A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bateriei amestecatoare pentru baie, cu dus flexibil sau cu dus fix indiferent de modul de inchidere, pe perete din caramida sau b.c.a. Robinet de stropire d15 cu furtun d15 L=5 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1.2. Sistemul A1, T3</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RpSD24C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robinetului cu ventil cu filetul tijei la interior, din fonta, cu flanse, drept sau de colt, avind diametru de 50-65 mm (se exclude otel)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SD19C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retinere cu venti drept cu mufe filetate, avind diametrul  1 1/4" - 1 1/2" Robinet cu bila si fluture de actionare D 40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SD19C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retinere cu venti drept cu mufe filetate, avind diametrul  1 1/4" - 1 1/2" Robinet cu bila si fluture de actionare D 32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retinere cu venti drept cu mufe filetate, avind diametrul  1"  Robinet cu bila si fluture de actionare D 25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SD19A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retinere cu venti drept cu mufe filetate, avind diametrul  1/2" -  3/4" Robinet cu bila si fluture de actionare D 20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SD19A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retinere cu venti drept cu mufe filetate, avind diametrul  1/2" -  3/4" Robinet cu bila si fluture de actionare D 15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SA16E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imbinata prin sudura prin polifuziune, in coloane, la cladiri de locuit si social culturale, avind diametrul de 50 mm Teava din polipropilena PN16 d50 mm PPR</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SA37F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Bratara pentru fixarea conductelor de alimentare cu apa si gaze, din otel sau PVC montata prin incastrare, conductele avind diametrul de 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SA16D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imbinata prin sudura prin polifuziune, in coloane, la cladiri de locuit si social culturale, avind diametrul de 40 mm Teava din polipropilena PN16 d40 mm PPR</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SA37E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Bratara pentru fixarea conductelor de alimentare cu apa si gaze, din otel sau PVC montata prin incastrare, conductele avind diametrul de 1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imbinata prin sudura prin polifuziune, in coloane, la cladiri de locuit si social culturale, avind diametrul de 32 mm Teava din polipropilena PN16 d32 mm PPR</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SA37D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Bratara pentru fixarea conductelor de alimentare cu apa si gaze, din otel sau PVC montata prin incastrare, conductele avind diametrul de 1 1/4"</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imbinata prin sudura prin polifuziune, in coloane, la cladiri de locuit si social culturale, avind diametrul de 25 mm Teava din polipropilena PN16 d25 mm PPR</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SA37C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Bratara pentru fixarea conductelor de alimentare cu apa si gaze, din otel sau PVC montata prin incastrare, conductele avind diametrul de 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imbinata prin sudura prin polifuziune, in coloane, la cladiri de locuit si social culturale, avind diametrul de 20 mm Teava din polipropilena PN16 d20 mm PPR</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SA37B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Bratara pentru fixarea conductelor de alimentare cu apa si gaze, din otel sau PVC montata prin incastrare, conductele avind diametrul de 3/4"</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SF01A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lastRenderedPageBreak/>
              <w:t xml:space="preserve">Efectuarea probei de etansare la presiune a </w:t>
            </w:r>
            <w:r w:rsidRPr="00B40365">
              <w:rPr>
                <w:sz w:val="24"/>
                <w:szCs w:val="24"/>
              </w:rPr>
              <w:lastRenderedPageBreak/>
              <w:t>instalatiei de apa calda sau rece executata din conducte de otel, zincate, pentru instalatii, sudate longitudinal, avind diametrul de 3/8"-2"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SF02A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Efectuarea probei de functionare a instalatiei de apa rece executata cu conducte de otel, zincate, pentru instalatii, sudate longitudinal, avind diametrul de 3/8"-2"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 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RpIF09B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Izolarea conductelor cu mansoane de izolatie speciala, introduse pe conducte, avind diametrul si grosimea de la D=12x9 la D=54x9 mm Termoizolare d50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RpIF09B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Izolarea conductelor cu mansoane de izolatie speciala, introduse pe conducte, avind diametrul si grosimea de la D=12x9 la D=54x9 mm Termoizolare d40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RpIF09A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Izolarea conductelor cu mansoane de izolatie speciala, introduse pe conducte, avind diametrul si grosimea de la D=12x4 la D=35x4 mm Termoizolare d32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RpIF09A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Izolarea conductelor cu mansoane de izolatie speciala, introduse pe conducte, avind diametrul si grosimea de la D=12x4 la D=35x4 mm Termoizolare d25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RpIF09A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Izolarea conductelor cu mansoane de izolatie speciala, introduse pe conducte, avind diametrul si grosimea de la D=12x4 la D=35x4 mm Termoizolare d20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RpSB41A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sifonului de pardoseala din polipropilena, avind diametrul iesirii de 50 mm. Sifon de pardoseala d50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RpSB41B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sifonului de pardoseala din polipropilena, Sifon de pardoseala d110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SA40A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Instalarea mufelor antiincendiare cu fixare la plafonul planseului cu dibluri  Manseta siguranta foc d110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SA40A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Instalarea mufelor antiincendiare cu fixare la plafonul planseului cu dibluri  Manseta siguranta foc d50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RpSB14E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lastRenderedPageBreak/>
              <w:t xml:space="preserve">Montarea piesei de legatura din material </w:t>
            </w:r>
            <w:r w:rsidRPr="00B40365">
              <w:rPr>
                <w:sz w:val="24"/>
                <w:szCs w:val="24"/>
              </w:rPr>
              <w:lastRenderedPageBreak/>
              <w:t>plastic pentru canalizare, imbinata cu garnitura de cauciuc, avind diametrul de 110 mm Clapeta de aerisire d110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piesei de legatura din material plastic pentru canalizare, imbinata cu garnitura de cauciuc, avind diametrul de 50 mm Clapeta de aerisire d50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RpSB13G</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 tevii din material plastic pentru canalizare, imbinata cu garnitura de cauciuc, montata aparent sau ingropat sub pardoseala, avind diametrul de 160 mm Teava din polipropilena pentru canalizare PP d160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RpSB13G</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 tevii din material plastic pentru canalizare, imbinata cu garnitura de cauciuc, montata aparent sau ingropat sub pardoseala, avind diametrul de 160 mm Teava din polipropilena pentru canalizare PP d160 - fitinguri -30%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RpSB13E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tevii din material plastic pentru canalizare, imbinata cu garnitura de cauciuc, montata aparent sau ingropat sub pardoseala, avind diametrul de 110 mm Teava din polipropilena pentru canalizare PP d110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RpSB13E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tevii din material plastic pentru canalizare, imbinata cu garnitura de cauciuc, montata aparent sau ingropat sub pardoseala, avind diametrul de 110 mm Teava din polipropilena pentru canalizare PP d110  - fitinguri -30%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36,30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RpSA43I</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Bratara pentru fixarea conductelor de alimentare cu apa si gaze, din otel sau material plastic montata prin incastrare, conductele avind diametrul de 4"</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RpSB13C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tevii din material plastic pentru canalizare, imbinata cu garnitura de cauciuc, montata aparent sau ingropat sub pardoseala, avind diametrul de 50 mm Teava din polipropilena pentru canalizare PP d50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RpSB13C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Montarea tevii din material plastic pentru canalizare, imbinata cu garnitura de cauciuc, montata aparent sau ingropat sub pardoseala, avind diametrul de 50 mm Teava din </w:t>
            </w:r>
            <w:r w:rsidRPr="00B40365">
              <w:rPr>
                <w:sz w:val="24"/>
                <w:szCs w:val="24"/>
              </w:rPr>
              <w:lastRenderedPageBreak/>
              <w:t>polipropilena pentru canalizare PP d50  - fitinguri -30%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RpSA43F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Bratara pentru fixarea conductelor de alimentare cu apa si gaze, din otel sau material plastic montata prin incastrare, conductele avind diametrul de 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RpSF08A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Efectuarea probei de etanseitate si functionare a instalatiei de canalizare executata din conducte de fonta, pentru scurgere, teava de policlorura de vinil, neplastifiata, tip usor sau din material plastic, fonta ductila teava avind diametrul de pina la 100 mm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 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RpSF08B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Efectuarea probei de etanseitate si functionare a instalatiei de canalizare executata din conducte de fonta, pentru scurgere, teava de policlorura de vinil, neplastifiata, tip usor sau din material plastic, fonta ductila teava avind diametrul de peste 100 mm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 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16,10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2. Lucrari de montaj</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Cada pentru dus din fonta emailata, tabla emailata, polimetacril etc.(exclusiv cada) Cadita de dus cu sifon de tip butelie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17,00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3. Utilaj</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49</w:t>
            </w:r>
          </w:p>
        </w:tc>
        <w:tc>
          <w:tcPr>
            <w:tcW w:w="1559" w:type="dxa"/>
            <w:tcBorders>
              <w:top w:val="single" w:sz="4" w:space="0" w:color="auto"/>
              <w:bottom w:val="single" w:sz="4" w:space="0" w:color="auto"/>
            </w:tcBorders>
          </w:tcPr>
          <w:p w:rsidR="00A47D3B" w:rsidRDefault="00A47D3B">
            <w:pPr>
              <w:rPr>
                <w:sz w:val="22"/>
                <w:szCs w:val="22"/>
              </w:rPr>
            </w:pP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Cadita de dus cu sifon de tip butelie si plasa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50</w:t>
            </w:r>
          </w:p>
        </w:tc>
        <w:tc>
          <w:tcPr>
            <w:tcW w:w="1559" w:type="dxa"/>
            <w:tcBorders>
              <w:top w:val="single" w:sz="4" w:space="0" w:color="auto"/>
              <w:bottom w:val="single" w:sz="4" w:space="0" w:color="auto"/>
            </w:tcBorders>
          </w:tcPr>
          <w:p w:rsidR="00A47D3B" w:rsidRDefault="00A47D3B">
            <w:pPr>
              <w:rPr>
                <w:sz w:val="22"/>
                <w:szCs w:val="22"/>
              </w:rPr>
            </w:pP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Instinctor OU-5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51</w:t>
            </w:r>
          </w:p>
        </w:tc>
        <w:tc>
          <w:tcPr>
            <w:tcW w:w="1559" w:type="dxa"/>
            <w:tcBorders>
              <w:top w:val="single" w:sz="4" w:space="0" w:color="auto"/>
              <w:bottom w:val="single" w:sz="4" w:space="0" w:color="auto"/>
            </w:tcBorders>
          </w:tcPr>
          <w:p w:rsidR="00A47D3B" w:rsidRDefault="00A47D3B">
            <w:pPr>
              <w:rPr>
                <w:sz w:val="22"/>
                <w:szCs w:val="22"/>
              </w:rPr>
            </w:pP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Instinctor OP-6</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bl>
    <w:p w:rsidR="008E7ACA" w:rsidRDefault="008E7ACA"/>
    <w:sectPr w:rsidR="008E7ACA" w:rsidSect="00F049C2">
      <w:pgSz w:w="11907" w:h="16840" w:code="9"/>
      <w:pgMar w:top="1418" w:right="992" w:bottom="1418" w:left="1134" w:header="709" w:footer="709" w:gutter="0"/>
      <w:cols w:space="70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rsids>
    <w:rsidRoot w:val="006D228E"/>
    <w:rsid w:val="00027881"/>
    <w:rsid w:val="00041262"/>
    <w:rsid w:val="00050365"/>
    <w:rsid w:val="00090C80"/>
    <w:rsid w:val="00147632"/>
    <w:rsid w:val="00170791"/>
    <w:rsid w:val="001F276C"/>
    <w:rsid w:val="002C2F63"/>
    <w:rsid w:val="002D0B98"/>
    <w:rsid w:val="0035143B"/>
    <w:rsid w:val="0059741D"/>
    <w:rsid w:val="00606D75"/>
    <w:rsid w:val="006269B0"/>
    <w:rsid w:val="006C1DA7"/>
    <w:rsid w:val="006D228E"/>
    <w:rsid w:val="00717798"/>
    <w:rsid w:val="00760872"/>
    <w:rsid w:val="0076293C"/>
    <w:rsid w:val="00780BEC"/>
    <w:rsid w:val="007F2714"/>
    <w:rsid w:val="008B47FF"/>
    <w:rsid w:val="008D03E4"/>
    <w:rsid w:val="008D0B61"/>
    <w:rsid w:val="008E7ACA"/>
    <w:rsid w:val="009D30EA"/>
    <w:rsid w:val="009E662F"/>
    <w:rsid w:val="00A47D3B"/>
    <w:rsid w:val="00B40365"/>
    <w:rsid w:val="00BE61BB"/>
    <w:rsid w:val="00C17640"/>
    <w:rsid w:val="00C4273E"/>
    <w:rsid w:val="00C45FF4"/>
    <w:rsid w:val="00CB1E8B"/>
    <w:rsid w:val="00D3743B"/>
    <w:rsid w:val="00E56049"/>
    <w:rsid w:val="00EE76A1"/>
    <w:rsid w:val="00F049C2"/>
    <w:rsid w:val="00F22C51"/>
    <w:rsid w:val="00FA1801"/>
    <w:rsid w:val="00FA7C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7632"/>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147632"/>
  </w:style>
</w:styles>
</file>

<file path=word/webSettings.xml><?xml version="1.0" encoding="utf-8"?>
<w:webSettings xmlns:r="http://schemas.openxmlformats.org/officeDocument/2006/relationships" xmlns:w="http://schemas.openxmlformats.org/wordprocessingml/2006/main">
  <w:divs>
    <w:div w:id="1862357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1465</Words>
  <Characters>8352</Characters>
  <Application>Microsoft Office Word</Application>
  <DocSecurity>0</DocSecurity>
  <Lines>69</Lines>
  <Paragraphs>19</Paragraphs>
  <ScaleCrop>false</ScaleCrop>
  <Company/>
  <LinksUpToDate>false</LinksUpToDate>
  <CharactersWithSpaces>9798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dc:creator>
  <cp:lastModifiedBy>Sergei</cp:lastModifiedBy>
  <cp:revision>3</cp:revision>
  <dcterms:created xsi:type="dcterms:W3CDTF">2022-12-13T10:59:00Z</dcterms:created>
  <dcterms:modified xsi:type="dcterms:W3CDTF">2022-12-13T13:20:00Z</dcterms:modified>
</cp:coreProperties>
</file>