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3A7" w:rsidRDefault="000733A7" w:rsidP="000733A7">
      <w:pPr>
        <w:rPr>
          <w:b/>
          <w:noProof w:val="0"/>
          <w:lang w:eastAsia="ru-RU"/>
        </w:rPr>
      </w:pPr>
    </w:p>
    <w:p w:rsidR="000733A7" w:rsidRPr="004B16DD" w:rsidRDefault="000733A7" w:rsidP="000733A7">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rsidR="000733A7" w:rsidRPr="00D22624" w:rsidRDefault="000733A7" w:rsidP="000733A7">
      <w:pPr>
        <w:jc w:val="right"/>
        <w:rPr>
          <w:noProof w:val="0"/>
          <w:lang w:val="it-IT"/>
        </w:rPr>
      </w:pPr>
      <w:r w:rsidRPr="0003591A">
        <w:rPr>
          <w:noProof w:val="0"/>
          <w:lang w:val="it-IT"/>
        </w:rPr>
        <w:t xml:space="preserve">la </w:t>
      </w:r>
      <w:r>
        <w:rPr>
          <w:noProof w:val="0"/>
          <w:lang w:val="it-IT"/>
        </w:rPr>
        <w:t>Documentația standard nr._____</w:t>
      </w:r>
    </w:p>
    <w:p w:rsidR="000733A7" w:rsidRPr="00D22624" w:rsidRDefault="000733A7" w:rsidP="000733A7">
      <w:pPr>
        <w:jc w:val="right"/>
        <w:rPr>
          <w:noProof w:val="0"/>
          <w:lang w:val="it-IT"/>
        </w:rPr>
      </w:pPr>
      <w:r w:rsidRPr="0003591A">
        <w:rPr>
          <w:noProof w:val="0"/>
          <w:lang w:val="it-IT"/>
        </w:rPr>
        <w:t>din “____” ________ 20___</w:t>
      </w:r>
    </w:p>
    <w:p w:rsidR="000733A7" w:rsidRDefault="000733A7" w:rsidP="000733A7">
      <w:pPr>
        <w:pStyle w:val="Style3"/>
        <w:tabs>
          <w:tab w:val="left" w:pos="567"/>
        </w:tabs>
        <w:spacing w:before="0" w:beforeAutospacing="0" w:after="0"/>
        <w:ind w:left="0" w:firstLine="0"/>
        <w:jc w:val="center"/>
        <w:rPr>
          <w:rFonts w:eastAsia="PMingLiU"/>
          <w:lang w:val="it-IT" w:eastAsia="zh-CN"/>
        </w:rPr>
      </w:pPr>
    </w:p>
    <w:p w:rsidR="000733A7" w:rsidRDefault="000733A7" w:rsidP="000733A7">
      <w:pPr>
        <w:pStyle w:val="Style3"/>
        <w:tabs>
          <w:tab w:val="left" w:pos="567"/>
        </w:tabs>
        <w:spacing w:before="0" w:beforeAutospacing="0" w:after="0"/>
        <w:ind w:left="0" w:firstLine="0"/>
        <w:jc w:val="center"/>
        <w:rPr>
          <w:rFonts w:eastAsia="PMingLiU"/>
          <w:lang w:val="it-IT" w:eastAsia="zh-CN"/>
        </w:rPr>
      </w:pPr>
    </w:p>
    <w:p w:rsidR="000733A7" w:rsidRPr="005D708F" w:rsidRDefault="000733A7" w:rsidP="000733A7">
      <w:pPr>
        <w:pStyle w:val="a8"/>
        <w:tabs>
          <w:tab w:val="left" w:pos="567"/>
        </w:tabs>
        <w:rPr>
          <w:rFonts w:asciiTheme="majorHAnsi" w:hAnsiTheme="majorHAnsi" w:cstheme="majorHAnsi"/>
          <w:b/>
          <w:szCs w:val="24"/>
        </w:rPr>
      </w:pPr>
      <w:bookmarkStart w:id="1" w:name="_Toc449692096"/>
      <w:bookmarkEnd w:id="0"/>
    </w:p>
    <w:p w:rsidR="000733A7" w:rsidRPr="008B330F" w:rsidRDefault="000733A7" w:rsidP="000733A7">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0733A7" w:rsidRDefault="000733A7" w:rsidP="000733A7">
      <w:pPr>
        <w:pStyle w:val="a8"/>
        <w:tabs>
          <w:tab w:val="left" w:pos="-142"/>
        </w:tabs>
        <w:spacing w:before="240"/>
        <w:jc w:val="center"/>
        <w:rPr>
          <w:rFonts w:asciiTheme="majorHAnsi" w:hAnsiTheme="majorHAnsi" w:cstheme="majorHAnsi"/>
          <w:szCs w:val="24"/>
        </w:rPr>
      </w:pPr>
    </w:p>
    <w:p w:rsidR="000733A7" w:rsidRPr="009637D1" w:rsidRDefault="000733A7" w:rsidP="000733A7">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0733A7" w:rsidRPr="009637D1" w:rsidRDefault="000733A7" w:rsidP="000733A7">
      <w:pPr>
        <w:pStyle w:val="a8"/>
        <w:tabs>
          <w:tab w:val="left" w:pos="567"/>
        </w:tabs>
        <w:spacing w:line="360" w:lineRule="auto"/>
        <w:jc w:val="both"/>
        <w:rPr>
          <w:rFonts w:ascii="Times New Roman" w:hAnsi="Times New Roman"/>
          <w:szCs w:val="24"/>
        </w:rPr>
      </w:pPr>
    </w:p>
    <w:p w:rsidR="000733A7" w:rsidRPr="009637D1" w:rsidRDefault="000733A7" w:rsidP="000733A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733A7" w:rsidRPr="009637D1" w:rsidRDefault="000733A7" w:rsidP="000733A7">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0733A7" w:rsidRDefault="000733A7" w:rsidP="000733A7">
      <w:pPr>
        <w:pStyle w:val="a8"/>
        <w:tabs>
          <w:tab w:val="left" w:pos="567"/>
        </w:tabs>
        <w:spacing w:line="360" w:lineRule="auto"/>
        <w:rPr>
          <w:rFonts w:ascii="Times New Roman" w:hAnsi="Times New Roman"/>
          <w:szCs w:val="24"/>
        </w:rPr>
      </w:pPr>
    </w:p>
    <w:p w:rsidR="000733A7" w:rsidRPr="009637D1" w:rsidRDefault="000733A7" w:rsidP="000733A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733A7" w:rsidRPr="009637D1" w:rsidRDefault="000733A7" w:rsidP="000733A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733A7" w:rsidRPr="009637D1" w:rsidRDefault="000733A7" w:rsidP="000733A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733A7" w:rsidRPr="009637D1" w:rsidRDefault="000733A7" w:rsidP="000733A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Pr="004B16DD" w:rsidRDefault="000733A7" w:rsidP="000733A7">
      <w:pPr>
        <w:jc w:val="right"/>
        <w:rPr>
          <w:noProof w:val="0"/>
          <w:sz w:val="22"/>
          <w:szCs w:val="22"/>
          <w:lang w:val="it-IT"/>
        </w:rPr>
      </w:pPr>
      <w:r w:rsidRPr="00A30B00">
        <w:rPr>
          <w:noProof w:val="0"/>
          <w:lang w:val="it-IT"/>
        </w:rPr>
        <w:lastRenderedPageBreak/>
        <w:t>Anexa nr.</w:t>
      </w:r>
      <w:r>
        <w:rPr>
          <w:noProof w:val="0"/>
          <w:lang w:val="it-IT"/>
        </w:rPr>
        <w:t xml:space="preserve"> 8</w:t>
      </w:r>
    </w:p>
    <w:p w:rsidR="000733A7" w:rsidRPr="00D22624" w:rsidRDefault="000733A7" w:rsidP="000733A7">
      <w:pPr>
        <w:jc w:val="right"/>
        <w:rPr>
          <w:noProof w:val="0"/>
          <w:lang w:val="it-IT"/>
        </w:rPr>
      </w:pPr>
      <w:r w:rsidRPr="0003591A">
        <w:rPr>
          <w:noProof w:val="0"/>
          <w:lang w:val="it-IT"/>
        </w:rPr>
        <w:t xml:space="preserve">la </w:t>
      </w:r>
      <w:r>
        <w:rPr>
          <w:noProof w:val="0"/>
          <w:lang w:val="it-IT"/>
        </w:rPr>
        <w:t>Documentația standard nr._____</w:t>
      </w:r>
    </w:p>
    <w:p w:rsidR="000733A7" w:rsidRPr="00D22624" w:rsidRDefault="000733A7" w:rsidP="000733A7">
      <w:pPr>
        <w:jc w:val="right"/>
        <w:rPr>
          <w:noProof w:val="0"/>
          <w:lang w:val="it-IT"/>
        </w:rPr>
      </w:pPr>
      <w:r w:rsidRPr="0003591A">
        <w:rPr>
          <w:noProof w:val="0"/>
          <w:lang w:val="it-IT"/>
        </w:rPr>
        <w:t>din “____” ________ 20___</w:t>
      </w: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Pr="00B927F6" w:rsidRDefault="000733A7" w:rsidP="000733A7">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0733A7" w:rsidRPr="00BB1EC7" w:rsidRDefault="000733A7" w:rsidP="000733A7">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0733A7" w:rsidRDefault="000733A7" w:rsidP="000733A7">
      <w:pPr>
        <w:pStyle w:val="a8"/>
        <w:tabs>
          <w:tab w:val="left" w:pos="567"/>
        </w:tabs>
        <w:spacing w:line="360" w:lineRule="auto"/>
        <w:rPr>
          <w:rFonts w:ascii="Times New Roman" w:hAnsi="Times New Roman"/>
          <w:szCs w:val="24"/>
        </w:rPr>
      </w:pPr>
    </w:p>
    <w:p w:rsidR="000733A7" w:rsidRPr="009637D1" w:rsidRDefault="000733A7" w:rsidP="000733A7">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0733A7" w:rsidRDefault="000733A7" w:rsidP="000733A7">
      <w:pPr>
        <w:pStyle w:val="a8"/>
        <w:tabs>
          <w:tab w:val="left" w:pos="567"/>
        </w:tabs>
        <w:spacing w:line="360" w:lineRule="auto"/>
        <w:jc w:val="both"/>
        <w:rPr>
          <w:rFonts w:ascii="Times New Roman" w:hAnsi="Times New Roman"/>
          <w:szCs w:val="24"/>
        </w:rPr>
      </w:pPr>
    </w:p>
    <w:p w:rsidR="000733A7" w:rsidRPr="009637D1" w:rsidRDefault="000733A7" w:rsidP="000733A7">
      <w:pPr>
        <w:pStyle w:val="a8"/>
        <w:tabs>
          <w:tab w:val="left" w:pos="567"/>
        </w:tabs>
        <w:spacing w:line="360" w:lineRule="auto"/>
        <w:jc w:val="both"/>
        <w:rPr>
          <w:rFonts w:ascii="Times New Roman" w:hAnsi="Times New Roman"/>
          <w:szCs w:val="24"/>
        </w:rPr>
      </w:pPr>
    </w:p>
    <w:p w:rsidR="000733A7" w:rsidRPr="009637D1" w:rsidRDefault="000733A7" w:rsidP="000733A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733A7" w:rsidRDefault="000733A7" w:rsidP="000733A7">
      <w:pPr>
        <w:pStyle w:val="a8"/>
        <w:tabs>
          <w:tab w:val="left" w:pos="567"/>
        </w:tabs>
        <w:spacing w:line="360" w:lineRule="auto"/>
        <w:rPr>
          <w:rFonts w:ascii="Times New Roman" w:hAnsi="Times New Roman"/>
          <w:szCs w:val="24"/>
        </w:rPr>
      </w:pPr>
    </w:p>
    <w:p w:rsidR="000733A7" w:rsidRPr="00BE362C" w:rsidRDefault="000733A7" w:rsidP="000733A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0733A7" w:rsidRPr="00211C74" w:rsidRDefault="000733A7" w:rsidP="000733A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Pr="009637D1" w:rsidRDefault="000733A7" w:rsidP="000733A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733A7" w:rsidRPr="009637D1" w:rsidRDefault="000733A7" w:rsidP="000733A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733A7" w:rsidRPr="009637D1" w:rsidRDefault="000733A7" w:rsidP="000733A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733A7" w:rsidRPr="009637D1" w:rsidRDefault="000733A7" w:rsidP="000733A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pStyle w:val="a8"/>
        <w:tabs>
          <w:tab w:val="left" w:pos="567"/>
        </w:tabs>
        <w:spacing w:line="360" w:lineRule="auto"/>
        <w:rPr>
          <w:rFonts w:ascii="Times New Roman" w:hAnsi="Times New Roman"/>
          <w:szCs w:val="24"/>
        </w:rPr>
      </w:pPr>
    </w:p>
    <w:p w:rsidR="000733A7" w:rsidRDefault="000733A7" w:rsidP="000733A7">
      <w:pPr>
        <w:jc w:val="right"/>
        <w:rPr>
          <w:noProof w:val="0"/>
          <w:lang w:val="it-IT"/>
        </w:rPr>
      </w:pPr>
      <w:bookmarkStart w:id="4" w:name="_Toc390252620"/>
      <w:bookmarkStart w:id="5" w:name="_Toc449692117"/>
      <w:bookmarkEnd w:id="1"/>
    </w:p>
    <w:p w:rsidR="000733A7" w:rsidRDefault="000733A7" w:rsidP="000733A7">
      <w:pPr>
        <w:jc w:val="right"/>
        <w:rPr>
          <w:noProof w:val="0"/>
          <w:lang w:val="it-IT"/>
        </w:rPr>
      </w:pPr>
    </w:p>
    <w:p w:rsidR="000733A7" w:rsidRDefault="000733A7" w:rsidP="000733A7">
      <w:pPr>
        <w:jc w:val="both"/>
        <w:rPr>
          <w:bCs/>
          <w:i/>
        </w:rPr>
      </w:pPr>
      <w:bookmarkStart w:id="6" w:name="_Hlk65747910"/>
      <w:bookmarkEnd w:id="4"/>
      <w:bookmarkEnd w:id="5"/>
    </w:p>
    <w:bookmarkEnd w:id="6"/>
    <w:p w:rsidR="000733A7" w:rsidRDefault="000733A7" w:rsidP="000733A7">
      <w:pPr>
        <w:rPr>
          <w:b/>
          <w:noProof w:val="0"/>
        </w:rPr>
        <w:sectPr w:rsidR="000733A7" w:rsidSect="00BE31F0">
          <w:footerReference w:type="default" r:id="rId5"/>
          <w:pgSz w:w="11906" w:h="16838"/>
          <w:pgMar w:top="426" w:right="1440" w:bottom="851"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257"/>
        <w:gridCol w:w="1558"/>
        <w:gridCol w:w="1133"/>
        <w:gridCol w:w="1280"/>
        <w:gridCol w:w="1762"/>
        <w:gridCol w:w="3622"/>
        <w:gridCol w:w="1810"/>
        <w:gridCol w:w="1178"/>
        <w:gridCol w:w="77"/>
      </w:tblGrid>
      <w:tr w:rsidR="000733A7" w:rsidRPr="00C00499" w:rsidTr="00BE31F0">
        <w:trPr>
          <w:trHeight w:val="697"/>
        </w:trPr>
        <w:tc>
          <w:tcPr>
            <w:tcW w:w="5000" w:type="pct"/>
            <w:gridSpan w:val="11"/>
            <w:shd w:val="clear" w:color="auto" w:fill="auto"/>
            <w:vAlign w:val="center"/>
          </w:tcPr>
          <w:p w:rsidR="000733A7" w:rsidRPr="004B16DD" w:rsidRDefault="000733A7" w:rsidP="00BE31F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Pr>
                <w:b/>
                <w:sz w:val="20"/>
                <w:szCs w:val="20"/>
                <w:lang w:val="en-US"/>
              </w:rPr>
              <w:t xml:space="preserve">                                                                                                                                                                                                                                      </w:t>
            </w:r>
            <w:r w:rsidRPr="00A30B00">
              <w:rPr>
                <w:noProof w:val="0"/>
                <w:lang w:val="it-IT"/>
              </w:rPr>
              <w:t>Anexa nr.</w:t>
            </w:r>
            <w:r>
              <w:rPr>
                <w:noProof w:val="0"/>
                <w:lang w:val="it-IT"/>
              </w:rPr>
              <w:t xml:space="preserve"> 22</w:t>
            </w:r>
          </w:p>
          <w:p w:rsidR="000733A7" w:rsidRPr="00D22624" w:rsidRDefault="000733A7" w:rsidP="00BE31F0">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0733A7" w:rsidRPr="00D22624" w:rsidRDefault="000733A7" w:rsidP="00BE31F0">
            <w:pPr>
              <w:jc w:val="center"/>
              <w:rPr>
                <w:noProof w:val="0"/>
                <w:lang w:val="it-IT"/>
              </w:rPr>
            </w:pPr>
            <w:r>
              <w:rPr>
                <w:noProof w:val="0"/>
                <w:lang w:val="it-IT"/>
              </w:rPr>
              <w:t xml:space="preserve">                                                                                                                                                                             </w:t>
            </w:r>
            <w:r w:rsidRPr="0003591A">
              <w:rPr>
                <w:noProof w:val="0"/>
                <w:lang w:val="it-IT"/>
              </w:rPr>
              <w:t>din “____” ________ 20___</w:t>
            </w:r>
          </w:p>
          <w:p w:rsidR="000733A7" w:rsidRPr="00C00499" w:rsidRDefault="000733A7" w:rsidP="00BE31F0">
            <w:pPr>
              <w:pStyle w:val="2"/>
              <w:rPr>
                <w:sz w:val="24"/>
                <w:lang w:val="en-US"/>
              </w:rPr>
            </w:pPr>
            <w:bookmarkStart w:id="10" w:name="_Hlk77771394"/>
            <w:r w:rsidRPr="00C00499">
              <w:t xml:space="preserve">Specificaţii tehnice </w:t>
            </w:r>
            <w:bookmarkEnd w:id="7"/>
            <w:bookmarkEnd w:id="8"/>
            <w:bookmarkEnd w:id="9"/>
            <w:bookmarkEnd w:id="10"/>
          </w:p>
        </w:tc>
      </w:tr>
      <w:tr w:rsidR="000733A7" w:rsidRPr="00C00499" w:rsidTr="00BE31F0">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733A7" w:rsidRPr="007C0C9D" w:rsidTr="00BE31F0">
              <w:trPr>
                <w:jc w:val="center"/>
              </w:trPr>
              <w:tc>
                <w:tcPr>
                  <w:tcW w:w="10500" w:type="dxa"/>
                  <w:tcBorders>
                    <w:top w:val="nil"/>
                    <w:left w:val="nil"/>
                    <w:bottom w:val="nil"/>
                    <w:right w:val="nil"/>
                  </w:tcBorders>
                  <w:tcMar>
                    <w:top w:w="15" w:type="dxa"/>
                    <w:left w:w="45" w:type="dxa"/>
                    <w:bottom w:w="15" w:type="dxa"/>
                    <w:right w:w="45" w:type="dxa"/>
                  </w:tcMar>
                  <w:hideMark/>
                </w:tcPr>
                <w:p w:rsidR="000733A7" w:rsidRPr="007C0C9D" w:rsidRDefault="000733A7" w:rsidP="00BE31F0">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0733A7" w:rsidRPr="00C00499" w:rsidRDefault="000733A7" w:rsidP="00BE31F0">
            <w:pPr>
              <w:jc w:val="center"/>
            </w:pPr>
          </w:p>
        </w:tc>
      </w:tr>
      <w:tr w:rsidR="000733A7" w:rsidRPr="00C00499" w:rsidTr="00BE31F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733A7" w:rsidRPr="00C00499" w:rsidRDefault="000733A7" w:rsidP="00BE31F0">
            <w:r w:rsidRPr="00C00499">
              <w:t xml:space="preserve">Numărul </w:t>
            </w:r>
            <w:r>
              <w:t>procedurii de achiziție______________din_________</w:t>
            </w:r>
          </w:p>
        </w:tc>
      </w:tr>
      <w:tr w:rsidR="000733A7" w:rsidRPr="00C00499" w:rsidTr="00BE31F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733A7" w:rsidRPr="00C00499" w:rsidRDefault="000733A7" w:rsidP="000733A7">
            <w:r>
              <w:t>Obiectul achiziției</w:t>
            </w:r>
            <w:r w:rsidRPr="00C00499">
              <w:t>:</w:t>
            </w:r>
            <w:r w:rsidRPr="002E5479">
              <w:rPr>
                <w:b/>
              </w:rPr>
              <w:t xml:space="preserve"> </w:t>
            </w:r>
            <w:r w:rsidRPr="00CE79CE">
              <w:rPr>
                <w:b/>
              </w:rPr>
              <w:t xml:space="preserve"> Reagenți </w:t>
            </w:r>
            <w:r>
              <w:rPr>
                <w:b/>
              </w:rPr>
              <w:t>și consumabile pentru l</w:t>
            </w:r>
            <w:r w:rsidRPr="00CE79CE">
              <w:rPr>
                <w:b/>
              </w:rPr>
              <w:t xml:space="preserve">aborator conform necesităţilor IMSP Spitalul Clinic de Traumatologie şi Ortopedie </w:t>
            </w:r>
            <w:r>
              <w:rPr>
                <w:b/>
              </w:rPr>
              <w:t xml:space="preserve">anul </w:t>
            </w:r>
            <w:r w:rsidRPr="00CE79CE">
              <w:rPr>
                <w:b/>
              </w:rPr>
              <w:t>202</w:t>
            </w:r>
            <w:r>
              <w:rPr>
                <w:b/>
              </w:rPr>
              <w:t>6</w:t>
            </w:r>
          </w:p>
        </w:tc>
      </w:tr>
      <w:tr w:rsidR="000733A7" w:rsidRPr="00C00499" w:rsidTr="00BE31F0">
        <w:trPr>
          <w:trHeight w:val="567"/>
        </w:trPr>
        <w:tc>
          <w:tcPr>
            <w:tcW w:w="2905" w:type="pct"/>
            <w:gridSpan w:val="7"/>
            <w:shd w:val="clear" w:color="auto" w:fill="auto"/>
          </w:tcPr>
          <w:p w:rsidR="000733A7" w:rsidRPr="00C00499" w:rsidRDefault="000733A7" w:rsidP="00BE31F0"/>
        </w:tc>
        <w:tc>
          <w:tcPr>
            <w:tcW w:w="2095" w:type="pct"/>
            <w:gridSpan w:val="4"/>
            <w:shd w:val="clear" w:color="auto" w:fill="auto"/>
          </w:tcPr>
          <w:p w:rsidR="000733A7" w:rsidRPr="00C00499" w:rsidRDefault="000733A7" w:rsidP="00BE31F0"/>
        </w:tc>
      </w:tr>
      <w:tr w:rsidR="000733A7" w:rsidRPr="00C00499" w:rsidTr="00BE31F0">
        <w:trPr>
          <w:gridAfter w:val="1"/>
          <w:wAfter w:w="24" w:type="pct"/>
          <w:trHeight w:val="104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0733A7" w:rsidRPr="0065496F" w:rsidRDefault="000733A7" w:rsidP="00BE31F0">
            <w:pPr>
              <w:jc w:val="center"/>
              <w:rPr>
                <w:b/>
                <w:sz w:val="20"/>
                <w:szCs w:val="20"/>
              </w:rPr>
            </w:pPr>
            <w:r w:rsidRPr="0065496F">
              <w:rPr>
                <w:b/>
                <w:sz w:val="20"/>
                <w:szCs w:val="20"/>
              </w:rPr>
              <w:t xml:space="preserve">Denumirea bunurilor/serviciilor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0733A7" w:rsidRPr="0065496F" w:rsidRDefault="000733A7" w:rsidP="00BE31F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0733A7" w:rsidRPr="0065496F" w:rsidRDefault="000733A7" w:rsidP="00BE31F0">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0733A7" w:rsidRPr="0065496F" w:rsidRDefault="000733A7" w:rsidP="00BE31F0">
            <w:pPr>
              <w:jc w:val="center"/>
              <w:rPr>
                <w:b/>
                <w:sz w:val="20"/>
                <w:szCs w:val="20"/>
              </w:rPr>
            </w:pPr>
            <w:r w:rsidRPr="0065496F">
              <w:rPr>
                <w:b/>
                <w:sz w:val="20"/>
                <w:szCs w:val="20"/>
              </w:rPr>
              <w:t>Produ-cătorul</w:t>
            </w: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0733A7" w:rsidRPr="0065496F" w:rsidRDefault="000733A7" w:rsidP="00BE31F0">
            <w:pPr>
              <w:jc w:val="center"/>
              <w:rPr>
                <w:b/>
                <w:sz w:val="20"/>
                <w:szCs w:val="20"/>
              </w:rPr>
            </w:pPr>
            <w:r w:rsidRPr="0065496F">
              <w:rPr>
                <w:b/>
                <w:sz w:val="20"/>
                <w:szCs w:val="20"/>
              </w:rPr>
              <w:t>Specificarea tehnică deplină solicitată de către autoritatea contractantă</w:t>
            </w:r>
          </w:p>
          <w:p w:rsidR="000733A7" w:rsidRPr="0065496F" w:rsidRDefault="000733A7" w:rsidP="00BE31F0">
            <w:pPr>
              <w:jc w:val="cente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0733A7" w:rsidRPr="0065496F" w:rsidRDefault="000733A7" w:rsidP="00BE31F0">
            <w:pPr>
              <w:jc w:val="center"/>
              <w:rPr>
                <w:b/>
                <w:sz w:val="20"/>
                <w:szCs w:val="20"/>
              </w:rPr>
            </w:pPr>
            <w:r w:rsidRPr="0065496F">
              <w:rPr>
                <w:b/>
                <w:sz w:val="20"/>
                <w:szCs w:val="20"/>
              </w:rPr>
              <w:t>Specificarea tehnică deplină propusă de către ofertant</w:t>
            </w:r>
          </w:p>
          <w:p w:rsidR="000733A7" w:rsidRPr="0065496F" w:rsidRDefault="000733A7" w:rsidP="00BE31F0">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rsidR="000733A7" w:rsidRPr="0065496F" w:rsidRDefault="000733A7" w:rsidP="00BE31F0">
            <w:pPr>
              <w:jc w:val="center"/>
              <w:rPr>
                <w:b/>
                <w:sz w:val="20"/>
                <w:szCs w:val="20"/>
              </w:rPr>
            </w:pPr>
            <w:r w:rsidRPr="0065496F">
              <w:rPr>
                <w:b/>
                <w:sz w:val="20"/>
                <w:szCs w:val="20"/>
              </w:rPr>
              <w:t>Standarde de referinţă</w:t>
            </w:r>
          </w:p>
        </w:tc>
      </w:tr>
      <w:tr w:rsidR="000733A7" w:rsidRPr="00C00499" w:rsidTr="00BE31F0">
        <w:trPr>
          <w:gridAfter w:val="1"/>
          <w:wAfter w:w="24" w:type="pct"/>
          <w:trHeight w:val="28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33A7" w:rsidRPr="0065496F" w:rsidRDefault="000733A7" w:rsidP="00BE31F0">
            <w:pPr>
              <w:jc w:val="center"/>
              <w:rPr>
                <w:sz w:val="20"/>
                <w:szCs w:val="20"/>
              </w:rPr>
            </w:pPr>
            <w:r>
              <w:rPr>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733A7" w:rsidRPr="0065496F" w:rsidRDefault="000733A7" w:rsidP="00BE31F0">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0733A7" w:rsidRPr="0065496F" w:rsidRDefault="000733A7" w:rsidP="00BE31F0">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733A7" w:rsidRPr="0065496F" w:rsidRDefault="000733A7" w:rsidP="00BE31F0">
            <w:pPr>
              <w:jc w:val="center"/>
              <w:rPr>
                <w:sz w:val="20"/>
                <w:szCs w:val="20"/>
              </w:rPr>
            </w:pPr>
            <w:r>
              <w:rPr>
                <w:sz w:val="20"/>
                <w:szCs w:val="20"/>
              </w:rPr>
              <w:t>4</w:t>
            </w: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3A7" w:rsidRPr="0065496F" w:rsidRDefault="000733A7" w:rsidP="00BE31F0">
            <w:pPr>
              <w:jc w:val="center"/>
              <w:rPr>
                <w:sz w:val="20"/>
                <w:szCs w:val="20"/>
              </w:rPr>
            </w:pPr>
            <w:r>
              <w:rPr>
                <w:sz w:val="20"/>
                <w:szCs w:val="20"/>
              </w:rPr>
              <w:t>5</w:t>
            </w:r>
          </w:p>
        </w:tc>
        <w:tc>
          <w:tcPr>
            <w:tcW w:w="567" w:type="pct"/>
            <w:tcBorders>
              <w:top w:val="single" w:sz="4" w:space="0" w:color="auto"/>
              <w:left w:val="single" w:sz="4" w:space="0" w:color="auto"/>
              <w:bottom w:val="single" w:sz="4" w:space="0" w:color="auto"/>
              <w:right w:val="single" w:sz="4" w:space="0" w:color="auto"/>
            </w:tcBorders>
          </w:tcPr>
          <w:p w:rsidR="000733A7" w:rsidRPr="0065496F" w:rsidRDefault="000733A7" w:rsidP="00BE31F0">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733A7" w:rsidRPr="0065496F" w:rsidRDefault="000733A7" w:rsidP="00BE31F0">
            <w:pPr>
              <w:jc w:val="center"/>
              <w:rPr>
                <w:sz w:val="20"/>
                <w:szCs w:val="20"/>
              </w:rPr>
            </w:pPr>
            <w:r>
              <w:rPr>
                <w:sz w:val="20"/>
                <w:szCs w:val="20"/>
              </w:rPr>
              <w:t>7</w:t>
            </w: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BE31F0" w:rsidRDefault="00BE31F0" w:rsidP="00BE31F0">
            <w:pPr>
              <w:pStyle w:val="aff0"/>
              <w:rPr>
                <w:color w:val="000000"/>
                <w:sz w:val="24"/>
                <w:szCs w:val="24"/>
                <w:lang w:val="en-US"/>
              </w:rPr>
            </w:pPr>
            <w:r w:rsidRPr="00BE31F0">
              <w:rPr>
                <w:b/>
                <w:sz w:val="24"/>
                <w:szCs w:val="24"/>
                <w:lang w:val="en-US"/>
              </w:rPr>
              <w:t>Lotul nr. 1 Reagenți pentru analizorul biochimic</w:t>
            </w:r>
            <w:r w:rsidR="00E91EC6">
              <w:rPr>
                <w:b/>
                <w:sz w:val="24"/>
                <w:szCs w:val="24"/>
                <w:lang w:val="en-US"/>
              </w:rPr>
              <w:t xml:space="preserve"> </w:t>
            </w:r>
            <w:bookmarkStart w:id="11" w:name="_GoBack"/>
            <w:bookmarkEnd w:id="11"/>
            <w:r w:rsidRPr="00383CF3">
              <w:rPr>
                <w:b/>
                <w:sz w:val="24"/>
                <w:szCs w:val="24"/>
                <w:lang w:val="en-US"/>
              </w:rPr>
              <w:t>“RESPONS 910”, sistem închis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BE31F0" w:rsidRDefault="00BE31F0" w:rsidP="00BE31F0">
            <w:pPr>
              <w:pStyle w:val="aff0"/>
              <w:rPr>
                <w:lang w:val="en-US"/>
              </w:rPr>
            </w:pP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color w:val="000000"/>
                <w:sz w:val="24"/>
                <w:szCs w:val="24"/>
              </w:rPr>
            </w:pPr>
            <w:r w:rsidRPr="00383CF3">
              <w:rPr>
                <w:color w:val="000000"/>
                <w:sz w:val="24"/>
                <w:szCs w:val="24"/>
              </w:rPr>
              <w:t>ALAT/GPT FS</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BE31F0" w:rsidRDefault="00BE31F0" w:rsidP="00BE31F0">
            <w:pPr>
              <w:pStyle w:val="aff0"/>
              <w:rPr>
                <w:lang w:val="en-US"/>
              </w:rPr>
            </w:pPr>
            <w:r w:rsidRPr="00BE31F0">
              <w:rPr>
                <w:lang w:val="en-US"/>
              </w:rPr>
              <w:t xml:space="preserve">Reactivi de biochimie clinica pentru dozarea activității ALT în ser sau plasmă; </w:t>
            </w:r>
          </w:p>
          <w:p w:rsidR="00BE31F0" w:rsidRPr="00BE31F0" w:rsidRDefault="00BE31F0" w:rsidP="00BE31F0">
            <w:pPr>
              <w:pStyle w:val="aff0"/>
              <w:rPr>
                <w:lang w:val="en-US"/>
              </w:rPr>
            </w:pPr>
            <w:r w:rsidRPr="00BE31F0">
              <w:rPr>
                <w:lang w:val="en-US"/>
              </w:rPr>
              <w:t xml:space="preserve">Test enzimatic cinetic in conformitate cu IFCC; </w:t>
            </w:r>
          </w:p>
          <w:p w:rsidR="00BE31F0" w:rsidRPr="00BE31F0" w:rsidRDefault="00BE31F0" w:rsidP="00BE31F0">
            <w:pPr>
              <w:pStyle w:val="aff0"/>
              <w:rPr>
                <w:lang w:val="en-US"/>
              </w:rPr>
            </w:pPr>
            <w:r w:rsidRPr="00BE31F0">
              <w:rPr>
                <w:lang w:val="en-US"/>
              </w:rPr>
              <w:t xml:space="preserve">Metoda  fără piridoxal-fosfat; </w:t>
            </w:r>
          </w:p>
          <w:p w:rsidR="00BE31F0" w:rsidRPr="00BE31F0" w:rsidRDefault="00BE31F0" w:rsidP="00BE31F0">
            <w:pPr>
              <w:pStyle w:val="aff0"/>
              <w:rPr>
                <w:lang w:val="en-US"/>
              </w:rPr>
            </w:pPr>
            <w:r w:rsidRPr="00BE31F0">
              <w:rPr>
                <w:lang w:val="en-US"/>
              </w:rPr>
              <w:t xml:space="preserve">Liniaritate: 4-600 U/L; </w:t>
            </w:r>
          </w:p>
          <w:p w:rsidR="00BE31F0" w:rsidRPr="00BE31F0" w:rsidRDefault="00BE31F0" w:rsidP="00BE31F0">
            <w:pPr>
              <w:pStyle w:val="aff0"/>
              <w:rPr>
                <w:lang w:val="en-US"/>
              </w:rPr>
            </w:pPr>
            <w:r w:rsidRPr="00BE31F0">
              <w:rPr>
                <w:lang w:val="en-US"/>
              </w:rPr>
              <w:t xml:space="preserve">Lungime de unda: 340/420 nm; </w:t>
            </w:r>
          </w:p>
          <w:p w:rsidR="00BE31F0" w:rsidRPr="00BE31F0" w:rsidRDefault="00BE31F0" w:rsidP="00BE31F0">
            <w:pPr>
              <w:pStyle w:val="aff0"/>
              <w:rPr>
                <w:lang w:val="en-US"/>
              </w:rPr>
            </w:pPr>
            <w:r w:rsidRPr="00BE31F0">
              <w:rPr>
                <w:lang w:val="en-US"/>
              </w:rPr>
              <w:t xml:space="preserve">Stabilitatea reactivului de lucru: 2-8°C până la expirarea termenului de pe eticheta flaconului ; </w:t>
            </w:r>
          </w:p>
          <w:p w:rsidR="00BE31F0" w:rsidRPr="00BE31F0" w:rsidRDefault="00BE31F0" w:rsidP="00BE31F0">
            <w:pPr>
              <w:pStyle w:val="aff0"/>
              <w:rPr>
                <w:lang w:val="en-US"/>
              </w:rPr>
            </w:pPr>
            <w:r w:rsidRPr="00BE31F0">
              <w:rPr>
                <w:lang w:val="en-US"/>
              </w:rPr>
              <w:t>Reactiv compatibil cu analizatorul Respons 910. Ambalaj cu cod de bare, 4x200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color w:val="000000"/>
                <w:sz w:val="24"/>
                <w:szCs w:val="24"/>
              </w:rPr>
            </w:pPr>
            <w:r w:rsidRPr="00383CF3">
              <w:rPr>
                <w:color w:val="000000"/>
                <w:sz w:val="24"/>
                <w:szCs w:val="24"/>
              </w:rPr>
              <w:t>ASAT/GOT FS</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BE31F0" w:rsidRDefault="00BE31F0" w:rsidP="00BE31F0">
            <w:pPr>
              <w:pStyle w:val="aff0"/>
              <w:jc w:val="both"/>
              <w:rPr>
                <w:lang w:val="en-US"/>
              </w:rPr>
            </w:pPr>
            <w:r w:rsidRPr="00BE31F0">
              <w:rPr>
                <w:lang w:val="en-US"/>
              </w:rPr>
              <w:t xml:space="preserve">Reactivi de biochimie clinica pentru dozarea activității AST în ser sau plasmă; </w:t>
            </w:r>
          </w:p>
          <w:p w:rsidR="00BE31F0" w:rsidRPr="00BE31F0" w:rsidRDefault="00BE31F0" w:rsidP="00BE31F0">
            <w:pPr>
              <w:pStyle w:val="aff0"/>
              <w:jc w:val="both"/>
              <w:rPr>
                <w:lang w:val="en-US"/>
              </w:rPr>
            </w:pPr>
            <w:r w:rsidRPr="00BE31F0">
              <w:rPr>
                <w:lang w:val="en-US"/>
              </w:rPr>
              <w:t xml:space="preserve">Test enzimatic cinetic in conformitate cu IFCC; </w:t>
            </w:r>
          </w:p>
          <w:p w:rsidR="00BE31F0" w:rsidRPr="00BE31F0" w:rsidRDefault="00BE31F0" w:rsidP="00BE31F0">
            <w:pPr>
              <w:pStyle w:val="aff0"/>
              <w:jc w:val="both"/>
              <w:rPr>
                <w:lang w:val="en-US"/>
              </w:rPr>
            </w:pPr>
            <w:r w:rsidRPr="00BE31F0">
              <w:rPr>
                <w:lang w:val="en-US"/>
              </w:rPr>
              <w:t>Metoda  fără piridoxal-fosfat; Liniaritate: 4-600 U/L;</w:t>
            </w:r>
          </w:p>
          <w:p w:rsidR="00BE31F0" w:rsidRPr="00BE31F0" w:rsidRDefault="00BE31F0" w:rsidP="00BE31F0">
            <w:pPr>
              <w:pStyle w:val="aff0"/>
              <w:jc w:val="both"/>
              <w:rPr>
                <w:lang w:val="en-US"/>
              </w:rPr>
            </w:pPr>
            <w:r w:rsidRPr="00BE31F0">
              <w:rPr>
                <w:lang w:val="en-US"/>
              </w:rPr>
              <w:t>Lungime de unda: 340/420 nm;</w:t>
            </w:r>
          </w:p>
          <w:p w:rsidR="00BE31F0" w:rsidRPr="00CE2C4B" w:rsidRDefault="00BE31F0" w:rsidP="00BE31F0">
            <w:pPr>
              <w:pStyle w:val="aff0"/>
              <w:jc w:val="both"/>
            </w:pPr>
            <w:r w:rsidRPr="00BE31F0">
              <w:rPr>
                <w:lang w:val="en-US"/>
              </w:rPr>
              <w:lastRenderedPageBreak/>
              <w:t xml:space="preserve">Stabilitatea reactivului de lucru: 2-8°C pana la expirarea termenului de pe eticheta </w:t>
            </w:r>
            <w:proofErr w:type="gramStart"/>
            <w:r w:rsidRPr="00BE31F0">
              <w:rPr>
                <w:lang w:val="en-US"/>
              </w:rPr>
              <w:t>flaconului ,</w:t>
            </w:r>
            <w:proofErr w:type="gramEnd"/>
            <w:r w:rsidRPr="00BE31F0">
              <w:rPr>
                <w:lang w:val="en-US"/>
              </w:rPr>
              <w:t xml:space="preserve"> Reactiv compatibil cu analizatorul Respons 910. </w:t>
            </w:r>
            <w:r w:rsidRPr="00CE2C4B">
              <w:t>Ambalaj cu cod de bare, 4x200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color w:val="000000"/>
                <w:sz w:val="24"/>
                <w:szCs w:val="24"/>
              </w:rPr>
            </w:pPr>
            <w:r w:rsidRPr="00383CF3">
              <w:rPr>
                <w:color w:val="000000"/>
                <w:sz w:val="24"/>
                <w:szCs w:val="24"/>
              </w:rPr>
              <w:t>Albumina FS</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BE31F0" w:rsidRDefault="00BE31F0" w:rsidP="00BE31F0">
            <w:pPr>
              <w:pStyle w:val="aff0"/>
              <w:rPr>
                <w:lang w:val="en-US"/>
              </w:rPr>
            </w:pPr>
            <w:r w:rsidRPr="00BE31F0">
              <w:rPr>
                <w:lang w:val="en-US"/>
              </w:rPr>
              <w:t xml:space="preserve">Reactivi de biochimie clinica pentru determinarea albuminei in ser, plasmă (cu heparină) </w:t>
            </w:r>
          </w:p>
          <w:p w:rsidR="00BE31F0" w:rsidRPr="00BE31F0" w:rsidRDefault="00BE31F0" w:rsidP="00BE31F0">
            <w:pPr>
              <w:pStyle w:val="aff0"/>
              <w:rPr>
                <w:lang w:val="en-US"/>
              </w:rPr>
            </w:pPr>
            <w:r w:rsidRPr="00BE31F0">
              <w:rPr>
                <w:lang w:val="en-US"/>
              </w:rPr>
              <w:t>Test colorimetric;</w:t>
            </w:r>
          </w:p>
          <w:p w:rsidR="00BE31F0" w:rsidRPr="00BE31F0" w:rsidRDefault="00BE31F0" w:rsidP="00BE31F0">
            <w:pPr>
              <w:pStyle w:val="aff0"/>
              <w:rPr>
                <w:lang w:val="en-US"/>
              </w:rPr>
            </w:pPr>
            <w:r w:rsidRPr="00BE31F0">
              <w:rPr>
                <w:lang w:val="en-US"/>
              </w:rPr>
              <w:t>Metoda: cu brocresol green</w:t>
            </w:r>
          </w:p>
          <w:p w:rsidR="00BE31F0" w:rsidRPr="00BE31F0" w:rsidRDefault="00BE31F0" w:rsidP="00BE31F0">
            <w:pPr>
              <w:pStyle w:val="aff0"/>
              <w:rPr>
                <w:lang w:val="en-US"/>
              </w:rPr>
            </w:pPr>
            <w:r w:rsidRPr="00BE31F0">
              <w:rPr>
                <w:lang w:val="en-US"/>
              </w:rPr>
              <w:t>Liniaritate:6 g/dl;</w:t>
            </w:r>
          </w:p>
          <w:p w:rsidR="00BE31F0" w:rsidRPr="00BE31F0" w:rsidRDefault="00BE31F0" w:rsidP="00BE31F0">
            <w:pPr>
              <w:pStyle w:val="aff0"/>
              <w:rPr>
                <w:lang w:val="en-US"/>
              </w:rPr>
            </w:pPr>
            <w:r w:rsidRPr="00BE31F0">
              <w:rPr>
                <w:lang w:val="en-US"/>
              </w:rPr>
              <w:t>Lungime de undă: 540-600nm;</w:t>
            </w:r>
          </w:p>
          <w:p w:rsidR="00BE31F0" w:rsidRPr="00BE31F0" w:rsidRDefault="00BE31F0" w:rsidP="00BE31F0">
            <w:pPr>
              <w:pStyle w:val="aff0"/>
              <w:rPr>
                <w:lang w:val="en-US"/>
              </w:rPr>
            </w:pPr>
            <w:r w:rsidRPr="00BE31F0">
              <w:rPr>
                <w:lang w:val="en-US"/>
              </w:rPr>
              <w:t>Stabilitatea reactivului de lucru: 2- 8°C până la expirarea termenului de pe eticheta flaconului :</w:t>
            </w:r>
          </w:p>
          <w:p w:rsidR="00BE31F0" w:rsidRPr="00BE31F0" w:rsidRDefault="00BE31F0" w:rsidP="00BE31F0">
            <w:pPr>
              <w:pStyle w:val="aff0"/>
              <w:rPr>
                <w:lang w:val="en-US"/>
              </w:rPr>
            </w:pPr>
            <w:r w:rsidRPr="00BE31F0">
              <w:rPr>
                <w:lang w:val="en-US"/>
              </w:rPr>
              <w:t>Reactiv compatibil cu analizatorul Respons 910. Ambalaj cu cod de bare, 4x200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color w:val="000000"/>
                <w:sz w:val="24"/>
                <w:szCs w:val="24"/>
              </w:rPr>
            </w:pPr>
            <w:r w:rsidRPr="00383CF3">
              <w:rPr>
                <w:color w:val="000000"/>
                <w:sz w:val="24"/>
                <w:szCs w:val="24"/>
              </w:rPr>
              <w:t>Fosfotaza alcalină FS DGKC</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BE31F0" w:rsidRDefault="00BE31F0" w:rsidP="00BE31F0">
            <w:pPr>
              <w:pStyle w:val="aff0"/>
              <w:rPr>
                <w:lang w:val="en-US"/>
              </w:rPr>
            </w:pPr>
            <w:r w:rsidRPr="00BE31F0">
              <w:rPr>
                <w:lang w:val="en-US"/>
              </w:rPr>
              <w:t>Reactivi de biochimie clinică pentru dozarea fosfatazei alcaline în ser sau plasmă. Test enzimatic cinetic. Stabilitatea reactivului de lucru 2-8 C, până la expirarea termenului de pe eticheta flaconului.</w:t>
            </w:r>
          </w:p>
          <w:p w:rsidR="00BE31F0" w:rsidRPr="00BE31F0" w:rsidRDefault="00BE31F0" w:rsidP="00BE31F0">
            <w:pPr>
              <w:pStyle w:val="aff0"/>
              <w:rPr>
                <w:lang w:val="en-US"/>
              </w:rPr>
            </w:pPr>
            <w:r w:rsidRPr="00BE31F0">
              <w:rPr>
                <w:lang w:val="en-US"/>
              </w:rPr>
              <w:t>Reactiv compatibil cu analizatorul Respons 910.  Ambalaj cu cod de bare, 4x200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color w:val="000000"/>
                <w:sz w:val="24"/>
                <w:szCs w:val="24"/>
              </w:rPr>
            </w:pPr>
            <w:r w:rsidRPr="00383CF3">
              <w:rPr>
                <w:color w:val="000000"/>
                <w:sz w:val="24"/>
                <w:szCs w:val="24"/>
              </w:rPr>
              <w:t>Alfa-Amilaza CC FS</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BE31F0" w:rsidRDefault="00BE31F0" w:rsidP="00BE31F0">
            <w:pPr>
              <w:pStyle w:val="aff0"/>
              <w:rPr>
                <w:lang w:val="en-US"/>
              </w:rPr>
            </w:pPr>
            <w:r w:rsidRPr="00BE31F0">
              <w:rPr>
                <w:lang w:val="en-US"/>
              </w:rPr>
              <w:t xml:space="preserve">Reactivi de biochimie clinică pentru dozarea activității amilazei în ser, plasmă sau urină; </w:t>
            </w:r>
          </w:p>
          <w:p w:rsidR="00BE31F0" w:rsidRPr="00BE31F0" w:rsidRDefault="00BE31F0" w:rsidP="00BE31F0">
            <w:pPr>
              <w:pStyle w:val="aff0"/>
              <w:rPr>
                <w:lang w:val="en-US"/>
              </w:rPr>
            </w:pPr>
            <w:r w:rsidRPr="00BE31F0">
              <w:rPr>
                <w:lang w:val="en-US"/>
              </w:rPr>
              <w:t>Test enzimatic cinetic in conformitate cu IFCC;</w:t>
            </w:r>
          </w:p>
          <w:p w:rsidR="00BE31F0" w:rsidRPr="00BE31F0" w:rsidRDefault="00BE31F0" w:rsidP="00BE31F0">
            <w:pPr>
              <w:pStyle w:val="aff0"/>
              <w:rPr>
                <w:lang w:val="en-US"/>
              </w:rPr>
            </w:pPr>
            <w:r w:rsidRPr="00BE31F0">
              <w:rPr>
                <w:lang w:val="en-US"/>
              </w:rPr>
              <w:t>Metoda  cu  EPS-G7;</w:t>
            </w:r>
          </w:p>
          <w:p w:rsidR="00BE31F0" w:rsidRPr="00BE31F0" w:rsidRDefault="00BE31F0" w:rsidP="00BE31F0">
            <w:pPr>
              <w:pStyle w:val="aff0"/>
              <w:rPr>
                <w:lang w:val="en-US"/>
              </w:rPr>
            </w:pPr>
            <w:r w:rsidRPr="00BE31F0">
              <w:rPr>
                <w:lang w:val="en-US"/>
              </w:rPr>
              <w:t>Liniaritate: 9 -2000 U/L;</w:t>
            </w:r>
          </w:p>
          <w:p w:rsidR="00BE31F0" w:rsidRPr="00BE31F0" w:rsidRDefault="00BE31F0" w:rsidP="00BE31F0">
            <w:pPr>
              <w:pStyle w:val="aff0"/>
              <w:rPr>
                <w:lang w:val="en-US"/>
              </w:rPr>
            </w:pPr>
            <w:r w:rsidRPr="00BE31F0">
              <w:rPr>
                <w:lang w:val="en-US"/>
              </w:rPr>
              <w:t>Lungime de undă: 405/660 nm;</w:t>
            </w:r>
          </w:p>
          <w:p w:rsidR="00BE31F0" w:rsidRPr="00BE31F0" w:rsidRDefault="00BE31F0" w:rsidP="00BE31F0">
            <w:pPr>
              <w:pStyle w:val="aff0"/>
              <w:rPr>
                <w:lang w:val="en-US"/>
              </w:rPr>
            </w:pPr>
            <w:r w:rsidRPr="00BE31F0">
              <w:rPr>
                <w:lang w:val="en-US"/>
              </w:rPr>
              <w:t>Stabilitatea reactivului de lucru: 2-8°C până la expirarea termenului de pe eticheta flaconului;</w:t>
            </w:r>
          </w:p>
          <w:p w:rsidR="00BE31F0" w:rsidRPr="00BE31F0" w:rsidRDefault="00BE31F0" w:rsidP="00BE31F0">
            <w:pPr>
              <w:pStyle w:val="aff0"/>
              <w:rPr>
                <w:lang w:val="en-US"/>
              </w:rPr>
            </w:pPr>
            <w:r w:rsidRPr="00BE31F0">
              <w:rPr>
                <w:lang w:val="en-US"/>
              </w:rPr>
              <w:t>Reactiv compatibil cu analizatorul Respons910.</w:t>
            </w:r>
          </w:p>
          <w:p w:rsidR="00BE31F0" w:rsidRPr="00BE31F0" w:rsidRDefault="00BE31F0" w:rsidP="00BE31F0">
            <w:pPr>
              <w:pStyle w:val="aff0"/>
              <w:rPr>
                <w:lang w:val="en-US"/>
              </w:rPr>
            </w:pPr>
            <w:r w:rsidRPr="00BE31F0">
              <w:rPr>
                <w:lang w:val="en-US"/>
              </w:rPr>
              <w:t>Ambalaj cu cod de bare, 4x120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color w:val="000000"/>
                <w:sz w:val="24"/>
                <w:szCs w:val="24"/>
              </w:rPr>
            </w:pPr>
            <w:r w:rsidRPr="00383CF3">
              <w:rPr>
                <w:color w:val="000000"/>
                <w:sz w:val="24"/>
                <w:szCs w:val="24"/>
              </w:rPr>
              <w:t>Bilirubina totală FS</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BE31F0" w:rsidRDefault="00BE31F0" w:rsidP="00BE31F0">
            <w:pPr>
              <w:pStyle w:val="aff0"/>
              <w:rPr>
                <w:lang w:val="en-US"/>
              </w:rPr>
            </w:pPr>
            <w:r w:rsidRPr="00BE31F0">
              <w:rPr>
                <w:lang w:val="en-US"/>
              </w:rPr>
              <w:t xml:space="preserve">Reactivi de biochimie clinică pentru  determinarea bilirubinei totale în ser,plasmă; </w:t>
            </w:r>
          </w:p>
          <w:p w:rsidR="00BE31F0" w:rsidRPr="00BE31F0" w:rsidRDefault="00BE31F0" w:rsidP="00BE31F0">
            <w:pPr>
              <w:pStyle w:val="aff0"/>
              <w:rPr>
                <w:lang w:val="en-US"/>
              </w:rPr>
            </w:pPr>
            <w:r w:rsidRPr="00BE31F0">
              <w:rPr>
                <w:lang w:val="en-US"/>
              </w:rPr>
              <w:t>Test colorimetric;</w:t>
            </w:r>
          </w:p>
          <w:p w:rsidR="00BE31F0" w:rsidRPr="00BE31F0" w:rsidRDefault="00BE31F0" w:rsidP="00BE31F0">
            <w:pPr>
              <w:pStyle w:val="aff0"/>
              <w:rPr>
                <w:lang w:val="en-US"/>
              </w:rPr>
            </w:pPr>
            <w:r w:rsidRPr="00BE31F0">
              <w:rPr>
                <w:lang w:val="en-US"/>
              </w:rPr>
              <w:t>Metoda: cu 2,4-dicloranilina (DCA)</w:t>
            </w:r>
          </w:p>
          <w:p w:rsidR="00BE31F0" w:rsidRPr="00BE31F0" w:rsidRDefault="00BE31F0" w:rsidP="00BE31F0">
            <w:pPr>
              <w:pStyle w:val="aff0"/>
              <w:rPr>
                <w:lang w:val="en-US"/>
              </w:rPr>
            </w:pPr>
            <w:r w:rsidRPr="00BE31F0">
              <w:rPr>
                <w:lang w:val="en-US"/>
              </w:rPr>
              <w:t>Liniaritate: &gt;30 mg/dL;</w:t>
            </w:r>
          </w:p>
          <w:p w:rsidR="00BE31F0" w:rsidRPr="00BE31F0" w:rsidRDefault="00BE31F0" w:rsidP="00BE31F0">
            <w:pPr>
              <w:pStyle w:val="aff0"/>
              <w:rPr>
                <w:lang w:val="en-US"/>
              </w:rPr>
            </w:pPr>
            <w:r w:rsidRPr="00BE31F0">
              <w:rPr>
                <w:lang w:val="en-US"/>
              </w:rPr>
              <w:t>Lungime de undă: 540/560nm,</w:t>
            </w:r>
          </w:p>
          <w:p w:rsidR="00BE31F0" w:rsidRPr="00BE31F0" w:rsidRDefault="00BE31F0" w:rsidP="00BE31F0">
            <w:pPr>
              <w:pStyle w:val="aff0"/>
              <w:rPr>
                <w:lang w:val="en-US"/>
              </w:rPr>
            </w:pPr>
            <w:r w:rsidRPr="00BE31F0">
              <w:rPr>
                <w:lang w:val="en-US"/>
              </w:rPr>
              <w:t xml:space="preserve">Stabilitatea reactivului de lucru: 2- 8°C până la expirarea termenului de pe eticheta flaconului  ,                                </w:t>
            </w:r>
          </w:p>
          <w:p w:rsidR="00BE31F0" w:rsidRPr="00BE31F0" w:rsidRDefault="00BE31F0" w:rsidP="00BE31F0">
            <w:pPr>
              <w:pStyle w:val="aff0"/>
              <w:rPr>
                <w:lang w:val="en-US"/>
              </w:rPr>
            </w:pPr>
            <w:r w:rsidRPr="00BE31F0">
              <w:rPr>
                <w:lang w:val="en-US"/>
              </w:rPr>
              <w:t>Reactiv compatibil cu analizatorul Respons 910. Ambalaj cu cod de bare, 4x200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sz w:val="24"/>
                <w:szCs w:val="24"/>
              </w:rPr>
            </w:pPr>
            <w:r w:rsidRPr="00383CF3">
              <w:rPr>
                <w:sz w:val="24"/>
                <w:szCs w:val="24"/>
              </w:rPr>
              <w:lastRenderedPageBreak/>
              <w:t>Bilirubina directă FS</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 xml:space="preserve">Reactivi de biochimie clinică pentru determinarea bilirubinei directe în ser, plasmă; </w:t>
            </w:r>
            <w:r w:rsidRPr="00CE2C4B">
              <w:rPr>
                <w:lang w:val="en-US"/>
              </w:rPr>
              <w:br/>
              <w:t>Test colorimetric</w:t>
            </w:r>
            <w:proofErr w:type="gramStart"/>
            <w:r w:rsidRPr="00CE2C4B">
              <w:rPr>
                <w:lang w:val="en-US"/>
              </w:rPr>
              <w:t>;</w:t>
            </w:r>
            <w:proofErr w:type="gramEnd"/>
            <w:r w:rsidRPr="00CE2C4B">
              <w:rPr>
                <w:lang w:val="en-US"/>
              </w:rPr>
              <w:br/>
              <w:t>Metoda: cu 2,4-dicloranilina (DCA)</w:t>
            </w:r>
            <w:r w:rsidRPr="00CE2C4B">
              <w:rPr>
                <w:lang w:val="en-US"/>
              </w:rPr>
              <w:br/>
              <w:t>Liniaritate: &lt;10 mg/dL;</w:t>
            </w:r>
            <w:r w:rsidRPr="00CE2C4B">
              <w:rPr>
                <w:lang w:val="en-US"/>
              </w:rPr>
              <w:br/>
              <w:t>Lungime de undă: 540/560 nm;</w:t>
            </w:r>
            <w:r w:rsidRPr="00CE2C4B">
              <w:rPr>
                <w:lang w:val="en-US"/>
              </w:rPr>
              <w:br/>
              <w:t xml:space="preserve">Stabilitatea reactivului de lucru: 2- 8°C până la expirarea termenului de pe eticheta flaconului. </w:t>
            </w:r>
            <w:r w:rsidRPr="00CE2C4B">
              <w:rPr>
                <w:lang w:val="en-US"/>
              </w:rPr>
              <w:br/>
              <w:t>Reactiv compatibil cu analizatorul Respons 910. Ambalaj cu cod de bare, 4x200teste.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sz w:val="24"/>
                <w:szCs w:val="24"/>
              </w:rPr>
            </w:pPr>
            <w:r w:rsidRPr="00383CF3">
              <w:rPr>
                <w:sz w:val="24"/>
                <w:szCs w:val="24"/>
              </w:rPr>
              <w:t>Colesterol FS</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Reactivi de biochimie clinic</w:t>
            </w:r>
          </w:p>
          <w:p w:rsidR="00BE31F0" w:rsidRPr="00CE2C4B" w:rsidRDefault="00BE31F0" w:rsidP="00BE31F0">
            <w:pPr>
              <w:pStyle w:val="aff0"/>
              <w:rPr>
                <w:lang w:val="en-US"/>
              </w:rPr>
            </w:pPr>
            <w:proofErr w:type="gramStart"/>
            <w:r w:rsidRPr="00CE2C4B">
              <w:rPr>
                <w:lang w:val="en-US"/>
              </w:rPr>
              <w:t>pentru</w:t>
            </w:r>
            <w:proofErr w:type="gramEnd"/>
            <w:r w:rsidRPr="00CE2C4B">
              <w:rPr>
                <w:lang w:val="en-US"/>
              </w:rPr>
              <w:t xml:space="preserve"> dozarea activității colesterolului în ser, plasmă; </w:t>
            </w:r>
            <w:r w:rsidRPr="00CE2C4B">
              <w:rPr>
                <w:lang w:val="en-US"/>
              </w:rPr>
              <w:br/>
              <w:t>Test enzimatic;</w:t>
            </w:r>
            <w:r w:rsidRPr="00CE2C4B">
              <w:rPr>
                <w:lang w:val="en-US"/>
              </w:rPr>
              <w:br/>
              <w:t>Metoda: CHOD-PAP;</w:t>
            </w:r>
            <w:r w:rsidRPr="00CE2C4B">
              <w:rPr>
                <w:lang w:val="en-US"/>
              </w:rPr>
              <w:br/>
              <w:t xml:space="preserve">Stabilitatea reactivului de lucru: 2- 8°C pânăla expirarea termenului de pe eticheta flaconului </w:t>
            </w:r>
            <w:r w:rsidRPr="00CE2C4B">
              <w:rPr>
                <w:lang w:val="en-US"/>
              </w:rPr>
              <w:br/>
              <w:t>Reactiv compatibil cu analizatorul Respons910.</w:t>
            </w:r>
          </w:p>
          <w:p w:rsidR="00BE31F0" w:rsidRPr="00CE2C4B" w:rsidRDefault="00BE31F0" w:rsidP="00BE31F0">
            <w:pPr>
              <w:pStyle w:val="aff0"/>
              <w:rPr>
                <w:lang w:val="en-US"/>
              </w:rPr>
            </w:pPr>
            <w:r w:rsidRPr="00CE2C4B">
              <w:rPr>
                <w:lang w:val="en-US"/>
              </w:rPr>
              <w:t>Ambalaj cu cod de bare, 4x200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sz w:val="24"/>
                <w:szCs w:val="24"/>
              </w:rPr>
            </w:pPr>
            <w:r w:rsidRPr="00383CF3">
              <w:rPr>
                <w:sz w:val="24"/>
                <w:szCs w:val="24"/>
              </w:rPr>
              <w:t>Creatinina FS</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 xml:space="preserve">Reactiv de biochimie clinică pentru determinarea creatininei în ser, plasmă și urină; </w:t>
            </w:r>
            <w:r w:rsidRPr="00CE2C4B">
              <w:rPr>
                <w:lang w:val="en-US"/>
              </w:rPr>
              <w:br/>
              <w:t>Test colorimetric</w:t>
            </w:r>
            <w:proofErr w:type="gramStart"/>
            <w:r w:rsidRPr="00CE2C4B">
              <w:rPr>
                <w:lang w:val="en-US"/>
              </w:rPr>
              <w:t>;</w:t>
            </w:r>
            <w:proofErr w:type="gramEnd"/>
            <w:r w:rsidRPr="00CE2C4B">
              <w:rPr>
                <w:lang w:val="en-US"/>
              </w:rPr>
              <w:br/>
              <w:t>Metoda: Jaffe</w:t>
            </w:r>
            <w:r w:rsidRPr="00CE2C4B">
              <w:rPr>
                <w:lang w:val="en-US"/>
              </w:rPr>
              <w:br/>
              <w:t>Liniaritate: 0.11- 15 mg/dL;</w:t>
            </w:r>
            <w:r w:rsidRPr="00CE2C4B">
              <w:rPr>
                <w:lang w:val="en-US"/>
              </w:rPr>
              <w:br/>
              <w:t xml:space="preserve">Lungime de undă: 490/510 </w:t>
            </w:r>
            <w:r w:rsidRPr="00CE2C4B">
              <w:rPr>
                <w:lang w:val="en-US"/>
              </w:rPr>
              <w:br/>
              <w:t xml:space="preserve">Stabilitatea reactivului de lucru: 2- 8°C până la expirarea termenului de pe eticheta flaconului.  </w:t>
            </w:r>
            <w:r w:rsidRPr="00CE2C4B">
              <w:rPr>
                <w:lang w:val="en-US"/>
              </w:rPr>
              <w:br/>
              <w:t>Reactiv compatibil cu analizatorul Respons 910. Ambalaj cu cod de bare, 4x200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sz w:val="24"/>
                <w:szCs w:val="24"/>
              </w:rPr>
            </w:pPr>
            <w:proofErr w:type="gramStart"/>
            <w:r w:rsidRPr="00383CF3">
              <w:rPr>
                <w:sz w:val="24"/>
                <w:szCs w:val="24"/>
              </w:rPr>
              <w:t>Glucoza  GOOD</w:t>
            </w:r>
            <w:proofErr w:type="gramEnd"/>
            <w:r w:rsidRPr="00383CF3">
              <w:rPr>
                <w:sz w:val="24"/>
                <w:szCs w:val="24"/>
              </w:rPr>
              <w:t xml:space="preserve"> FS 10</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Reactiv de biochimie clinică</w:t>
            </w:r>
          </w:p>
          <w:p w:rsidR="00BE31F0" w:rsidRPr="00CE2C4B" w:rsidRDefault="00BE31F0" w:rsidP="00BE31F0">
            <w:pPr>
              <w:pStyle w:val="aff0"/>
              <w:rPr>
                <w:lang w:val="en-US"/>
              </w:rPr>
            </w:pPr>
            <w:proofErr w:type="gramStart"/>
            <w:r w:rsidRPr="00CE2C4B">
              <w:rPr>
                <w:lang w:val="en-US"/>
              </w:rPr>
              <w:t>pentru</w:t>
            </w:r>
            <w:proofErr w:type="gramEnd"/>
            <w:r w:rsidRPr="00CE2C4B">
              <w:rPr>
                <w:lang w:val="en-US"/>
              </w:rPr>
              <w:t xml:space="preserve"> determinarea glucozei în ser, plasmă și urină;  </w:t>
            </w:r>
            <w:r w:rsidRPr="00CE2C4B">
              <w:rPr>
                <w:lang w:val="en-US"/>
              </w:rPr>
              <w:br/>
              <w:t>Test enzimatic colorimetric;</w:t>
            </w:r>
            <w:r w:rsidRPr="00CE2C4B">
              <w:rPr>
                <w:lang w:val="en-US"/>
              </w:rPr>
              <w:br/>
              <w:t>Metoda: GOD -PAP-Trinder,</w:t>
            </w:r>
            <w:r w:rsidRPr="00CE2C4B">
              <w:rPr>
                <w:lang w:val="en-US"/>
              </w:rPr>
              <w:br/>
              <w:t>Liniaritate: 3.96- 430 mg/dL;</w:t>
            </w:r>
            <w:r w:rsidRPr="00CE2C4B">
              <w:rPr>
                <w:lang w:val="en-US"/>
              </w:rPr>
              <w:br/>
              <w:t>Lungime de undă: 505/700 nm;</w:t>
            </w:r>
            <w:r w:rsidRPr="00CE2C4B">
              <w:rPr>
                <w:lang w:val="en-US"/>
              </w:rPr>
              <w:br/>
              <w:t xml:space="preserve">Stabilitatea reactivului de lucru: 2- 8°C până la expirarea termenului de pe eticheta flaconului </w:t>
            </w:r>
            <w:r w:rsidRPr="00CE2C4B">
              <w:rPr>
                <w:lang w:val="en-US"/>
              </w:rPr>
              <w:br/>
              <w:t>Reactiv compatibil cu analizatorul Respons910.</w:t>
            </w:r>
          </w:p>
          <w:p w:rsidR="00BE31F0" w:rsidRPr="00CE2C4B" w:rsidRDefault="00BE31F0" w:rsidP="00BE31F0">
            <w:pPr>
              <w:pStyle w:val="aff0"/>
              <w:rPr>
                <w:lang w:val="en-US"/>
              </w:rPr>
            </w:pPr>
            <w:r w:rsidRPr="00CE2C4B">
              <w:rPr>
                <w:lang w:val="en-US"/>
              </w:rPr>
              <w:t>Ambalaj cu cod de bare, 4x200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sz w:val="24"/>
                <w:szCs w:val="24"/>
              </w:rPr>
            </w:pPr>
            <w:r w:rsidRPr="00383CF3">
              <w:rPr>
                <w:sz w:val="24"/>
                <w:szCs w:val="24"/>
              </w:rPr>
              <w:t>Ureea Fs</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Reactivi de biochimie clinică</w:t>
            </w:r>
          </w:p>
          <w:p w:rsidR="00BE31F0" w:rsidRPr="00CE2C4B" w:rsidRDefault="00BE31F0" w:rsidP="00BE31F0">
            <w:pPr>
              <w:pStyle w:val="aff0"/>
              <w:rPr>
                <w:lang w:val="en-US"/>
              </w:rPr>
            </w:pPr>
            <w:proofErr w:type="gramStart"/>
            <w:r w:rsidRPr="00CE2C4B">
              <w:rPr>
                <w:lang w:val="en-US"/>
              </w:rPr>
              <w:lastRenderedPageBreak/>
              <w:t>pentru</w:t>
            </w:r>
            <w:proofErr w:type="gramEnd"/>
            <w:r w:rsidRPr="00CE2C4B">
              <w:rPr>
                <w:lang w:val="en-US"/>
              </w:rPr>
              <w:t xml:space="preserve"> determinarea ureei în ser, plasmă și urină; </w:t>
            </w:r>
            <w:r w:rsidRPr="00CE2C4B">
              <w:rPr>
                <w:lang w:val="en-US"/>
              </w:rPr>
              <w:br/>
              <w:t>Test colorimetric;</w:t>
            </w:r>
            <w:r w:rsidRPr="00CE2C4B">
              <w:rPr>
                <w:lang w:val="en-US"/>
              </w:rPr>
              <w:br/>
              <w:t>Metoda: enzimatică cu GLDH</w:t>
            </w:r>
            <w:r w:rsidRPr="00CE2C4B">
              <w:rPr>
                <w:lang w:val="en-US"/>
              </w:rPr>
              <w:br/>
              <w:t>Liniaritate: 300 mg/dL;</w:t>
            </w:r>
            <w:r w:rsidRPr="00CE2C4B">
              <w:rPr>
                <w:lang w:val="en-US"/>
              </w:rPr>
              <w:br/>
              <w:t>Lungime de undă: 340/405 nm;</w:t>
            </w:r>
            <w:r w:rsidRPr="00CE2C4B">
              <w:rPr>
                <w:lang w:val="en-US"/>
              </w:rPr>
              <w:br/>
              <w:t>Stabilitatea reactivului de lucru: 2- 8°C până la expirarea termenului de pe eticheta flaconului;</w:t>
            </w:r>
            <w:r w:rsidRPr="00CE2C4B">
              <w:rPr>
                <w:lang w:val="en-US"/>
              </w:rPr>
              <w:br/>
              <w:t>Reactiv compatibil cu analizatorul Respons 910. Ambalaj cu cod de bare, 4x200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sz w:val="24"/>
                <w:szCs w:val="24"/>
              </w:rPr>
            </w:pPr>
            <w:r w:rsidRPr="00383CF3">
              <w:rPr>
                <w:sz w:val="24"/>
                <w:szCs w:val="24"/>
              </w:rPr>
              <w:t>Gamma-GT FS</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Reactivi de biochimie clinică</w:t>
            </w:r>
          </w:p>
          <w:p w:rsidR="00BE31F0" w:rsidRPr="00CE2C4B" w:rsidRDefault="00BE31F0" w:rsidP="00BE31F0">
            <w:pPr>
              <w:pStyle w:val="aff0"/>
              <w:rPr>
                <w:lang w:val="en-US"/>
              </w:rPr>
            </w:pPr>
            <w:proofErr w:type="gramStart"/>
            <w:r w:rsidRPr="00CE2C4B">
              <w:rPr>
                <w:lang w:val="en-US"/>
              </w:rPr>
              <w:t>pentru</w:t>
            </w:r>
            <w:proofErr w:type="gramEnd"/>
            <w:r w:rsidRPr="00CE2C4B">
              <w:rPr>
                <w:lang w:val="en-US"/>
              </w:rPr>
              <w:t xml:space="preserve"> dozarea activității gamma-glutamiltransferazei în ser, plasmă; </w:t>
            </w:r>
            <w:r w:rsidRPr="00CE2C4B">
              <w:rPr>
                <w:lang w:val="en-US"/>
              </w:rPr>
              <w:br/>
              <w:t>Test enzimatic;</w:t>
            </w:r>
            <w:r w:rsidRPr="00CE2C4B">
              <w:rPr>
                <w:lang w:val="en-US"/>
              </w:rPr>
              <w:br/>
              <w:t>Metoda: Szasz modificată;</w:t>
            </w:r>
            <w:r w:rsidRPr="00CE2C4B">
              <w:rPr>
                <w:lang w:val="en-US"/>
              </w:rPr>
              <w:br/>
              <w:t>Liniaritate: 4 -1200 U/L;</w:t>
            </w:r>
            <w:r w:rsidRPr="00CE2C4B">
              <w:rPr>
                <w:lang w:val="en-US"/>
              </w:rPr>
              <w:br/>
              <w:t>Lungime de undă: 405/420 nm;</w:t>
            </w:r>
            <w:r w:rsidRPr="00CE2C4B">
              <w:rPr>
                <w:lang w:val="en-US"/>
              </w:rPr>
              <w:br/>
              <w:t>Stabilitatea reactivului de lucru: 2- 8°C până la expirarea termenului de pe eticheta flaconului .</w:t>
            </w:r>
            <w:r w:rsidRPr="00CE2C4B">
              <w:rPr>
                <w:lang w:val="en-US"/>
              </w:rPr>
              <w:br/>
              <w:t>Reactiv compatibil cu analizatorul Respons 910. Ambalaj cu cod de bare, 4x200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sz w:val="24"/>
                <w:szCs w:val="24"/>
              </w:rPr>
            </w:pPr>
            <w:r w:rsidRPr="00383CF3">
              <w:rPr>
                <w:sz w:val="24"/>
                <w:szCs w:val="24"/>
              </w:rPr>
              <w:t>Acid uric FS TOOS</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 xml:space="preserve">Reactivi de biochimie clinică pentru determinarea acidului uric în ser, plasmă (cu heparină) </w:t>
            </w:r>
            <w:r w:rsidRPr="00CE2C4B">
              <w:rPr>
                <w:lang w:val="en-US"/>
              </w:rPr>
              <w:br/>
              <w:t>Test enzimatic</w:t>
            </w:r>
            <w:proofErr w:type="gramStart"/>
            <w:r w:rsidRPr="00CE2C4B">
              <w:rPr>
                <w:lang w:val="en-US"/>
              </w:rPr>
              <w:t>;</w:t>
            </w:r>
            <w:proofErr w:type="gramEnd"/>
            <w:r w:rsidRPr="00CE2C4B">
              <w:rPr>
                <w:lang w:val="en-US"/>
              </w:rPr>
              <w:br/>
              <w:t>Liniaritate: 18 µmol/L (0.30 mg/dL) - 1487 µmol/L (25.0 mg/dL);</w:t>
            </w:r>
            <w:r w:rsidRPr="00CE2C4B">
              <w:rPr>
                <w:lang w:val="en-US"/>
              </w:rPr>
              <w:br/>
              <w:t>Stabilitatea reactivului de lucru: 2- 8°C p</w:t>
            </w:r>
            <w:r w:rsidRPr="00BE31F0">
              <w:rPr>
                <w:lang w:val="en-US"/>
              </w:rPr>
              <w:t>â</w:t>
            </w:r>
            <w:r w:rsidRPr="00CE2C4B">
              <w:rPr>
                <w:lang w:val="en-US"/>
              </w:rPr>
              <w:t>nă la expirarea termenului de pe eticheta flaconului.</w:t>
            </w:r>
            <w:r w:rsidRPr="00CE2C4B">
              <w:rPr>
                <w:lang w:val="en-US"/>
              </w:rPr>
              <w:br/>
              <w:t>Reactiv compatibil cu analizatorul Respons 910.</w:t>
            </w:r>
          </w:p>
          <w:p w:rsidR="00BE31F0" w:rsidRPr="00CE2C4B" w:rsidRDefault="00BE31F0" w:rsidP="00BE31F0">
            <w:pPr>
              <w:pStyle w:val="aff0"/>
              <w:rPr>
                <w:lang w:val="en-US"/>
              </w:rPr>
            </w:pPr>
            <w:r w:rsidRPr="00CE2C4B">
              <w:rPr>
                <w:lang w:val="en-US"/>
              </w:rPr>
              <w:t>Ambalaj cu cod de bare, 4x200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sz w:val="24"/>
                <w:szCs w:val="24"/>
              </w:rPr>
            </w:pPr>
            <w:r w:rsidRPr="00383CF3">
              <w:rPr>
                <w:sz w:val="24"/>
                <w:szCs w:val="24"/>
              </w:rPr>
              <w:t>Proteina totală FS</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 xml:space="preserve">Reactiv de biochimie clinică pentru determinarea proteinelor totale în ser, plasmă; </w:t>
            </w:r>
            <w:r w:rsidRPr="00CE2C4B">
              <w:rPr>
                <w:lang w:val="en-US"/>
              </w:rPr>
              <w:br/>
              <w:t>Test colorimetric</w:t>
            </w:r>
            <w:proofErr w:type="gramStart"/>
            <w:r w:rsidRPr="00CE2C4B">
              <w:rPr>
                <w:lang w:val="en-US"/>
              </w:rPr>
              <w:t>;</w:t>
            </w:r>
            <w:proofErr w:type="gramEnd"/>
            <w:r w:rsidRPr="00CE2C4B">
              <w:rPr>
                <w:lang w:val="en-US"/>
              </w:rPr>
              <w:br/>
              <w:t>Metoda: biuret</w:t>
            </w:r>
            <w:r w:rsidRPr="00CE2C4B">
              <w:rPr>
                <w:lang w:val="en-US"/>
              </w:rPr>
              <w:br/>
              <w:t>Liniaritate: 1.56- 160 g/L;</w:t>
            </w:r>
            <w:r w:rsidRPr="00CE2C4B">
              <w:rPr>
                <w:lang w:val="en-US"/>
              </w:rPr>
              <w:br/>
              <w:t>Lungime de undă: 550/700 nm</w:t>
            </w:r>
            <w:r w:rsidRPr="00CE2C4B">
              <w:rPr>
                <w:lang w:val="en-US"/>
              </w:rPr>
              <w:br/>
              <w:t>Stabilitatea reactivului de lucru: 2-8°C până la expirarea termenului de pe eticheta flaconului</w:t>
            </w:r>
            <w:r w:rsidRPr="00CE2C4B">
              <w:rPr>
                <w:lang w:val="en-US"/>
              </w:rPr>
              <w:br/>
              <w:t>Reactiv compatibil cu analizatorul Respons910.</w:t>
            </w:r>
          </w:p>
          <w:p w:rsidR="00BE31F0" w:rsidRPr="00CE2C4B" w:rsidRDefault="00BE31F0" w:rsidP="00BE31F0">
            <w:pPr>
              <w:pStyle w:val="aff0"/>
              <w:rPr>
                <w:lang w:val="en-US"/>
              </w:rPr>
            </w:pPr>
            <w:r w:rsidRPr="00CE2C4B">
              <w:rPr>
                <w:lang w:val="en-US"/>
              </w:rPr>
              <w:t>Ambalaj cu cod de bare, 4x200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sz w:val="24"/>
                <w:szCs w:val="24"/>
              </w:rPr>
            </w:pPr>
            <w:r w:rsidRPr="00383CF3">
              <w:rPr>
                <w:sz w:val="24"/>
                <w:szCs w:val="24"/>
              </w:rPr>
              <w:lastRenderedPageBreak/>
              <w:t>Cleaner respons 910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 xml:space="preserve">Solutie de spalare </w:t>
            </w:r>
            <w:proofErr w:type="gramStart"/>
            <w:r w:rsidRPr="00CE2C4B">
              <w:rPr>
                <w:lang w:val="en-US"/>
              </w:rPr>
              <w:t>( NaOH</w:t>
            </w:r>
            <w:proofErr w:type="gramEnd"/>
            <w:r w:rsidRPr="00CE2C4B">
              <w:rPr>
                <w:lang w:val="en-US"/>
              </w:rPr>
              <w:t xml:space="preserve"> &gt; 2%)</w:t>
            </w:r>
            <w:r w:rsidRPr="00CE2C4B">
              <w:rPr>
                <w:lang w:val="en-US"/>
              </w:rPr>
              <w:br/>
              <w:t xml:space="preserve">Stabilitate: 1 lună de la </w:t>
            </w:r>
            <w:proofErr w:type="gramStart"/>
            <w:r w:rsidRPr="00CE2C4B">
              <w:rPr>
                <w:lang w:val="en-US"/>
              </w:rPr>
              <w:t>deschidere .</w:t>
            </w:r>
            <w:proofErr w:type="gramEnd"/>
            <w:r w:rsidRPr="00CE2C4B">
              <w:rPr>
                <w:lang w:val="en-US"/>
              </w:rPr>
              <w:br/>
              <w:t>Stabilitate înainte de deschidere</w:t>
            </w:r>
            <w:proofErr w:type="gramStart"/>
            <w:r w:rsidRPr="00CE2C4B">
              <w:rPr>
                <w:lang w:val="en-US"/>
              </w:rPr>
              <w:t>:până</w:t>
            </w:r>
            <w:proofErr w:type="gramEnd"/>
            <w:r w:rsidRPr="00CE2C4B">
              <w:rPr>
                <w:lang w:val="en-US"/>
              </w:rPr>
              <w:t xml:space="preserve"> la data expirării înscrisă pe eticheta la 2-8°C. Ambalaj cu cod de bare, 4x60ml</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sz w:val="24"/>
                <w:szCs w:val="24"/>
                <w:lang w:val="en-US"/>
              </w:rPr>
            </w:pPr>
            <w:r w:rsidRPr="00383CF3">
              <w:rPr>
                <w:sz w:val="24"/>
                <w:szCs w:val="24"/>
                <w:lang w:val="en-US"/>
              </w:rPr>
              <w:t>Calibrator universal cu parametri pentru Respons 910</w:t>
            </w:r>
          </w:p>
          <w:p w:rsidR="00BE31F0" w:rsidRPr="00383CF3" w:rsidRDefault="00BE31F0" w:rsidP="00BE31F0">
            <w:pPr>
              <w:pStyle w:val="aff0"/>
              <w:rPr>
                <w:sz w:val="24"/>
                <w:szCs w:val="24"/>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Ser de calibrare liofilizat pentru calibrarea reactivilor de biochimie. Stabilitate: 1 lună de la reconstituire la -25-15°C.</w:t>
            </w:r>
            <w:r w:rsidRPr="00CE2C4B">
              <w:rPr>
                <w:lang w:val="en-US"/>
              </w:rPr>
              <w:br/>
              <w:t>Stabilitate înainte de deschidere: până la data expirării inscrisă pe eticheta la 2-8°C sau la -20°Cv., Flacocne de 3 ml</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sz w:val="24"/>
                <w:szCs w:val="24"/>
                <w:lang w:val="en-US"/>
              </w:rPr>
            </w:pPr>
            <w:r w:rsidRPr="00383CF3">
              <w:rPr>
                <w:sz w:val="24"/>
                <w:szCs w:val="24"/>
                <w:lang w:val="en-US"/>
              </w:rPr>
              <w:t>Control cu valori normale</w:t>
            </w:r>
            <w:r w:rsidRPr="00383CF3">
              <w:rPr>
                <w:sz w:val="24"/>
                <w:szCs w:val="24"/>
                <w:lang w:val="en-US"/>
              </w:rPr>
              <w:br/>
              <w:t>p/u   Respons910</w:t>
            </w:r>
          </w:p>
          <w:p w:rsidR="00BE31F0" w:rsidRPr="00383CF3" w:rsidRDefault="00BE31F0" w:rsidP="00BE31F0">
            <w:pPr>
              <w:pStyle w:val="aff0"/>
              <w:rPr>
                <w:sz w:val="24"/>
                <w:szCs w:val="24"/>
                <w:lang w:val="en-US"/>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Ser de control liofilizat – nivel normal pentru controlul reactivilor de biochimie, 42 parametri.</w:t>
            </w:r>
            <w:r w:rsidRPr="00CE2C4B">
              <w:rPr>
                <w:lang w:val="en-US"/>
              </w:rPr>
              <w:br/>
              <w:t xml:space="preserve">Stabilitate: </w:t>
            </w:r>
            <w:proofErr w:type="gramStart"/>
            <w:r w:rsidRPr="00CE2C4B">
              <w:rPr>
                <w:lang w:val="en-US"/>
              </w:rPr>
              <w:t>2 săptămâni</w:t>
            </w:r>
            <w:proofErr w:type="gramEnd"/>
            <w:r w:rsidRPr="00CE2C4B">
              <w:rPr>
                <w:lang w:val="en-US"/>
              </w:rPr>
              <w:t xml:space="preserve"> de la reconstituire la -25-15°C.</w:t>
            </w:r>
            <w:r w:rsidRPr="00CE2C4B">
              <w:rPr>
                <w:lang w:val="en-US"/>
              </w:rPr>
              <w:br/>
              <w:t>Stabilitate înainte de deschidere: până la data expirării inscrisă pe etichetă la 2-8°C, Impachetare 10 x5 ml.</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BE31F0" w:rsidRDefault="00BE31F0" w:rsidP="00BE31F0">
            <w:pPr>
              <w:pStyle w:val="aff0"/>
              <w:rPr>
                <w:sz w:val="24"/>
                <w:szCs w:val="24"/>
                <w:lang w:val="en-US"/>
              </w:rPr>
            </w:pPr>
            <w:r w:rsidRPr="00BE31F0">
              <w:rPr>
                <w:sz w:val="24"/>
                <w:szCs w:val="24"/>
                <w:lang w:val="en-US"/>
              </w:rPr>
              <w:t>Control cu valori patologice</w:t>
            </w:r>
          </w:p>
          <w:p w:rsidR="00BE31F0" w:rsidRPr="00BE31F0" w:rsidRDefault="00BE31F0" w:rsidP="00BE31F0">
            <w:pPr>
              <w:pStyle w:val="aff0"/>
              <w:rPr>
                <w:sz w:val="24"/>
                <w:szCs w:val="24"/>
                <w:lang w:val="en-US"/>
              </w:rPr>
            </w:pPr>
            <w:r w:rsidRPr="00BE31F0">
              <w:rPr>
                <w:sz w:val="24"/>
                <w:szCs w:val="24"/>
                <w:lang w:val="en-US"/>
              </w:rPr>
              <w:t>p/u Respons910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Ser de control liofilizat – nivel patologic pentru controlul reactivilor de biochimie, 42 parametri</w:t>
            </w:r>
            <w:r w:rsidRPr="00CE2C4B">
              <w:rPr>
                <w:lang w:val="en-US"/>
              </w:rPr>
              <w:br/>
              <w:t xml:space="preserve">Stabilitate: </w:t>
            </w:r>
            <w:proofErr w:type="gramStart"/>
            <w:r w:rsidRPr="00CE2C4B">
              <w:rPr>
                <w:lang w:val="en-US"/>
              </w:rPr>
              <w:t>2 săptămâni</w:t>
            </w:r>
            <w:proofErr w:type="gramEnd"/>
            <w:r w:rsidRPr="00CE2C4B">
              <w:rPr>
                <w:lang w:val="en-US"/>
              </w:rPr>
              <w:t xml:space="preserve"> de la reconstituire la -25-15°C.</w:t>
            </w:r>
            <w:r w:rsidRPr="00CE2C4B">
              <w:rPr>
                <w:lang w:val="en-US"/>
              </w:rPr>
              <w:br/>
              <w:t>Stabilitate înainte de deschidere: până la data expirării înscrisă pe etichetă la 2-8°C. Impachetare 10 x 5 ml.</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pStyle w:val="aff0"/>
              <w:rPr>
                <w:sz w:val="24"/>
                <w:szCs w:val="24"/>
              </w:rPr>
            </w:pPr>
            <w:r w:rsidRPr="00383CF3">
              <w:rPr>
                <w:sz w:val="24"/>
                <w:szCs w:val="24"/>
              </w:rPr>
              <w:t>Cuve de reagenți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Cuve de reacție de unică folosință, compatibile cu Respons 910. Mod de prezentare cutie.256x15</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pStyle w:val="aff0"/>
              <w:rPr>
                <w:sz w:val="24"/>
                <w:szCs w:val="24"/>
                <w:lang w:val="en-US"/>
              </w:rPr>
            </w:pPr>
            <w:r w:rsidRPr="00383CF3">
              <w:rPr>
                <w:sz w:val="24"/>
                <w:szCs w:val="24"/>
                <w:lang w:val="en-US"/>
              </w:rPr>
              <w:t>Proteina C reactivă CRP FS</w:t>
            </w:r>
          </w:p>
          <w:p w:rsidR="00BE31F0" w:rsidRPr="00383CF3" w:rsidRDefault="00BE31F0" w:rsidP="00BE31F0">
            <w:pPr>
              <w:pStyle w:val="aff0"/>
              <w:rPr>
                <w:sz w:val="24"/>
                <w:szCs w:val="24"/>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 xml:space="preserve">Reactiv de biochimie clinică pentru determinarea proteinei C reactive în ser și plasmă </w:t>
            </w:r>
            <w:r w:rsidRPr="00CE2C4B">
              <w:rPr>
                <w:lang w:val="en-US"/>
              </w:rPr>
              <w:br/>
              <w:t>Test: turbidimetric</w:t>
            </w:r>
            <w:r w:rsidRPr="00CE2C4B">
              <w:rPr>
                <w:lang w:val="en-US"/>
              </w:rPr>
              <w:br/>
              <w:t>Metoda: imunoturbidimetrică</w:t>
            </w:r>
            <w:r w:rsidRPr="00CE2C4B">
              <w:rPr>
                <w:lang w:val="en-US"/>
              </w:rPr>
              <w:br/>
              <w:t>Liniaritate: 2000 mg/L; post diluție 10</w:t>
            </w:r>
            <w:r w:rsidRPr="00CE2C4B">
              <w:rPr>
                <w:lang w:val="en-US"/>
              </w:rPr>
              <w:br/>
              <w:t>Lungime de undă: 340 nm</w:t>
            </w:r>
            <w:proofErr w:type="gramStart"/>
            <w:r w:rsidRPr="00CE2C4B">
              <w:rPr>
                <w:lang w:val="en-US"/>
              </w:rPr>
              <w:t>;</w:t>
            </w:r>
            <w:proofErr w:type="gramEnd"/>
            <w:r w:rsidRPr="00CE2C4B">
              <w:rPr>
                <w:lang w:val="en-US"/>
              </w:rPr>
              <w:br/>
              <w:t>Stabilitatea reactivului de lucru: 2- 8°C până la expirarea termenului de pe eticheta flaconului</w:t>
            </w:r>
            <w:r w:rsidRPr="00CE2C4B">
              <w:rPr>
                <w:lang w:val="en-US"/>
              </w:rPr>
              <w:br/>
              <w:t>Reactiv compatibil cu analizatorul Respons 910.</w:t>
            </w:r>
          </w:p>
          <w:p w:rsidR="00BE31F0" w:rsidRPr="00CE2C4B" w:rsidRDefault="00BE31F0" w:rsidP="00BE31F0">
            <w:pPr>
              <w:pStyle w:val="aff0"/>
              <w:rPr>
                <w:lang w:val="en-US"/>
              </w:rPr>
            </w:pPr>
            <w:r w:rsidRPr="00CE2C4B">
              <w:rPr>
                <w:lang w:val="en-US"/>
              </w:rPr>
              <w:t>Ambalaj cu cod de bare, 4x200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pStyle w:val="aff0"/>
              <w:rPr>
                <w:sz w:val="24"/>
                <w:szCs w:val="24"/>
                <w:lang w:val="en-US"/>
              </w:rPr>
            </w:pPr>
            <w:r w:rsidRPr="00383CF3">
              <w:rPr>
                <w:sz w:val="24"/>
                <w:szCs w:val="24"/>
                <w:lang w:val="en-US"/>
              </w:rPr>
              <w:t>Calibrator CRP</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 xml:space="preserve">Ser de calibrare gata de folosire pentru calibrarea metodei </w:t>
            </w:r>
            <w:proofErr w:type="gramStart"/>
            <w:r w:rsidRPr="00CE2C4B">
              <w:rPr>
                <w:lang w:val="en-US"/>
              </w:rPr>
              <w:t>CRP .</w:t>
            </w:r>
            <w:proofErr w:type="gramEnd"/>
            <w:r w:rsidRPr="00CE2C4B">
              <w:rPr>
                <w:lang w:val="en-US"/>
              </w:rPr>
              <w:br/>
              <w:t xml:space="preserve">Stabilitate: </w:t>
            </w:r>
            <w:proofErr w:type="gramStart"/>
            <w:r w:rsidRPr="00CE2C4B">
              <w:rPr>
                <w:lang w:val="en-US"/>
              </w:rPr>
              <w:t>3 săptămâni</w:t>
            </w:r>
            <w:proofErr w:type="gramEnd"/>
            <w:r w:rsidRPr="00CE2C4B">
              <w:rPr>
                <w:lang w:val="en-US"/>
              </w:rPr>
              <w:t xml:space="preserve"> de la deschidere la 2-8°C.</w:t>
            </w:r>
            <w:r w:rsidRPr="00CE2C4B">
              <w:rPr>
                <w:lang w:val="en-US"/>
              </w:rPr>
              <w:br/>
              <w:t>Stabilitate înainte de deschidere: până la data expirării înscrisă pe etichetă la 2-8°C. Mod de prezentare flacon 5x2ml</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pStyle w:val="aff0"/>
              <w:rPr>
                <w:sz w:val="24"/>
                <w:szCs w:val="24"/>
                <w:lang w:val="en-US"/>
              </w:rPr>
            </w:pPr>
            <w:r w:rsidRPr="00383CF3">
              <w:rPr>
                <w:sz w:val="24"/>
                <w:szCs w:val="24"/>
                <w:lang w:val="en-US"/>
              </w:rPr>
              <w:t>Control proteină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BE31F0" w:rsidRDefault="00BE31F0" w:rsidP="00BE31F0">
            <w:pPr>
              <w:pStyle w:val="aff0"/>
              <w:rPr>
                <w:lang w:val="en-US"/>
              </w:rPr>
            </w:pPr>
            <w:r w:rsidRPr="00CE2C4B">
              <w:rPr>
                <w:lang w:val="en-US"/>
              </w:rPr>
              <w:t xml:space="preserve">Control proteină (level I), </w:t>
            </w:r>
            <w:r w:rsidRPr="00BE31F0">
              <w:rPr>
                <w:lang w:val="en-US"/>
              </w:rPr>
              <w:t>Flacoane  3x2</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pStyle w:val="aff0"/>
              <w:rPr>
                <w:sz w:val="24"/>
                <w:szCs w:val="24"/>
                <w:lang w:val="en-US"/>
              </w:rPr>
            </w:pPr>
            <w:r w:rsidRPr="00383CF3">
              <w:rPr>
                <w:sz w:val="24"/>
                <w:szCs w:val="24"/>
                <w:lang w:val="en-US"/>
              </w:rPr>
              <w:t>Control proteină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BE31F0" w:rsidRDefault="00BE31F0" w:rsidP="00BE31F0">
            <w:pPr>
              <w:pStyle w:val="aff0"/>
              <w:rPr>
                <w:lang w:val="en-US"/>
              </w:rPr>
            </w:pPr>
            <w:r w:rsidRPr="00CE2C4B">
              <w:rPr>
                <w:lang w:val="en-US"/>
              </w:rPr>
              <w:t xml:space="preserve">Control proteină (level II), </w:t>
            </w:r>
            <w:r w:rsidRPr="00BE31F0">
              <w:rPr>
                <w:lang w:val="en-US"/>
              </w:rPr>
              <w:t>Flacoane  3x2</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pStyle w:val="aff0"/>
              <w:rPr>
                <w:sz w:val="24"/>
                <w:szCs w:val="24"/>
                <w:lang w:val="en-US"/>
              </w:rPr>
            </w:pPr>
            <w:r w:rsidRPr="00383CF3">
              <w:rPr>
                <w:sz w:val="24"/>
                <w:szCs w:val="24"/>
                <w:lang w:val="en-US"/>
              </w:rPr>
              <w:t>Antistreptolizina-O FS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BE31F0" w:rsidRPr="00CE2C4B" w:rsidRDefault="00BE31F0" w:rsidP="00BE31F0">
            <w:pPr>
              <w:pStyle w:val="aff0"/>
              <w:rPr>
                <w:lang w:val="en-US"/>
              </w:rPr>
            </w:pPr>
            <w:r w:rsidRPr="00CE2C4B">
              <w:rPr>
                <w:lang w:val="en-US"/>
              </w:rPr>
              <w:t xml:space="preserve">Reactiv de biochimie clinică pentru determinarea antistreptolizinei-O în ser și plasmă </w:t>
            </w:r>
            <w:r w:rsidRPr="00CE2C4B">
              <w:rPr>
                <w:lang w:val="en-US"/>
              </w:rPr>
              <w:br/>
              <w:t>Test: turbidimetric</w:t>
            </w:r>
            <w:r w:rsidRPr="00CE2C4B">
              <w:rPr>
                <w:lang w:val="en-US"/>
              </w:rPr>
              <w:br/>
            </w:r>
            <w:r w:rsidRPr="00CE2C4B">
              <w:rPr>
                <w:lang w:val="en-US"/>
              </w:rPr>
              <w:lastRenderedPageBreak/>
              <w:t>Metoda: imunoturbidimetrică</w:t>
            </w:r>
            <w:r w:rsidRPr="00CE2C4B">
              <w:rPr>
                <w:lang w:val="en-US"/>
              </w:rPr>
              <w:br/>
              <w:t>Liniaritate</w:t>
            </w:r>
            <w:proofErr w:type="gramStart"/>
            <w:r w:rsidRPr="00CE2C4B">
              <w:rPr>
                <w:lang w:val="en-US"/>
              </w:rPr>
              <w:t>:800</w:t>
            </w:r>
            <w:proofErr w:type="gramEnd"/>
            <w:r w:rsidRPr="00CE2C4B">
              <w:rPr>
                <w:lang w:val="en-US"/>
              </w:rPr>
              <w:t xml:space="preserve"> mg/L; post diluție 10</w:t>
            </w:r>
            <w:r w:rsidRPr="00CE2C4B">
              <w:rPr>
                <w:lang w:val="en-US"/>
              </w:rPr>
              <w:br/>
              <w:t>Lungime de undă: 500-600 nm;</w:t>
            </w:r>
            <w:r w:rsidRPr="00CE2C4B">
              <w:rPr>
                <w:lang w:val="en-US"/>
              </w:rPr>
              <w:br/>
              <w:t>Stabilitatea reactivului de lucru: 2- 8°C până la expirarea termenului de pe eticheta flaconului</w:t>
            </w:r>
            <w:r w:rsidRPr="00CE2C4B">
              <w:rPr>
                <w:lang w:val="en-US"/>
              </w:rPr>
              <w:br/>
              <w:t>Reactiv compatibil cu analizatorul Respons 910. Ambalaj cu cod de bare, 4x100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pStyle w:val="aff0"/>
              <w:rPr>
                <w:sz w:val="24"/>
                <w:szCs w:val="24"/>
                <w:lang w:val="en-US"/>
              </w:rPr>
            </w:pPr>
            <w:r w:rsidRPr="00383CF3">
              <w:rPr>
                <w:sz w:val="24"/>
                <w:szCs w:val="24"/>
                <w:lang w:val="en-US"/>
              </w:rPr>
              <w:t>Factor rheumatoid FS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BE31F0" w:rsidRPr="00CE2C4B" w:rsidRDefault="00BE31F0" w:rsidP="00BE31F0">
            <w:pPr>
              <w:rPr>
                <w:lang w:val="en-US"/>
              </w:rPr>
            </w:pPr>
            <w:r w:rsidRPr="00CE2C4B">
              <w:rPr>
                <w:lang w:val="en-US"/>
              </w:rPr>
              <w:t xml:space="preserve">Reactiv de biochimie clinică pentru determinarea factorului rheumatoid  în ser și plasmă </w:t>
            </w:r>
            <w:r w:rsidRPr="00CE2C4B">
              <w:rPr>
                <w:lang w:val="en-US"/>
              </w:rPr>
              <w:br/>
              <w:t>Test: turbidimetric</w:t>
            </w:r>
            <w:r w:rsidRPr="00CE2C4B">
              <w:rPr>
                <w:lang w:val="en-US"/>
              </w:rPr>
              <w:br/>
              <w:t>Metoda: imunoturbidimetrică</w:t>
            </w:r>
            <w:r w:rsidRPr="00CE2C4B">
              <w:rPr>
                <w:lang w:val="en-US"/>
              </w:rPr>
              <w:br/>
              <w:t>Liniaritate:500 mg/L; post diluție 10</w:t>
            </w:r>
            <w:r w:rsidRPr="00CE2C4B">
              <w:rPr>
                <w:lang w:val="en-US"/>
              </w:rPr>
              <w:br/>
              <w:t>Lungime de undă: 340 nm;</w:t>
            </w:r>
            <w:r w:rsidRPr="00CE2C4B">
              <w:rPr>
                <w:lang w:val="en-US"/>
              </w:rPr>
              <w:br/>
              <w:t>Stabilitatea reactivului de lucru: 2- 8°C până la expirarea termenului de pe eticheta flaconului</w:t>
            </w:r>
            <w:r w:rsidRPr="00CE2C4B">
              <w:rPr>
                <w:lang w:val="en-US"/>
              </w:rPr>
              <w:br/>
              <w:t>Reactiv compatibil cu analizatorul Respons 910. Ambalaj cu cod de bare, 4x100 teste</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pStyle w:val="aff0"/>
              <w:rPr>
                <w:sz w:val="24"/>
                <w:szCs w:val="24"/>
                <w:lang w:val="en-US"/>
              </w:rPr>
            </w:pPr>
            <w:r w:rsidRPr="00383CF3">
              <w:rPr>
                <w:sz w:val="24"/>
                <w:szCs w:val="24"/>
                <w:lang w:val="en-US"/>
              </w:rPr>
              <w:t>Lampă fotometrică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222CFD" w:rsidRDefault="00BE31F0" w:rsidP="00BE31F0">
            <w:pPr>
              <w:pStyle w:val="aff0"/>
              <w:rPr>
                <w:sz w:val="24"/>
                <w:szCs w:val="24"/>
                <w:lang w:val="en-US"/>
              </w:rPr>
            </w:pPr>
            <w:r w:rsidRPr="00383CF3">
              <w:rPr>
                <w:sz w:val="24"/>
                <w:szCs w:val="24"/>
                <w:lang w:val="en-US"/>
              </w:rPr>
              <w:t>Lampă fotometrică</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pStyle w:val="aff0"/>
              <w:rPr>
                <w:sz w:val="24"/>
                <w:szCs w:val="24"/>
                <w:lang w:val="en-US"/>
              </w:rPr>
            </w:pPr>
            <w:r w:rsidRPr="00383CF3">
              <w:rPr>
                <w:sz w:val="24"/>
                <w:szCs w:val="24"/>
                <w:lang w:val="en-US"/>
              </w:rPr>
              <w:t>Calibrator ASO</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BE31F0" w:rsidRDefault="00BE31F0" w:rsidP="00BE31F0">
            <w:pPr>
              <w:pStyle w:val="aff0"/>
              <w:rPr>
                <w:lang w:val="en-US"/>
              </w:rPr>
            </w:pPr>
            <w:r w:rsidRPr="00CE2C4B">
              <w:rPr>
                <w:lang w:val="en-US"/>
              </w:rPr>
              <w:t xml:space="preserve">Ser de calibrare gata de folosire pentru calibrarea metodei </w:t>
            </w:r>
            <w:proofErr w:type="gramStart"/>
            <w:r w:rsidRPr="00CE2C4B">
              <w:rPr>
                <w:lang w:val="en-US"/>
              </w:rPr>
              <w:t>ASO .</w:t>
            </w:r>
            <w:proofErr w:type="gramEnd"/>
            <w:r w:rsidRPr="00CE2C4B">
              <w:rPr>
                <w:lang w:val="en-US"/>
              </w:rPr>
              <w:br/>
              <w:t xml:space="preserve">Stabilitate: </w:t>
            </w:r>
            <w:proofErr w:type="gramStart"/>
            <w:r w:rsidRPr="00CE2C4B">
              <w:rPr>
                <w:lang w:val="en-US"/>
              </w:rPr>
              <w:t>3 săptămâni</w:t>
            </w:r>
            <w:proofErr w:type="gramEnd"/>
            <w:r w:rsidRPr="00CE2C4B">
              <w:rPr>
                <w:lang w:val="en-US"/>
              </w:rPr>
              <w:t xml:space="preserve"> de la deschidere la 2-8°C.</w:t>
            </w:r>
            <w:r w:rsidRPr="00CE2C4B">
              <w:rPr>
                <w:lang w:val="en-US"/>
              </w:rPr>
              <w:br/>
              <w:t>Stabilitate înainte de deschidere: până la data expirării înscrisă pe etichetă la 2-8°C. Mod de prezentare flacon 5x1ml</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pStyle w:val="aff0"/>
              <w:rPr>
                <w:sz w:val="24"/>
                <w:szCs w:val="24"/>
                <w:lang w:val="en-US"/>
              </w:rPr>
            </w:pPr>
            <w:r w:rsidRPr="00383CF3">
              <w:rPr>
                <w:sz w:val="24"/>
                <w:szCs w:val="24"/>
                <w:lang w:val="en-US"/>
              </w:rPr>
              <w:t>Calibrator RF</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 xml:space="preserve">Ser de calibrare gata de folosire pentru calibrarea metodei RF </w:t>
            </w:r>
            <w:r w:rsidRPr="00CE2C4B">
              <w:rPr>
                <w:lang w:val="en-US"/>
              </w:rPr>
              <w:br/>
              <w:t xml:space="preserve">Stabilitate: </w:t>
            </w:r>
            <w:proofErr w:type="gramStart"/>
            <w:r w:rsidRPr="00CE2C4B">
              <w:rPr>
                <w:lang w:val="en-US"/>
              </w:rPr>
              <w:t>3 săptămâni</w:t>
            </w:r>
            <w:proofErr w:type="gramEnd"/>
            <w:r w:rsidRPr="00CE2C4B">
              <w:rPr>
                <w:lang w:val="en-US"/>
              </w:rPr>
              <w:t xml:space="preserve"> de la deschidere la 2-8°C.</w:t>
            </w:r>
            <w:r w:rsidRPr="00CE2C4B">
              <w:rPr>
                <w:lang w:val="en-US"/>
              </w:rPr>
              <w:br/>
              <w:t>Stabilitate înainte de deschidere: până la data expirării înscrisă pe etichetă la 2-8°C. Mod de prezentare flacon 5x1ml</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pStyle w:val="aff0"/>
              <w:rPr>
                <w:sz w:val="24"/>
                <w:szCs w:val="24"/>
                <w:lang w:val="en-US"/>
              </w:rPr>
            </w:pPr>
            <w:r w:rsidRPr="00383CF3">
              <w:rPr>
                <w:sz w:val="24"/>
                <w:szCs w:val="24"/>
                <w:lang w:val="en-US"/>
              </w:rPr>
              <w:t>Control proteină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 xml:space="preserve">Control proteină (level I), </w:t>
            </w:r>
            <w:r w:rsidRPr="00BE31F0">
              <w:rPr>
                <w:lang w:val="en-US"/>
              </w:rPr>
              <w:t>Flacoane  3x1 ml</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pStyle w:val="aff0"/>
              <w:rPr>
                <w:sz w:val="24"/>
                <w:szCs w:val="24"/>
                <w:lang w:val="en-US"/>
              </w:rPr>
            </w:pPr>
            <w:r w:rsidRPr="00383CF3">
              <w:rPr>
                <w:sz w:val="24"/>
                <w:szCs w:val="24"/>
                <w:lang w:val="en-US"/>
              </w:rPr>
              <w:t>Control proteină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rPr>
                <w:lang w:val="en-US"/>
              </w:rPr>
            </w:pPr>
            <w:r w:rsidRPr="00CE2C4B">
              <w:rPr>
                <w:lang w:val="en-US"/>
              </w:rPr>
              <w:t xml:space="preserve">Control proteină (level II), </w:t>
            </w:r>
            <w:r w:rsidRPr="00BE31F0">
              <w:rPr>
                <w:lang w:val="en-US"/>
              </w:rPr>
              <w:t>Flacoane  3x1 ml</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pStyle w:val="aff0"/>
              <w:rPr>
                <w:sz w:val="24"/>
                <w:szCs w:val="24"/>
              </w:rPr>
            </w:pPr>
            <w:r w:rsidRPr="00383CF3">
              <w:rPr>
                <w:sz w:val="24"/>
                <w:szCs w:val="24"/>
                <w:lang w:val="en-US"/>
              </w:rPr>
              <w:t>Set de mentenață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pStyle w:val="aff0"/>
            </w:pPr>
            <w:r w:rsidRPr="00CE2C4B">
              <w:rPr>
                <w:lang w:val="en-US"/>
              </w:rPr>
              <w:t>Set anual de mentenață</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Default="00BE31F0" w:rsidP="00BE31F0">
            <w:pPr>
              <w:rPr>
                <w:b/>
                <w:sz w:val="20"/>
                <w:szCs w:val="20"/>
              </w:rPr>
            </w:pPr>
            <w:r w:rsidRPr="00383CF3">
              <w:rPr>
                <w:b/>
              </w:rPr>
              <w:t>Lotul nr. 2 Reagenți pentru analizatorul hematologic automatizat Ymizen H500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r w:rsidRPr="00383CF3">
              <w:lastRenderedPageBreak/>
              <w:t>Reactiv pentru împrejmuire, diluarea leucocitelor, pentru determinarea și diferențierea celulelor sangvine și măsurarea hematocritului (DILUENT)</w:t>
            </w:r>
          </w:p>
          <w:p w:rsidR="00BE31F0" w:rsidRPr="00383CF3" w:rsidRDefault="00BE31F0" w:rsidP="00BE31F0">
            <w:r w:rsidRPr="00383CF3">
              <w:t>ABX Diluent (20 L/kit)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A851CE" w:rsidRDefault="00BE31F0" w:rsidP="00BE31F0">
            <w:r w:rsidRPr="00A851CE">
              <w:t>ABX Diluent, 20 L 0901020                     Compoziție:</w:t>
            </w:r>
          </w:p>
          <w:p w:rsidR="00BE31F0" w:rsidRPr="00A851CE" w:rsidRDefault="00BE31F0" w:rsidP="00BE31F0">
            <w:r w:rsidRPr="00A851CE">
              <w:t>- Tampon organic &lt; 5 %</w:t>
            </w:r>
          </w:p>
          <w:p w:rsidR="00BE31F0" w:rsidRPr="00A851CE" w:rsidRDefault="00BE31F0" w:rsidP="00BE31F0">
            <w:r w:rsidRPr="00A851CE">
              <w:t>- Conservanți &lt; 0,1 %</w:t>
            </w:r>
          </w:p>
          <w:p w:rsidR="00BE31F0" w:rsidRPr="00A851CE" w:rsidRDefault="00BE31F0" w:rsidP="00BE31F0">
            <w:r w:rsidRPr="00A851CE">
              <w:t>- Agenți tensiactivi &lt; 0,1 %</w:t>
            </w:r>
          </w:p>
          <w:p w:rsidR="00BE31F0" w:rsidRPr="00A851CE" w:rsidRDefault="00BE31F0" w:rsidP="00BE31F0">
            <w:r w:rsidRPr="00A851CE">
              <w:t xml:space="preserve">Stabilitate după deschidere:- 6 luni la 18 - 25°C </w:t>
            </w:r>
          </w:p>
          <w:p w:rsidR="00BE31F0" w:rsidRPr="00A851CE" w:rsidRDefault="00BE31F0" w:rsidP="00BE31F0">
            <w:pPr>
              <w:ind w:right="-193" w:hanging="109"/>
            </w:pPr>
            <w:r w:rsidRPr="00CE2C4B">
              <w:rPr>
                <w:b/>
              </w:rPr>
              <w:t>Prezentare:</w:t>
            </w:r>
            <w:r>
              <w:t xml:space="preserve"> </w:t>
            </w:r>
            <w:r w:rsidRPr="00A851CE">
              <w:t>Soluție apoasa limpede și necolorată la bidon de 20 L/kit</w:t>
            </w:r>
          </w:p>
          <w:p w:rsidR="00BE31F0" w:rsidRPr="00A851CE" w:rsidRDefault="00BE31F0" w:rsidP="00BE31F0">
            <w:pPr>
              <w:ind w:left="-109" w:right="-193"/>
              <w:rPr>
                <w:b/>
              </w:rPr>
            </w:pPr>
            <w:r w:rsidRPr="00A851CE">
              <w:t>Termen de valabilitate: până la data înscrisă pe etichetă                                                       Certificat de Conformitate de la producător de reactivi.Certificat de Trasabilitate a reactivului.  Ambalajul standart pentru aparat. Reactiv original, specific, compatibil cu analizatorul Yumizen H500, destinat pentru prima etapă de diluție fixă, pe bordul analizatorului, a volumelor de probă destinată pentru numărarea în mod CBC și DIFF, măsurarea Hb.</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r w:rsidRPr="00383CF3">
              <w:t>Lizant unic ce asigură numărarea și diferențierea leucocitelor, lizarea eritrocitelor, determinarea hemoglobinei.</w:t>
            </w:r>
          </w:p>
          <w:p w:rsidR="00BE31F0" w:rsidRPr="00383CF3" w:rsidRDefault="00BE31F0" w:rsidP="00BE31F0">
            <w:r w:rsidRPr="00383CF3">
              <w:t>(WHITEDIF)</w:t>
            </w:r>
          </w:p>
          <w:p w:rsidR="00BE31F0" w:rsidRDefault="00BE31F0" w:rsidP="00BE31F0">
            <w:r w:rsidRPr="00383CF3">
              <w:t xml:space="preserve">WHITEDI F  </w:t>
            </w:r>
          </w:p>
          <w:p w:rsidR="00BE31F0" w:rsidRPr="00383CF3" w:rsidRDefault="00BE31F0" w:rsidP="00BE31F0">
            <w:r w:rsidRPr="00383CF3">
              <w:t>(1 L/kit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A851CE" w:rsidRDefault="00BE31F0" w:rsidP="00BE31F0">
            <w:pPr>
              <w:pStyle w:val="aff0"/>
              <w:rPr>
                <w:lang w:val="en-US"/>
              </w:rPr>
            </w:pPr>
            <w:r w:rsidRPr="00A851CE">
              <w:rPr>
                <w:lang w:val="en-US"/>
              </w:rPr>
              <w:t>Whitediff, 1L 1210906022                       Compoziție:</w:t>
            </w:r>
          </w:p>
          <w:p w:rsidR="00BE31F0" w:rsidRPr="00A851CE" w:rsidRDefault="00BE31F0" w:rsidP="00BE31F0">
            <w:pPr>
              <w:pStyle w:val="aff0"/>
              <w:rPr>
                <w:lang w:val="en-US"/>
              </w:rPr>
            </w:pPr>
            <w:r w:rsidRPr="00A851CE">
              <w:rPr>
                <w:lang w:val="en-US"/>
              </w:rPr>
              <w:t>-Agent lizant&lt; 5%</w:t>
            </w:r>
          </w:p>
          <w:p w:rsidR="00BE31F0" w:rsidRPr="00A851CE" w:rsidRDefault="00BE31F0" w:rsidP="00BE31F0">
            <w:pPr>
              <w:pStyle w:val="aff0"/>
              <w:rPr>
                <w:lang w:val="en-US"/>
              </w:rPr>
            </w:pPr>
            <w:r w:rsidRPr="00A851CE">
              <w:rPr>
                <w:lang w:val="en-US"/>
              </w:rPr>
              <w:t>-Surfactanți&lt; 5%</w:t>
            </w:r>
          </w:p>
          <w:p w:rsidR="00BE31F0" w:rsidRPr="00A851CE" w:rsidRDefault="00BE31F0" w:rsidP="00BE31F0">
            <w:pPr>
              <w:pStyle w:val="aff0"/>
              <w:rPr>
                <w:lang w:val="en-US"/>
              </w:rPr>
            </w:pPr>
            <w:r w:rsidRPr="00A851CE">
              <w:rPr>
                <w:lang w:val="en-US"/>
              </w:rPr>
              <w:t>-Conservanți&lt; 1%</w:t>
            </w:r>
          </w:p>
          <w:p w:rsidR="00BE31F0" w:rsidRPr="00A851CE" w:rsidRDefault="00BE31F0" w:rsidP="00BE31F0">
            <w:pPr>
              <w:pStyle w:val="aff0"/>
              <w:rPr>
                <w:lang w:val="en-US"/>
              </w:rPr>
            </w:pPr>
            <w:r w:rsidRPr="00A851CE">
              <w:rPr>
                <w:lang w:val="en-US"/>
              </w:rPr>
              <w:t>Stabilitate după deschidere:-2 luni la 15 – 30°C</w:t>
            </w:r>
          </w:p>
          <w:p w:rsidR="00BE31F0" w:rsidRPr="00A851CE" w:rsidRDefault="00BE31F0" w:rsidP="00BE31F0">
            <w:pPr>
              <w:pStyle w:val="aff0"/>
              <w:rPr>
                <w:lang w:val="en-US"/>
              </w:rPr>
            </w:pPr>
            <w:r w:rsidRPr="00CE2C4B">
              <w:rPr>
                <w:b/>
                <w:lang w:val="en-US"/>
              </w:rPr>
              <w:t>Prezentare:</w:t>
            </w:r>
            <w:r>
              <w:rPr>
                <w:lang w:val="en-US"/>
              </w:rPr>
              <w:t xml:space="preserve"> </w:t>
            </w:r>
            <w:r w:rsidRPr="00A851CE">
              <w:rPr>
                <w:lang w:val="en-US"/>
              </w:rPr>
              <w:t>Soluție apoasă limpede, culoare galben pal, la bidon de1L/set. Termen de valabilitate: până la data inscrisă pe etichetă                                                  Certificat de Conformitate de la producător de reactivi. Certificat de Trasabilitate a reactivului.  Certificatul condițiilor de transportare. Ambalajul standart pentru aparat. Reactiv original, specific, compatibil cu analizatorul Yumizen H500, destinat pentru etapa finală de diferite tipuri de diluții a volumelor de probă, pe bordul analizatorului, destinată pentru numărarea în mod CBC și DIFF, măsurarea Hb.</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r w:rsidRPr="00383CF3">
              <w:t>Reactiv pentru curățarea analizorului (CLEANER)</w:t>
            </w:r>
          </w:p>
          <w:p w:rsidR="00BE31F0" w:rsidRPr="00383CF3" w:rsidRDefault="00BE31F0" w:rsidP="00BE31F0">
            <w:r w:rsidRPr="00383CF3">
              <w:t xml:space="preserve">ABX Cleaner   (1L/kit )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A851CE" w:rsidRDefault="00BE31F0" w:rsidP="00BE31F0">
            <w:pPr>
              <w:pStyle w:val="aff0"/>
              <w:rPr>
                <w:lang w:val="en-US"/>
              </w:rPr>
            </w:pPr>
            <w:r w:rsidRPr="00A851CE">
              <w:rPr>
                <w:lang w:val="en-US"/>
              </w:rPr>
              <w:t>ABX CLEANER, 1L 0903010                       Compoziție:</w:t>
            </w:r>
          </w:p>
          <w:p w:rsidR="00BE31F0" w:rsidRPr="00A851CE" w:rsidRDefault="00BE31F0" w:rsidP="00BE31F0">
            <w:pPr>
              <w:pStyle w:val="aff0"/>
              <w:rPr>
                <w:lang w:val="en-US"/>
              </w:rPr>
            </w:pPr>
            <w:r w:rsidRPr="00A851CE">
              <w:rPr>
                <w:lang w:val="en-US"/>
              </w:rPr>
              <w:t>-Tampon organic &lt; 5 %</w:t>
            </w:r>
          </w:p>
          <w:p w:rsidR="00BE31F0" w:rsidRPr="00A851CE" w:rsidRDefault="00BE31F0" w:rsidP="00BE31F0">
            <w:pPr>
              <w:pStyle w:val="aff0"/>
              <w:rPr>
                <w:lang w:val="en-US"/>
              </w:rPr>
            </w:pPr>
            <w:r w:rsidRPr="00A851CE">
              <w:rPr>
                <w:lang w:val="en-US"/>
              </w:rPr>
              <w:t>-Enzimă proteolitică &lt; 1 %</w:t>
            </w:r>
          </w:p>
          <w:p w:rsidR="00BE31F0" w:rsidRPr="00A851CE" w:rsidRDefault="00BE31F0" w:rsidP="00BE31F0">
            <w:pPr>
              <w:pStyle w:val="aff0"/>
              <w:rPr>
                <w:lang w:val="en-US"/>
              </w:rPr>
            </w:pPr>
            <w:r w:rsidRPr="00A851CE">
              <w:rPr>
                <w:lang w:val="en-US"/>
              </w:rPr>
              <w:t>Conservanți &lt; 0,1 %</w:t>
            </w:r>
          </w:p>
          <w:p w:rsidR="00BE31F0" w:rsidRPr="00A851CE" w:rsidRDefault="00BE31F0" w:rsidP="00BE31F0">
            <w:pPr>
              <w:pStyle w:val="aff0"/>
              <w:rPr>
                <w:lang w:val="en-US"/>
              </w:rPr>
            </w:pPr>
            <w:r w:rsidRPr="00A851CE">
              <w:rPr>
                <w:lang w:val="en-US"/>
              </w:rPr>
              <w:t>Stabilitate după deschidere:-3 luni la 18 - 25°C</w:t>
            </w:r>
          </w:p>
          <w:p w:rsidR="00BE31F0" w:rsidRPr="00A851CE" w:rsidRDefault="00BE31F0" w:rsidP="00BE31F0">
            <w:pPr>
              <w:pStyle w:val="aff0"/>
              <w:rPr>
                <w:lang w:val="en-US"/>
              </w:rPr>
            </w:pPr>
            <w:r w:rsidRPr="00CE2C4B">
              <w:rPr>
                <w:b/>
                <w:lang w:val="en-US"/>
              </w:rPr>
              <w:lastRenderedPageBreak/>
              <w:t>Prezentare:</w:t>
            </w:r>
            <w:r>
              <w:rPr>
                <w:lang w:val="en-US"/>
              </w:rPr>
              <w:t xml:space="preserve"> </w:t>
            </w:r>
            <w:r w:rsidRPr="00A851CE">
              <w:rPr>
                <w:lang w:val="en-US"/>
              </w:rPr>
              <w:t>Soluție apoasă limpede si sl</w:t>
            </w:r>
            <w:r>
              <w:rPr>
                <w:lang w:val="en-US"/>
              </w:rPr>
              <w:t>ab glabenă, la bidon de 1 L/kit</w:t>
            </w:r>
            <w:r w:rsidRPr="00A851CE">
              <w:rPr>
                <w:lang w:val="en-US"/>
              </w:rPr>
              <w:t>. Termen de valabilitate: până la data inscrisă pe etichetă                                                            Certificat de Conformitate de la producător de reactivi. Setul de soluție de spălare original, specific, compatibil cu analizatorul Yumizen H500, destinat pentru mentenanțele zilnice a analizatorului hematologic automat Yumizen H500</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r w:rsidRPr="00383CF3">
              <w:t>Reactiv pentru întreținerea periodică a aparatului</w:t>
            </w:r>
          </w:p>
          <w:p w:rsidR="00BE31F0" w:rsidRPr="00383CF3" w:rsidRDefault="00BE31F0" w:rsidP="00BE31F0"/>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A851CE" w:rsidRDefault="00BE31F0" w:rsidP="00BE31F0">
            <w:pPr>
              <w:pStyle w:val="aff0"/>
              <w:rPr>
                <w:lang w:val="en-US"/>
              </w:rPr>
            </w:pPr>
            <w:r w:rsidRPr="00A851CE">
              <w:rPr>
                <w:lang w:val="en-US"/>
              </w:rPr>
              <w:t xml:space="preserve">ABX Minoclair  (0.5 L/kit), </w:t>
            </w:r>
          </w:p>
          <w:p w:rsidR="00BE31F0" w:rsidRPr="00A851CE" w:rsidRDefault="00BE31F0" w:rsidP="00BE31F0">
            <w:pPr>
              <w:pStyle w:val="aff0"/>
              <w:rPr>
                <w:lang w:val="en-US"/>
              </w:rPr>
            </w:pPr>
            <w:r w:rsidRPr="00A851CE">
              <w:rPr>
                <w:b/>
                <w:lang w:val="en-US"/>
              </w:rPr>
              <w:t>Compoziție:</w:t>
            </w:r>
          </w:p>
          <w:p w:rsidR="00BE31F0" w:rsidRPr="00A851CE" w:rsidRDefault="00BE31F0" w:rsidP="00BE31F0">
            <w:pPr>
              <w:pStyle w:val="aff0"/>
              <w:rPr>
                <w:lang w:val="en-US"/>
              </w:rPr>
            </w:pPr>
            <w:r w:rsidRPr="00A851CE">
              <w:rPr>
                <w:lang w:val="en-US"/>
              </w:rPr>
              <w:t>- Agent chimic de curățare &lt; 5 %</w:t>
            </w:r>
          </w:p>
          <w:p w:rsidR="00BE31F0" w:rsidRPr="00A851CE" w:rsidRDefault="00BE31F0" w:rsidP="00BE31F0">
            <w:pPr>
              <w:pStyle w:val="aff0"/>
              <w:rPr>
                <w:lang w:val="en-US"/>
              </w:rPr>
            </w:pPr>
            <w:r w:rsidRPr="00A851CE">
              <w:rPr>
                <w:lang w:val="en-US"/>
              </w:rPr>
              <w:t>- Conservanți &lt; 1 %</w:t>
            </w:r>
          </w:p>
          <w:p w:rsidR="00BE31F0" w:rsidRPr="00A851CE" w:rsidRDefault="00BE31F0" w:rsidP="00BE31F0">
            <w:pPr>
              <w:pStyle w:val="aff0"/>
              <w:rPr>
                <w:lang w:val="en-US"/>
              </w:rPr>
            </w:pPr>
            <w:r w:rsidRPr="00A851CE">
              <w:rPr>
                <w:lang w:val="en-US"/>
              </w:rPr>
              <w:t xml:space="preserve">Stabilitate după deschidere: - 6 luni la 18 - 25°C </w:t>
            </w:r>
          </w:p>
          <w:p w:rsidR="00BE31F0" w:rsidRDefault="00BE31F0" w:rsidP="00BE31F0">
            <w:pPr>
              <w:pStyle w:val="aff0"/>
              <w:rPr>
                <w:lang w:val="en-US"/>
              </w:rPr>
            </w:pPr>
            <w:r w:rsidRPr="00A851CE">
              <w:rPr>
                <w:lang w:val="en-US"/>
              </w:rPr>
              <w:t>Prezentare: Soluție apoasă limpede și slab glabenă, cu miros de în</w:t>
            </w:r>
            <w:r>
              <w:rPr>
                <w:lang w:val="en-US"/>
              </w:rPr>
              <w:t>ălbitor, la bidon de 0.5 L/kit.</w:t>
            </w:r>
          </w:p>
          <w:p w:rsidR="00BE31F0" w:rsidRPr="00A851CE" w:rsidRDefault="00BE31F0" w:rsidP="00BE31F0">
            <w:pPr>
              <w:pStyle w:val="aff0"/>
              <w:rPr>
                <w:lang w:val="en-US"/>
              </w:rPr>
            </w:pPr>
            <w:r w:rsidRPr="00A851CE">
              <w:rPr>
                <w:lang w:val="en-US"/>
              </w:rPr>
              <w:t>Termen de valabilitate: până la data inscrisă pe etichetă</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r w:rsidRPr="00383CF3">
              <w:t>Material de control pentru verificarea valorilor patologice scăzute ale controlului de calitate, pentru toți parametri, inclusiv 5 DIFF (L)</w:t>
            </w:r>
          </w:p>
          <w:p w:rsidR="00BE31F0" w:rsidRPr="00383CF3" w:rsidRDefault="00BE31F0" w:rsidP="00BE31F0">
            <w:r w:rsidRPr="00383CF3">
              <w:t xml:space="preserve">ABX Difftrol  L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Default="00BE31F0" w:rsidP="00BE31F0">
            <w:pPr>
              <w:pStyle w:val="aff0"/>
              <w:rPr>
                <w:lang w:val="en-US"/>
              </w:rPr>
            </w:pPr>
            <w:r w:rsidRPr="00A851CE">
              <w:rPr>
                <w:lang w:val="en-US"/>
              </w:rPr>
              <w:t xml:space="preserve">QC Difftrol L Control hematologic: Nivel Micșorat 2flx3mL/set 2062207   Control hematologic Nivel Micșorat compatibil cu analizatorul Yumizen H500.                           </w:t>
            </w:r>
          </w:p>
          <w:p w:rsidR="00BE31F0" w:rsidRPr="00A851CE" w:rsidRDefault="00BE31F0" w:rsidP="00BE31F0">
            <w:pPr>
              <w:pStyle w:val="aff0"/>
              <w:rPr>
                <w:lang w:val="en-US"/>
              </w:rPr>
            </w:pPr>
            <w:r w:rsidRPr="00A851CE">
              <w:rPr>
                <w:b/>
                <w:lang w:val="en-US"/>
              </w:rPr>
              <w:t>Compozitie:</w:t>
            </w:r>
          </w:p>
          <w:p w:rsidR="00BE31F0" w:rsidRPr="00A851CE" w:rsidRDefault="00BE31F0" w:rsidP="00BE31F0">
            <w:pPr>
              <w:pStyle w:val="aff0"/>
              <w:rPr>
                <w:lang w:val="en-US"/>
              </w:rPr>
            </w:pPr>
            <w:r w:rsidRPr="00A851CE">
              <w:rPr>
                <w:lang w:val="en-US"/>
              </w:rPr>
              <w:t>-Leucocite de mamifere, eritrocite și trombocite suspendate intr-un lichid similar cu plasma.</w:t>
            </w:r>
          </w:p>
          <w:p w:rsidR="00BE31F0" w:rsidRPr="00A851CE" w:rsidRDefault="00BE31F0" w:rsidP="00BE31F0">
            <w:pPr>
              <w:pStyle w:val="aff0"/>
              <w:rPr>
                <w:lang w:val="en-US"/>
              </w:rPr>
            </w:pPr>
            <w:r w:rsidRPr="00A851CE">
              <w:rPr>
                <w:lang w:val="en-US"/>
              </w:rPr>
              <w:t>Stabilitate după deschidere:-16 zile la 2 - 8°C</w:t>
            </w:r>
          </w:p>
          <w:p w:rsidR="00BE31F0" w:rsidRPr="00A851CE" w:rsidRDefault="00BE31F0" w:rsidP="00BE31F0">
            <w:pPr>
              <w:pStyle w:val="aff0"/>
              <w:ind w:left="-19" w:right="-103"/>
              <w:rPr>
                <w:lang w:val="en-US"/>
              </w:rPr>
            </w:pPr>
            <w:r w:rsidRPr="00A851CE">
              <w:rPr>
                <w:lang w:val="en-US"/>
              </w:rPr>
              <w:t>Prezentare</w:t>
            </w:r>
            <w:proofErr w:type="gramStart"/>
            <w:r w:rsidRPr="00A851CE">
              <w:rPr>
                <w:lang w:val="en-US"/>
              </w:rPr>
              <w:t>:Suspensie</w:t>
            </w:r>
            <w:proofErr w:type="gramEnd"/>
            <w:r w:rsidRPr="00A851CE">
              <w:rPr>
                <w:lang w:val="en-US"/>
              </w:rPr>
              <w:t xml:space="preserve"> similară cu o probă de sânge proaspăt, 2 flacoane/kit.  Termen de valabilitate: până la data inscrisă pe etichetă</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r w:rsidRPr="00383CF3">
              <w:t xml:space="preserve">Material de control pentru verificarea valorilor normale ale controlului de calitate, pentru toți parametri, inclusiv </w:t>
            </w:r>
          </w:p>
          <w:p w:rsidR="00BE31F0" w:rsidRPr="00383CF3" w:rsidRDefault="00BE31F0" w:rsidP="00BE31F0">
            <w:r w:rsidRPr="00383CF3">
              <w:t>5 DIFF (N)</w:t>
            </w:r>
          </w:p>
          <w:p w:rsidR="00BE31F0" w:rsidRPr="00383CF3" w:rsidRDefault="00BE31F0" w:rsidP="00BE31F0">
            <w:r w:rsidRPr="00383CF3">
              <w:t xml:space="preserve">ABX Difftrol  N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A851CE" w:rsidRDefault="00BE31F0" w:rsidP="00BE31F0">
            <w:pPr>
              <w:pStyle w:val="aff0"/>
              <w:rPr>
                <w:lang w:val="en-US"/>
              </w:rPr>
            </w:pPr>
            <w:r w:rsidRPr="00A851CE">
              <w:rPr>
                <w:lang w:val="en-US"/>
              </w:rPr>
              <w:t xml:space="preserve">QC Difftrol N Control hematologic: Nivel Normal 2flx3mL/set </w:t>
            </w:r>
            <w:proofErr w:type="gramStart"/>
            <w:r w:rsidRPr="00A851CE">
              <w:rPr>
                <w:lang w:val="en-US"/>
              </w:rPr>
              <w:t>2062203  Control</w:t>
            </w:r>
            <w:proofErr w:type="gramEnd"/>
            <w:r w:rsidRPr="00A851CE">
              <w:rPr>
                <w:lang w:val="en-US"/>
              </w:rPr>
              <w:t xml:space="preserve"> hematologic Nivel Normal compatibil cu analizatorul Yumizen H500.</w:t>
            </w:r>
          </w:p>
          <w:p w:rsidR="00BE31F0" w:rsidRPr="00CE2C4B" w:rsidRDefault="00BE31F0" w:rsidP="00BE31F0">
            <w:pPr>
              <w:pStyle w:val="aff0"/>
              <w:rPr>
                <w:b/>
                <w:lang w:val="en-US"/>
              </w:rPr>
            </w:pPr>
            <w:r w:rsidRPr="00CE2C4B">
              <w:rPr>
                <w:b/>
                <w:lang w:val="en-US"/>
              </w:rPr>
              <w:t>Compozitie:</w:t>
            </w:r>
          </w:p>
          <w:p w:rsidR="00BE31F0" w:rsidRPr="00A851CE" w:rsidRDefault="00BE31F0" w:rsidP="00BE31F0">
            <w:pPr>
              <w:pStyle w:val="aff0"/>
              <w:rPr>
                <w:lang w:val="en-US"/>
              </w:rPr>
            </w:pPr>
            <w:r w:rsidRPr="00A851CE">
              <w:rPr>
                <w:lang w:val="en-US"/>
              </w:rPr>
              <w:t>Leucocite de mamifere, eritrocite și trombocite suspendate într-un lichid similar cu plasmă.</w:t>
            </w:r>
          </w:p>
          <w:p w:rsidR="00BE31F0" w:rsidRPr="00A851CE" w:rsidRDefault="00BE31F0" w:rsidP="00BE31F0">
            <w:pPr>
              <w:pStyle w:val="aff0"/>
              <w:rPr>
                <w:lang w:val="en-US"/>
              </w:rPr>
            </w:pPr>
            <w:r w:rsidRPr="00A851CE">
              <w:rPr>
                <w:lang w:val="en-US"/>
              </w:rPr>
              <w:t>Stabilitate după deschidere:-16 zile la 2 - 8°C</w:t>
            </w:r>
          </w:p>
          <w:p w:rsidR="00BE31F0" w:rsidRPr="00A851CE" w:rsidRDefault="00BE31F0" w:rsidP="00BE31F0">
            <w:pPr>
              <w:pStyle w:val="aff0"/>
              <w:ind w:left="-109" w:right="-103" w:firstLine="109"/>
              <w:rPr>
                <w:lang w:val="en-US"/>
              </w:rPr>
            </w:pPr>
            <w:r w:rsidRPr="00A851CE">
              <w:rPr>
                <w:lang w:val="en-US"/>
              </w:rPr>
              <w:t>Prezentare</w:t>
            </w:r>
            <w:proofErr w:type="gramStart"/>
            <w:r w:rsidRPr="00A851CE">
              <w:rPr>
                <w:lang w:val="en-US"/>
              </w:rPr>
              <w:t>:Suspensie</w:t>
            </w:r>
            <w:proofErr w:type="gramEnd"/>
            <w:r w:rsidRPr="00A851CE">
              <w:rPr>
                <w:lang w:val="en-US"/>
              </w:rPr>
              <w:t xml:space="preserve"> similară cu o probă de sânge proaspăt, 2 flacoane/kit.  Termen de valabilitate: până la data inscrisă pe etichetă</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r w:rsidRPr="00383CF3">
              <w:t>Material de control pentru verificarea valorilor patologice crescute ale controlului de calitate, pentru toț</w:t>
            </w:r>
            <w:r>
              <w:t xml:space="preserve">i parametri, </w:t>
            </w:r>
            <w:r>
              <w:lastRenderedPageBreak/>
              <w:t xml:space="preserve">inclusiv 5 DIFF(H) </w:t>
            </w:r>
            <w:r w:rsidRPr="00383CF3">
              <w:t xml:space="preserve">ABX Difftrol  H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A851CE" w:rsidRDefault="00BE31F0" w:rsidP="00BE31F0">
            <w:pPr>
              <w:pStyle w:val="aff0"/>
              <w:rPr>
                <w:lang w:val="en-US"/>
              </w:rPr>
            </w:pPr>
            <w:r w:rsidRPr="00A851CE">
              <w:rPr>
                <w:lang w:val="en-US"/>
              </w:rPr>
              <w:t>QC Difftrol H Control hematologic: Nivel Înalt 2flx3mL/set 2062208. Control hematologic Nivel Înalt compatibil cu analizatorul Yumizen H500.</w:t>
            </w:r>
          </w:p>
          <w:p w:rsidR="00BE31F0" w:rsidRPr="00A851CE" w:rsidRDefault="00BE31F0" w:rsidP="00BE31F0">
            <w:pPr>
              <w:pStyle w:val="aff0"/>
              <w:rPr>
                <w:lang w:val="en-US"/>
              </w:rPr>
            </w:pPr>
            <w:r w:rsidRPr="00A851CE">
              <w:rPr>
                <w:b/>
                <w:lang w:val="en-US"/>
              </w:rPr>
              <w:t>Compoziție</w:t>
            </w:r>
            <w:r w:rsidRPr="00A851CE">
              <w:rPr>
                <w:lang w:val="en-US"/>
              </w:rPr>
              <w:t>:</w:t>
            </w:r>
          </w:p>
          <w:p w:rsidR="00BE31F0" w:rsidRPr="00A851CE" w:rsidRDefault="00BE31F0" w:rsidP="00BE31F0">
            <w:pPr>
              <w:pStyle w:val="aff0"/>
              <w:rPr>
                <w:lang w:val="en-US"/>
              </w:rPr>
            </w:pPr>
            <w:r w:rsidRPr="00A851CE">
              <w:rPr>
                <w:lang w:val="en-US"/>
              </w:rPr>
              <w:t>Leucocite de mamifere, eritrocite și trombocite suspendate țntr-un lichid similar cu plasma.</w:t>
            </w:r>
          </w:p>
          <w:p w:rsidR="00BE31F0" w:rsidRPr="00A851CE" w:rsidRDefault="00BE31F0" w:rsidP="00BE31F0">
            <w:pPr>
              <w:pStyle w:val="aff0"/>
              <w:rPr>
                <w:lang w:val="en-US"/>
              </w:rPr>
            </w:pPr>
            <w:r w:rsidRPr="00A851CE">
              <w:rPr>
                <w:lang w:val="en-US"/>
              </w:rPr>
              <w:lastRenderedPageBreak/>
              <w:t>Stabilitate după deschidere:-16 zile la 2 - 8°C</w:t>
            </w:r>
          </w:p>
          <w:p w:rsidR="00BE31F0" w:rsidRPr="00A851CE" w:rsidRDefault="00BE31F0" w:rsidP="00BE31F0">
            <w:pPr>
              <w:pStyle w:val="aff0"/>
              <w:tabs>
                <w:tab w:val="left" w:pos="5986"/>
              </w:tabs>
              <w:ind w:left="-109"/>
              <w:rPr>
                <w:lang w:val="en-US"/>
              </w:rPr>
            </w:pPr>
            <w:r w:rsidRPr="00A851CE">
              <w:rPr>
                <w:lang w:val="en-US"/>
              </w:rPr>
              <w:t>Prezentare</w:t>
            </w:r>
            <w:proofErr w:type="gramStart"/>
            <w:r w:rsidRPr="00A851CE">
              <w:rPr>
                <w:lang w:val="en-US"/>
              </w:rPr>
              <w:t>:Suspensie</w:t>
            </w:r>
            <w:proofErr w:type="gramEnd"/>
            <w:r w:rsidRPr="00A851CE">
              <w:rPr>
                <w:lang w:val="en-US"/>
              </w:rPr>
              <w:t xml:space="preserve"> similară cu o probă de sânge proaspăt, 2 flacoane/kit. Termen de valabilitate: până la data inscrisă pe etichetă</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r w:rsidRPr="00383CF3">
              <w:t>Material de calibrare a analizorului (Minocal)</w:t>
            </w:r>
          </w:p>
          <w:p w:rsidR="00BE31F0" w:rsidRPr="00383CF3" w:rsidRDefault="00BE31F0" w:rsidP="00BE31F0">
            <w:r w:rsidRPr="00383CF3">
              <w:t xml:space="preserve">ABX Minocal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A851CE" w:rsidRDefault="00BE31F0" w:rsidP="00BE31F0">
            <w:pPr>
              <w:pStyle w:val="aff0"/>
              <w:rPr>
                <w:b/>
                <w:lang w:val="en-US"/>
              </w:rPr>
            </w:pPr>
            <w:r w:rsidRPr="00A851CE">
              <w:rPr>
                <w:b/>
                <w:lang w:val="en-US"/>
              </w:rPr>
              <w:t>Compoziție:</w:t>
            </w:r>
          </w:p>
          <w:p w:rsidR="00BE31F0" w:rsidRPr="00A851CE" w:rsidRDefault="00BE31F0" w:rsidP="00BE31F0">
            <w:pPr>
              <w:pStyle w:val="aff0"/>
              <w:rPr>
                <w:lang w:val="en-US"/>
              </w:rPr>
            </w:pPr>
            <w:r w:rsidRPr="00A851CE">
              <w:rPr>
                <w:lang w:val="en-US"/>
              </w:rPr>
              <w:t>Leucocite de mamifere, eritrocite și trombocite</w:t>
            </w:r>
          </w:p>
          <w:p w:rsidR="00BE31F0" w:rsidRPr="00A851CE" w:rsidRDefault="00BE31F0" w:rsidP="00BE31F0">
            <w:pPr>
              <w:pStyle w:val="aff0"/>
              <w:rPr>
                <w:lang w:val="en-US"/>
              </w:rPr>
            </w:pPr>
            <w:proofErr w:type="gramStart"/>
            <w:r w:rsidRPr="00A851CE">
              <w:rPr>
                <w:lang w:val="en-US"/>
              </w:rPr>
              <w:t>suspendate</w:t>
            </w:r>
            <w:proofErr w:type="gramEnd"/>
            <w:r w:rsidRPr="00A851CE">
              <w:rPr>
                <w:lang w:val="en-US"/>
              </w:rPr>
              <w:t xml:space="preserve"> într-un lichid similar cu plasma.</w:t>
            </w:r>
          </w:p>
          <w:p w:rsidR="00BE31F0" w:rsidRPr="00A851CE" w:rsidRDefault="00BE31F0" w:rsidP="00BE31F0">
            <w:pPr>
              <w:pStyle w:val="aff0"/>
              <w:rPr>
                <w:lang w:val="en-US"/>
              </w:rPr>
            </w:pPr>
            <w:r w:rsidRPr="00A851CE">
              <w:rPr>
                <w:lang w:val="en-US"/>
              </w:rPr>
              <w:t>Stabilitate după deschidere:-1 zi la 2 - 8°C</w:t>
            </w:r>
          </w:p>
          <w:p w:rsidR="00BE31F0" w:rsidRPr="00A851CE" w:rsidRDefault="00BE31F0" w:rsidP="00BE31F0">
            <w:pPr>
              <w:pStyle w:val="aff0"/>
              <w:rPr>
                <w:lang w:val="en-US"/>
              </w:rPr>
            </w:pPr>
            <w:r w:rsidRPr="00A851CE">
              <w:rPr>
                <w:lang w:val="en-US"/>
              </w:rPr>
              <w:t xml:space="preserve">Prezentare:Suspensie similară cu o probă de sânge proaspăt, </w:t>
            </w:r>
          </w:p>
          <w:p w:rsidR="00BE31F0" w:rsidRPr="00A851CE" w:rsidRDefault="00BE31F0" w:rsidP="00BE31F0">
            <w:pPr>
              <w:pStyle w:val="aff0"/>
              <w:ind w:right="-193" w:hanging="109"/>
              <w:rPr>
                <w:lang w:val="en-US"/>
              </w:rPr>
            </w:pPr>
            <w:r w:rsidRPr="00A851CE">
              <w:rPr>
                <w:lang w:val="en-US"/>
              </w:rPr>
              <w:t>1 flacoane/kit. Termen de valabilitate: până la data inscrisă pe etichetă</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r w:rsidRPr="00383CF3">
              <w:t xml:space="preserve">Kit de mentenatnță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BE31F0" w:rsidRPr="00A851CE" w:rsidRDefault="00BE31F0" w:rsidP="00BE31F0">
            <w:pPr>
              <w:rPr>
                <w:color w:val="000000"/>
                <w:lang w:val="en-US"/>
              </w:rPr>
            </w:pPr>
            <w:r w:rsidRPr="00A851CE">
              <w:rPr>
                <w:color w:val="000000"/>
                <w:lang w:val="en-US"/>
              </w:rPr>
              <w:t>Kit de mentenanță la 12 luni - original, specific, destinat pentru asigurea funcționalității optime a aparatului automatizat hematologic Yumizen H500</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pPr>
              <w:rPr>
                <w:lang w:val="en-US"/>
              </w:rPr>
            </w:pPr>
            <w:r w:rsidRPr="00383CF3">
              <w:rPr>
                <w:lang w:val="en-US"/>
              </w:rPr>
              <w:t>KIT, LMNEB LED ASSEMBLY</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BE31F0" w:rsidRPr="00A851CE" w:rsidRDefault="00BE31F0" w:rsidP="00BE31F0">
            <w:pPr>
              <w:rPr>
                <w:color w:val="000000"/>
                <w:lang w:val="en-US"/>
              </w:rPr>
            </w:pPr>
            <w:r w:rsidRPr="00A851CE">
              <w:rPr>
                <w:color w:val="000000"/>
                <w:lang w:val="en-US"/>
              </w:rPr>
              <w:t>Lampa LED compatibilă cu analizatorul Yumizen H500</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b/>
                <w:sz w:val="20"/>
                <w:szCs w:val="20"/>
              </w:rPr>
            </w:pPr>
            <w:r w:rsidRPr="00383CF3">
              <w:rPr>
                <w:b/>
              </w:rPr>
              <w:t xml:space="preserve">Lotul nr. 3 </w:t>
            </w:r>
            <w:r w:rsidRPr="00383CF3">
              <w:rPr>
                <w:b/>
                <w:lang w:val="en-US"/>
              </w:rPr>
              <w:t>Expres teste diagnostice pentru analiza urinei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b/>
                <w:sz w:val="20"/>
                <w:szCs w:val="20"/>
              </w:rPr>
            </w:pPr>
            <w:r w:rsidRPr="00383CF3">
              <w:rPr>
                <w:lang w:val="en-US"/>
              </w:rPr>
              <w:t>Expres teste diagnostice pentru analiza urinei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r w:rsidRPr="00A851CE">
              <w:rPr>
                <w:lang w:val="en-US"/>
              </w:rPr>
              <w:t>Leucocite, nitrați, urobilinogen, proteina, pH, sânge, SG, corpi cetonici, bilirubina,glucoza.</w:t>
            </w:r>
            <w:r w:rsidRPr="00A851CE">
              <w:t xml:space="preserve"> Stripuri pentru analizatorul de urină compatibil cu Clinitek Status+</w:t>
            </w:r>
            <w:r w:rsidRPr="00A851CE">
              <w:rPr>
                <w:lang w:val="en-US"/>
              </w:rPr>
              <w:t>(</w:t>
            </w:r>
            <w:r w:rsidRPr="00A851CE">
              <w:t>100 teste</w:t>
            </w:r>
            <w:r w:rsidRPr="00A851CE">
              <w:rPr>
                <w:lang w:val="en-US"/>
              </w:rPr>
              <w:t>)</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b/>
                <w:sz w:val="20"/>
                <w:szCs w:val="20"/>
              </w:rPr>
            </w:pPr>
            <w:r w:rsidRPr="00383CF3">
              <w:rPr>
                <w:b/>
                <w:lang w:val="en-US"/>
              </w:rPr>
              <w:t xml:space="preserve">Lotul nr. 4 Reagenți pentru analizorul electroliți E1, sistem </w:t>
            </w:r>
            <w:r w:rsidRPr="00383CF3">
              <w:rPr>
                <w:b/>
              </w:rPr>
              <w:t>închis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jc w:val="center"/>
              <w:rPr>
                <w:lang w:val="en-US"/>
              </w:rPr>
            </w:pPr>
            <w:r w:rsidRPr="00383CF3">
              <w:rPr>
                <w:lang w:val="en-US"/>
              </w:rPr>
              <w:t>Cartuș 300 oQC</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jc w:val="center"/>
              <w:rPr>
                <w:lang w:val="en-US"/>
              </w:rPr>
            </w:pPr>
            <w:r w:rsidRPr="00383CF3">
              <w:rPr>
                <w:lang w:val="en-US"/>
              </w:rPr>
              <w:t>Compatibil cu analizorul E1</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jc w:val="center"/>
              <w:rPr>
                <w:lang w:val="en-US"/>
              </w:rPr>
            </w:pPr>
            <w:r w:rsidRPr="00383CF3">
              <w:rPr>
                <w:lang w:val="en-US"/>
              </w:rPr>
              <w:t>Control nivel 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jc w:val="center"/>
              <w:rPr>
                <w:lang w:val="en-US"/>
              </w:rPr>
            </w:pPr>
            <w:r w:rsidRPr="00383CF3">
              <w:rPr>
                <w:lang w:val="en-US"/>
              </w:rPr>
              <w:t>Compatibil cu analizorul E1 (</w:t>
            </w:r>
            <w:r w:rsidRPr="00383CF3">
              <w:t>Set 1ml x30 fl)</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jc w:val="center"/>
              <w:rPr>
                <w:b/>
                <w:lang w:val="en-US"/>
              </w:rPr>
            </w:pPr>
            <w:r w:rsidRPr="00383CF3">
              <w:rPr>
                <w:lang w:val="en-US"/>
              </w:rPr>
              <w:t>Control nivel 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jc w:val="center"/>
              <w:rPr>
                <w:b/>
                <w:lang w:val="en-US"/>
              </w:rPr>
            </w:pPr>
            <w:r w:rsidRPr="00383CF3">
              <w:rPr>
                <w:lang w:val="en-US"/>
              </w:rPr>
              <w:t>Compatibil cu analizorul E1 (</w:t>
            </w:r>
            <w:r w:rsidRPr="00383CF3">
              <w:t>Set 1ml x30 fl)</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jc w:val="center"/>
              <w:rPr>
                <w:b/>
                <w:lang w:val="en-US"/>
              </w:rPr>
            </w:pPr>
            <w:r w:rsidRPr="00383CF3">
              <w:rPr>
                <w:lang w:val="en-US"/>
              </w:rPr>
              <w:t>Control nivel 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BE31F0" w:rsidRPr="00383CF3" w:rsidRDefault="00BE31F0" w:rsidP="00BE31F0">
            <w:pPr>
              <w:jc w:val="center"/>
              <w:rPr>
                <w:b/>
                <w:lang w:val="en-US"/>
              </w:rPr>
            </w:pPr>
            <w:r w:rsidRPr="00383CF3">
              <w:rPr>
                <w:lang w:val="en-US"/>
              </w:rPr>
              <w:t>Compatibil cu analizorul E1 (</w:t>
            </w:r>
            <w:r w:rsidRPr="00383CF3">
              <w:t>Set 1ml x30 fl)</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b/>
                <w:sz w:val="20"/>
                <w:szCs w:val="20"/>
              </w:rPr>
            </w:pPr>
            <w:r w:rsidRPr="00383CF3">
              <w:rPr>
                <w:b/>
              </w:rPr>
              <w:t>Lotul 5 Teste pentru analizatorul imunologic ”QFT 9000”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Default="00BE31F0" w:rsidP="00BE31F0">
            <w:r w:rsidRPr="00383CF3">
              <w:lastRenderedPageBreak/>
              <w:t>High-Sensitivity Troponin I</w:t>
            </w:r>
          </w:p>
          <w:p w:rsidR="00BE31F0" w:rsidRPr="00383CF3" w:rsidRDefault="00BE31F0" w:rsidP="00BE31F0">
            <w:r>
              <w:rPr>
                <w:lang w:val="en-US"/>
              </w:rPr>
              <w:t>(amb.</w:t>
            </w:r>
            <w:r w:rsidRPr="00A851CE">
              <w:rPr>
                <w:lang w:val="en-US"/>
              </w:rPr>
              <w:t>20 teste per set</w:t>
            </w:r>
            <w:r>
              <w:rPr>
                <w:lang w:val="en-US"/>
              </w:rPr>
              <w:t>)</w:t>
            </w:r>
          </w:p>
          <w:p w:rsidR="00BE31F0" w:rsidRPr="00383CF3" w:rsidRDefault="00BE31F0" w:rsidP="00BE31F0"/>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A851CE" w:rsidRDefault="00BE31F0" w:rsidP="00BE31F0">
            <w:pPr>
              <w:rPr>
                <w:lang w:val="en-US"/>
              </w:rPr>
            </w:pPr>
            <w:r w:rsidRPr="00A851CE">
              <w:rPr>
                <w:lang w:val="en-US"/>
              </w:rPr>
              <w:t xml:space="preserve">Teste </w:t>
            </w:r>
            <w:r>
              <w:rPr>
                <w:lang w:val="en-US"/>
              </w:rPr>
              <w:t xml:space="preserve">pentru determinarea </w:t>
            </w:r>
            <w:r w:rsidRPr="00A851CE">
              <w:rPr>
                <w:lang w:val="en-US"/>
              </w:rPr>
              <w:t>Troponinei înalt sensibilă. Limita de detecție 0,02ng/ml. Timp de reacție 8 minute</w:t>
            </w:r>
            <w:r>
              <w:rPr>
                <w:lang w:val="en-US"/>
              </w:rPr>
              <w:t xml:space="preserve">. Pipetarea probei de sânge </w:t>
            </w:r>
            <w:r w:rsidRPr="00A851CE">
              <w:rPr>
                <w:lang w:val="en-US"/>
              </w:rPr>
              <w:t>integral direct în casetă fără pași suplimentari. Compatibile cu anal</w:t>
            </w:r>
            <w:r>
              <w:rPr>
                <w:lang w:val="en-US"/>
              </w:rPr>
              <w:t>izatorul imunologic „QFT 9000”</w:t>
            </w:r>
            <w:r w:rsidRPr="00A851CE">
              <w:rPr>
                <w:lang w:val="en-US"/>
              </w:rPr>
              <w:t>.</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rPr>
                <w:lang w:val="en-US"/>
              </w:rPr>
            </w:pPr>
            <w:r w:rsidRPr="00CE2C4B">
              <w:rPr>
                <w:lang w:val="en-US"/>
              </w:rPr>
              <w:t>Ddimer</w:t>
            </w:r>
          </w:p>
          <w:p w:rsidR="00BE31F0" w:rsidRPr="00383CF3" w:rsidRDefault="00BE31F0" w:rsidP="00BE31F0">
            <w:r>
              <w:rPr>
                <w:lang w:val="en-US"/>
              </w:rPr>
              <w:t>(amb.</w:t>
            </w:r>
            <w:r w:rsidRPr="00A851CE">
              <w:rPr>
                <w:lang w:val="en-US"/>
              </w:rPr>
              <w:t>20 teste per set</w:t>
            </w:r>
            <w:r>
              <w:rPr>
                <w:lang w:val="en-US"/>
              </w:rPr>
              <w: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A851CE" w:rsidRDefault="00BE31F0" w:rsidP="00BE31F0">
            <w:pPr>
              <w:rPr>
                <w:lang w:val="en-US"/>
              </w:rPr>
            </w:pPr>
            <w:r w:rsidRPr="00A851CE">
              <w:rPr>
                <w:lang w:val="en-US"/>
              </w:rPr>
              <w:t>Teste pentru determinarea Ddimer-lui. Limita de det</w:t>
            </w:r>
            <w:r>
              <w:rPr>
                <w:lang w:val="en-US"/>
              </w:rPr>
              <w:t>ectie 0.015 mg/L;.</w:t>
            </w:r>
            <w:r w:rsidRPr="00A851CE">
              <w:rPr>
                <w:lang w:val="en-US"/>
              </w:rPr>
              <w:t>Timp de reac</w:t>
            </w:r>
            <w:r w:rsidRPr="00A851CE">
              <w:t>ț</w:t>
            </w:r>
            <w:r w:rsidRPr="00A851CE">
              <w:rPr>
                <w:lang w:val="en-US"/>
              </w:rPr>
              <w:t>ie 8 minute. Pipetarea probei de sânge integral direct în casetă fără paș</w:t>
            </w:r>
            <w:r>
              <w:rPr>
                <w:lang w:val="en-US"/>
              </w:rPr>
              <w:t xml:space="preserve">i suplimentari. </w:t>
            </w:r>
            <w:r w:rsidRPr="00A851CE">
              <w:rPr>
                <w:lang w:val="en-US"/>
              </w:rPr>
              <w:t>Compatibile cu analizatorul</w:t>
            </w:r>
            <w:r w:rsidRPr="00A851CE">
              <w:rPr>
                <w:lang w:val="en-US"/>
              </w:rPr>
              <w:br/>
              <w:t xml:space="preserve">imunologic „QFT 9000”. </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Default="00BE31F0" w:rsidP="00BE31F0">
            <w:pPr>
              <w:rPr>
                <w:lang w:val="en-US"/>
              </w:rPr>
            </w:pPr>
            <w:r>
              <w:rPr>
                <w:lang w:val="en-US"/>
              </w:rPr>
              <w:t>HBA1c</w:t>
            </w:r>
          </w:p>
          <w:p w:rsidR="00BE31F0" w:rsidRPr="00CE2C4B" w:rsidRDefault="00BE31F0" w:rsidP="00BE31F0">
            <w:pPr>
              <w:rPr>
                <w:lang w:val="en-US"/>
              </w:rPr>
            </w:pPr>
            <w:r>
              <w:rPr>
                <w:lang w:val="en-US"/>
              </w:rPr>
              <w:t>(amb.</w:t>
            </w:r>
            <w:r w:rsidRPr="00A851CE">
              <w:rPr>
                <w:lang w:val="en-US"/>
              </w:rPr>
              <w:t>20 teste per set</w:t>
            </w:r>
            <w:r>
              <w:rPr>
                <w:lang w:val="en-US"/>
              </w:rPr>
              <w: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A851CE" w:rsidRDefault="00BE31F0" w:rsidP="00BE31F0">
            <w:r w:rsidRPr="00A851CE">
              <w:rPr>
                <w:lang w:val="en-US"/>
              </w:rPr>
              <w:t>Teste pentru de</w:t>
            </w:r>
            <w:r>
              <w:rPr>
                <w:lang w:val="en-US"/>
              </w:rPr>
              <w:t>terminarea HBA1c.</w:t>
            </w:r>
            <w:r w:rsidRPr="00A851CE">
              <w:rPr>
                <w:lang w:val="en-US"/>
              </w:rPr>
              <w:t>Timp de reacție 8 minu</w:t>
            </w:r>
            <w:r>
              <w:rPr>
                <w:lang w:val="en-US"/>
              </w:rPr>
              <w:t>te.</w:t>
            </w:r>
            <w:r>
              <w:rPr>
                <w:lang w:val="en-US"/>
              </w:rPr>
              <w:br/>
              <w:t xml:space="preserve">Compatibile cu analizatorul </w:t>
            </w:r>
            <w:r w:rsidRPr="00A851CE">
              <w:rPr>
                <w:lang w:val="en-US"/>
              </w:rPr>
              <w:t xml:space="preserve">imunologic „QFT 9000”. </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r w:rsidRPr="00383CF3">
              <w:t>Procalcitpnin</w:t>
            </w:r>
            <w:r>
              <w:t xml:space="preserve"> </w:t>
            </w:r>
            <w:r w:rsidRPr="00383CF3">
              <w:t>(PCT)</w:t>
            </w:r>
            <w:r>
              <w:t xml:space="preserve"> </w:t>
            </w:r>
            <w:r>
              <w:rPr>
                <w:lang w:val="en-US"/>
              </w:rPr>
              <w:t>(amb.</w:t>
            </w:r>
            <w:r w:rsidRPr="00A851CE">
              <w:rPr>
                <w:lang w:val="en-US"/>
              </w:rPr>
              <w:t>20 teste per 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BE31F0" w:rsidRPr="00A851CE" w:rsidRDefault="00BE31F0" w:rsidP="00BE31F0">
            <w:pPr>
              <w:rPr>
                <w:lang w:val="en-US"/>
              </w:rPr>
            </w:pPr>
            <w:r w:rsidRPr="00A851CE">
              <w:rPr>
                <w:lang w:val="en-US"/>
              </w:rPr>
              <w:t>Teste pentru determinarea Procalcitoninei</w:t>
            </w:r>
            <w:r>
              <w:rPr>
                <w:lang w:val="en-US"/>
              </w:rPr>
              <w:t xml:space="preserve">. Timp de reacție 8 minute.Compatibile cu analizatorul </w:t>
            </w:r>
            <w:r w:rsidRPr="00A851CE">
              <w:rPr>
                <w:lang w:val="en-US"/>
              </w:rPr>
              <w:t xml:space="preserve">imunologic „QFT 9000”. </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r w:rsidRPr="00383CF3">
              <w:t>Creatine kinase Isoenzyme(CK-MB)</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BE31F0" w:rsidRPr="00A851CE" w:rsidRDefault="00BE31F0" w:rsidP="00BE31F0">
            <w:pPr>
              <w:rPr>
                <w:lang w:val="en-US"/>
              </w:rPr>
            </w:pPr>
            <w:r w:rsidRPr="00A851CE">
              <w:rPr>
                <w:lang w:val="en-US"/>
              </w:rPr>
              <w:t>Teste pentru determinarea Creatinkinazei (CK-MB)</w:t>
            </w:r>
            <w:r>
              <w:rPr>
                <w:lang w:val="en-US"/>
              </w:rPr>
              <w:t xml:space="preserve">.Timp de reacție 8 minute. Compatibile cu analizatorul </w:t>
            </w:r>
            <w:r w:rsidRPr="00A851CE">
              <w:rPr>
                <w:lang w:val="en-US"/>
              </w:rPr>
              <w:t xml:space="preserve">imunologic „QFT 9000”. </w:t>
            </w:r>
            <w:r>
              <w:rPr>
                <w:lang w:val="en-US"/>
              </w:rPr>
              <w:t xml:space="preserve"> (amb.</w:t>
            </w:r>
            <w:r w:rsidRPr="00A851CE">
              <w:rPr>
                <w:lang w:val="en-US"/>
              </w:rPr>
              <w:t>20 teste per set</w:t>
            </w:r>
            <w:r>
              <w:rPr>
                <w:lang w:val="en-US"/>
              </w:rPr>
              <w:t>)</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383CF3" w:rsidRDefault="00BE31F0" w:rsidP="00BE31F0">
            <w:r w:rsidRPr="00383CF3">
              <w:t>N-terminal pro-brain Natriuretic Peptide (NT-pro BNP)</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BE31F0" w:rsidRPr="00A851CE" w:rsidRDefault="00BE31F0" w:rsidP="00BE31F0">
            <w:r w:rsidRPr="00A851CE">
              <w:rPr>
                <w:lang w:val="en-US"/>
              </w:rPr>
              <w:t>Teste pentru determinarea</w:t>
            </w:r>
            <w:r w:rsidRPr="00A851CE">
              <w:t xml:space="preserve"> NT-pro BNP</w:t>
            </w:r>
            <w:r>
              <w:rPr>
                <w:lang w:val="en-US"/>
              </w:rPr>
              <w:t xml:space="preserve"> .Timp de reacție 8 minute.Compatibile cu analizatorul</w:t>
            </w:r>
            <w:r w:rsidRPr="00A851CE">
              <w:rPr>
                <w:lang w:val="en-US"/>
              </w:rPr>
              <w:t xml:space="preserve">imunologic „QFT 9000”. </w:t>
            </w:r>
            <w:r>
              <w:rPr>
                <w:lang w:val="en-US"/>
              </w:rPr>
              <w:t>(amb.</w:t>
            </w:r>
            <w:r w:rsidRPr="00A851CE">
              <w:rPr>
                <w:lang w:val="en-US"/>
              </w:rPr>
              <w:t>20 teste per set</w:t>
            </w:r>
            <w:r>
              <w:rPr>
                <w:lang w:val="en-US"/>
              </w:rPr>
              <w:t>)</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b/>
                <w:sz w:val="20"/>
                <w:szCs w:val="20"/>
              </w:rPr>
            </w:pPr>
            <w:r w:rsidRPr="00383CF3">
              <w:rPr>
                <w:b/>
                <w:lang w:val="en-US"/>
              </w:rPr>
              <w:t xml:space="preserve">Lotul 6 </w:t>
            </w:r>
            <w:r w:rsidRPr="00383CF3">
              <w:rPr>
                <w:b/>
                <w:bCs/>
              </w:rPr>
              <w:t>Determinarea parametrilor bacteriologici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31F0" w:rsidRPr="00CE2C4B" w:rsidRDefault="00BE31F0" w:rsidP="00BE31F0">
            <w:pPr>
              <w:rPr>
                <w:b/>
                <w:bCs/>
              </w:rPr>
            </w:pPr>
            <w:r w:rsidRPr="00CE2C4B">
              <w:t xml:space="preserve">Test rapid pentru determinarea toxinelor A și B a clostridium dificile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BE31F0" w:rsidRPr="00BE31F0" w:rsidRDefault="00BE31F0" w:rsidP="00BE31F0">
            <w:pPr>
              <w:rPr>
                <w:color w:val="000000"/>
                <w:lang w:val="en-US"/>
              </w:rPr>
            </w:pPr>
            <w:r w:rsidRPr="00A851CE">
              <w:rPr>
                <w:color w:val="000000"/>
                <w:lang w:val="en-US"/>
              </w:rPr>
              <w:t>Test rapid pentru determinarea tox</w:t>
            </w:r>
            <w:r>
              <w:rPr>
                <w:color w:val="000000"/>
                <w:lang w:val="en-US"/>
              </w:rPr>
              <w:t>inelor A si B a Clostridium dif</w:t>
            </w:r>
            <w:r w:rsidRPr="00A851CE">
              <w:rPr>
                <w:color w:val="000000"/>
                <w:lang w:val="en-US"/>
              </w:rPr>
              <w:t>icile in materii fecale prin metoda imunocromatografica</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BE31F0" w:rsidRPr="00CE2C4B" w:rsidRDefault="00BE31F0" w:rsidP="00BE31F0">
            <w:r w:rsidRPr="00CE2C4B">
              <w:t>Test rapid pentru determinarea</w:t>
            </w:r>
          </w:p>
          <w:p w:rsidR="00BE31F0" w:rsidRPr="00CE2C4B" w:rsidRDefault="00BE31F0" w:rsidP="00BE31F0">
            <w:pPr>
              <w:ind w:right="-194"/>
              <w:rPr>
                <w:b/>
                <w:bCs/>
              </w:rPr>
            </w:pPr>
            <w:r w:rsidRPr="00CE2C4B">
              <w:t xml:space="preserve">Clostridium dificile  GDH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BE31F0" w:rsidRPr="00BE31F0" w:rsidRDefault="00BE31F0" w:rsidP="00BE31F0">
            <w:pPr>
              <w:rPr>
                <w:color w:val="000000"/>
                <w:lang w:val="en-US"/>
              </w:rPr>
            </w:pPr>
            <w:r w:rsidRPr="00A851CE">
              <w:rPr>
                <w:color w:val="000000"/>
                <w:lang w:val="en-US"/>
              </w:rPr>
              <w:t>Test rapid pentru determinarea glutamat dehidrogenazei (GDH) in materii fecale prin metoda cromotografica</w:t>
            </w: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BE31F0"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rPr>
                <w:b/>
                <w:lang w:val="en-US"/>
              </w:rPr>
            </w:pPr>
            <w:r w:rsidRPr="00383CF3">
              <w:rPr>
                <w:b/>
                <w:lang w:val="en-US"/>
              </w:rPr>
              <w:lastRenderedPageBreak/>
              <w:t>Lotul nr. 7 Reagenți  pentru analizatorul automat al gazelor şi electroliților în sânge</w:t>
            </w:r>
          </w:p>
          <w:p w:rsidR="00BE31F0" w:rsidRPr="0065496F" w:rsidRDefault="00E91EC6" w:rsidP="00E91EC6">
            <w:pPr>
              <w:rPr>
                <w:b/>
                <w:sz w:val="20"/>
                <w:szCs w:val="20"/>
              </w:rPr>
            </w:pPr>
            <w:r w:rsidRPr="00383CF3">
              <w:rPr>
                <w:b/>
                <w:lang w:val="en-US"/>
              </w:rPr>
              <w:t>Stat Profile Prime Plus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31F0" w:rsidRPr="00E91EC6" w:rsidRDefault="00BE31F0" w:rsidP="00BE31F0">
            <w:pPr>
              <w:rPr>
                <w:sz w:val="22"/>
                <w:szCs w:val="22"/>
              </w:rPr>
            </w:pPr>
          </w:p>
        </w:tc>
        <w:tc>
          <w:tcPr>
            <w:tcW w:w="567" w:type="pct"/>
            <w:tcBorders>
              <w:top w:val="single" w:sz="4" w:space="0" w:color="auto"/>
              <w:left w:val="single" w:sz="4" w:space="0" w:color="auto"/>
              <w:bottom w:val="single" w:sz="4" w:space="0" w:color="auto"/>
              <w:right w:val="single" w:sz="4" w:space="0" w:color="auto"/>
            </w:tcBorders>
          </w:tcPr>
          <w:p w:rsidR="00BE31F0" w:rsidRPr="0065496F" w:rsidRDefault="00BE31F0" w:rsidP="00BE31F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E31F0" w:rsidRPr="0065496F" w:rsidRDefault="00BE31F0" w:rsidP="00BE31F0">
            <w:pPr>
              <w:rPr>
                <w:sz w:val="20"/>
                <w:szCs w:val="20"/>
              </w:rPr>
            </w:pPr>
          </w:p>
        </w:tc>
      </w:tr>
      <w:tr w:rsidR="00E91EC6" w:rsidRPr="00C00499" w:rsidTr="00174612">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rPr>
                <w:bCs/>
                <w:lang w:val="en-US"/>
              </w:rPr>
            </w:pPr>
            <w:r w:rsidRPr="00A851CE">
              <w:rPr>
                <w:bCs/>
                <w:lang w:val="en-US"/>
              </w:rPr>
              <w:t>Prime-Plus Sensor Card: w/ COOx</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E91EC6" w:rsidRPr="00E91EC6" w:rsidRDefault="00E91EC6" w:rsidP="00E91EC6">
            <w:pPr>
              <w:rPr>
                <w:bCs/>
                <w:sz w:val="22"/>
                <w:szCs w:val="22"/>
                <w:lang w:val="en-US"/>
              </w:rPr>
            </w:pPr>
            <w:r w:rsidRPr="00E91EC6">
              <w:rPr>
                <w:bCs/>
                <w:sz w:val="22"/>
                <w:szCs w:val="22"/>
                <w:lang w:val="en-US"/>
              </w:rPr>
              <w:t>Prime-Plus Sensor Card: w/ COOx</w:t>
            </w:r>
          </w:p>
          <w:p w:rsidR="00E91EC6" w:rsidRPr="00E91EC6" w:rsidRDefault="00E91EC6" w:rsidP="00E91EC6">
            <w:pPr>
              <w:rPr>
                <w:bCs/>
                <w:sz w:val="22"/>
                <w:szCs w:val="22"/>
                <w:lang w:val="en-US"/>
              </w:rPr>
            </w:pPr>
            <w:r w:rsidRPr="00E91EC6">
              <w:rPr>
                <w:bCs/>
                <w:sz w:val="22"/>
                <w:szCs w:val="22"/>
                <w:lang w:val="en-US"/>
              </w:rPr>
              <w:t>(standart) 1 buc/100 teste</w:t>
            </w:r>
          </w:p>
        </w:tc>
        <w:tc>
          <w:tcPr>
            <w:tcW w:w="567" w:type="pct"/>
            <w:tcBorders>
              <w:top w:val="single" w:sz="4" w:space="0" w:color="auto"/>
              <w:left w:val="single" w:sz="4" w:space="0" w:color="auto"/>
              <w:bottom w:val="single" w:sz="4" w:space="0" w:color="auto"/>
              <w:right w:val="single" w:sz="4" w:space="0" w:color="auto"/>
            </w:tcBorders>
          </w:tcPr>
          <w:p w:rsidR="00E91EC6" w:rsidRPr="0065496F" w:rsidRDefault="00E91EC6" w:rsidP="00E91EC6">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r>
      <w:tr w:rsidR="00E91EC6" w:rsidRPr="00C00499" w:rsidTr="00174612">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rPr>
                <w:bCs/>
                <w:lang w:val="en-US"/>
              </w:rPr>
            </w:pPr>
            <w:r w:rsidRPr="00A851CE">
              <w:rPr>
                <w:bCs/>
                <w:lang w:val="en-US"/>
              </w:rPr>
              <w:t>Stat Profile Prime Plus® Calibrator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E91EC6" w:rsidRPr="00E91EC6" w:rsidRDefault="00E91EC6" w:rsidP="00E91EC6">
            <w:pPr>
              <w:rPr>
                <w:bCs/>
                <w:sz w:val="22"/>
                <w:szCs w:val="22"/>
                <w:lang w:val="en-US"/>
              </w:rPr>
            </w:pPr>
            <w:r w:rsidRPr="00E91EC6">
              <w:rPr>
                <w:bCs/>
                <w:sz w:val="22"/>
                <w:szCs w:val="22"/>
                <w:lang w:val="en-US"/>
              </w:rPr>
              <w:t>Stat Profile Prime Plus® Calibrator</w:t>
            </w:r>
          </w:p>
          <w:p w:rsidR="00E91EC6" w:rsidRPr="00E91EC6" w:rsidRDefault="00E91EC6" w:rsidP="00E91EC6">
            <w:pPr>
              <w:rPr>
                <w:bCs/>
                <w:sz w:val="22"/>
                <w:szCs w:val="22"/>
                <w:lang w:val="en-US"/>
              </w:rPr>
            </w:pPr>
            <w:r w:rsidRPr="00E91EC6">
              <w:rPr>
                <w:bCs/>
                <w:sz w:val="22"/>
                <w:szCs w:val="22"/>
                <w:lang w:val="en-US"/>
              </w:rPr>
              <w:t>Cartridge 1 buc/100 teste</w:t>
            </w:r>
          </w:p>
        </w:tc>
        <w:tc>
          <w:tcPr>
            <w:tcW w:w="567" w:type="pct"/>
            <w:tcBorders>
              <w:top w:val="single" w:sz="4" w:space="0" w:color="auto"/>
              <w:left w:val="single" w:sz="4" w:space="0" w:color="auto"/>
              <w:bottom w:val="single" w:sz="4" w:space="0" w:color="auto"/>
              <w:right w:val="single" w:sz="4" w:space="0" w:color="auto"/>
            </w:tcBorders>
          </w:tcPr>
          <w:p w:rsidR="00E91EC6" w:rsidRPr="0065496F" w:rsidRDefault="00E91EC6" w:rsidP="00E91EC6">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r>
      <w:tr w:rsidR="00E91EC6" w:rsidRPr="00C00499" w:rsidTr="00174612">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rPr>
                <w:bCs/>
                <w:lang w:val="en-US"/>
              </w:rPr>
            </w:pPr>
            <w:r w:rsidRPr="00A851CE">
              <w:rPr>
                <w:bCs/>
                <w:lang w:val="en-US"/>
              </w:rPr>
              <w:t>Prime-Plus Sensor Card - BLANK</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E91EC6" w:rsidRPr="00E91EC6" w:rsidRDefault="00E91EC6" w:rsidP="00E91EC6">
            <w:pPr>
              <w:rPr>
                <w:bCs/>
                <w:sz w:val="22"/>
                <w:szCs w:val="22"/>
                <w:lang w:val="en-US"/>
              </w:rPr>
            </w:pPr>
            <w:r w:rsidRPr="00E91EC6">
              <w:rPr>
                <w:bCs/>
                <w:sz w:val="22"/>
                <w:szCs w:val="22"/>
                <w:lang w:val="en-US"/>
              </w:rPr>
              <w:t>Prime-Plus Sensor Card - BLANK</w:t>
            </w:r>
          </w:p>
          <w:p w:rsidR="00E91EC6" w:rsidRPr="00E91EC6" w:rsidRDefault="00E91EC6" w:rsidP="00E91EC6">
            <w:pPr>
              <w:rPr>
                <w:bCs/>
                <w:sz w:val="22"/>
                <w:szCs w:val="22"/>
                <w:lang w:val="en-US"/>
              </w:rPr>
            </w:pPr>
            <w:r w:rsidRPr="00E91EC6">
              <w:rPr>
                <w:bCs/>
                <w:sz w:val="22"/>
                <w:szCs w:val="22"/>
                <w:lang w:val="en-US"/>
              </w:rPr>
              <w:t>RENAL Sensor Card: (Clinical)</w:t>
            </w:r>
          </w:p>
        </w:tc>
        <w:tc>
          <w:tcPr>
            <w:tcW w:w="567" w:type="pct"/>
            <w:tcBorders>
              <w:top w:val="single" w:sz="4" w:space="0" w:color="auto"/>
              <w:left w:val="single" w:sz="4" w:space="0" w:color="auto"/>
              <w:bottom w:val="single" w:sz="4" w:space="0" w:color="auto"/>
              <w:right w:val="single" w:sz="4" w:space="0" w:color="auto"/>
            </w:tcBorders>
          </w:tcPr>
          <w:p w:rsidR="00E91EC6" w:rsidRPr="0065496F" w:rsidRDefault="00E91EC6" w:rsidP="00E91EC6">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r>
      <w:tr w:rsidR="00E91EC6" w:rsidRPr="00C00499" w:rsidTr="00174612">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rPr>
                <w:bCs/>
                <w:lang w:val="en-US"/>
              </w:rPr>
            </w:pPr>
            <w:r w:rsidRPr="00A851CE">
              <w:rPr>
                <w:bCs/>
                <w:lang w:val="en-US"/>
              </w:rPr>
              <w:t xml:space="preserve">Reference Sensor - Primem - Plus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E91EC6" w:rsidRPr="00E91EC6" w:rsidRDefault="00E91EC6" w:rsidP="00E91EC6">
            <w:pPr>
              <w:rPr>
                <w:bCs/>
                <w:sz w:val="22"/>
                <w:szCs w:val="22"/>
                <w:lang w:val="en-US"/>
              </w:rPr>
            </w:pPr>
            <w:r w:rsidRPr="00E91EC6">
              <w:rPr>
                <w:bCs/>
                <w:sz w:val="22"/>
                <w:szCs w:val="22"/>
                <w:lang w:val="en-US"/>
              </w:rPr>
              <w:t>Reference Sensor - Primem - Plus (w/</w:t>
            </w:r>
          </w:p>
          <w:p w:rsidR="00E91EC6" w:rsidRPr="00E91EC6" w:rsidRDefault="00E91EC6" w:rsidP="00E91EC6">
            <w:pPr>
              <w:rPr>
                <w:bCs/>
                <w:sz w:val="22"/>
                <w:szCs w:val="22"/>
                <w:lang w:val="en-US"/>
              </w:rPr>
            </w:pPr>
            <w:r w:rsidRPr="00E91EC6">
              <w:rPr>
                <w:bCs/>
                <w:sz w:val="22"/>
                <w:szCs w:val="22"/>
                <w:lang w:val="en-US"/>
              </w:rPr>
              <w:t>W/R Pump Tubing) (CLINICAL)</w:t>
            </w:r>
          </w:p>
        </w:tc>
        <w:tc>
          <w:tcPr>
            <w:tcW w:w="567" w:type="pct"/>
            <w:tcBorders>
              <w:top w:val="single" w:sz="4" w:space="0" w:color="auto"/>
              <w:left w:val="single" w:sz="4" w:space="0" w:color="auto"/>
              <w:bottom w:val="single" w:sz="4" w:space="0" w:color="auto"/>
              <w:right w:val="single" w:sz="4" w:space="0" w:color="auto"/>
            </w:tcBorders>
          </w:tcPr>
          <w:p w:rsidR="00E91EC6" w:rsidRPr="0065496F" w:rsidRDefault="00E91EC6" w:rsidP="00E91EC6">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r>
      <w:tr w:rsidR="00E91EC6" w:rsidRPr="00C00499" w:rsidTr="002A2BBA">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rPr>
                <w:bCs/>
                <w:lang w:val="en-US"/>
              </w:rPr>
            </w:pPr>
            <w:r w:rsidRPr="00383CF3">
              <w:rPr>
                <w:bCs/>
                <w:lang w:val="en-US"/>
              </w:rPr>
              <w:t>Printer Paper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E91EC6" w:rsidRDefault="00E91EC6" w:rsidP="00E91EC6">
            <w:pPr>
              <w:rPr>
                <w:sz w:val="22"/>
                <w:szCs w:val="22"/>
              </w:rPr>
            </w:pPr>
          </w:p>
        </w:tc>
        <w:tc>
          <w:tcPr>
            <w:tcW w:w="567" w:type="pct"/>
            <w:tcBorders>
              <w:top w:val="single" w:sz="4" w:space="0" w:color="auto"/>
              <w:left w:val="single" w:sz="4" w:space="0" w:color="auto"/>
              <w:bottom w:val="single" w:sz="4" w:space="0" w:color="auto"/>
              <w:right w:val="single" w:sz="4" w:space="0" w:color="auto"/>
            </w:tcBorders>
          </w:tcPr>
          <w:p w:rsidR="00E91EC6" w:rsidRPr="0065496F" w:rsidRDefault="00E91EC6" w:rsidP="00E91EC6">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r>
      <w:tr w:rsidR="00E91EC6"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rPr>
                <w:b/>
                <w:lang w:val="en-US"/>
              </w:rPr>
            </w:pPr>
            <w:r w:rsidRPr="00383CF3">
              <w:rPr>
                <w:b/>
                <w:lang w:val="en-US"/>
              </w:rPr>
              <w:t>Lotul 8 Reagenți  pentru analizatorul automat al gazelor</w:t>
            </w:r>
          </w:p>
          <w:p w:rsidR="00E91EC6" w:rsidRPr="0065496F" w:rsidRDefault="00E91EC6" w:rsidP="00E91EC6">
            <w:pPr>
              <w:rPr>
                <w:b/>
                <w:sz w:val="20"/>
                <w:szCs w:val="20"/>
              </w:rPr>
            </w:pPr>
            <w:r w:rsidRPr="00383CF3">
              <w:rPr>
                <w:b/>
                <w:lang w:val="en-US"/>
              </w:rPr>
              <w:t xml:space="preserve"> şi electroliților în sânge</w:t>
            </w:r>
            <w:r w:rsidRPr="00383CF3">
              <w:rPr>
                <w:b/>
                <w:bCs/>
                <w:color w:val="000000"/>
                <w:lang w:val="en-US"/>
              </w:rPr>
              <w:t xml:space="preserve"> BCA-01 sistem închis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E91EC6" w:rsidRDefault="00E91EC6" w:rsidP="00E91EC6">
            <w:pPr>
              <w:rPr>
                <w:sz w:val="22"/>
                <w:szCs w:val="22"/>
              </w:rPr>
            </w:pPr>
          </w:p>
        </w:tc>
        <w:tc>
          <w:tcPr>
            <w:tcW w:w="567" w:type="pct"/>
            <w:tcBorders>
              <w:top w:val="single" w:sz="4" w:space="0" w:color="auto"/>
              <w:left w:val="single" w:sz="4" w:space="0" w:color="auto"/>
              <w:bottom w:val="single" w:sz="4" w:space="0" w:color="auto"/>
              <w:right w:val="single" w:sz="4" w:space="0" w:color="auto"/>
            </w:tcBorders>
          </w:tcPr>
          <w:p w:rsidR="00E91EC6" w:rsidRPr="0065496F" w:rsidRDefault="00E91EC6" w:rsidP="00E91EC6">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r>
      <w:tr w:rsidR="00E91EC6" w:rsidRPr="00C00499" w:rsidTr="004173EB">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pStyle w:val="aff0"/>
            </w:pPr>
            <w:r w:rsidRPr="00A851CE">
              <w:rPr>
                <w:color w:val="000000"/>
                <w:lang w:val="en-US"/>
              </w:rPr>
              <w:t xml:space="preserve">BGA Control Mix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E91EC6" w:rsidRPr="00E91EC6" w:rsidRDefault="00E91EC6" w:rsidP="00E91EC6">
            <w:pPr>
              <w:rPr>
                <w:sz w:val="22"/>
                <w:szCs w:val="22"/>
                <w:lang w:val="en-US"/>
              </w:rPr>
            </w:pPr>
            <w:r w:rsidRPr="00E91EC6">
              <w:rPr>
                <w:color w:val="000000"/>
                <w:sz w:val="22"/>
                <w:szCs w:val="22"/>
                <w:lang w:val="en-US"/>
              </w:rPr>
              <w:t>BGA Control Mix, (L1:1x2.5ml, L2:2.5ml, L3:2x2.5ml)</w:t>
            </w:r>
          </w:p>
        </w:tc>
        <w:tc>
          <w:tcPr>
            <w:tcW w:w="567" w:type="pct"/>
            <w:tcBorders>
              <w:top w:val="single" w:sz="4" w:space="0" w:color="auto"/>
              <w:left w:val="single" w:sz="4" w:space="0" w:color="auto"/>
              <w:bottom w:val="single" w:sz="4" w:space="0" w:color="auto"/>
              <w:right w:val="single" w:sz="4" w:space="0" w:color="auto"/>
            </w:tcBorders>
          </w:tcPr>
          <w:p w:rsidR="00E91EC6" w:rsidRPr="0065496F" w:rsidRDefault="00E91EC6" w:rsidP="00E91EC6">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r>
      <w:tr w:rsidR="00E91EC6" w:rsidRPr="00C00499" w:rsidTr="004173EB">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pStyle w:val="aff0"/>
            </w:pPr>
            <w:r w:rsidRPr="00A851CE">
              <w:rPr>
                <w:color w:val="000000"/>
                <w:lang w:val="en-US"/>
              </w:rPr>
              <w:t>Reagent Pack</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E91EC6" w:rsidRPr="00E91EC6" w:rsidRDefault="00E91EC6" w:rsidP="00E91EC6">
            <w:pPr>
              <w:pStyle w:val="aff0"/>
              <w:rPr>
                <w:sz w:val="22"/>
                <w:szCs w:val="22"/>
                <w:lang w:val="en-US"/>
              </w:rPr>
            </w:pPr>
            <w:r w:rsidRPr="00E91EC6">
              <w:rPr>
                <w:color w:val="000000"/>
                <w:sz w:val="22"/>
                <w:szCs w:val="22"/>
                <w:lang w:val="en-US"/>
              </w:rPr>
              <w:t>Reagent Pack(100 teste) pu BGA-01, sistem închis </w:t>
            </w:r>
          </w:p>
        </w:tc>
        <w:tc>
          <w:tcPr>
            <w:tcW w:w="567" w:type="pct"/>
            <w:tcBorders>
              <w:top w:val="single" w:sz="4" w:space="0" w:color="auto"/>
              <w:left w:val="single" w:sz="4" w:space="0" w:color="auto"/>
              <w:bottom w:val="single" w:sz="4" w:space="0" w:color="auto"/>
              <w:right w:val="single" w:sz="4" w:space="0" w:color="auto"/>
            </w:tcBorders>
          </w:tcPr>
          <w:p w:rsidR="00E91EC6" w:rsidRPr="0065496F" w:rsidRDefault="00E91EC6" w:rsidP="00E91EC6">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r>
      <w:tr w:rsidR="00E91EC6" w:rsidRPr="00C00499" w:rsidTr="004173EB">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pStyle w:val="aff0"/>
              <w:rPr>
                <w:color w:val="000000"/>
                <w:lang w:val="en-US"/>
              </w:rPr>
            </w:pPr>
            <w:r w:rsidRPr="00A851CE">
              <w:rPr>
                <w:color w:val="000000"/>
                <w:lang w:val="en-US"/>
              </w:rPr>
              <w:t xml:space="preserve">Test Card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E91EC6" w:rsidRPr="00E91EC6" w:rsidRDefault="00E91EC6" w:rsidP="00E91EC6">
            <w:pPr>
              <w:pStyle w:val="aff0"/>
              <w:rPr>
                <w:sz w:val="22"/>
                <w:szCs w:val="22"/>
                <w:lang w:val="en-US"/>
              </w:rPr>
            </w:pPr>
            <w:r w:rsidRPr="00E91EC6">
              <w:rPr>
                <w:color w:val="000000"/>
                <w:sz w:val="22"/>
                <w:szCs w:val="22"/>
                <w:lang w:val="en-US"/>
              </w:rPr>
              <w:t>Test Card (10 în 1) (25 teste) pu BGA-01, sistem închis</w:t>
            </w:r>
          </w:p>
        </w:tc>
        <w:tc>
          <w:tcPr>
            <w:tcW w:w="567" w:type="pct"/>
            <w:tcBorders>
              <w:top w:val="single" w:sz="4" w:space="0" w:color="auto"/>
              <w:left w:val="single" w:sz="4" w:space="0" w:color="auto"/>
              <w:bottom w:val="single" w:sz="4" w:space="0" w:color="auto"/>
              <w:right w:val="single" w:sz="4" w:space="0" w:color="auto"/>
            </w:tcBorders>
          </w:tcPr>
          <w:p w:rsidR="00E91EC6" w:rsidRPr="0065496F" w:rsidRDefault="00E91EC6" w:rsidP="00E91EC6">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r>
      <w:tr w:rsidR="00E91EC6" w:rsidRPr="00C00499" w:rsidTr="004173EB">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rPr>
                <w:bCs/>
                <w:lang w:val="en-US"/>
              </w:rPr>
            </w:pPr>
            <w:r w:rsidRPr="00A851CE">
              <w:rPr>
                <w:bCs/>
                <w:lang w:val="en-US"/>
              </w:rPr>
              <w:t>Printer Paper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E91EC6" w:rsidRPr="00E91EC6" w:rsidRDefault="00E91EC6" w:rsidP="00E91EC6">
            <w:pPr>
              <w:rPr>
                <w:bCs/>
                <w:sz w:val="22"/>
                <w:szCs w:val="22"/>
                <w:lang w:val="en-US"/>
              </w:rPr>
            </w:pPr>
            <w:r w:rsidRPr="00E91EC6">
              <w:rPr>
                <w:bCs/>
                <w:sz w:val="22"/>
                <w:szCs w:val="22"/>
                <w:lang w:val="en-US"/>
              </w:rPr>
              <w:t>Printer Paper</w:t>
            </w:r>
          </w:p>
        </w:tc>
        <w:tc>
          <w:tcPr>
            <w:tcW w:w="567" w:type="pct"/>
            <w:tcBorders>
              <w:top w:val="single" w:sz="4" w:space="0" w:color="auto"/>
              <w:left w:val="single" w:sz="4" w:space="0" w:color="auto"/>
              <w:bottom w:val="single" w:sz="4" w:space="0" w:color="auto"/>
              <w:right w:val="single" w:sz="4" w:space="0" w:color="auto"/>
            </w:tcBorders>
          </w:tcPr>
          <w:p w:rsidR="00E91EC6" w:rsidRPr="0065496F" w:rsidRDefault="00E91EC6" w:rsidP="00E91EC6">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r>
      <w:tr w:rsidR="00E91EC6" w:rsidRPr="00C00499" w:rsidTr="00BE31F0">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b/>
                <w:sz w:val="20"/>
                <w:szCs w:val="20"/>
              </w:rPr>
            </w:pPr>
            <w:r w:rsidRPr="0065496F">
              <w:rPr>
                <w:b/>
                <w:sz w:val="20"/>
                <w:szCs w:val="20"/>
              </w:rPr>
              <w:t>TOTAL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E91EC6" w:rsidRPr="0065496F" w:rsidRDefault="00E91EC6" w:rsidP="00E91EC6">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rPr>
                <w:sz w:val="20"/>
                <w:szCs w:val="20"/>
              </w:rPr>
            </w:pPr>
          </w:p>
        </w:tc>
      </w:tr>
      <w:tr w:rsidR="00E91EC6" w:rsidRPr="00C00499" w:rsidTr="00BE31F0">
        <w:trPr>
          <w:trHeight w:val="397"/>
        </w:trPr>
        <w:tc>
          <w:tcPr>
            <w:tcW w:w="5000" w:type="pct"/>
            <w:gridSpan w:val="11"/>
            <w:tcBorders>
              <w:top w:val="single" w:sz="4" w:space="0" w:color="auto"/>
            </w:tcBorders>
            <w:shd w:val="clear" w:color="auto" w:fill="auto"/>
            <w:vAlign w:val="center"/>
          </w:tcPr>
          <w:p w:rsidR="00E91EC6" w:rsidRPr="00C00499" w:rsidRDefault="00E91EC6" w:rsidP="00E91EC6">
            <w:pPr>
              <w:tabs>
                <w:tab w:val="left" w:pos="6120"/>
              </w:tabs>
            </w:pPr>
          </w:p>
          <w:p w:rsidR="00E91EC6" w:rsidRPr="00C00499" w:rsidRDefault="00E91EC6" w:rsidP="00E91EC6">
            <w:r w:rsidRPr="00C00499">
              <w:t>Semnat:_______________ Numele, Prenumele:_____________________________ În calitate de: ________________</w:t>
            </w:r>
          </w:p>
          <w:p w:rsidR="00E91EC6" w:rsidRPr="00C00499" w:rsidRDefault="00E91EC6" w:rsidP="00E91EC6">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91EC6" w:rsidRPr="00C00499" w:rsidTr="00BE31F0">
              <w:trPr>
                <w:gridAfter w:val="3"/>
                <w:wAfter w:w="512" w:type="dxa"/>
                <w:trHeight w:val="697"/>
              </w:trPr>
              <w:tc>
                <w:tcPr>
                  <w:tcW w:w="13798" w:type="dxa"/>
                  <w:gridSpan w:val="15"/>
                  <w:shd w:val="clear" w:color="auto" w:fill="auto"/>
                  <w:vAlign w:val="center"/>
                </w:tcPr>
                <w:p w:rsidR="00E91EC6" w:rsidRDefault="00E91EC6" w:rsidP="00E91EC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91EC6" w:rsidRDefault="00E91EC6" w:rsidP="00E91EC6">
                  <w:pPr>
                    <w:framePr w:hSpace="180" w:wrap="around" w:vAnchor="page" w:hAnchor="margin" w:y="347"/>
                    <w:jc w:val="right"/>
                    <w:rPr>
                      <w:noProof w:val="0"/>
                      <w:lang w:val="it-IT"/>
                    </w:rPr>
                  </w:pPr>
                </w:p>
                <w:p w:rsidR="00E91EC6" w:rsidRDefault="00E91EC6" w:rsidP="00E91EC6">
                  <w:pPr>
                    <w:framePr w:hSpace="180" w:wrap="around" w:vAnchor="page" w:hAnchor="margin" w:y="347"/>
                    <w:jc w:val="right"/>
                    <w:rPr>
                      <w:noProof w:val="0"/>
                      <w:lang w:val="it-IT"/>
                    </w:rPr>
                  </w:pPr>
                </w:p>
                <w:p w:rsidR="00E91EC6" w:rsidRDefault="00E91EC6" w:rsidP="00E91EC6">
                  <w:pPr>
                    <w:framePr w:hSpace="180" w:wrap="around" w:vAnchor="page" w:hAnchor="margin" w:y="347"/>
                    <w:jc w:val="right"/>
                    <w:rPr>
                      <w:noProof w:val="0"/>
                      <w:lang w:val="it-IT"/>
                    </w:rPr>
                  </w:pPr>
                </w:p>
                <w:p w:rsidR="00E91EC6" w:rsidRDefault="00E91EC6" w:rsidP="00E91EC6">
                  <w:pPr>
                    <w:framePr w:hSpace="180" w:wrap="around" w:vAnchor="page" w:hAnchor="margin" w:y="347"/>
                    <w:jc w:val="right"/>
                    <w:rPr>
                      <w:noProof w:val="0"/>
                      <w:lang w:val="it-IT"/>
                    </w:rPr>
                  </w:pPr>
                </w:p>
                <w:p w:rsidR="00E91EC6" w:rsidRDefault="00E91EC6" w:rsidP="00E91EC6">
                  <w:pPr>
                    <w:framePr w:hSpace="180" w:wrap="around" w:vAnchor="page" w:hAnchor="margin" w:y="347"/>
                    <w:jc w:val="right"/>
                    <w:rPr>
                      <w:noProof w:val="0"/>
                      <w:lang w:val="it-IT"/>
                    </w:rPr>
                  </w:pPr>
                </w:p>
                <w:p w:rsidR="00E91EC6" w:rsidRDefault="00E91EC6" w:rsidP="00E91EC6">
                  <w:pPr>
                    <w:framePr w:hSpace="180" w:wrap="around" w:vAnchor="page" w:hAnchor="margin" w:y="347"/>
                    <w:jc w:val="right"/>
                    <w:rPr>
                      <w:noProof w:val="0"/>
                      <w:lang w:val="it-IT"/>
                    </w:rPr>
                  </w:pPr>
                </w:p>
                <w:p w:rsidR="00E91EC6" w:rsidRDefault="00E91EC6" w:rsidP="00E91EC6">
                  <w:pPr>
                    <w:framePr w:hSpace="180" w:wrap="around" w:vAnchor="page" w:hAnchor="margin" w:y="347"/>
                    <w:jc w:val="right"/>
                    <w:rPr>
                      <w:noProof w:val="0"/>
                      <w:lang w:val="it-IT"/>
                    </w:rPr>
                  </w:pPr>
                </w:p>
                <w:p w:rsidR="00E91EC6" w:rsidRDefault="00E91EC6" w:rsidP="00E91EC6">
                  <w:pPr>
                    <w:framePr w:hSpace="180" w:wrap="around" w:vAnchor="page" w:hAnchor="margin" w:y="347"/>
                    <w:jc w:val="right"/>
                    <w:rPr>
                      <w:noProof w:val="0"/>
                      <w:lang w:val="it-IT"/>
                    </w:rPr>
                  </w:pPr>
                </w:p>
                <w:p w:rsidR="00E91EC6" w:rsidRDefault="00E91EC6" w:rsidP="00E91EC6">
                  <w:pPr>
                    <w:framePr w:hSpace="180" w:wrap="around" w:vAnchor="page" w:hAnchor="margin" w:y="347"/>
                    <w:jc w:val="right"/>
                    <w:rPr>
                      <w:noProof w:val="0"/>
                      <w:lang w:val="it-IT"/>
                    </w:rPr>
                  </w:pPr>
                </w:p>
                <w:p w:rsidR="00E91EC6" w:rsidRPr="00DC35AC" w:rsidRDefault="00E91EC6" w:rsidP="00E91EC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E91EC6" w:rsidRPr="00D22624" w:rsidRDefault="00E91EC6" w:rsidP="00E91EC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E91EC6" w:rsidRPr="00D22624" w:rsidRDefault="00E91EC6" w:rsidP="00E91EC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E91EC6" w:rsidRDefault="00E91EC6" w:rsidP="00E91EC6">
                  <w:pPr>
                    <w:framePr w:hSpace="180" w:wrap="around" w:vAnchor="page" w:hAnchor="margin" w:y="347"/>
                    <w:jc w:val="right"/>
                    <w:rPr>
                      <w:noProof w:val="0"/>
                      <w:lang w:val="it-IT"/>
                    </w:rPr>
                  </w:pPr>
                </w:p>
                <w:p w:rsidR="00E91EC6" w:rsidRPr="00DC35AC" w:rsidRDefault="00E91EC6" w:rsidP="00E91EC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E91EC6" w:rsidRPr="00C00499" w:rsidRDefault="00E91EC6" w:rsidP="00E91EC6">
                  <w:pPr>
                    <w:pStyle w:val="2"/>
                    <w:framePr w:hSpace="180" w:wrap="around" w:vAnchor="page" w:hAnchor="margin" w:y="347"/>
                    <w:jc w:val="right"/>
                    <w:rPr>
                      <w:b w:val="0"/>
                      <w:sz w:val="20"/>
                      <w:szCs w:val="20"/>
                      <w:lang w:val="en-US"/>
                    </w:rPr>
                  </w:pPr>
                </w:p>
              </w:tc>
            </w:tr>
            <w:tr w:rsidR="00E91EC6" w:rsidRPr="00C00499" w:rsidTr="00BE31F0">
              <w:trPr>
                <w:gridAfter w:val="3"/>
                <w:wAfter w:w="512" w:type="dxa"/>
              </w:trPr>
              <w:tc>
                <w:tcPr>
                  <w:tcW w:w="13798" w:type="dxa"/>
                  <w:gridSpan w:val="15"/>
                  <w:tcBorders>
                    <w:bottom w:val="single" w:sz="4" w:space="0" w:color="auto"/>
                  </w:tcBorders>
                  <w:shd w:val="clear" w:color="auto" w:fill="auto"/>
                </w:tcPr>
                <w:p w:rsidR="00E91EC6" w:rsidRPr="00DC35AC" w:rsidRDefault="00E91EC6" w:rsidP="00E91EC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E91EC6" w:rsidRPr="00C00499" w:rsidRDefault="00E91EC6" w:rsidP="00E91EC6">
                  <w:pPr>
                    <w:framePr w:hSpace="180" w:wrap="around" w:vAnchor="page" w:hAnchor="margin" w:y="347"/>
                    <w:jc w:val="center"/>
                  </w:pPr>
                </w:p>
              </w:tc>
              <w:tc>
                <w:tcPr>
                  <w:tcW w:w="1249" w:type="dxa"/>
                  <w:gridSpan w:val="3"/>
                  <w:tcBorders>
                    <w:bottom w:val="single" w:sz="4" w:space="0" w:color="auto"/>
                  </w:tcBorders>
                </w:tcPr>
                <w:p w:rsidR="00E91EC6" w:rsidRPr="007C0C9D" w:rsidRDefault="00E91EC6" w:rsidP="00E91EC6">
                  <w:pPr>
                    <w:framePr w:hSpace="180" w:wrap="around" w:vAnchor="page" w:hAnchor="margin" w:y="347"/>
                    <w:jc w:val="both"/>
                    <w:rPr>
                      <w:i/>
                      <w:iCs/>
                    </w:rPr>
                  </w:pPr>
                </w:p>
              </w:tc>
            </w:tr>
            <w:tr w:rsidR="00E91EC6" w:rsidRPr="00C00499" w:rsidTr="00BE31F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E91EC6" w:rsidRPr="00C00499" w:rsidRDefault="00E91EC6" w:rsidP="00E91EC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91EC6" w:rsidRPr="00C00499" w:rsidRDefault="00E91EC6" w:rsidP="00E91EC6">
                  <w:pPr>
                    <w:framePr w:hSpace="180" w:wrap="around" w:vAnchor="page" w:hAnchor="margin" w:y="347"/>
                  </w:pPr>
                  <w:r w:rsidRPr="00C00499">
                    <w:t xml:space="preserve">Numărul </w:t>
                  </w:r>
                  <w:r>
                    <w:t xml:space="preserve"> procedurii de achiziție______________din_________</w:t>
                  </w:r>
                </w:p>
              </w:tc>
            </w:tr>
            <w:tr w:rsidR="00E91EC6" w:rsidRPr="00C00499" w:rsidTr="00BE31F0">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E91EC6" w:rsidRDefault="00E91EC6" w:rsidP="00E91EC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91EC6" w:rsidRPr="00C00499" w:rsidRDefault="00E91EC6" w:rsidP="00E91EC6">
                  <w:pPr>
                    <w:framePr w:hSpace="180" w:wrap="around" w:vAnchor="page" w:hAnchor="margin" w:y="347"/>
                  </w:pPr>
                  <w:r>
                    <w:t>Obiectul de achiziției</w:t>
                  </w:r>
                  <w:r w:rsidRPr="00C00499">
                    <w:t>:</w:t>
                  </w:r>
                  <w:r w:rsidRPr="002E5479">
                    <w:t xml:space="preserve"> </w:t>
                  </w:r>
                  <w:r w:rsidRPr="00CE79CE">
                    <w:rPr>
                      <w:b/>
                    </w:rPr>
                    <w:t xml:space="preserve">Reagenți </w:t>
                  </w:r>
                  <w:r>
                    <w:rPr>
                      <w:b/>
                    </w:rPr>
                    <w:t>și consumabile pentru l</w:t>
                  </w:r>
                  <w:r w:rsidRPr="00CE79CE">
                    <w:rPr>
                      <w:b/>
                    </w:rPr>
                    <w:t>aborator conform necesităţilor IMSP Spitalul Clinic de Traumat</w:t>
                  </w:r>
                  <w:r>
                    <w:rPr>
                      <w:b/>
                    </w:rPr>
                    <w:t xml:space="preserve">ologie şi Ortopedie anul </w:t>
                  </w:r>
                  <w:r w:rsidRPr="00CE79CE">
                    <w:rPr>
                      <w:b/>
                    </w:rPr>
                    <w:t>202</w:t>
                  </w:r>
                  <w:r>
                    <w:rPr>
                      <w:b/>
                    </w:rPr>
                    <w:t>6</w:t>
                  </w:r>
                </w:p>
              </w:tc>
            </w:tr>
            <w:tr w:rsidR="00E91EC6" w:rsidRPr="00C00499" w:rsidTr="00BE31F0">
              <w:trPr>
                <w:trHeight w:val="567"/>
              </w:trPr>
              <w:tc>
                <w:tcPr>
                  <w:tcW w:w="12309" w:type="dxa"/>
                  <w:gridSpan w:val="11"/>
                  <w:shd w:val="clear" w:color="auto" w:fill="auto"/>
                </w:tcPr>
                <w:p w:rsidR="00E91EC6" w:rsidRPr="00C00499" w:rsidRDefault="00E91EC6" w:rsidP="00E91EC6">
                  <w:pPr>
                    <w:framePr w:hSpace="180" w:wrap="around" w:vAnchor="page" w:hAnchor="margin" w:y="347"/>
                  </w:pPr>
                </w:p>
              </w:tc>
              <w:tc>
                <w:tcPr>
                  <w:tcW w:w="1249" w:type="dxa"/>
                  <w:gridSpan w:val="3"/>
                </w:tcPr>
                <w:p w:rsidR="00E91EC6" w:rsidRPr="00C00499" w:rsidRDefault="00E91EC6" w:rsidP="00E91EC6">
                  <w:pPr>
                    <w:framePr w:hSpace="180" w:wrap="around" w:vAnchor="page" w:hAnchor="margin" w:y="347"/>
                  </w:pPr>
                </w:p>
              </w:tc>
              <w:tc>
                <w:tcPr>
                  <w:tcW w:w="2001" w:type="dxa"/>
                  <w:gridSpan w:val="7"/>
                </w:tcPr>
                <w:p w:rsidR="00E91EC6" w:rsidRPr="00C00499" w:rsidRDefault="00E91EC6" w:rsidP="00E91EC6">
                  <w:pPr>
                    <w:framePr w:hSpace="180" w:wrap="around" w:vAnchor="page" w:hAnchor="margin" w:y="347"/>
                  </w:pPr>
                </w:p>
              </w:tc>
            </w:tr>
            <w:tr w:rsidR="00E91EC6" w:rsidRPr="006C1FA2" w:rsidTr="00BE31F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28367D" w:rsidRDefault="00E91EC6" w:rsidP="00E91EC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28367D" w:rsidRDefault="00E91EC6" w:rsidP="00E91EC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E91EC6" w:rsidRPr="0028367D" w:rsidRDefault="00E91EC6" w:rsidP="00E91EC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E91EC6" w:rsidRPr="0028367D" w:rsidRDefault="00E91EC6" w:rsidP="00E91EC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E91EC6" w:rsidRPr="0028367D" w:rsidRDefault="00E91EC6" w:rsidP="00E91EC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E91EC6" w:rsidRPr="0028367D" w:rsidRDefault="00E91EC6" w:rsidP="00E91EC6">
                  <w:pPr>
                    <w:framePr w:hSpace="180" w:wrap="around" w:vAnchor="page" w:hAnchor="margin" w:y="347"/>
                    <w:jc w:val="center"/>
                    <w:rPr>
                      <w:b/>
                      <w:sz w:val="20"/>
                    </w:rPr>
                  </w:pPr>
                  <w:r w:rsidRPr="0028367D">
                    <w:rPr>
                      <w:b/>
                      <w:sz w:val="20"/>
                    </w:rPr>
                    <w:t>Suma</w:t>
                  </w:r>
                </w:p>
                <w:p w:rsidR="00E91EC6" w:rsidRPr="0028367D" w:rsidRDefault="00E91EC6" w:rsidP="00E91EC6">
                  <w:pPr>
                    <w:framePr w:hSpace="180" w:wrap="around" w:vAnchor="page" w:hAnchor="margin" w:y="347"/>
                    <w:jc w:val="center"/>
                    <w:rPr>
                      <w:b/>
                      <w:sz w:val="20"/>
                    </w:rPr>
                  </w:pPr>
                  <w:r w:rsidRPr="0028367D">
                    <w:rPr>
                      <w:b/>
                      <w:sz w:val="20"/>
                    </w:rPr>
                    <w:t>fără</w:t>
                  </w:r>
                </w:p>
                <w:p w:rsidR="00E91EC6" w:rsidRPr="0028367D" w:rsidRDefault="00E91EC6" w:rsidP="00E91EC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E91EC6" w:rsidRPr="0028367D" w:rsidRDefault="00E91EC6" w:rsidP="00E91EC6">
                  <w:pPr>
                    <w:framePr w:hSpace="180" w:wrap="around" w:vAnchor="page" w:hAnchor="margin" w:y="347"/>
                    <w:jc w:val="center"/>
                    <w:rPr>
                      <w:b/>
                      <w:sz w:val="20"/>
                    </w:rPr>
                  </w:pPr>
                  <w:r w:rsidRPr="0028367D">
                    <w:rPr>
                      <w:b/>
                      <w:sz w:val="20"/>
                    </w:rPr>
                    <w:t>Suma</w:t>
                  </w:r>
                </w:p>
                <w:p w:rsidR="00E91EC6" w:rsidRPr="0028367D" w:rsidRDefault="00E91EC6" w:rsidP="00E91EC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jc w:val="center"/>
                    <w:rPr>
                      <w:b/>
                      <w:sz w:val="20"/>
                      <w:szCs w:val="28"/>
                    </w:rPr>
                  </w:pPr>
                  <w:r w:rsidRPr="0028367D">
                    <w:rPr>
                      <w:b/>
                      <w:sz w:val="20"/>
                      <w:szCs w:val="28"/>
                    </w:rPr>
                    <w:t xml:space="preserve">Termenul de </w:t>
                  </w:r>
                </w:p>
                <w:p w:rsidR="00E91EC6" w:rsidRPr="0028367D" w:rsidRDefault="00E91EC6" w:rsidP="00E91EC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E91EC6" w:rsidRDefault="00E91EC6" w:rsidP="00E91EC6">
                  <w:pPr>
                    <w:framePr w:hSpace="180" w:wrap="around" w:vAnchor="page" w:hAnchor="margin" w:y="347"/>
                    <w:jc w:val="center"/>
                    <w:rPr>
                      <w:b/>
                      <w:sz w:val="20"/>
                      <w:szCs w:val="28"/>
                    </w:rPr>
                  </w:pPr>
                  <w:r>
                    <w:rPr>
                      <w:b/>
                      <w:sz w:val="20"/>
                      <w:szCs w:val="28"/>
                    </w:rPr>
                    <w:t>Discount</w:t>
                  </w:r>
                </w:p>
                <w:p w:rsidR="00E91EC6" w:rsidRPr="0028367D" w:rsidRDefault="00E91EC6" w:rsidP="00E91EC6">
                  <w:pPr>
                    <w:framePr w:hSpace="180" w:wrap="around" w:vAnchor="page" w:hAnchor="margin" w:y="347"/>
                    <w:jc w:val="center"/>
                    <w:rPr>
                      <w:b/>
                      <w:sz w:val="20"/>
                      <w:szCs w:val="28"/>
                    </w:rPr>
                  </w:pPr>
                  <w:r>
                    <w:rPr>
                      <w:b/>
                      <w:sz w:val="20"/>
                      <w:szCs w:val="28"/>
                    </w:rPr>
                    <w:t>%</w:t>
                  </w:r>
                </w:p>
              </w:tc>
            </w:tr>
            <w:tr w:rsidR="00E91EC6" w:rsidRPr="006C1FA2" w:rsidTr="00BE31F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E91EC6" w:rsidRDefault="00E91EC6" w:rsidP="00E91EC6">
                  <w:pPr>
                    <w:framePr w:hSpace="180" w:wrap="around" w:vAnchor="page" w:hAnchor="margin" w:y="347"/>
                    <w:jc w:val="center"/>
                    <w:rPr>
                      <w:sz w:val="20"/>
                    </w:rPr>
                  </w:pPr>
                  <w:r>
                    <w:rPr>
                      <w:sz w:val="20"/>
                    </w:rPr>
                    <w:t>11</w:t>
                  </w: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BE31F0" w:rsidRDefault="00E91EC6" w:rsidP="00E91EC6">
                  <w:pPr>
                    <w:pStyle w:val="aff0"/>
                    <w:framePr w:hSpace="180" w:wrap="around" w:vAnchor="page" w:hAnchor="margin" w:y="347"/>
                    <w:rPr>
                      <w:color w:val="000000"/>
                      <w:sz w:val="24"/>
                      <w:szCs w:val="24"/>
                      <w:lang w:val="en-US"/>
                    </w:rPr>
                  </w:pPr>
                  <w:r w:rsidRPr="00BE31F0">
                    <w:rPr>
                      <w:b/>
                      <w:sz w:val="24"/>
                      <w:szCs w:val="24"/>
                      <w:lang w:val="en-US"/>
                    </w:rPr>
                    <w:t>Lotul nr. 1 Reagenți pentru analizorul biochimic</w:t>
                  </w:r>
                  <w:r w:rsidRPr="00383CF3">
                    <w:rPr>
                      <w:b/>
                      <w:sz w:val="24"/>
                      <w:szCs w:val="24"/>
                      <w:lang w:val="en-US"/>
                    </w:rPr>
                    <w:t>“RESPONS 910”,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E91EC6" w:rsidRDefault="00E91EC6" w:rsidP="00E91EC6">
                  <w:pPr>
                    <w:pStyle w:val="aff0"/>
                    <w:framePr w:hSpace="180" w:wrap="around" w:vAnchor="page" w:hAnchor="margin" w:y="347"/>
                    <w:rPr>
                      <w:color w:val="000000"/>
                      <w:sz w:val="24"/>
                      <w:szCs w:val="24"/>
                    </w:rPr>
                  </w:pPr>
                  <w:r>
                    <w:rPr>
                      <w:color w:val="000000"/>
                      <w:sz w:val="24"/>
                      <w:szCs w:val="24"/>
                    </w:rPr>
                    <w:t>ALAT/GPT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rPr>
                      <w:sz w:val="24"/>
                      <w:szCs w:val="24"/>
                    </w:rPr>
                  </w:pPr>
                  <w:r w:rsidRPr="00383CF3">
                    <w:rPr>
                      <w:sz w:val="24"/>
                      <w:szCs w:val="24"/>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E91EC6" w:rsidRDefault="00E91EC6" w:rsidP="00E91EC6">
                  <w:pPr>
                    <w:pStyle w:val="aff0"/>
                    <w:framePr w:hSpace="180" w:wrap="around" w:vAnchor="page" w:hAnchor="margin" w:y="347"/>
                    <w:rPr>
                      <w:color w:val="000000"/>
                      <w:sz w:val="24"/>
                      <w:szCs w:val="24"/>
                    </w:rPr>
                  </w:pPr>
                  <w:r>
                    <w:rPr>
                      <w:color w:val="000000"/>
                      <w:sz w:val="24"/>
                      <w:szCs w:val="24"/>
                    </w:rPr>
                    <w:t>ASAT/GOT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rPr>
                      <w:sz w:val="24"/>
                      <w:szCs w:val="24"/>
                    </w:rPr>
                  </w:pPr>
                  <w:r w:rsidRPr="00383CF3">
                    <w:rPr>
                      <w:sz w:val="24"/>
                      <w:szCs w:val="24"/>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E91EC6" w:rsidRDefault="00E91EC6" w:rsidP="00E91EC6">
                  <w:pPr>
                    <w:pStyle w:val="aff0"/>
                    <w:framePr w:hSpace="180" w:wrap="around" w:vAnchor="page" w:hAnchor="margin" w:y="347"/>
                    <w:rPr>
                      <w:color w:val="000000"/>
                      <w:sz w:val="24"/>
                      <w:szCs w:val="24"/>
                    </w:rPr>
                  </w:pPr>
                  <w:r>
                    <w:rPr>
                      <w:color w:val="000000"/>
                      <w:sz w:val="24"/>
                      <w:szCs w:val="24"/>
                    </w:rPr>
                    <w:t>Albumina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E91EC6" w:rsidRDefault="00E91EC6" w:rsidP="00E91EC6">
                  <w:pPr>
                    <w:pStyle w:val="aff0"/>
                    <w:framePr w:hSpace="180" w:wrap="around" w:vAnchor="page" w:hAnchor="margin" w:y="347"/>
                    <w:rPr>
                      <w:color w:val="000000"/>
                      <w:sz w:val="24"/>
                      <w:szCs w:val="24"/>
                    </w:rPr>
                  </w:pPr>
                  <w:r>
                    <w:rPr>
                      <w:color w:val="000000"/>
                      <w:sz w:val="24"/>
                      <w:szCs w:val="24"/>
                    </w:rPr>
                    <w:t>Fosfotaza alcalină FS DGKC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rPr>
                      <w:sz w:val="24"/>
                      <w:szCs w:val="24"/>
                    </w:rPr>
                  </w:pPr>
                </w:p>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rPr>
                      <w:sz w:val="24"/>
                      <w:szCs w:val="24"/>
                    </w:rPr>
                  </w:pPr>
                </w:p>
                <w:p w:rsidR="00E91EC6" w:rsidRPr="00383CF3" w:rsidRDefault="00E91EC6" w:rsidP="00E91EC6">
                  <w:pPr>
                    <w:pStyle w:val="aff0"/>
                    <w:jc w:val="center"/>
                    <w:rPr>
                      <w:sz w:val="24"/>
                      <w:szCs w:val="24"/>
                    </w:rPr>
                  </w:pPr>
                  <w:r w:rsidRPr="00383CF3">
                    <w:rPr>
                      <w:sz w:val="24"/>
                      <w:szCs w:val="24"/>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E91EC6" w:rsidRDefault="00E91EC6" w:rsidP="00E91EC6">
                  <w:pPr>
                    <w:pStyle w:val="aff0"/>
                    <w:framePr w:hSpace="180" w:wrap="around" w:vAnchor="page" w:hAnchor="margin" w:y="347"/>
                    <w:rPr>
                      <w:color w:val="000000"/>
                      <w:sz w:val="24"/>
                      <w:szCs w:val="24"/>
                    </w:rPr>
                  </w:pPr>
                  <w:r>
                    <w:rPr>
                      <w:color w:val="000000"/>
                      <w:sz w:val="24"/>
                      <w:szCs w:val="24"/>
                    </w:rPr>
                    <w:t>Alfa-Amilaza CC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E91EC6" w:rsidRDefault="00E91EC6" w:rsidP="00E91EC6">
                  <w:pPr>
                    <w:pStyle w:val="aff0"/>
                    <w:framePr w:hSpace="180" w:wrap="around" w:vAnchor="page" w:hAnchor="margin" w:y="347"/>
                    <w:rPr>
                      <w:color w:val="000000"/>
                      <w:sz w:val="24"/>
                      <w:szCs w:val="24"/>
                    </w:rPr>
                  </w:pPr>
                  <w:r>
                    <w:rPr>
                      <w:color w:val="000000"/>
                      <w:sz w:val="24"/>
                      <w:szCs w:val="24"/>
                    </w:rPr>
                    <w:t>Bilirubina totală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p>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p>
                <w:p w:rsidR="00E91EC6" w:rsidRPr="00383CF3" w:rsidRDefault="00E91EC6" w:rsidP="00E91EC6">
                  <w:pPr>
                    <w:pStyle w:val="aff0"/>
                    <w:jc w:val="center"/>
                    <w:rPr>
                      <w:sz w:val="24"/>
                      <w:szCs w:val="24"/>
                    </w:rPr>
                  </w:pPr>
                  <w:r w:rsidRPr="00383CF3">
                    <w:rPr>
                      <w:sz w:val="24"/>
                      <w:szCs w:val="24"/>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framePr w:hSpace="180" w:wrap="around" w:vAnchor="page" w:hAnchor="margin" w:y="347"/>
                    <w:rPr>
                      <w:sz w:val="24"/>
                      <w:szCs w:val="24"/>
                    </w:rPr>
                  </w:pPr>
                  <w:r>
                    <w:rPr>
                      <w:sz w:val="24"/>
                      <w:szCs w:val="24"/>
                    </w:rPr>
                    <w:t>Bilirubina directă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p>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p>
                <w:p w:rsidR="00E91EC6" w:rsidRPr="00383CF3" w:rsidRDefault="00E91EC6" w:rsidP="00E91EC6">
                  <w:pPr>
                    <w:pStyle w:val="aff0"/>
                    <w:jc w:val="center"/>
                    <w:rPr>
                      <w:sz w:val="24"/>
                      <w:szCs w:val="24"/>
                    </w:rPr>
                  </w:pPr>
                  <w:r w:rsidRPr="00383CF3">
                    <w:rPr>
                      <w:sz w:val="24"/>
                      <w:szCs w:val="24"/>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framePr w:hSpace="180" w:wrap="around" w:vAnchor="page" w:hAnchor="margin" w:y="347"/>
                    <w:rPr>
                      <w:sz w:val="24"/>
                      <w:szCs w:val="24"/>
                    </w:rPr>
                  </w:pPr>
                  <w:r>
                    <w:rPr>
                      <w:sz w:val="24"/>
                      <w:szCs w:val="24"/>
                    </w:rPr>
                    <w:t>Colesterol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rPr>
                      <w:sz w:val="24"/>
                      <w:szCs w:val="24"/>
                    </w:rPr>
                  </w:pPr>
                </w:p>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rPr>
                      <w:sz w:val="24"/>
                      <w:szCs w:val="24"/>
                    </w:rPr>
                  </w:pPr>
                </w:p>
                <w:p w:rsidR="00E91EC6" w:rsidRPr="00383CF3" w:rsidRDefault="00E91EC6" w:rsidP="00E91EC6">
                  <w:pPr>
                    <w:pStyle w:val="aff0"/>
                    <w:jc w:val="center"/>
                    <w:rPr>
                      <w:sz w:val="24"/>
                      <w:szCs w:val="24"/>
                    </w:rPr>
                  </w:pPr>
                  <w:r w:rsidRPr="00383CF3">
                    <w:rPr>
                      <w:sz w:val="24"/>
                      <w:szCs w:val="24"/>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framePr w:hSpace="180" w:wrap="around" w:vAnchor="page" w:hAnchor="margin" w:y="347"/>
                    <w:rPr>
                      <w:sz w:val="24"/>
                      <w:szCs w:val="24"/>
                    </w:rPr>
                  </w:pPr>
                  <w:r w:rsidRPr="00383CF3">
                    <w:rPr>
                      <w:sz w:val="24"/>
                      <w:szCs w:val="24"/>
                    </w:rPr>
                    <w:t>Crea</w:t>
                  </w:r>
                  <w:r>
                    <w:rPr>
                      <w:sz w:val="24"/>
                      <w:szCs w:val="24"/>
                    </w:rPr>
                    <w:t>tinina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framePr w:hSpace="180" w:wrap="around" w:vAnchor="page" w:hAnchor="margin" w:y="347"/>
                    <w:rPr>
                      <w:sz w:val="24"/>
                      <w:szCs w:val="24"/>
                    </w:rPr>
                  </w:pPr>
                  <w:r>
                    <w:rPr>
                      <w:sz w:val="24"/>
                      <w:szCs w:val="24"/>
                    </w:rPr>
                    <w:t>Glucoza  GOOD FS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framePr w:hSpace="180" w:wrap="around" w:vAnchor="page" w:hAnchor="margin" w:y="347"/>
                    <w:rPr>
                      <w:sz w:val="24"/>
                      <w:szCs w:val="24"/>
                    </w:rPr>
                  </w:pPr>
                  <w:r>
                    <w:rPr>
                      <w:sz w:val="24"/>
                      <w:szCs w:val="24"/>
                    </w:rPr>
                    <w:t>Ureea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framePr w:hSpace="180" w:wrap="around" w:vAnchor="page" w:hAnchor="margin" w:y="347"/>
                    <w:rPr>
                      <w:sz w:val="24"/>
                      <w:szCs w:val="24"/>
                    </w:rPr>
                  </w:pPr>
                  <w:r>
                    <w:rPr>
                      <w:sz w:val="24"/>
                      <w:szCs w:val="24"/>
                    </w:rPr>
                    <w:t>Gamma-GT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p>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p>
                <w:p w:rsidR="00E91EC6" w:rsidRPr="00383CF3" w:rsidRDefault="00E91EC6" w:rsidP="00E91EC6">
                  <w:pPr>
                    <w:pStyle w:val="aff0"/>
                    <w:jc w:val="center"/>
                    <w:rPr>
                      <w:sz w:val="24"/>
                      <w:szCs w:val="24"/>
                    </w:rPr>
                  </w:pPr>
                  <w:r w:rsidRPr="00383CF3">
                    <w:rPr>
                      <w:sz w:val="24"/>
                      <w:szCs w:val="24"/>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framePr w:hSpace="180" w:wrap="around" w:vAnchor="page" w:hAnchor="margin" w:y="347"/>
                    <w:rPr>
                      <w:sz w:val="24"/>
                      <w:szCs w:val="24"/>
                    </w:rPr>
                  </w:pPr>
                  <w:r>
                    <w:rPr>
                      <w:sz w:val="24"/>
                      <w:szCs w:val="24"/>
                    </w:rPr>
                    <w:t>Acid uric FS TOOS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p>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p>
                <w:p w:rsidR="00E91EC6" w:rsidRPr="00383CF3" w:rsidRDefault="00E91EC6" w:rsidP="00E91EC6">
                  <w:pPr>
                    <w:pStyle w:val="aff0"/>
                    <w:jc w:val="center"/>
                    <w:rPr>
                      <w:sz w:val="24"/>
                      <w:szCs w:val="24"/>
                    </w:rPr>
                  </w:pPr>
                  <w:r w:rsidRPr="00383CF3">
                    <w:rPr>
                      <w:sz w:val="24"/>
                      <w:szCs w:val="24"/>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framePr w:hSpace="180" w:wrap="around" w:vAnchor="page" w:hAnchor="margin" w:y="347"/>
                    <w:rPr>
                      <w:sz w:val="24"/>
                      <w:szCs w:val="24"/>
                    </w:rPr>
                  </w:pPr>
                  <w:r>
                    <w:rPr>
                      <w:sz w:val="24"/>
                      <w:szCs w:val="24"/>
                    </w:rPr>
                    <w:t>Proteina totală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framePr w:hSpace="180" w:wrap="around" w:vAnchor="page" w:hAnchor="margin" w:y="347"/>
                    <w:rPr>
                      <w:sz w:val="24"/>
                      <w:szCs w:val="24"/>
                    </w:rPr>
                  </w:pPr>
                  <w:r w:rsidRPr="00383CF3">
                    <w:rPr>
                      <w:sz w:val="24"/>
                      <w:szCs w:val="24"/>
                    </w:rPr>
                    <w:t>Cleaner respons 910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rPr>
                      <w:sz w:val="24"/>
                      <w:szCs w:val="24"/>
                    </w:rPr>
                  </w:pPr>
                </w:p>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rPr>
                      <w:sz w:val="24"/>
                      <w:szCs w:val="24"/>
                    </w:rPr>
                  </w:pPr>
                </w:p>
                <w:p w:rsidR="00E91EC6" w:rsidRPr="00383CF3" w:rsidRDefault="00E91EC6" w:rsidP="00E91EC6">
                  <w:pPr>
                    <w:pStyle w:val="aff0"/>
                    <w:jc w:val="center"/>
                    <w:rPr>
                      <w:sz w:val="24"/>
                      <w:szCs w:val="24"/>
                    </w:rPr>
                  </w:pPr>
                  <w:r w:rsidRPr="00383CF3">
                    <w:rPr>
                      <w:sz w:val="24"/>
                      <w:szCs w:val="24"/>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framePr w:hSpace="180" w:wrap="around" w:vAnchor="page" w:hAnchor="margin" w:y="347"/>
                    <w:rPr>
                      <w:sz w:val="24"/>
                      <w:szCs w:val="24"/>
                      <w:lang w:val="en-US"/>
                    </w:rPr>
                  </w:pPr>
                  <w:r w:rsidRPr="00383CF3">
                    <w:rPr>
                      <w:sz w:val="24"/>
                      <w:szCs w:val="24"/>
                      <w:lang w:val="en-US"/>
                    </w:rPr>
                    <w:t xml:space="preserve">Calibrator universal </w:t>
                  </w:r>
                  <w:r>
                    <w:rPr>
                      <w:sz w:val="24"/>
                      <w:szCs w:val="24"/>
                      <w:lang w:val="en-US"/>
                    </w:rPr>
                    <w:t>cu parametri pentru Respons 910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fl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framePr w:hSpace="180" w:wrap="around" w:vAnchor="page" w:hAnchor="margin" w:y="347"/>
                    <w:rPr>
                      <w:sz w:val="24"/>
                      <w:szCs w:val="24"/>
                      <w:lang w:val="en-US"/>
                    </w:rPr>
                  </w:pPr>
                  <w:r w:rsidRPr="00383CF3">
                    <w:rPr>
                      <w:sz w:val="24"/>
                      <w:szCs w:val="24"/>
                      <w:lang w:val="en-US"/>
                    </w:rPr>
                    <w:t xml:space="preserve">Control cu </w:t>
                  </w:r>
                  <w:r>
                    <w:rPr>
                      <w:sz w:val="24"/>
                      <w:szCs w:val="24"/>
                      <w:lang w:val="en-US"/>
                    </w:rPr>
                    <w:t>valori normale</w:t>
                  </w:r>
                  <w:r>
                    <w:rPr>
                      <w:sz w:val="24"/>
                      <w:szCs w:val="24"/>
                      <w:lang w:val="en-US"/>
                    </w:rPr>
                    <w:br/>
                    <w:t>p/u   Respons910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fl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BE31F0" w:rsidRDefault="00E91EC6" w:rsidP="00E91EC6">
                  <w:pPr>
                    <w:pStyle w:val="aff0"/>
                    <w:framePr w:hSpace="180" w:wrap="around" w:vAnchor="page" w:hAnchor="margin" w:y="347"/>
                    <w:rPr>
                      <w:sz w:val="24"/>
                      <w:szCs w:val="24"/>
                      <w:lang w:val="en-US"/>
                    </w:rPr>
                  </w:pPr>
                  <w:r w:rsidRPr="00BE31F0">
                    <w:rPr>
                      <w:sz w:val="24"/>
                      <w:szCs w:val="24"/>
                      <w:lang w:val="en-US"/>
                    </w:rPr>
                    <w:t>Control cu valori patologice</w:t>
                  </w:r>
                </w:p>
                <w:p w:rsidR="00E91EC6" w:rsidRPr="00BE31F0" w:rsidRDefault="00E91EC6" w:rsidP="00E91EC6">
                  <w:pPr>
                    <w:pStyle w:val="aff0"/>
                    <w:framePr w:hSpace="180" w:wrap="around" w:vAnchor="page" w:hAnchor="margin" w:y="347"/>
                    <w:rPr>
                      <w:sz w:val="24"/>
                      <w:szCs w:val="24"/>
                      <w:lang w:val="en-US"/>
                    </w:rPr>
                  </w:pPr>
                  <w:r w:rsidRPr="00BE31F0">
                    <w:rPr>
                      <w:sz w:val="24"/>
                      <w:szCs w:val="24"/>
                      <w:lang w:val="en-US"/>
                    </w:rPr>
                    <w:t>p/u Respons910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fl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framePr w:hSpace="180" w:wrap="around" w:vAnchor="page" w:hAnchor="margin" w:y="347"/>
                    <w:rPr>
                      <w:sz w:val="24"/>
                      <w:szCs w:val="24"/>
                    </w:rPr>
                  </w:pPr>
                  <w:r w:rsidRPr="00383CF3">
                    <w:rPr>
                      <w:sz w:val="24"/>
                      <w:szCs w:val="24"/>
                    </w:rPr>
                    <w:t>Cuve de reagenți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DC7FA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E91EC6" w:rsidRDefault="00E91EC6" w:rsidP="00E91EC6">
                  <w:pPr>
                    <w:pStyle w:val="aff0"/>
                    <w:framePr w:hSpace="180" w:wrap="around" w:vAnchor="page" w:hAnchor="margin" w:y="347"/>
                    <w:rPr>
                      <w:sz w:val="24"/>
                      <w:szCs w:val="24"/>
                      <w:lang w:val="en-US"/>
                    </w:rPr>
                  </w:pPr>
                  <w:r>
                    <w:rPr>
                      <w:sz w:val="24"/>
                      <w:szCs w:val="24"/>
                      <w:lang w:val="en-US"/>
                    </w:rPr>
                    <w:t>Proteina C reactivă CRP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rPr>
                      <w:sz w:val="24"/>
                      <w:szCs w:val="24"/>
                      <w:lang w:val="en-US"/>
                    </w:rPr>
                  </w:pPr>
                </w:p>
                <w:p w:rsidR="00E91EC6" w:rsidRPr="00383CF3" w:rsidRDefault="00E91EC6" w:rsidP="00E91EC6">
                  <w:pPr>
                    <w:pStyle w:val="aff0"/>
                    <w:jc w:val="center"/>
                    <w:rPr>
                      <w:sz w:val="24"/>
                      <w:szCs w:val="24"/>
                      <w:lang w:val="en-US"/>
                    </w:rPr>
                  </w:pPr>
                  <w:r w:rsidRPr="00383CF3">
                    <w:rPr>
                      <w:sz w:val="24"/>
                      <w:szCs w:val="24"/>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E91EC6">
              <w:trPr>
                <w:gridAfter w:val="2"/>
                <w:wAfter w:w="487" w:type="dxa"/>
                <w:trHeight w:val="31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framePr w:hSpace="180" w:wrap="around" w:vAnchor="page" w:hAnchor="margin" w:y="347"/>
                    <w:rPr>
                      <w:sz w:val="24"/>
                      <w:szCs w:val="24"/>
                      <w:lang w:val="en-US"/>
                    </w:rPr>
                  </w:pPr>
                  <w:r w:rsidRPr="00383CF3">
                    <w:rPr>
                      <w:sz w:val="24"/>
                      <w:szCs w:val="24"/>
                      <w:lang w:val="en-US"/>
                    </w:rPr>
                    <w:t>Calibrator CRP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jc w:val="center"/>
                    <w:rPr>
                      <w:sz w:val="24"/>
                      <w:szCs w:val="24"/>
                      <w:lang w:val="en-US"/>
                    </w:rPr>
                  </w:pPr>
                  <w:r w:rsidRPr="00383CF3">
                    <w:rPr>
                      <w:sz w:val="24"/>
                      <w:szCs w:val="24"/>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DC7FA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framePr w:hSpace="180" w:wrap="around" w:vAnchor="page" w:hAnchor="margin" w:y="347"/>
                    <w:rPr>
                      <w:sz w:val="24"/>
                      <w:szCs w:val="24"/>
                      <w:lang w:val="en-US"/>
                    </w:rPr>
                  </w:pPr>
                  <w:r w:rsidRPr="00383CF3">
                    <w:rPr>
                      <w:sz w:val="24"/>
                      <w:szCs w:val="24"/>
                      <w:lang w:val="en-US"/>
                    </w:rPr>
                    <w:t>Control proteină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jc w:val="center"/>
                    <w:rPr>
                      <w:sz w:val="24"/>
                      <w:szCs w:val="24"/>
                      <w:lang w:val="en-US"/>
                    </w:rPr>
                  </w:pPr>
                  <w:r w:rsidRPr="00383CF3">
                    <w:rPr>
                      <w:sz w:val="24"/>
                      <w:szCs w:val="24"/>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DC7FA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framePr w:hSpace="180" w:wrap="around" w:vAnchor="page" w:hAnchor="margin" w:y="347"/>
                    <w:rPr>
                      <w:sz w:val="24"/>
                      <w:szCs w:val="24"/>
                      <w:lang w:val="en-US"/>
                    </w:rPr>
                  </w:pPr>
                  <w:r w:rsidRPr="00383CF3">
                    <w:rPr>
                      <w:sz w:val="24"/>
                      <w:szCs w:val="24"/>
                      <w:lang w:val="en-US"/>
                    </w:rPr>
                    <w:t>Control proteină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jc w:val="center"/>
                    <w:rPr>
                      <w:sz w:val="24"/>
                      <w:szCs w:val="24"/>
                      <w:lang w:val="en-US"/>
                    </w:rPr>
                  </w:pPr>
                  <w:r w:rsidRPr="00383CF3">
                    <w:rPr>
                      <w:sz w:val="24"/>
                      <w:szCs w:val="24"/>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E91EC6">
              <w:trPr>
                <w:gridAfter w:val="2"/>
                <w:wAfter w:w="487" w:type="dxa"/>
                <w:trHeight w:val="43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framePr w:hSpace="180" w:wrap="around" w:vAnchor="page" w:hAnchor="margin" w:y="347"/>
                    <w:rPr>
                      <w:sz w:val="24"/>
                      <w:szCs w:val="24"/>
                      <w:lang w:val="en-US"/>
                    </w:rPr>
                  </w:pPr>
                  <w:r w:rsidRPr="00383CF3">
                    <w:rPr>
                      <w:sz w:val="24"/>
                      <w:szCs w:val="24"/>
                      <w:lang w:val="en-US"/>
                    </w:rPr>
                    <w:t>Antistreptolizina-O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jc w:val="center"/>
                    <w:rPr>
                      <w:sz w:val="24"/>
                      <w:szCs w:val="24"/>
                      <w:lang w:val="en-US"/>
                    </w:rPr>
                  </w:pPr>
                  <w:r>
                    <w:rPr>
                      <w:sz w:val="24"/>
                      <w:szCs w:val="24"/>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E91EC6">
              <w:trPr>
                <w:gridAfter w:val="2"/>
                <w:wAfter w:w="487" w:type="dxa"/>
                <w:trHeight w:val="34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framePr w:hSpace="180" w:wrap="around" w:vAnchor="page" w:hAnchor="margin" w:y="347"/>
                    <w:rPr>
                      <w:sz w:val="24"/>
                      <w:szCs w:val="24"/>
                      <w:lang w:val="en-US"/>
                    </w:rPr>
                  </w:pPr>
                  <w:r w:rsidRPr="00383CF3">
                    <w:rPr>
                      <w:sz w:val="24"/>
                      <w:szCs w:val="24"/>
                      <w:lang w:val="en-US"/>
                    </w:rPr>
                    <w:t>Factor rheumatoid 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jc w:val="center"/>
                    <w:rPr>
                      <w:sz w:val="24"/>
                      <w:szCs w:val="24"/>
                      <w:lang w:val="en-US"/>
                    </w:rPr>
                  </w:pPr>
                  <w:r w:rsidRPr="00383CF3">
                    <w:rPr>
                      <w:sz w:val="24"/>
                      <w:szCs w:val="24"/>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DC7FA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framePr w:hSpace="180" w:wrap="around" w:vAnchor="page" w:hAnchor="margin" w:y="347"/>
                    <w:rPr>
                      <w:sz w:val="24"/>
                      <w:szCs w:val="24"/>
                      <w:lang w:val="en-US"/>
                    </w:rPr>
                  </w:pPr>
                  <w:r w:rsidRPr="00383CF3">
                    <w:rPr>
                      <w:sz w:val="24"/>
                      <w:szCs w:val="24"/>
                      <w:lang w:val="en-US"/>
                    </w:rPr>
                    <w:t>Lampă fotometrică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unit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jc w:val="center"/>
                    <w:rPr>
                      <w:sz w:val="24"/>
                      <w:szCs w:val="24"/>
                      <w:lang w:val="en-US"/>
                    </w:rPr>
                  </w:pPr>
                  <w:r w:rsidRPr="00383CF3">
                    <w:rPr>
                      <w:sz w:val="24"/>
                      <w:szCs w:val="24"/>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E91EC6">
              <w:trPr>
                <w:gridAfter w:val="2"/>
                <w:wAfter w:w="487" w:type="dxa"/>
                <w:trHeight w:val="13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framePr w:hSpace="180" w:wrap="around" w:vAnchor="page" w:hAnchor="margin" w:y="347"/>
                    <w:rPr>
                      <w:sz w:val="24"/>
                      <w:szCs w:val="24"/>
                      <w:lang w:val="en-US"/>
                    </w:rPr>
                  </w:pPr>
                  <w:r w:rsidRPr="00383CF3">
                    <w:rPr>
                      <w:sz w:val="24"/>
                      <w:szCs w:val="24"/>
                      <w:lang w:val="en-US"/>
                    </w:rPr>
                    <w:t>Calibrator ASO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jc w:val="center"/>
                    <w:rPr>
                      <w:sz w:val="24"/>
                      <w:szCs w:val="24"/>
                      <w:lang w:val="en-US"/>
                    </w:rPr>
                  </w:pPr>
                  <w:r w:rsidRPr="00383CF3">
                    <w:rPr>
                      <w:sz w:val="24"/>
                      <w:szCs w:val="24"/>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DC7FA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framePr w:hSpace="180" w:wrap="around" w:vAnchor="page" w:hAnchor="margin" w:y="347"/>
                    <w:rPr>
                      <w:sz w:val="24"/>
                      <w:szCs w:val="24"/>
                      <w:lang w:val="en-US"/>
                    </w:rPr>
                  </w:pPr>
                  <w:r w:rsidRPr="00383CF3">
                    <w:rPr>
                      <w:sz w:val="24"/>
                      <w:szCs w:val="24"/>
                      <w:lang w:val="en-US"/>
                    </w:rPr>
                    <w:t>Calibrator RF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jc w:val="center"/>
                    <w:rPr>
                      <w:sz w:val="24"/>
                      <w:szCs w:val="24"/>
                      <w:lang w:val="en-US"/>
                    </w:rPr>
                  </w:pPr>
                  <w:r w:rsidRPr="00383CF3">
                    <w:rPr>
                      <w:sz w:val="24"/>
                      <w:szCs w:val="24"/>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DC7FA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framePr w:hSpace="180" w:wrap="around" w:vAnchor="page" w:hAnchor="margin" w:y="347"/>
                    <w:rPr>
                      <w:sz w:val="24"/>
                      <w:szCs w:val="24"/>
                      <w:lang w:val="en-US"/>
                    </w:rPr>
                  </w:pPr>
                  <w:r w:rsidRPr="00383CF3">
                    <w:rPr>
                      <w:sz w:val="24"/>
                      <w:szCs w:val="24"/>
                      <w:lang w:val="en-US"/>
                    </w:rPr>
                    <w:t>Control proteină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jc w:val="center"/>
                    <w:rPr>
                      <w:sz w:val="24"/>
                      <w:szCs w:val="24"/>
                      <w:lang w:val="en-US"/>
                    </w:rPr>
                  </w:pPr>
                  <w:r w:rsidRPr="00383CF3">
                    <w:rPr>
                      <w:sz w:val="24"/>
                      <w:szCs w:val="24"/>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DC7FA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framePr w:hSpace="180" w:wrap="around" w:vAnchor="page" w:hAnchor="margin" w:y="347"/>
                    <w:rPr>
                      <w:sz w:val="24"/>
                      <w:szCs w:val="24"/>
                      <w:lang w:val="en-US"/>
                    </w:rPr>
                  </w:pPr>
                  <w:r w:rsidRPr="00383CF3">
                    <w:rPr>
                      <w:sz w:val="24"/>
                      <w:szCs w:val="24"/>
                      <w:lang w:val="en-US"/>
                    </w:rPr>
                    <w:t>Control proteină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jc w:val="center"/>
                    <w:rPr>
                      <w:sz w:val="24"/>
                      <w:szCs w:val="24"/>
                      <w:lang w:val="en-US"/>
                    </w:rPr>
                  </w:pPr>
                  <w:r w:rsidRPr="00383CF3">
                    <w:rPr>
                      <w:sz w:val="24"/>
                      <w:szCs w:val="24"/>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DC7FA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framePr w:hSpace="180" w:wrap="around" w:vAnchor="page" w:hAnchor="margin" w:y="347"/>
                    <w:rPr>
                      <w:sz w:val="24"/>
                      <w:szCs w:val="24"/>
                    </w:rPr>
                  </w:pPr>
                  <w:r w:rsidRPr="00383CF3">
                    <w:rPr>
                      <w:sz w:val="24"/>
                      <w:szCs w:val="24"/>
                      <w:lang w:val="en-US"/>
                    </w:rPr>
                    <w:t>Set de mentenață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pStyle w:val="aff0"/>
                    <w:jc w:val="center"/>
                    <w:rPr>
                      <w:sz w:val="24"/>
                      <w:szCs w:val="24"/>
                    </w:rPr>
                  </w:pPr>
                  <w:r w:rsidRPr="00383CF3">
                    <w:rPr>
                      <w:sz w:val="24"/>
                      <w:szCs w:val="24"/>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pStyle w:val="aff0"/>
                    <w:jc w:val="center"/>
                    <w:rPr>
                      <w:sz w:val="24"/>
                      <w:szCs w:val="24"/>
                      <w:lang w:val="en-US"/>
                    </w:rPr>
                  </w:pPr>
                  <w:r w:rsidRPr="00383CF3">
                    <w:rPr>
                      <w:sz w:val="24"/>
                      <w:szCs w:val="24"/>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Default="00E91EC6" w:rsidP="00E91EC6">
                  <w:pPr>
                    <w:framePr w:hSpace="180" w:wrap="around" w:vAnchor="page" w:hAnchor="margin" w:y="347"/>
                    <w:rPr>
                      <w:b/>
                      <w:sz w:val="20"/>
                      <w:szCs w:val="20"/>
                    </w:rPr>
                  </w:pPr>
                  <w:r w:rsidRPr="00383CF3">
                    <w:rPr>
                      <w:b/>
                    </w:rPr>
                    <w:t>Lotul nr. 2 Reagenți pentru analizatorul hematologic automatizat Ymizen H500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pPr>
                  <w:r w:rsidRPr="00383CF3">
                    <w:t>Reactiv pentru împrejmuire, diluarea leucocitelor, pentru determinarea și diferențierea celulelor sangvine și măsurarea hematocritului (DILUENT)</w:t>
                  </w:r>
                </w:p>
                <w:p w:rsidR="00E91EC6" w:rsidRPr="00383CF3" w:rsidRDefault="00E91EC6" w:rsidP="00E91EC6">
                  <w:pPr>
                    <w:framePr w:hSpace="180" w:wrap="around" w:vAnchor="page" w:hAnchor="margin" w:y="347"/>
                  </w:pPr>
                  <w:r w:rsidRPr="00383CF3">
                    <w:t>ABX Diluent (20 L/kit)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p>
                <w:p w:rsidR="00E91EC6" w:rsidRPr="00383CF3" w:rsidRDefault="00E91EC6" w:rsidP="00E91EC6">
                  <w:pPr>
                    <w:jc w:val="center"/>
                  </w:pPr>
                </w:p>
                <w:p w:rsidR="00E91EC6" w:rsidRPr="00383CF3" w:rsidRDefault="00E91EC6" w:rsidP="00E91EC6">
                  <w:pPr>
                    <w:jc w:val="center"/>
                  </w:pPr>
                </w:p>
                <w:p w:rsidR="00E91EC6" w:rsidRPr="00383CF3" w:rsidRDefault="00E91EC6" w:rsidP="00E91EC6">
                  <w:pPr>
                    <w:jc w:val="center"/>
                  </w:pPr>
                </w:p>
                <w:p w:rsidR="00E91EC6" w:rsidRPr="00383CF3" w:rsidRDefault="00E91EC6" w:rsidP="00E91EC6">
                  <w:pPr>
                    <w:jc w:val="center"/>
                  </w:pPr>
                </w:p>
                <w:p w:rsidR="00E91EC6" w:rsidRPr="00383CF3" w:rsidRDefault="00E91EC6" w:rsidP="00E91EC6">
                  <w:pPr>
                    <w:jc w:val="center"/>
                  </w:pPr>
                </w:p>
                <w:p w:rsidR="00E91EC6" w:rsidRPr="00383CF3" w:rsidRDefault="00E91EC6" w:rsidP="00E91EC6">
                  <w:r w:rsidRPr="00383CF3">
                    <w:t xml:space="preserve">  kit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p>
                <w:p w:rsidR="00E91EC6" w:rsidRPr="00383CF3" w:rsidRDefault="00E91EC6" w:rsidP="00E91EC6">
                  <w:pPr>
                    <w:jc w:val="center"/>
                  </w:pPr>
                </w:p>
                <w:p w:rsidR="00E91EC6" w:rsidRPr="00383CF3" w:rsidRDefault="00E91EC6" w:rsidP="00E91EC6">
                  <w:pPr>
                    <w:jc w:val="center"/>
                  </w:pPr>
                </w:p>
                <w:p w:rsidR="00E91EC6" w:rsidRPr="00383CF3" w:rsidRDefault="00E91EC6" w:rsidP="00E91EC6">
                  <w:pPr>
                    <w:jc w:val="center"/>
                  </w:pPr>
                </w:p>
                <w:p w:rsidR="00E91EC6" w:rsidRPr="00383CF3" w:rsidRDefault="00E91EC6" w:rsidP="00E91EC6">
                  <w:pPr>
                    <w:jc w:val="center"/>
                  </w:pPr>
                </w:p>
                <w:p w:rsidR="00E91EC6" w:rsidRPr="00383CF3" w:rsidRDefault="00E91EC6" w:rsidP="00E91EC6">
                  <w:pPr>
                    <w:jc w:val="center"/>
                  </w:pPr>
                </w:p>
                <w:p w:rsidR="00E91EC6" w:rsidRPr="00383CF3" w:rsidRDefault="00E91EC6" w:rsidP="00E91EC6">
                  <w:r w:rsidRPr="00383CF3">
                    <w:t xml:space="preserve">     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pPr>
                  <w:r w:rsidRPr="00383CF3">
                    <w:t>Lizant unic ce asigură numărarea și diferențierea leucocitelor, lizarea eritrocitelor, determinarea hemoglobinei.</w:t>
                  </w:r>
                </w:p>
                <w:p w:rsidR="00E91EC6" w:rsidRPr="00383CF3" w:rsidRDefault="00E91EC6" w:rsidP="00E91EC6">
                  <w:pPr>
                    <w:framePr w:hSpace="180" w:wrap="around" w:vAnchor="page" w:hAnchor="margin" w:y="347"/>
                  </w:pPr>
                  <w:r w:rsidRPr="00383CF3">
                    <w:t>(WHITEDIF)</w:t>
                  </w:r>
                </w:p>
                <w:p w:rsidR="00E91EC6" w:rsidRDefault="00E91EC6" w:rsidP="00E91EC6">
                  <w:pPr>
                    <w:framePr w:hSpace="180" w:wrap="around" w:vAnchor="page" w:hAnchor="margin" w:y="347"/>
                  </w:pPr>
                  <w:r w:rsidRPr="00383CF3">
                    <w:t xml:space="preserve">WHITEDI F  </w:t>
                  </w:r>
                </w:p>
                <w:p w:rsidR="00E91EC6" w:rsidRPr="00383CF3" w:rsidRDefault="00E91EC6" w:rsidP="00E91EC6">
                  <w:pPr>
                    <w:framePr w:hSpace="180" w:wrap="around" w:vAnchor="page" w:hAnchor="margin" w:y="347"/>
                  </w:pPr>
                  <w:r w:rsidRPr="00383CF3">
                    <w:t>(1 L/kit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r w:rsidRPr="00383CF3">
                    <w:t>kit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r w:rsidRPr="00383CF3">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pPr>
                  <w:r w:rsidRPr="00383CF3">
                    <w:t>Reactiv pentru curățarea analizorului (CLEANER)</w:t>
                  </w:r>
                </w:p>
                <w:p w:rsidR="00E91EC6" w:rsidRPr="00383CF3" w:rsidRDefault="00E91EC6" w:rsidP="00E91EC6">
                  <w:pPr>
                    <w:framePr w:hSpace="180" w:wrap="around" w:vAnchor="page" w:hAnchor="margin" w:y="347"/>
                  </w:pPr>
                  <w:r w:rsidRPr="00383CF3">
                    <w:t xml:space="preserve">ABX Cleaner   (1L/kit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 w:rsidR="00E91EC6" w:rsidRPr="00383CF3" w:rsidRDefault="00E91EC6" w:rsidP="00E91EC6">
                  <w:r w:rsidRPr="00383CF3">
                    <w:t xml:space="preserve">  kit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 w:rsidR="00E91EC6" w:rsidRPr="00383CF3" w:rsidRDefault="00E91EC6" w:rsidP="00E91EC6">
                  <w:r w:rsidRPr="00383CF3">
                    <w:t xml:space="preserve">    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pPr>
                  <w:r w:rsidRPr="00383CF3">
                    <w:t>Reactiv pentru într</w:t>
                  </w:r>
                  <w:r>
                    <w:t>eținerea periodică a aparatului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rPr>
                      <w:lang w:val="en-US"/>
                    </w:rPr>
                  </w:pPr>
                  <w:r w:rsidRPr="00383CF3">
                    <w:rPr>
                      <w:lang w:val="en-US"/>
                    </w:rPr>
                    <w:t>kit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r w:rsidRPr="00383CF3">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pPr>
                  <w:r w:rsidRPr="00383CF3">
                    <w:t>Material de control pentru verificarea valorilor patologice scăzute ale controlului de calitate, pentru toți parametri, inclusiv 5 DIFF (L)</w:t>
                  </w:r>
                </w:p>
                <w:p w:rsidR="00E91EC6" w:rsidRPr="00383CF3" w:rsidRDefault="00E91EC6" w:rsidP="00E91EC6">
                  <w:pPr>
                    <w:framePr w:hSpace="180" w:wrap="around" w:vAnchor="page" w:hAnchor="margin" w:y="347"/>
                  </w:pPr>
                  <w:r w:rsidRPr="00383CF3">
                    <w:t xml:space="preserve">ABX Difftrol  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r w:rsidRPr="00383CF3">
                    <w:t>kit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r w:rsidRPr="00383CF3">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pPr>
                  <w:r w:rsidRPr="00383CF3">
                    <w:t xml:space="preserve">Material de control pentru verificarea valorilor normale ale controlului de calitate, pentru toți parametri, inclusiv </w:t>
                  </w:r>
                </w:p>
                <w:p w:rsidR="00E91EC6" w:rsidRPr="00383CF3" w:rsidRDefault="00E91EC6" w:rsidP="00E91EC6">
                  <w:pPr>
                    <w:framePr w:hSpace="180" w:wrap="around" w:vAnchor="page" w:hAnchor="margin" w:y="347"/>
                  </w:pPr>
                  <w:r w:rsidRPr="00383CF3">
                    <w:t>5 DIFF (N)</w:t>
                  </w:r>
                </w:p>
                <w:p w:rsidR="00E91EC6" w:rsidRPr="00383CF3" w:rsidRDefault="00E91EC6" w:rsidP="00E91EC6">
                  <w:pPr>
                    <w:framePr w:hSpace="180" w:wrap="around" w:vAnchor="page" w:hAnchor="margin" w:y="347"/>
                  </w:pPr>
                  <w:r w:rsidRPr="00383CF3">
                    <w:t xml:space="preserve">ABX Difftrol  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r w:rsidRPr="00383CF3">
                    <w:t xml:space="preserve">  kit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r w:rsidRPr="00383CF3">
                    <w:t xml:space="preserve">     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pPr>
                  <w:r w:rsidRPr="00383CF3">
                    <w:t>Material de control pentru verificarea valorilor patologice crescute ale controlului de calitate, pentru toț</w:t>
                  </w:r>
                  <w:r>
                    <w:t xml:space="preserve">i parametri, inclusiv 5 DIFF(H) </w:t>
                  </w:r>
                  <w:r w:rsidRPr="00383CF3">
                    <w:t xml:space="preserve">ABX Difftrol  H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r w:rsidRPr="00383CF3">
                    <w:t xml:space="preserve">  kit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r w:rsidRPr="00383CF3">
                    <w:t xml:space="preserve">       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pPr>
                  <w:r w:rsidRPr="00383CF3">
                    <w:t>Material de calibrare a analizorului (Minocal)</w:t>
                  </w:r>
                </w:p>
                <w:p w:rsidR="00E91EC6" w:rsidRPr="00383CF3" w:rsidRDefault="00E91EC6" w:rsidP="00E91EC6">
                  <w:pPr>
                    <w:framePr w:hSpace="180" w:wrap="around" w:vAnchor="page" w:hAnchor="margin" w:y="347"/>
                  </w:pPr>
                  <w:r w:rsidRPr="00383CF3">
                    <w:t xml:space="preserve">ABX Minocal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p>
                <w:p w:rsidR="00E91EC6" w:rsidRPr="00383CF3" w:rsidRDefault="00E91EC6" w:rsidP="00E91EC6">
                  <w:pPr>
                    <w:jc w:val="center"/>
                  </w:pPr>
                </w:p>
                <w:p w:rsidR="00E91EC6" w:rsidRPr="00383CF3" w:rsidRDefault="00E91EC6" w:rsidP="00E91EC6">
                  <w:pPr>
                    <w:jc w:val="center"/>
                  </w:pPr>
                  <w:r w:rsidRPr="00383CF3">
                    <w:t>kit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p>
                <w:p w:rsidR="00E91EC6" w:rsidRPr="00383CF3" w:rsidRDefault="00E91EC6" w:rsidP="00E91EC6">
                  <w:pPr>
                    <w:jc w:val="center"/>
                  </w:pPr>
                </w:p>
                <w:p w:rsidR="00E91EC6" w:rsidRPr="00383CF3" w:rsidRDefault="00E91EC6" w:rsidP="00E91EC6">
                  <w:pPr>
                    <w:jc w:val="center"/>
                  </w:pPr>
                  <w:r w:rsidRPr="00383CF3">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pPr>
                  <w:r w:rsidRPr="00383CF3">
                    <w:t xml:space="preserve">Kit de mentenatnță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r w:rsidRPr="00383CF3">
                    <w:t>kit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r w:rsidRPr="00383CF3">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rPr>
                      <w:lang w:val="en-US"/>
                    </w:rPr>
                  </w:pPr>
                  <w:r w:rsidRPr="00383CF3">
                    <w:rPr>
                      <w:lang w:val="en-US"/>
                    </w:rPr>
                    <w:t>KIT, LMNEB LED ASSEMBLY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r w:rsidRPr="00383CF3">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r w:rsidRPr="00383CF3">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framePr w:hSpace="180" w:wrap="around" w:vAnchor="page" w:hAnchor="margin" w:y="347"/>
                    <w:rPr>
                      <w:b/>
                      <w:sz w:val="20"/>
                      <w:szCs w:val="20"/>
                    </w:rPr>
                  </w:pPr>
                  <w:r w:rsidRPr="00383CF3">
                    <w:rPr>
                      <w:b/>
                    </w:rPr>
                    <w:t xml:space="preserve">Lotul nr. 3 </w:t>
                  </w:r>
                  <w:r w:rsidRPr="00383CF3">
                    <w:rPr>
                      <w:b/>
                      <w:lang w:val="en-US"/>
                    </w:rPr>
                    <w:t>Expres teste diagnostice pentru analiza urinei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E17F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framePr w:hSpace="180" w:wrap="around" w:vAnchor="page" w:hAnchor="margin" w:y="347"/>
                    <w:rPr>
                      <w:b/>
                      <w:sz w:val="20"/>
                      <w:szCs w:val="20"/>
                    </w:rPr>
                  </w:pPr>
                  <w:r w:rsidRPr="00383CF3">
                    <w:rPr>
                      <w:lang w:val="en-US"/>
                    </w:rPr>
                    <w:t>Expres teste diagnostice pentru analiza urinei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jc w:val="center"/>
                  </w:pPr>
                  <w:r w:rsidRPr="00383CF3">
                    <w:t>Set</w:t>
                  </w:r>
                </w:p>
                <w:p w:rsidR="00E91EC6" w:rsidRPr="00383CF3" w:rsidRDefault="00E91EC6" w:rsidP="00E91EC6">
                  <w:pPr>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jc w:val="center"/>
                    <w:rPr>
                      <w:lang w:val="en-US"/>
                    </w:rPr>
                  </w:pPr>
                  <w:r w:rsidRPr="00383CF3">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framePr w:hSpace="180" w:wrap="around" w:vAnchor="page" w:hAnchor="margin" w:y="347"/>
                    <w:rPr>
                      <w:b/>
                      <w:sz w:val="20"/>
                      <w:szCs w:val="20"/>
                    </w:rPr>
                  </w:pPr>
                  <w:r w:rsidRPr="00383CF3">
                    <w:rPr>
                      <w:b/>
                      <w:lang w:val="en-US"/>
                    </w:rPr>
                    <w:t xml:space="preserve">Lotul nr. 4 Reagenți pentru analizorul electroliți E1, sistem </w:t>
                  </w:r>
                  <w:r w:rsidRPr="00383CF3">
                    <w:rPr>
                      <w:b/>
                    </w:rPr>
                    <w:t>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8763A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framePr w:hSpace="180" w:wrap="around" w:vAnchor="page" w:hAnchor="margin" w:y="347"/>
                    <w:jc w:val="center"/>
                    <w:rPr>
                      <w:lang w:val="en-US"/>
                    </w:rPr>
                  </w:pPr>
                  <w:r w:rsidRPr="00383CF3">
                    <w:rPr>
                      <w:lang w:val="en-US"/>
                    </w:rPr>
                    <w:t>Cartuș 300 oQC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jc w:val="center"/>
                    <w:rPr>
                      <w:b/>
                      <w:lang w:val="en-US"/>
                    </w:rPr>
                  </w:pPr>
                  <w:r w:rsidRPr="00383CF3">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jc w:val="center"/>
                    <w:rPr>
                      <w:lang w:val="en-US"/>
                    </w:rPr>
                  </w:pPr>
                  <w:r w:rsidRPr="00383CF3">
                    <w:rPr>
                      <w:lang w:val="en-US"/>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8763A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framePr w:hSpace="180" w:wrap="around" w:vAnchor="page" w:hAnchor="margin" w:y="347"/>
                    <w:jc w:val="center"/>
                    <w:rPr>
                      <w:lang w:val="en-US"/>
                    </w:rPr>
                  </w:pPr>
                  <w:r w:rsidRPr="00383CF3">
                    <w:rPr>
                      <w:lang w:val="en-US"/>
                    </w:rPr>
                    <w:t>Control nivel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jc w:val="center"/>
                  </w:pPr>
                  <w:r w:rsidRPr="00383CF3">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jc w:val="center"/>
                    <w:rPr>
                      <w:lang w:val="en-US"/>
                    </w:rPr>
                  </w:pPr>
                  <w:r w:rsidRPr="00383CF3">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8763A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framePr w:hSpace="180" w:wrap="around" w:vAnchor="page" w:hAnchor="margin" w:y="347"/>
                    <w:jc w:val="center"/>
                    <w:rPr>
                      <w:b/>
                      <w:lang w:val="en-US"/>
                    </w:rPr>
                  </w:pPr>
                  <w:r w:rsidRPr="00383CF3">
                    <w:rPr>
                      <w:lang w:val="en-US"/>
                    </w:rPr>
                    <w:t>Control nivel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jc w:val="center"/>
                  </w:pPr>
                  <w:r w:rsidRPr="00383CF3">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jc w:val="center"/>
                    <w:rPr>
                      <w:lang w:val="en-US"/>
                    </w:rPr>
                  </w:pPr>
                  <w:r w:rsidRPr="00383CF3">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8763A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framePr w:hSpace="180" w:wrap="around" w:vAnchor="page" w:hAnchor="margin" w:y="347"/>
                    <w:jc w:val="center"/>
                    <w:rPr>
                      <w:b/>
                      <w:lang w:val="en-US"/>
                    </w:rPr>
                  </w:pPr>
                  <w:r w:rsidRPr="00383CF3">
                    <w:rPr>
                      <w:lang w:val="en-US"/>
                    </w:rPr>
                    <w:t>Control nivel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jc w:val="center"/>
                  </w:pPr>
                  <w:r w:rsidRPr="00383CF3">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jc w:val="center"/>
                    <w:rPr>
                      <w:lang w:val="en-US"/>
                    </w:rPr>
                  </w:pPr>
                  <w:r w:rsidRPr="00383CF3">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framePr w:hSpace="180" w:wrap="around" w:vAnchor="page" w:hAnchor="margin" w:y="347"/>
                    <w:rPr>
                      <w:b/>
                      <w:sz w:val="20"/>
                      <w:szCs w:val="20"/>
                    </w:rPr>
                  </w:pPr>
                  <w:r w:rsidRPr="00383CF3">
                    <w:rPr>
                      <w:b/>
                    </w:rPr>
                    <w:t>Lotul 5 Teste pentru analizatorul imunologic ”QFT 9000”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Default="00E91EC6" w:rsidP="00E91EC6">
                  <w:pPr>
                    <w:framePr w:hSpace="180" w:wrap="around" w:vAnchor="page" w:hAnchor="margin" w:y="347"/>
                  </w:pPr>
                  <w:r w:rsidRPr="00383CF3">
                    <w:t>High-Sensitivity Troponin I</w:t>
                  </w:r>
                </w:p>
                <w:p w:rsidR="00E91EC6" w:rsidRPr="00383CF3" w:rsidRDefault="00E91EC6" w:rsidP="00E91EC6">
                  <w:pPr>
                    <w:framePr w:hSpace="180" w:wrap="around" w:vAnchor="page" w:hAnchor="margin" w:y="347"/>
                  </w:pPr>
                  <w:r>
                    <w:rPr>
                      <w:lang w:val="en-US"/>
                    </w:rPr>
                    <w:t>(amb.</w:t>
                  </w:r>
                  <w:r w:rsidRPr="00A851CE">
                    <w:rPr>
                      <w:lang w:val="en-US"/>
                    </w:rPr>
                    <w:t>20 teste per set</w:t>
                  </w:r>
                  <w:r>
                    <w:rPr>
                      <w:lang w:val="en-US"/>
                    </w:rPr>
                    <w:t>)</w:t>
                  </w:r>
                </w:p>
                <w:p w:rsidR="00E91EC6" w:rsidRPr="00383CF3" w:rsidRDefault="00E91EC6" w:rsidP="00E91EC6">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p>
                <w:p w:rsidR="00E91EC6" w:rsidRPr="00383CF3" w:rsidRDefault="00E91EC6" w:rsidP="00E91EC6">
                  <w:pPr>
                    <w:jc w:val="center"/>
                  </w:pPr>
                </w:p>
                <w:p w:rsidR="00E91EC6" w:rsidRPr="00383CF3" w:rsidRDefault="00E91EC6" w:rsidP="00E91EC6">
                  <w:pPr>
                    <w:jc w:val="center"/>
                  </w:pPr>
                  <w:r w:rsidRPr="00383CF3">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p>
                <w:p w:rsidR="00E91EC6" w:rsidRPr="00383CF3" w:rsidRDefault="00E91EC6" w:rsidP="00E91EC6">
                  <w:pPr>
                    <w:jc w:val="center"/>
                  </w:pPr>
                </w:p>
                <w:p w:rsidR="00E91EC6" w:rsidRPr="00383CF3" w:rsidRDefault="00E91EC6" w:rsidP="00E91EC6">
                  <w:pPr>
                    <w:jc w:val="center"/>
                  </w:pPr>
                  <w:r w:rsidRPr="00383CF3">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CE2C4B" w:rsidRDefault="00E91EC6" w:rsidP="00E91EC6">
                  <w:pPr>
                    <w:framePr w:hSpace="180" w:wrap="around" w:vAnchor="page" w:hAnchor="margin" w:y="347"/>
                    <w:rPr>
                      <w:lang w:val="en-US"/>
                    </w:rPr>
                  </w:pPr>
                  <w:r w:rsidRPr="00CE2C4B">
                    <w:rPr>
                      <w:lang w:val="en-US"/>
                    </w:rPr>
                    <w:t>Ddimer</w:t>
                  </w:r>
                </w:p>
                <w:p w:rsidR="00E91EC6" w:rsidRPr="00383CF3" w:rsidRDefault="00E91EC6" w:rsidP="00E91EC6">
                  <w:pPr>
                    <w:framePr w:hSpace="180" w:wrap="around" w:vAnchor="page" w:hAnchor="margin" w:y="347"/>
                  </w:pPr>
                  <w:r>
                    <w:rPr>
                      <w:lang w:val="en-US"/>
                    </w:rPr>
                    <w:t>(amb.</w:t>
                  </w:r>
                  <w:r w:rsidRPr="00A851CE">
                    <w:rPr>
                      <w:lang w:val="en-US"/>
                    </w:rPr>
                    <w:t>20 teste per set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p>
                <w:p w:rsidR="00E91EC6" w:rsidRPr="00383CF3" w:rsidRDefault="00E91EC6" w:rsidP="00E91EC6">
                  <w:r w:rsidRPr="00383CF3">
                    <w:t xml:space="preserve">    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p>
                <w:p w:rsidR="00E91EC6" w:rsidRPr="00383CF3" w:rsidRDefault="00E91EC6" w:rsidP="00E91EC6">
                  <w:r>
                    <w:t xml:space="preserve"> </w:t>
                  </w:r>
                  <w:r w:rsidRPr="00383CF3">
                    <w:t xml:space="preserve"> 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Default="00E91EC6" w:rsidP="00E91EC6">
                  <w:pPr>
                    <w:framePr w:hSpace="180" w:wrap="around" w:vAnchor="page" w:hAnchor="margin" w:y="347"/>
                    <w:rPr>
                      <w:lang w:val="en-US"/>
                    </w:rPr>
                  </w:pPr>
                  <w:r>
                    <w:rPr>
                      <w:lang w:val="en-US"/>
                    </w:rPr>
                    <w:t>HBA1c</w:t>
                  </w:r>
                </w:p>
                <w:p w:rsidR="00E91EC6" w:rsidRPr="00CE2C4B" w:rsidRDefault="00E91EC6" w:rsidP="00E91EC6">
                  <w:pPr>
                    <w:framePr w:hSpace="180" w:wrap="around" w:vAnchor="page" w:hAnchor="margin" w:y="347"/>
                    <w:rPr>
                      <w:lang w:val="en-US"/>
                    </w:rPr>
                  </w:pPr>
                  <w:r>
                    <w:rPr>
                      <w:lang w:val="en-US"/>
                    </w:rPr>
                    <w:t>(amb.</w:t>
                  </w:r>
                  <w:r w:rsidRPr="00A851CE">
                    <w:rPr>
                      <w:lang w:val="en-US"/>
                    </w:rPr>
                    <w:t>20 teste per set</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p>
                <w:p w:rsidR="00E91EC6" w:rsidRPr="00383CF3" w:rsidRDefault="00E91EC6" w:rsidP="00E91EC6">
                  <w:pPr>
                    <w:jc w:val="center"/>
                  </w:pPr>
                  <w:r w:rsidRPr="00383CF3">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p>
                <w:p w:rsidR="00E91EC6" w:rsidRPr="00383CF3" w:rsidRDefault="00E91EC6" w:rsidP="00E91EC6">
                  <w:pPr>
                    <w:jc w:val="center"/>
                  </w:pPr>
                  <w:r w:rsidRPr="00383CF3">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pPr>
                  <w:r w:rsidRPr="00383CF3">
                    <w:t>Procalcitpnin</w:t>
                  </w:r>
                  <w:r>
                    <w:t xml:space="preserve"> </w:t>
                  </w:r>
                  <w:r w:rsidRPr="00383CF3">
                    <w:t>(PCT)</w:t>
                  </w:r>
                  <w:r>
                    <w:t xml:space="preserve"> </w:t>
                  </w:r>
                  <w:r>
                    <w:rPr>
                      <w:lang w:val="en-US"/>
                    </w:rPr>
                    <w:t>(amb.</w:t>
                  </w:r>
                  <w:r w:rsidRPr="00A851CE">
                    <w:rPr>
                      <w:lang w:val="en-US"/>
                    </w:rPr>
                    <w:t>20 teste per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r w:rsidRPr="00383CF3">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r w:rsidRPr="00383CF3">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pPr>
                  <w:r w:rsidRPr="00383CF3">
                    <w:t>Creatine kinase Isoenzyme(CK-MB)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r w:rsidRPr="00383CF3">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r w:rsidRPr="00383CF3">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pPr>
                  <w:r w:rsidRPr="00383CF3">
                    <w:t>N-terminal pro-brain Natriuretic Peptide (NT-pro BNP)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r w:rsidRPr="00383CF3">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jc w:val="center"/>
                  </w:pPr>
                  <w:r w:rsidRPr="00383CF3">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65496F" w:rsidRDefault="00E91EC6" w:rsidP="00E91EC6">
                  <w:pPr>
                    <w:framePr w:hSpace="180" w:wrap="around" w:vAnchor="page" w:hAnchor="margin" w:y="347"/>
                    <w:rPr>
                      <w:b/>
                      <w:sz w:val="20"/>
                      <w:szCs w:val="20"/>
                    </w:rPr>
                  </w:pPr>
                  <w:r w:rsidRPr="00383CF3">
                    <w:rPr>
                      <w:b/>
                      <w:lang w:val="en-US"/>
                    </w:rPr>
                    <w:t xml:space="preserve">Lotul 6 </w:t>
                  </w:r>
                  <w:r w:rsidRPr="00383CF3">
                    <w:rPr>
                      <w:b/>
                      <w:bCs/>
                    </w:rPr>
                    <w:t>Determinarea parametrilor bacteriologici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0B5D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CE2C4B" w:rsidRDefault="00E91EC6" w:rsidP="00E91EC6">
                  <w:pPr>
                    <w:framePr w:hSpace="180" w:wrap="around" w:vAnchor="page" w:hAnchor="margin" w:y="347"/>
                    <w:rPr>
                      <w:b/>
                      <w:bCs/>
                    </w:rPr>
                  </w:pPr>
                  <w:r w:rsidRPr="00CE2C4B">
                    <w:t xml:space="preserve">Test rapid pentru determinarea toxinelor A și B a clostridium dificile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Default="00E91EC6" w:rsidP="00E91EC6">
                  <w:pPr>
                    <w:jc w:val="center"/>
                  </w:pPr>
                  <w:r>
                    <w:t>buc.</w:t>
                  </w:r>
                </w:p>
                <w:p w:rsidR="00E91EC6" w:rsidRPr="00383CF3" w:rsidRDefault="00E91EC6" w:rsidP="00E91EC6">
                  <w:pPr>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jc w:val="center"/>
                  </w:pPr>
                  <w:r w:rsidRPr="00383CF3">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0B5D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CE2C4B" w:rsidRDefault="00E91EC6" w:rsidP="00E91EC6">
                  <w:pPr>
                    <w:framePr w:hSpace="180" w:wrap="around" w:vAnchor="page" w:hAnchor="margin" w:y="347"/>
                  </w:pPr>
                  <w:r w:rsidRPr="00CE2C4B">
                    <w:t>Test rapid pentru determinarea</w:t>
                  </w:r>
                </w:p>
                <w:p w:rsidR="00E91EC6" w:rsidRPr="00CE2C4B" w:rsidRDefault="00E91EC6" w:rsidP="00E91EC6">
                  <w:pPr>
                    <w:framePr w:hSpace="180" w:wrap="around" w:vAnchor="page" w:hAnchor="margin" w:y="347"/>
                    <w:ind w:right="-194"/>
                    <w:rPr>
                      <w:b/>
                      <w:bCs/>
                    </w:rPr>
                  </w:pPr>
                  <w:r w:rsidRPr="00CE2C4B">
                    <w:t xml:space="preserve">Clostridium dificile  GDH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jc w:val="cente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jc w:val="center"/>
                  </w:pPr>
                  <w:r w:rsidRPr="00383CF3">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jc w:val="center"/>
                    <w:rPr>
                      <w:b/>
                      <w:lang w:val="en-US"/>
                    </w:rPr>
                  </w:pPr>
                  <w:r w:rsidRPr="00383CF3">
                    <w:rPr>
                      <w:b/>
                      <w:lang w:val="en-US"/>
                    </w:rPr>
                    <w:t>Lotul nr. 7 Reagenți  pentru analizatorul automat al gazelor şi electroliților în sânge</w:t>
                  </w:r>
                </w:p>
                <w:p w:rsidR="00E91EC6" w:rsidRPr="0065496F" w:rsidRDefault="00E91EC6" w:rsidP="00E91EC6">
                  <w:pPr>
                    <w:framePr w:hSpace="180" w:wrap="around" w:vAnchor="page" w:hAnchor="margin" w:y="347"/>
                    <w:rPr>
                      <w:b/>
                      <w:sz w:val="20"/>
                      <w:szCs w:val="20"/>
                    </w:rPr>
                  </w:pPr>
                  <w:r w:rsidRPr="00383CF3">
                    <w:rPr>
                      <w:b/>
                      <w:lang w:val="en-US"/>
                    </w:rPr>
                    <w:t>Stat Profile Prime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D11E1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framePr w:hSpace="180" w:wrap="around" w:vAnchor="page" w:hAnchor="margin" w:y="347"/>
                    <w:rPr>
                      <w:bCs/>
                      <w:lang w:val="en-US"/>
                    </w:rPr>
                  </w:pPr>
                  <w:r w:rsidRPr="00A851CE">
                    <w:rPr>
                      <w:bCs/>
                      <w:lang w:val="en-US"/>
                    </w:rPr>
                    <w:t>Prime-Plus Sensor Card: w/ COOx</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rPr>
                      <w:bCs/>
                      <w:lang w:val="en-US"/>
                    </w:rPr>
                  </w:pPr>
                  <w:r w:rsidRPr="00383CF3">
                    <w:rPr>
                      <w:bCs/>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rPr>
                      <w:bCs/>
                      <w:lang w:val="en-US"/>
                    </w:rPr>
                  </w:pPr>
                  <w:r w:rsidRPr="00383CF3">
                    <w:rPr>
                      <w:bCs/>
                      <w:lang w:val="en-US"/>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D11E1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framePr w:hSpace="180" w:wrap="around" w:vAnchor="page" w:hAnchor="margin" w:y="347"/>
                    <w:rPr>
                      <w:bCs/>
                      <w:lang w:val="en-US"/>
                    </w:rPr>
                  </w:pPr>
                  <w:r w:rsidRPr="00A851CE">
                    <w:rPr>
                      <w:bCs/>
                      <w:lang w:val="en-US"/>
                    </w:rPr>
                    <w:t>Stat Profile Prime Plus® Calibrator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rPr>
                      <w:bCs/>
                      <w:lang w:val="en-US"/>
                    </w:rPr>
                  </w:pPr>
                  <w:r w:rsidRPr="00383CF3">
                    <w:rPr>
                      <w:bCs/>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rPr>
                      <w:bCs/>
                      <w:lang w:val="en-US"/>
                    </w:rPr>
                  </w:pPr>
                  <w:r w:rsidRPr="00383CF3">
                    <w:rPr>
                      <w:bCs/>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D11E1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framePr w:hSpace="180" w:wrap="around" w:vAnchor="page" w:hAnchor="margin" w:y="347"/>
                    <w:rPr>
                      <w:bCs/>
                      <w:lang w:val="en-US"/>
                    </w:rPr>
                  </w:pPr>
                  <w:r w:rsidRPr="00A851CE">
                    <w:rPr>
                      <w:bCs/>
                      <w:lang w:val="en-US"/>
                    </w:rPr>
                    <w:t>Prime-Plus Sensor Card - BLANK</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rPr>
                      <w:bCs/>
                      <w:lang w:val="en-US"/>
                    </w:rPr>
                  </w:pPr>
                  <w:r w:rsidRPr="00383CF3">
                    <w:rPr>
                      <w:bCs/>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rPr>
                      <w:bCs/>
                      <w:lang w:val="en-US"/>
                    </w:rPr>
                  </w:pPr>
                  <w:r w:rsidRPr="00383CF3">
                    <w:rPr>
                      <w:bCs/>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D11E1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framePr w:hSpace="180" w:wrap="around" w:vAnchor="page" w:hAnchor="margin" w:y="347"/>
                    <w:rPr>
                      <w:bCs/>
                      <w:lang w:val="en-US"/>
                    </w:rPr>
                  </w:pPr>
                  <w:r w:rsidRPr="00A851CE">
                    <w:rPr>
                      <w:bCs/>
                      <w:lang w:val="en-US"/>
                    </w:rPr>
                    <w:t xml:space="preserve">Reference Sensor - Primem - Plus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rPr>
                      <w:bCs/>
                      <w:lang w:val="en-US"/>
                    </w:rPr>
                  </w:pPr>
                  <w:r w:rsidRPr="00383CF3">
                    <w:rPr>
                      <w:bCs/>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rPr>
                      <w:bCs/>
                      <w:lang w:val="en-US"/>
                    </w:rPr>
                  </w:pPr>
                  <w:r w:rsidRPr="00383CF3">
                    <w:rPr>
                      <w:bCs/>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D11E1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framePr w:hSpace="180" w:wrap="around" w:vAnchor="page" w:hAnchor="margin" w:y="347"/>
                    <w:rPr>
                      <w:bCs/>
                      <w:lang w:val="en-US"/>
                    </w:rPr>
                  </w:pPr>
                  <w:r w:rsidRPr="00383CF3">
                    <w:rPr>
                      <w:bCs/>
                      <w:lang w:val="en-US"/>
                    </w:rPr>
                    <w:t>Printer Paper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rPr>
                      <w:bCs/>
                      <w:lang w:val="en-US"/>
                    </w:rPr>
                  </w:pPr>
                  <w:r w:rsidRPr="00383CF3">
                    <w:rPr>
                      <w:bCs/>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383CF3" w:rsidRDefault="00E91EC6" w:rsidP="00E91EC6">
                  <w:pPr>
                    <w:rPr>
                      <w:bCs/>
                      <w:lang w:val="en-US"/>
                    </w:rPr>
                  </w:pPr>
                  <w:r w:rsidRPr="00383CF3">
                    <w:rPr>
                      <w:bCs/>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1EC6" w:rsidRPr="00383CF3" w:rsidRDefault="00E91EC6" w:rsidP="00E91EC6">
                  <w:pPr>
                    <w:framePr w:hSpace="180" w:wrap="around" w:vAnchor="page" w:hAnchor="margin" w:y="347"/>
                    <w:jc w:val="center"/>
                    <w:rPr>
                      <w:b/>
                      <w:lang w:val="en-US"/>
                    </w:rPr>
                  </w:pPr>
                  <w:r w:rsidRPr="00383CF3">
                    <w:rPr>
                      <w:b/>
                      <w:lang w:val="en-US"/>
                    </w:rPr>
                    <w:t>Lotul 8 Reagenți  pentru analizatorul automat al gazelor</w:t>
                  </w:r>
                </w:p>
                <w:p w:rsidR="00E91EC6" w:rsidRPr="0065496F" w:rsidRDefault="00E91EC6" w:rsidP="00E91EC6">
                  <w:pPr>
                    <w:framePr w:hSpace="180" w:wrap="around" w:vAnchor="page" w:hAnchor="margin" w:y="347"/>
                    <w:rPr>
                      <w:b/>
                      <w:sz w:val="20"/>
                      <w:szCs w:val="20"/>
                    </w:rPr>
                  </w:pPr>
                  <w:r w:rsidRPr="00383CF3">
                    <w:rPr>
                      <w:b/>
                      <w:lang w:val="en-US"/>
                    </w:rPr>
                    <w:t xml:space="preserve"> şi electroliților în sânge</w:t>
                  </w:r>
                  <w:r w:rsidRPr="00383CF3">
                    <w:rPr>
                      <w:b/>
                      <w:bCs/>
                      <w:color w:val="000000"/>
                      <w:lang w:val="en-US"/>
                    </w:rPr>
                    <w:t xml:space="preserve"> BCA-01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456C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pStyle w:val="aff0"/>
                  </w:pPr>
                  <w:r w:rsidRPr="00A851CE">
                    <w:rPr>
                      <w:color w:val="000000"/>
                      <w:lang w:val="en-US"/>
                    </w:rPr>
                    <w:t xml:space="preserve">BGA Control Mix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pStyle w:val="aff0"/>
                    <w:jc w:val="center"/>
                    <w:rPr>
                      <w:lang w:val="en-US"/>
                    </w:rPr>
                  </w:pPr>
                  <w:r w:rsidRPr="00A851CE">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pStyle w:val="aff0"/>
                    <w:jc w:val="center"/>
                    <w:rPr>
                      <w:lang w:val="en-US"/>
                    </w:rPr>
                  </w:pPr>
                  <w:r w:rsidRPr="00A851CE">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456C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pStyle w:val="aff0"/>
                  </w:pPr>
                  <w:r w:rsidRPr="00A851CE">
                    <w:rPr>
                      <w:color w:val="000000"/>
                      <w:lang w:val="en-US"/>
                    </w:rPr>
                    <w:t>Reagent Pack</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pStyle w:val="aff0"/>
                    <w:jc w:val="center"/>
                    <w:rPr>
                      <w:lang w:val="en-US"/>
                    </w:rPr>
                  </w:pPr>
                  <w:r w:rsidRPr="00A851CE">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pStyle w:val="aff0"/>
                    <w:jc w:val="center"/>
                    <w:rPr>
                      <w:lang w:val="en-US"/>
                    </w:rPr>
                  </w:pPr>
                  <w:r w:rsidRPr="00A851CE">
                    <w:rPr>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456C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pStyle w:val="aff0"/>
                    <w:rPr>
                      <w:color w:val="000000"/>
                      <w:lang w:val="en-US"/>
                    </w:rPr>
                  </w:pPr>
                  <w:r w:rsidRPr="00A851CE">
                    <w:rPr>
                      <w:color w:val="000000"/>
                      <w:lang w:val="en-US"/>
                    </w:rPr>
                    <w:t xml:space="preserve">Test Card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pStyle w:val="aff0"/>
                    <w:jc w:val="center"/>
                    <w:rPr>
                      <w:lang w:val="en-US"/>
                    </w:rPr>
                  </w:pPr>
                  <w:r w:rsidRPr="00A851CE">
                    <w:rPr>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pStyle w:val="aff0"/>
                    <w:jc w:val="center"/>
                    <w:rPr>
                      <w:lang w:val="en-US"/>
                    </w:rPr>
                  </w:pPr>
                  <w:r w:rsidRPr="00A851CE">
                    <w:rPr>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456C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rPr>
                      <w:bCs/>
                      <w:lang w:val="en-US"/>
                    </w:rPr>
                  </w:pPr>
                  <w:r w:rsidRPr="00A851CE">
                    <w:rPr>
                      <w:bCs/>
                      <w:lang w:val="en-US"/>
                    </w:rPr>
                    <w:t>Printer Paper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jc w:val="center"/>
                    <w:rPr>
                      <w:bCs/>
                      <w:lang w:val="en-US"/>
                    </w:rPr>
                  </w:pPr>
                  <w:r w:rsidRPr="00A851CE">
                    <w:rPr>
                      <w:bCs/>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A851CE" w:rsidRDefault="00E91EC6" w:rsidP="00E91EC6">
                  <w:pPr>
                    <w:jc w:val="center"/>
                    <w:rPr>
                      <w:bCs/>
                      <w:lang w:val="en-US"/>
                    </w:rPr>
                  </w:pPr>
                  <w:r w:rsidRPr="00A851CE">
                    <w:rPr>
                      <w:bCs/>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6C1FA2" w:rsidTr="00BE31F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91EC6" w:rsidRPr="0052423E" w:rsidRDefault="00E91EC6" w:rsidP="00E91EC6">
                  <w:pPr>
                    <w:framePr w:hSpace="180" w:wrap="around" w:vAnchor="page" w:hAnchor="margin" w:y="347"/>
                    <w:rPr>
                      <w:color w:val="00000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91EC6" w:rsidRPr="0052423E" w:rsidRDefault="00E91EC6" w:rsidP="00E91EC6">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E91EC6" w:rsidRPr="0052423E" w:rsidRDefault="00E91EC6" w:rsidP="00E91EC6">
                  <w:pPr>
                    <w:framePr w:hSpace="180" w:wrap="around" w:vAnchor="page" w:hAnchor="margin" w:y="347"/>
                    <w:jc w:val="center"/>
                    <w:rPr>
                      <w:color w:val="00000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91EC6" w:rsidRPr="0028367D" w:rsidRDefault="00E91EC6" w:rsidP="00E91E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91EC6" w:rsidRPr="0028367D" w:rsidRDefault="00E91EC6" w:rsidP="00E91E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E91EC6" w:rsidRPr="006C1FA2" w:rsidRDefault="00E91EC6" w:rsidP="00E91EC6">
                  <w:pPr>
                    <w:framePr w:hSpace="180" w:wrap="around" w:vAnchor="page" w:hAnchor="margin" w:y="347"/>
                    <w:rPr>
                      <w:sz w:val="20"/>
                    </w:rPr>
                  </w:pPr>
                </w:p>
              </w:tc>
            </w:tr>
            <w:tr w:rsidR="00E91EC6" w:rsidRPr="00845C1B" w:rsidTr="00BE31F0">
              <w:trPr>
                <w:gridAfter w:val="1"/>
                <w:wAfter w:w="453" w:type="dxa"/>
                <w:trHeight w:val="397"/>
              </w:trPr>
              <w:tc>
                <w:tcPr>
                  <w:tcW w:w="10933" w:type="dxa"/>
                  <w:gridSpan w:val="10"/>
                  <w:tcBorders>
                    <w:top w:val="single" w:sz="4" w:space="0" w:color="auto"/>
                  </w:tcBorders>
                  <w:shd w:val="clear" w:color="auto" w:fill="auto"/>
                  <w:vAlign w:val="center"/>
                </w:tcPr>
                <w:p w:rsidR="00E91EC6" w:rsidRPr="00845C1B" w:rsidRDefault="00E91EC6" w:rsidP="00E91EC6">
                  <w:pPr>
                    <w:framePr w:hSpace="180" w:wrap="around" w:vAnchor="page" w:hAnchor="margin" w:y="347"/>
                    <w:tabs>
                      <w:tab w:val="left" w:pos="6120"/>
                    </w:tabs>
                    <w:rPr>
                      <w:sz w:val="20"/>
                    </w:rPr>
                  </w:pPr>
                </w:p>
                <w:p w:rsidR="00E91EC6" w:rsidRPr="00845C1B" w:rsidRDefault="00E91EC6" w:rsidP="00E91EC6">
                  <w:pPr>
                    <w:framePr w:hSpace="180" w:wrap="around" w:vAnchor="page" w:hAnchor="margin" w:y="347"/>
                    <w:rPr>
                      <w:sz w:val="20"/>
                    </w:rPr>
                  </w:pPr>
                  <w:r w:rsidRPr="00845C1B">
                    <w:rPr>
                      <w:sz w:val="20"/>
                    </w:rPr>
                    <w:t>Semnat:_______________ Numele, Prenumele:_____________________________ În calitate de: ______________</w:t>
                  </w:r>
                </w:p>
                <w:p w:rsidR="00E91EC6" w:rsidRPr="00845C1B" w:rsidRDefault="00E91EC6" w:rsidP="00E91EC6">
                  <w:pPr>
                    <w:framePr w:hSpace="180" w:wrap="around" w:vAnchor="page" w:hAnchor="margin" w:y="347"/>
                    <w:rPr>
                      <w:sz w:val="20"/>
                    </w:rPr>
                  </w:pPr>
                </w:p>
                <w:p w:rsidR="00E91EC6" w:rsidRPr="00845C1B" w:rsidRDefault="00E91EC6" w:rsidP="00E91EC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E91EC6" w:rsidRPr="00845C1B" w:rsidRDefault="00E91EC6" w:rsidP="00E91EC6">
                  <w:pPr>
                    <w:framePr w:hSpace="180" w:wrap="around" w:vAnchor="page" w:hAnchor="margin" w:y="347"/>
                    <w:tabs>
                      <w:tab w:val="left" w:pos="6120"/>
                    </w:tabs>
                    <w:rPr>
                      <w:sz w:val="20"/>
                    </w:rPr>
                  </w:pPr>
                </w:p>
              </w:tc>
              <w:tc>
                <w:tcPr>
                  <w:tcW w:w="1249" w:type="dxa"/>
                  <w:gridSpan w:val="4"/>
                  <w:tcBorders>
                    <w:top w:val="single" w:sz="4" w:space="0" w:color="auto"/>
                  </w:tcBorders>
                </w:tcPr>
                <w:p w:rsidR="00E91EC6" w:rsidRPr="00845C1B" w:rsidRDefault="00E91EC6" w:rsidP="00E91EC6">
                  <w:pPr>
                    <w:framePr w:hSpace="180" w:wrap="around" w:vAnchor="page" w:hAnchor="margin" w:y="347"/>
                    <w:tabs>
                      <w:tab w:val="left" w:pos="6120"/>
                    </w:tabs>
                    <w:rPr>
                      <w:sz w:val="20"/>
                    </w:rPr>
                  </w:pPr>
                </w:p>
              </w:tc>
              <w:tc>
                <w:tcPr>
                  <w:tcW w:w="1247" w:type="dxa"/>
                  <w:gridSpan w:val="3"/>
                  <w:tcBorders>
                    <w:top w:val="single" w:sz="4" w:space="0" w:color="auto"/>
                  </w:tcBorders>
                </w:tcPr>
                <w:p w:rsidR="00E91EC6" w:rsidRPr="00845C1B" w:rsidRDefault="00E91EC6" w:rsidP="00E91EC6">
                  <w:pPr>
                    <w:framePr w:hSpace="180" w:wrap="around" w:vAnchor="page" w:hAnchor="margin" w:y="347"/>
                    <w:tabs>
                      <w:tab w:val="left" w:pos="6120"/>
                    </w:tabs>
                    <w:rPr>
                      <w:sz w:val="20"/>
                    </w:rPr>
                  </w:pPr>
                </w:p>
              </w:tc>
            </w:tr>
          </w:tbl>
          <w:p w:rsidR="00E91EC6" w:rsidRPr="00C00499" w:rsidRDefault="00E91EC6" w:rsidP="00E91EC6">
            <w:pPr>
              <w:rPr>
                <w:bCs/>
                <w:iCs/>
              </w:rPr>
            </w:pPr>
          </w:p>
        </w:tc>
      </w:tr>
      <w:tr w:rsidR="00E91EC6" w:rsidRPr="00C60D06" w:rsidTr="00BE31F0">
        <w:trPr>
          <w:gridAfter w:val="1"/>
          <w:wAfter w:w="24" w:type="pct"/>
          <w:trHeight w:val="397"/>
        </w:trPr>
        <w:tc>
          <w:tcPr>
            <w:tcW w:w="628" w:type="pct"/>
            <w:tcBorders>
              <w:top w:val="single" w:sz="4" w:space="0" w:color="auto"/>
            </w:tcBorders>
          </w:tcPr>
          <w:p w:rsidR="00E91EC6" w:rsidRPr="00C60D06" w:rsidRDefault="00E91EC6" w:rsidP="00E91EC6">
            <w:pPr>
              <w:tabs>
                <w:tab w:val="left" w:pos="6120"/>
              </w:tabs>
            </w:pPr>
          </w:p>
        </w:tc>
        <w:tc>
          <w:tcPr>
            <w:tcW w:w="87" w:type="pct"/>
            <w:tcBorders>
              <w:top w:val="single" w:sz="4" w:space="0" w:color="auto"/>
            </w:tcBorders>
          </w:tcPr>
          <w:p w:rsidR="00E91EC6" w:rsidRPr="00C60D06" w:rsidRDefault="00E91EC6" w:rsidP="00E91EC6">
            <w:pPr>
              <w:tabs>
                <w:tab w:val="left" w:pos="6120"/>
              </w:tabs>
            </w:pPr>
          </w:p>
        </w:tc>
        <w:tc>
          <w:tcPr>
            <w:tcW w:w="4261" w:type="pct"/>
            <w:gridSpan w:val="8"/>
            <w:tcBorders>
              <w:top w:val="single" w:sz="4" w:space="0" w:color="auto"/>
            </w:tcBorders>
            <w:shd w:val="clear" w:color="auto" w:fill="auto"/>
            <w:vAlign w:val="center"/>
          </w:tcPr>
          <w:p w:rsidR="00E91EC6" w:rsidRPr="00C60D06" w:rsidRDefault="00E91EC6" w:rsidP="00E91EC6">
            <w:pPr>
              <w:rPr>
                <w:bCs/>
                <w:iCs/>
              </w:rPr>
            </w:pPr>
          </w:p>
        </w:tc>
      </w:tr>
    </w:tbl>
    <w:p w:rsidR="000733A7" w:rsidRDefault="000733A7" w:rsidP="000733A7">
      <w:pPr>
        <w:framePr w:h="9569" w:hRule="exact" w:wrap="auto" w:hAnchor="text" w:y="-589"/>
        <w:jc w:val="center"/>
        <w:rPr>
          <w:b/>
          <w:noProof w:val="0"/>
        </w:rPr>
        <w:sectPr w:rsidR="000733A7" w:rsidSect="00BE31F0">
          <w:pgSz w:w="16838" w:h="11906" w:orient="landscape"/>
          <w:pgMar w:top="993" w:right="1440" w:bottom="1440" w:left="709" w:header="709" w:footer="709" w:gutter="0"/>
          <w:cols w:space="708"/>
          <w:docGrid w:linePitch="360"/>
        </w:sectPr>
      </w:pPr>
    </w:p>
    <w:p w:rsidR="000733A7" w:rsidRPr="004B16DD" w:rsidRDefault="000733A7" w:rsidP="000733A7">
      <w:pPr>
        <w:jc w:val="right"/>
        <w:rPr>
          <w:noProof w:val="0"/>
          <w:sz w:val="22"/>
          <w:szCs w:val="22"/>
          <w:lang w:val="it-IT"/>
        </w:rPr>
      </w:pPr>
      <w:r w:rsidRPr="00A30B00">
        <w:rPr>
          <w:noProof w:val="0"/>
          <w:lang w:val="it-IT"/>
        </w:rPr>
        <w:lastRenderedPageBreak/>
        <w:t>Anexa nr.</w:t>
      </w:r>
      <w:r>
        <w:rPr>
          <w:noProof w:val="0"/>
          <w:lang w:val="it-IT"/>
        </w:rPr>
        <w:t xml:space="preserve"> 24</w:t>
      </w:r>
    </w:p>
    <w:p w:rsidR="000733A7" w:rsidRPr="00D22624" w:rsidRDefault="000733A7" w:rsidP="000733A7">
      <w:pPr>
        <w:jc w:val="right"/>
        <w:rPr>
          <w:noProof w:val="0"/>
          <w:lang w:val="it-IT"/>
        </w:rPr>
      </w:pPr>
      <w:r w:rsidRPr="0003591A">
        <w:rPr>
          <w:noProof w:val="0"/>
          <w:lang w:val="it-IT"/>
        </w:rPr>
        <w:t xml:space="preserve">la </w:t>
      </w:r>
      <w:r>
        <w:rPr>
          <w:noProof w:val="0"/>
          <w:lang w:val="it-IT"/>
        </w:rPr>
        <w:t>Documentația standard nr._____</w:t>
      </w:r>
    </w:p>
    <w:p w:rsidR="000733A7" w:rsidRPr="00D22624" w:rsidRDefault="000733A7" w:rsidP="000733A7">
      <w:pPr>
        <w:jc w:val="right"/>
        <w:rPr>
          <w:noProof w:val="0"/>
          <w:lang w:val="it-IT"/>
        </w:rPr>
      </w:pPr>
      <w:r w:rsidRPr="0003591A">
        <w:rPr>
          <w:noProof w:val="0"/>
          <w:lang w:val="it-IT"/>
        </w:rPr>
        <w:t>din “____” ________ 20___</w:t>
      </w:r>
    </w:p>
    <w:p w:rsidR="000733A7" w:rsidRDefault="000733A7" w:rsidP="000733A7">
      <w:pPr>
        <w:jc w:val="center"/>
        <w:rPr>
          <w:b/>
          <w:noProof w:val="0"/>
        </w:rPr>
      </w:pPr>
    </w:p>
    <w:p w:rsidR="000733A7" w:rsidRPr="007B392A" w:rsidRDefault="000733A7" w:rsidP="000733A7">
      <w:pPr>
        <w:jc w:val="center"/>
        <w:rPr>
          <w:b/>
          <w:noProof w:val="0"/>
        </w:rPr>
      </w:pPr>
      <w:bookmarkStart w:id="12" w:name="_Hlk77771427"/>
      <w:r w:rsidRPr="007B392A">
        <w:rPr>
          <w:b/>
          <w:noProof w:val="0"/>
        </w:rPr>
        <w:t xml:space="preserve">CONTRACT </w:t>
      </w:r>
      <w:r>
        <w:rPr>
          <w:b/>
          <w:noProof w:val="0"/>
        </w:rPr>
        <w:t>–</w:t>
      </w:r>
      <w:r w:rsidRPr="007B392A">
        <w:rPr>
          <w:b/>
          <w:noProof w:val="0"/>
        </w:rPr>
        <w:t xml:space="preserve"> MODEL</w:t>
      </w:r>
      <w:bookmarkEnd w:id="12"/>
      <w:r>
        <w:rPr>
          <w:b/>
          <w:noProof w:val="0"/>
        </w:rPr>
        <w:t xml:space="preserve"> </w:t>
      </w:r>
    </w:p>
    <w:p w:rsidR="000733A7" w:rsidRPr="007B392A" w:rsidRDefault="000733A7" w:rsidP="000733A7">
      <w:pPr>
        <w:pStyle w:val="a"/>
        <w:numPr>
          <w:ilvl w:val="0"/>
          <w:numId w:val="0"/>
        </w:numPr>
        <w:ind w:right="-1"/>
        <w:rPr>
          <w:lang w:val="ro-RO"/>
        </w:rPr>
      </w:pPr>
    </w:p>
    <w:p w:rsidR="000733A7" w:rsidRPr="0013795E" w:rsidRDefault="000733A7" w:rsidP="000733A7">
      <w:pPr>
        <w:pStyle w:val="a"/>
        <w:numPr>
          <w:ilvl w:val="0"/>
          <w:numId w:val="0"/>
        </w:numPr>
        <w:ind w:right="-1"/>
        <w:rPr>
          <w:i/>
          <w:lang w:val="ro-RO"/>
        </w:rPr>
      </w:pPr>
    </w:p>
    <w:tbl>
      <w:tblPr>
        <w:tblW w:w="9640" w:type="dxa"/>
        <w:tblInd w:w="-426" w:type="dxa"/>
        <w:tblLayout w:type="fixed"/>
        <w:tblLook w:val="04A0" w:firstRow="1" w:lastRow="0" w:firstColumn="1" w:lastColumn="0" w:noHBand="0" w:noVBand="1"/>
      </w:tblPr>
      <w:tblGrid>
        <w:gridCol w:w="9640"/>
      </w:tblGrid>
      <w:tr w:rsidR="000733A7" w:rsidRPr="0013795E" w:rsidTr="00BE31F0">
        <w:trPr>
          <w:trHeight w:val="697"/>
        </w:trPr>
        <w:tc>
          <w:tcPr>
            <w:tcW w:w="9640" w:type="dxa"/>
            <w:vAlign w:val="center"/>
          </w:tcPr>
          <w:p w:rsidR="000733A7" w:rsidRPr="00E91463" w:rsidRDefault="000733A7" w:rsidP="00BE31F0">
            <w:pPr>
              <w:jc w:val="both"/>
            </w:pPr>
          </w:p>
          <w:p w:rsidR="000733A7" w:rsidRPr="00E91463" w:rsidRDefault="000733A7" w:rsidP="00BE31F0">
            <w:pPr>
              <w:jc w:val="both"/>
              <w:rPr>
                <w:caps/>
                <w:sz w:val="28"/>
                <w:szCs w:val="28"/>
              </w:rPr>
            </w:pPr>
          </w:p>
          <w:p w:rsidR="000733A7" w:rsidRPr="00E91463" w:rsidRDefault="000733A7" w:rsidP="00BE31F0">
            <w:pPr>
              <w:jc w:val="center"/>
              <w:rPr>
                <w:sz w:val="28"/>
                <w:szCs w:val="28"/>
                <w:u w:val="single"/>
              </w:rPr>
            </w:pPr>
            <w:r w:rsidRPr="00E91463">
              <w:rPr>
                <w:caps/>
                <w:sz w:val="28"/>
                <w:szCs w:val="28"/>
              </w:rPr>
              <w:t>Contract</w:t>
            </w:r>
            <w:r w:rsidRPr="00E91463">
              <w:rPr>
                <w:sz w:val="28"/>
                <w:szCs w:val="28"/>
              </w:rPr>
              <w:t xml:space="preserve"> Nr.</w:t>
            </w:r>
          </w:p>
          <w:p w:rsidR="000733A7" w:rsidRPr="00E91463" w:rsidRDefault="000733A7" w:rsidP="00BE31F0">
            <w:pPr>
              <w:jc w:val="center"/>
            </w:pPr>
            <w:r w:rsidRPr="00E91463">
              <w:t>privind achiziţia de</w:t>
            </w:r>
            <w:r w:rsidRPr="00E91463">
              <w:softHyphen/>
            </w:r>
            <w:r w:rsidRPr="00E91463">
              <w:softHyphen/>
            </w:r>
            <w:r w:rsidRPr="00E91463">
              <w:softHyphen/>
              <w:t>________________</w:t>
            </w:r>
          </w:p>
          <w:p w:rsidR="000733A7" w:rsidRPr="00E91463" w:rsidRDefault="000733A7" w:rsidP="00BE31F0">
            <w:pPr>
              <w:jc w:val="center"/>
              <w:rPr>
                <w:i/>
              </w:rPr>
            </w:pPr>
          </w:p>
          <w:p w:rsidR="000733A7" w:rsidRPr="005D560A" w:rsidRDefault="000733A7" w:rsidP="00BE31F0">
            <w:pPr>
              <w:jc w:val="center"/>
              <w:rPr>
                <w:i/>
              </w:rPr>
            </w:pPr>
            <w:r>
              <w:rPr>
                <w:i/>
              </w:rPr>
              <w:t xml:space="preserve">I </w:t>
            </w:r>
            <w:r w:rsidRPr="005D560A">
              <w:rPr>
                <w:i/>
              </w:rPr>
              <w:t>PARTEA GENERALĂ</w:t>
            </w:r>
          </w:p>
          <w:p w:rsidR="000733A7" w:rsidRDefault="000733A7" w:rsidP="00BE31F0">
            <w:pPr>
              <w:jc w:val="center"/>
              <w:rPr>
                <w:iCs/>
              </w:rPr>
            </w:pPr>
          </w:p>
          <w:p w:rsidR="000733A7" w:rsidRDefault="000733A7" w:rsidP="00BE31F0">
            <w:pPr>
              <w:jc w:val="center"/>
              <w:rPr>
                <w:iCs/>
              </w:rPr>
            </w:pPr>
          </w:p>
          <w:p w:rsidR="000733A7" w:rsidRPr="00E91463" w:rsidRDefault="000733A7" w:rsidP="00BE31F0">
            <w:pPr>
              <w:jc w:val="center"/>
              <w:rPr>
                <w:iCs/>
              </w:rPr>
            </w:pPr>
          </w:p>
          <w:p w:rsidR="000733A7" w:rsidRPr="00E91463" w:rsidRDefault="000733A7" w:rsidP="00BE31F0">
            <w:pPr>
              <w:jc w:val="center"/>
              <w:rPr>
                <w:i/>
              </w:rPr>
            </w:pPr>
            <w:r w:rsidRPr="00E91463">
              <w:rPr>
                <w:i/>
              </w:rPr>
              <w:t>Obiectul achiziției</w:t>
            </w:r>
            <w:r>
              <w:rPr>
                <w:b/>
                <w:u w:val="single"/>
              </w:rPr>
              <w:t xml:space="preserve"> </w:t>
            </w:r>
            <w:r w:rsidRPr="00CE79CE">
              <w:rPr>
                <w:b/>
              </w:rPr>
              <w:t xml:space="preserve">Reagenți </w:t>
            </w:r>
            <w:r>
              <w:rPr>
                <w:b/>
              </w:rPr>
              <w:t>și consumabile pentru l</w:t>
            </w:r>
            <w:r w:rsidRPr="00CE79CE">
              <w:rPr>
                <w:b/>
              </w:rPr>
              <w:t>aborator conform necesităţilor IMSP Spitalul Clinic de Tra</w:t>
            </w:r>
            <w:r>
              <w:rPr>
                <w:b/>
              </w:rPr>
              <w:t xml:space="preserve">umatologie şi Ortopedie pentru </w:t>
            </w:r>
            <w:r w:rsidRPr="00CE79CE">
              <w:rPr>
                <w:b/>
              </w:rPr>
              <w:t>202</w:t>
            </w:r>
            <w:r>
              <w:rPr>
                <w:b/>
              </w:rPr>
              <w:t>6</w:t>
            </w:r>
          </w:p>
          <w:p w:rsidR="000733A7" w:rsidRPr="00E91463" w:rsidRDefault="000733A7" w:rsidP="00BE31F0">
            <w:pPr>
              <w:jc w:val="both"/>
              <w:rPr>
                <w:i/>
              </w:rPr>
            </w:pPr>
            <w:r w:rsidRPr="00E91463">
              <w:rPr>
                <w:i/>
              </w:rPr>
              <w:t>Cod CPV: _____________________</w:t>
            </w:r>
            <w:r>
              <w:rPr>
                <w:i/>
              </w:rPr>
              <w:t>______________________________________</w:t>
            </w:r>
          </w:p>
          <w:p w:rsidR="000733A7" w:rsidRPr="00E91463" w:rsidRDefault="000733A7" w:rsidP="00BE31F0">
            <w:pPr>
              <w:jc w:val="both"/>
              <w:rPr>
                <w:i/>
              </w:rPr>
            </w:pPr>
          </w:p>
          <w:p w:rsidR="000733A7" w:rsidRPr="00E91463" w:rsidRDefault="000733A7" w:rsidP="00BE31F0">
            <w:pPr>
              <w:jc w:val="both"/>
              <w:rPr>
                <w:i/>
              </w:rPr>
            </w:pPr>
            <w:r w:rsidRPr="00E91463">
              <w:rPr>
                <w:i/>
              </w:rPr>
              <w:t>“___”_________20__</w:t>
            </w:r>
            <w:r w:rsidRPr="00E91463">
              <w:rPr>
                <w:i/>
              </w:rPr>
              <w:tab/>
            </w:r>
            <w:r>
              <w:rPr>
                <w:i/>
              </w:rPr>
              <w:t xml:space="preserve">                                                        </w:t>
            </w:r>
            <w:r w:rsidRPr="00E91463">
              <w:rPr>
                <w:i/>
              </w:rPr>
              <w:t>__________________________</w:t>
            </w:r>
          </w:p>
          <w:p w:rsidR="000733A7" w:rsidRPr="00E91463" w:rsidRDefault="000733A7" w:rsidP="00BE31F0">
            <w:pPr>
              <w:jc w:val="both"/>
              <w:rPr>
                <w:i/>
              </w:rPr>
            </w:pPr>
            <w:r>
              <w:rPr>
                <w:i/>
              </w:rPr>
              <w:t xml:space="preserve">                                                                                                                           </w:t>
            </w:r>
            <w:r w:rsidRPr="00E91463">
              <w:rPr>
                <w:i/>
              </w:rPr>
              <w:t>(localitatea)</w:t>
            </w:r>
          </w:p>
          <w:p w:rsidR="000733A7" w:rsidRPr="00E91463" w:rsidRDefault="000733A7" w:rsidP="00BE31F0">
            <w:pPr>
              <w:jc w:val="both"/>
              <w:rPr>
                <w:i/>
              </w:rPr>
            </w:pPr>
          </w:p>
          <w:p w:rsidR="000733A7" w:rsidRDefault="000733A7" w:rsidP="00BE31F0">
            <w:pPr>
              <w:jc w:val="both"/>
              <w:rPr>
                <w:i/>
              </w:rPr>
            </w:pPr>
          </w:p>
          <w:tbl>
            <w:tblPr>
              <w:tblW w:w="9781" w:type="dxa"/>
              <w:tblLayout w:type="fixed"/>
              <w:tblLook w:val="04A0" w:firstRow="1" w:lastRow="0" w:firstColumn="1" w:lastColumn="0" w:noHBand="0" w:noVBand="1"/>
            </w:tblPr>
            <w:tblGrid>
              <w:gridCol w:w="4890"/>
              <w:gridCol w:w="4891"/>
            </w:tblGrid>
            <w:tr w:rsidR="000733A7" w:rsidRPr="00C00499" w:rsidTr="00BE31F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733A7" w:rsidRPr="00C00499" w:rsidRDefault="000733A7" w:rsidP="00BE31F0">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0733A7" w:rsidRPr="00C00499" w:rsidRDefault="000733A7" w:rsidP="00BE31F0">
                  <w:pPr>
                    <w:jc w:val="center"/>
                    <w:rPr>
                      <w:b/>
                      <w:caps/>
                      <w:sz w:val="40"/>
                    </w:rPr>
                  </w:pPr>
                  <w:r w:rsidRPr="0095589A">
                    <w:rPr>
                      <w:b/>
                      <w:bCs/>
                    </w:rPr>
                    <w:t>Autoritatea contractantă</w:t>
                  </w:r>
                </w:p>
              </w:tc>
            </w:tr>
            <w:tr w:rsidR="000733A7" w:rsidRPr="00C00499" w:rsidTr="00BE31F0">
              <w:trPr>
                <w:trHeight w:val="2625"/>
              </w:trPr>
              <w:tc>
                <w:tcPr>
                  <w:tcW w:w="4873" w:type="dxa"/>
                  <w:tcBorders>
                    <w:top w:val="single" w:sz="4" w:space="0" w:color="auto"/>
                    <w:left w:val="single" w:sz="4" w:space="0" w:color="auto"/>
                    <w:bottom w:val="single" w:sz="4" w:space="0" w:color="auto"/>
                    <w:right w:val="single" w:sz="4" w:space="0" w:color="auto"/>
                  </w:tcBorders>
                </w:tcPr>
                <w:p w:rsidR="000733A7" w:rsidRPr="00C00499" w:rsidRDefault="000733A7" w:rsidP="00BE31F0">
                  <w:pPr>
                    <w:rPr>
                      <w:b/>
                    </w:rPr>
                  </w:pPr>
                </w:p>
                <w:p w:rsidR="000733A7" w:rsidRPr="00C00499" w:rsidRDefault="000733A7" w:rsidP="00BE31F0">
                  <w:r w:rsidRPr="00C00499">
                    <w:rPr>
                      <w:b/>
                    </w:rPr>
                    <w:t>______________________________________</w:t>
                  </w:r>
                  <w:r w:rsidRPr="00C00499">
                    <w:t>,</w:t>
                  </w:r>
                </w:p>
                <w:p w:rsidR="000733A7" w:rsidRPr="00C00499" w:rsidRDefault="000733A7" w:rsidP="00BE31F0">
                  <w:pPr>
                    <w:spacing w:line="360" w:lineRule="auto"/>
                    <w:rPr>
                      <w:i/>
                      <w:sz w:val="18"/>
                      <w:szCs w:val="18"/>
                    </w:rPr>
                  </w:pPr>
                  <w:r w:rsidRPr="00C00499">
                    <w:rPr>
                      <w:i/>
                      <w:sz w:val="18"/>
                      <w:szCs w:val="18"/>
                    </w:rPr>
                    <w:t>(denumirea completă a întreprinderii, asociaţiei, organizaţiei)</w:t>
                  </w:r>
                </w:p>
                <w:p w:rsidR="000733A7" w:rsidRPr="00C00499" w:rsidRDefault="000733A7" w:rsidP="00BE31F0">
                  <w:r w:rsidRPr="00C00499">
                    <w:t xml:space="preserve">reprezentată prin </w:t>
                  </w:r>
                  <w:r w:rsidRPr="00C00499">
                    <w:rPr>
                      <w:b/>
                    </w:rPr>
                    <w:t>________________________</w:t>
                  </w:r>
                  <w:r w:rsidRPr="00C00499">
                    <w:t>,</w:t>
                  </w:r>
                </w:p>
                <w:p w:rsidR="000733A7" w:rsidRPr="00C00499" w:rsidRDefault="000733A7" w:rsidP="00BE31F0">
                  <w:pPr>
                    <w:spacing w:line="360" w:lineRule="auto"/>
                    <w:ind w:firstLine="1701"/>
                    <w:jc w:val="center"/>
                    <w:rPr>
                      <w:i/>
                      <w:sz w:val="18"/>
                      <w:szCs w:val="18"/>
                    </w:rPr>
                  </w:pPr>
                  <w:r w:rsidRPr="00C00499">
                    <w:rPr>
                      <w:i/>
                      <w:sz w:val="18"/>
                      <w:szCs w:val="18"/>
                    </w:rPr>
                    <w:t>(funcţia, numele, prenumele)</w:t>
                  </w:r>
                </w:p>
                <w:p w:rsidR="000733A7" w:rsidRPr="00C00499" w:rsidRDefault="000733A7" w:rsidP="00BE31F0">
                  <w:r w:rsidRPr="00C00499">
                    <w:t xml:space="preserve">care acţionează în baza </w:t>
                  </w:r>
                  <w:r w:rsidRPr="00C00499">
                    <w:rPr>
                      <w:b/>
                    </w:rPr>
                    <w:t>___________________</w:t>
                  </w:r>
                  <w:r w:rsidRPr="00C00499">
                    <w:t>,</w:t>
                  </w:r>
                </w:p>
                <w:p w:rsidR="000733A7" w:rsidRPr="00C00499" w:rsidRDefault="000733A7" w:rsidP="00BE31F0">
                  <w:pPr>
                    <w:spacing w:line="360" w:lineRule="auto"/>
                    <w:ind w:firstLine="2198"/>
                    <w:rPr>
                      <w:i/>
                      <w:sz w:val="18"/>
                      <w:szCs w:val="18"/>
                    </w:rPr>
                  </w:pPr>
                  <w:r w:rsidRPr="00C00499">
                    <w:rPr>
                      <w:i/>
                      <w:sz w:val="18"/>
                      <w:szCs w:val="18"/>
                    </w:rPr>
                    <w:t>(statut, regulament, hotărîre etc.)</w:t>
                  </w:r>
                </w:p>
                <w:p w:rsidR="000733A7" w:rsidRPr="00C00499" w:rsidRDefault="000733A7" w:rsidP="00BE31F0">
                  <w:pPr>
                    <w:spacing w:line="360" w:lineRule="auto"/>
                  </w:pPr>
                  <w:r w:rsidRPr="00C00499">
                    <w:t xml:space="preserve">denumit(a) în continuare </w:t>
                  </w:r>
                  <w:r>
                    <w:rPr>
                      <w:i/>
                    </w:rPr>
                    <w:t>Furnizor/Prestator</w:t>
                  </w:r>
                </w:p>
                <w:p w:rsidR="000733A7" w:rsidRPr="00C00499" w:rsidRDefault="000733A7" w:rsidP="00BE31F0">
                  <w:r w:rsidRPr="00C00499">
                    <w:rPr>
                      <w:b/>
                    </w:rPr>
                    <w:t>______________________________________</w:t>
                  </w:r>
                  <w:r w:rsidRPr="00C00499">
                    <w:t>,</w:t>
                  </w:r>
                </w:p>
                <w:p w:rsidR="000733A7" w:rsidRPr="00C00499" w:rsidRDefault="000733A7" w:rsidP="00BE31F0">
                  <w:pPr>
                    <w:spacing w:line="360" w:lineRule="auto"/>
                    <w:jc w:val="center"/>
                    <w:rPr>
                      <w:i/>
                      <w:sz w:val="18"/>
                      <w:szCs w:val="18"/>
                    </w:rPr>
                  </w:pPr>
                  <w:r w:rsidRPr="00C00499">
                    <w:rPr>
                      <w:i/>
                      <w:sz w:val="18"/>
                      <w:szCs w:val="18"/>
                    </w:rPr>
                    <w:t>(se indică nr. şi data de înregistrare în Registrul de Stat)</w:t>
                  </w:r>
                </w:p>
                <w:p w:rsidR="000733A7" w:rsidRPr="00C00499" w:rsidRDefault="000733A7" w:rsidP="00BE31F0">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0733A7" w:rsidRPr="00C00499" w:rsidRDefault="000733A7" w:rsidP="00BE31F0">
                  <w:pPr>
                    <w:rPr>
                      <w:b/>
                    </w:rPr>
                  </w:pPr>
                </w:p>
                <w:p w:rsidR="000733A7" w:rsidRPr="00C00499" w:rsidRDefault="000733A7" w:rsidP="00BE31F0">
                  <w:r w:rsidRPr="00C00499">
                    <w:rPr>
                      <w:b/>
                    </w:rPr>
                    <w:t>______________________________________</w:t>
                  </w:r>
                  <w:r w:rsidRPr="00C00499">
                    <w:t>,</w:t>
                  </w:r>
                </w:p>
                <w:p w:rsidR="000733A7" w:rsidRPr="00C00499" w:rsidRDefault="000733A7" w:rsidP="00BE31F0">
                  <w:pPr>
                    <w:spacing w:line="360" w:lineRule="auto"/>
                    <w:rPr>
                      <w:i/>
                      <w:sz w:val="18"/>
                      <w:szCs w:val="18"/>
                    </w:rPr>
                  </w:pPr>
                  <w:r w:rsidRPr="00C00499">
                    <w:rPr>
                      <w:i/>
                      <w:sz w:val="18"/>
                      <w:szCs w:val="18"/>
                    </w:rPr>
                    <w:t>(denumirea completă a întreprinderii, asociaţiei, organizaţiei)</w:t>
                  </w:r>
                </w:p>
                <w:p w:rsidR="000733A7" w:rsidRPr="00C00499" w:rsidRDefault="000733A7" w:rsidP="00BE31F0">
                  <w:r w:rsidRPr="00C00499">
                    <w:t xml:space="preserve">reprezentată prin </w:t>
                  </w:r>
                  <w:r w:rsidRPr="00C00499">
                    <w:rPr>
                      <w:b/>
                    </w:rPr>
                    <w:t>________________________</w:t>
                  </w:r>
                  <w:r w:rsidRPr="00C00499">
                    <w:t>,</w:t>
                  </w:r>
                </w:p>
                <w:p w:rsidR="000733A7" w:rsidRPr="00C00499" w:rsidRDefault="000733A7" w:rsidP="00BE31F0">
                  <w:pPr>
                    <w:spacing w:line="360" w:lineRule="auto"/>
                    <w:ind w:firstLine="1701"/>
                    <w:jc w:val="center"/>
                    <w:rPr>
                      <w:i/>
                      <w:sz w:val="18"/>
                      <w:szCs w:val="18"/>
                    </w:rPr>
                  </w:pPr>
                  <w:r w:rsidRPr="00C00499">
                    <w:rPr>
                      <w:i/>
                      <w:sz w:val="18"/>
                      <w:szCs w:val="18"/>
                    </w:rPr>
                    <w:t>(funcţia, numele, prenumele)</w:t>
                  </w:r>
                </w:p>
                <w:p w:rsidR="000733A7" w:rsidRPr="00C00499" w:rsidRDefault="000733A7" w:rsidP="00BE31F0">
                  <w:r w:rsidRPr="00C00499">
                    <w:t xml:space="preserve">care acţionează în baza </w:t>
                  </w:r>
                  <w:r w:rsidRPr="00C00499">
                    <w:rPr>
                      <w:b/>
                    </w:rPr>
                    <w:t>___________________</w:t>
                  </w:r>
                  <w:r w:rsidRPr="00C00499">
                    <w:t>,</w:t>
                  </w:r>
                </w:p>
                <w:p w:rsidR="000733A7" w:rsidRPr="00C00499" w:rsidRDefault="000733A7" w:rsidP="00BE31F0">
                  <w:pPr>
                    <w:spacing w:line="360" w:lineRule="auto"/>
                    <w:ind w:firstLine="2198"/>
                    <w:rPr>
                      <w:i/>
                      <w:sz w:val="18"/>
                      <w:szCs w:val="18"/>
                    </w:rPr>
                  </w:pPr>
                  <w:r w:rsidRPr="00C00499">
                    <w:rPr>
                      <w:i/>
                      <w:sz w:val="18"/>
                      <w:szCs w:val="18"/>
                    </w:rPr>
                    <w:t>(statut, regulament, hotărîre etc.)</w:t>
                  </w:r>
                </w:p>
                <w:p w:rsidR="000733A7" w:rsidRPr="00C00499" w:rsidRDefault="000733A7" w:rsidP="00BE31F0">
                  <w:pPr>
                    <w:spacing w:line="360" w:lineRule="auto"/>
                  </w:pPr>
                  <w:r w:rsidRPr="00C00499">
                    <w:t xml:space="preserve">denumit(a) în continuare </w:t>
                  </w:r>
                  <w:r>
                    <w:rPr>
                      <w:i/>
                    </w:rPr>
                    <w:t>Cumpărător</w:t>
                  </w:r>
                  <w:r>
                    <w:t>/</w:t>
                  </w:r>
                  <w:r w:rsidRPr="009B04A2">
                    <w:rPr>
                      <w:i/>
                      <w:iCs/>
                    </w:rPr>
                    <w:t>Beneficiar</w:t>
                  </w:r>
                </w:p>
                <w:p w:rsidR="000733A7" w:rsidRPr="00C00499" w:rsidRDefault="000733A7" w:rsidP="00BE31F0">
                  <w:r w:rsidRPr="00C00499">
                    <w:rPr>
                      <w:b/>
                    </w:rPr>
                    <w:t>____________________________</w:t>
                  </w:r>
                  <w:r>
                    <w:rPr>
                      <w:b/>
                    </w:rPr>
                    <w:t>_________</w:t>
                  </w:r>
                  <w:r w:rsidRPr="00C00499">
                    <w:t>,</w:t>
                  </w:r>
                </w:p>
                <w:p w:rsidR="000733A7" w:rsidRPr="00C00499" w:rsidRDefault="000733A7" w:rsidP="00BE31F0">
                  <w:pPr>
                    <w:spacing w:line="360" w:lineRule="auto"/>
                    <w:jc w:val="center"/>
                    <w:rPr>
                      <w:i/>
                      <w:sz w:val="18"/>
                      <w:szCs w:val="18"/>
                    </w:rPr>
                  </w:pPr>
                  <w:r w:rsidRPr="00C00499">
                    <w:rPr>
                      <w:i/>
                      <w:sz w:val="18"/>
                      <w:szCs w:val="18"/>
                    </w:rPr>
                    <w:t>(se indică nr. şi data de înregistrare în Registrul de Stat)</w:t>
                  </w:r>
                </w:p>
                <w:p w:rsidR="000733A7" w:rsidRPr="00C00499" w:rsidRDefault="000733A7" w:rsidP="00BE31F0">
                  <w:pPr>
                    <w:spacing w:line="360" w:lineRule="auto"/>
                    <w:rPr>
                      <w:b/>
                      <w:caps/>
                      <w:sz w:val="40"/>
                    </w:rPr>
                  </w:pPr>
                  <w:r w:rsidRPr="00DC72B4">
                    <w:rPr>
                      <w:bCs/>
                    </w:rPr>
                    <w:t>pe de altă parte</w:t>
                  </w:r>
                  <w:r w:rsidRPr="00C00499">
                    <w:t>,</w:t>
                  </w:r>
                </w:p>
              </w:tc>
            </w:tr>
          </w:tbl>
          <w:p w:rsidR="000733A7" w:rsidRDefault="000733A7" w:rsidP="00BE31F0">
            <w:pPr>
              <w:jc w:val="both"/>
              <w:rPr>
                <w:i/>
              </w:rPr>
            </w:pPr>
          </w:p>
          <w:p w:rsidR="000733A7" w:rsidRDefault="000733A7" w:rsidP="00BE31F0">
            <w:pPr>
              <w:jc w:val="both"/>
              <w:rPr>
                <w:i/>
              </w:rPr>
            </w:pPr>
          </w:p>
          <w:p w:rsidR="000733A7" w:rsidRDefault="000733A7" w:rsidP="00BE31F0">
            <w:pPr>
              <w:jc w:val="both"/>
              <w:rPr>
                <w:i/>
              </w:rPr>
            </w:pPr>
          </w:p>
          <w:p w:rsidR="000733A7" w:rsidRPr="00E91463" w:rsidRDefault="000733A7" w:rsidP="00BE31F0">
            <w:pPr>
              <w:jc w:val="both"/>
              <w:rPr>
                <w:iCs/>
              </w:rPr>
            </w:pPr>
            <w:r w:rsidRPr="00E91463">
              <w:rPr>
                <w:iCs/>
              </w:rPr>
              <w:t>ambii (denumiţi(te) în continuare Părţi), au încheiat prezentul Contract referitor la următoarele:</w:t>
            </w:r>
          </w:p>
          <w:p w:rsidR="000733A7" w:rsidRPr="00E91463" w:rsidRDefault="000733A7" w:rsidP="00BE31F0">
            <w:pPr>
              <w:jc w:val="both"/>
              <w:rPr>
                <w:iCs/>
              </w:rPr>
            </w:pPr>
          </w:p>
          <w:p w:rsidR="000733A7" w:rsidRPr="00876F3C" w:rsidRDefault="000733A7" w:rsidP="00BE31F0">
            <w:pPr>
              <w:jc w:val="both"/>
              <w:rPr>
                <w:i/>
                <w:sz w:val="20"/>
                <w:szCs w:val="20"/>
              </w:rPr>
            </w:pPr>
            <w:r w:rsidRPr="00E91463">
              <w:rPr>
                <w:iCs/>
              </w:rPr>
              <w:t>a.</w:t>
            </w:r>
            <w:r w:rsidRPr="00E91463">
              <w:rPr>
                <w:iCs/>
              </w:rPr>
              <w:tab/>
              <w:t xml:space="preserve">Achiziţionarea </w:t>
            </w:r>
            <w:r w:rsidRPr="00CE79CE">
              <w:rPr>
                <w:b/>
              </w:rPr>
              <w:t xml:space="preserve">Reagenți </w:t>
            </w:r>
            <w:r>
              <w:rPr>
                <w:b/>
              </w:rPr>
              <w:t>ți consu mabile pentru l</w:t>
            </w:r>
            <w:r w:rsidRPr="00CE79CE">
              <w:rPr>
                <w:b/>
              </w:rPr>
              <w:t xml:space="preserve">aborator conform necesităţilor IMSP Spitalul Clinic de Traumatologie şi Ortopedie </w:t>
            </w:r>
            <w:r>
              <w:rPr>
                <w:b/>
              </w:rPr>
              <w:t xml:space="preserve">anul </w:t>
            </w:r>
            <w:r w:rsidRPr="00CE79CE">
              <w:rPr>
                <w:b/>
              </w:rPr>
              <w:t>202</w:t>
            </w:r>
            <w:r>
              <w:rPr>
                <w:b/>
              </w:rPr>
              <w:t xml:space="preserve">6 </w:t>
            </w:r>
            <w:r w:rsidRPr="00E91463">
              <w:rPr>
                <w:iCs/>
              </w:rPr>
              <w:t>denumite în continuare Bunuri</w:t>
            </w:r>
            <w:r>
              <w:rPr>
                <w:iCs/>
              </w:rPr>
              <w:t>/Servicii</w:t>
            </w:r>
            <w:r w:rsidRPr="00E91463">
              <w:rPr>
                <w:iCs/>
              </w:rPr>
              <w:t>, conform procedurii de achiziții publice de tip __________ nr._______ din_________________,</w:t>
            </w:r>
          </w:p>
          <w:p w:rsidR="000733A7" w:rsidRPr="00E91463" w:rsidRDefault="000733A7" w:rsidP="00BE31F0">
            <w:pPr>
              <w:jc w:val="both"/>
              <w:rPr>
                <w:iCs/>
              </w:rPr>
            </w:pPr>
            <w:r w:rsidRPr="00E91463">
              <w:rPr>
                <w:iCs/>
              </w:rPr>
              <w:t>în baza deciziei grupului de lucru al Cumpărătorului/Beneficiarului</w:t>
            </w:r>
            <w:r>
              <w:rPr>
                <w:iCs/>
              </w:rPr>
              <w:t>b</w:t>
            </w:r>
            <w:r w:rsidRPr="00E91463">
              <w:rPr>
                <w:iCs/>
              </w:rPr>
              <w:t>din „___” _____________20__.</w:t>
            </w:r>
          </w:p>
          <w:p w:rsidR="000733A7" w:rsidRPr="00E91463" w:rsidRDefault="000733A7" w:rsidP="00BE31F0">
            <w:pPr>
              <w:jc w:val="both"/>
              <w:rPr>
                <w:iCs/>
              </w:rPr>
            </w:pPr>
          </w:p>
          <w:p w:rsidR="000733A7" w:rsidRPr="00E91463" w:rsidRDefault="000733A7" w:rsidP="00BE31F0">
            <w:pPr>
              <w:jc w:val="both"/>
              <w:rPr>
                <w:iCs/>
              </w:rPr>
            </w:pPr>
            <w:r w:rsidRPr="00E91463">
              <w:rPr>
                <w:iCs/>
              </w:rPr>
              <w:lastRenderedPageBreak/>
              <w:t>b.</w:t>
            </w:r>
            <w:r w:rsidRPr="00E91463">
              <w:rPr>
                <w:iCs/>
              </w:rPr>
              <w:tab/>
              <w:t>Următoarele documente vor fi considerate părţi componente ale Contractului:</w:t>
            </w:r>
          </w:p>
          <w:p w:rsidR="000733A7" w:rsidRPr="00E91463" w:rsidRDefault="000733A7" w:rsidP="00BE31F0">
            <w:pPr>
              <w:jc w:val="both"/>
              <w:rPr>
                <w:iCs/>
              </w:rPr>
            </w:pPr>
          </w:p>
          <w:p w:rsidR="000733A7" w:rsidRPr="00E91463" w:rsidRDefault="000733A7" w:rsidP="00BE31F0">
            <w:pPr>
              <w:jc w:val="both"/>
              <w:rPr>
                <w:iCs/>
              </w:rPr>
            </w:pPr>
            <w:r w:rsidRPr="00E91463">
              <w:rPr>
                <w:iCs/>
              </w:rPr>
              <w:t>a)</w:t>
            </w:r>
            <w:r w:rsidRPr="00E91463">
              <w:rPr>
                <w:iCs/>
              </w:rPr>
              <w:tab/>
              <w:t>Specificaţia tehnică;</w:t>
            </w:r>
          </w:p>
          <w:p w:rsidR="000733A7" w:rsidRPr="00E91463" w:rsidRDefault="000733A7" w:rsidP="00BE31F0">
            <w:pPr>
              <w:jc w:val="both"/>
              <w:rPr>
                <w:iCs/>
              </w:rPr>
            </w:pPr>
            <w:r w:rsidRPr="00E91463">
              <w:rPr>
                <w:iCs/>
              </w:rPr>
              <w:t>b)</w:t>
            </w:r>
            <w:r w:rsidRPr="00E91463">
              <w:rPr>
                <w:iCs/>
              </w:rPr>
              <w:tab/>
              <w:t>Specificația de preț;</w:t>
            </w:r>
          </w:p>
          <w:p w:rsidR="000733A7" w:rsidRPr="00E91463" w:rsidRDefault="000733A7" w:rsidP="00BE31F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0733A7" w:rsidRPr="00E91463" w:rsidRDefault="000733A7" w:rsidP="00BE31F0">
            <w:pPr>
              <w:jc w:val="both"/>
              <w:rPr>
                <w:iCs/>
              </w:rPr>
            </w:pPr>
          </w:p>
          <w:p w:rsidR="000733A7" w:rsidRPr="00E91463" w:rsidRDefault="000733A7" w:rsidP="00BE31F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0733A7" w:rsidRPr="00E91463" w:rsidRDefault="000733A7" w:rsidP="00BE31F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0733A7" w:rsidRDefault="000733A7" w:rsidP="00BE31F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0733A7" w:rsidRPr="00E91463" w:rsidRDefault="000733A7" w:rsidP="00BE31F0">
            <w:pPr>
              <w:jc w:val="both"/>
              <w:rPr>
                <w:iCs/>
              </w:rPr>
            </w:pPr>
          </w:p>
          <w:p w:rsidR="000733A7" w:rsidRPr="00227010" w:rsidRDefault="000733A7" w:rsidP="00BE31F0">
            <w:pPr>
              <w:jc w:val="both"/>
              <w:rPr>
                <w:b/>
                <w:bCs/>
                <w:iCs/>
              </w:rPr>
            </w:pPr>
            <w:r w:rsidRPr="00227010">
              <w:rPr>
                <w:b/>
                <w:bCs/>
                <w:iCs/>
              </w:rPr>
              <w:t>1.</w:t>
            </w:r>
            <w:r w:rsidRPr="00227010">
              <w:rPr>
                <w:b/>
                <w:bCs/>
                <w:iCs/>
              </w:rPr>
              <w:tab/>
              <w:t>Obiectul Contractului</w:t>
            </w:r>
          </w:p>
          <w:p w:rsidR="000733A7" w:rsidRPr="00E91463" w:rsidRDefault="000733A7" w:rsidP="00BE31F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0733A7" w:rsidRPr="00E91463" w:rsidRDefault="000733A7" w:rsidP="00BE31F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0733A7" w:rsidRDefault="000733A7" w:rsidP="00BE31F0">
            <w:pPr>
              <w:jc w:val="both"/>
              <w:rPr>
                <w:iCs/>
              </w:rPr>
            </w:pPr>
            <w:r w:rsidRPr="00E91463">
              <w:rPr>
                <w:iCs/>
              </w:rPr>
              <w:t>1.3.</w:t>
            </w:r>
            <w:r w:rsidRPr="00E91463">
              <w:rPr>
                <w:iCs/>
              </w:rPr>
              <w:tab/>
              <w:t xml:space="preserve">Calitatea Bunurilor se atestă prin certificatele de calitate indicate în Specificaţie. </w:t>
            </w:r>
          </w:p>
          <w:p w:rsidR="000733A7" w:rsidRPr="00E91463" w:rsidRDefault="000733A7" w:rsidP="00BE31F0">
            <w:pPr>
              <w:jc w:val="both"/>
              <w:rPr>
                <w:iCs/>
              </w:rPr>
            </w:pPr>
            <w:r>
              <w:rPr>
                <w:iCs/>
              </w:rPr>
              <w:t>1.4</w:t>
            </w:r>
            <w:r w:rsidRPr="00227010">
              <w:rPr>
                <w:iCs/>
              </w:rPr>
              <w:tab/>
              <w:t xml:space="preserve">Serviciile prestate în baza contractului vor respecta standardele indicate în Specificaţie </w:t>
            </w:r>
          </w:p>
          <w:p w:rsidR="000733A7" w:rsidRDefault="000733A7" w:rsidP="00BE31F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0733A7" w:rsidRPr="00E91463" w:rsidRDefault="000733A7" w:rsidP="00BE31F0">
            <w:pPr>
              <w:jc w:val="both"/>
              <w:rPr>
                <w:iCs/>
              </w:rPr>
            </w:pPr>
          </w:p>
          <w:p w:rsidR="000733A7" w:rsidRPr="00227010" w:rsidRDefault="000733A7" w:rsidP="00BE31F0">
            <w:pPr>
              <w:jc w:val="both"/>
              <w:rPr>
                <w:b/>
                <w:bCs/>
                <w:iCs/>
              </w:rPr>
            </w:pPr>
            <w:r w:rsidRPr="00227010">
              <w:rPr>
                <w:b/>
                <w:bCs/>
                <w:iCs/>
              </w:rPr>
              <w:t>2.</w:t>
            </w:r>
            <w:r w:rsidRPr="00227010">
              <w:rPr>
                <w:b/>
                <w:bCs/>
                <w:iCs/>
              </w:rPr>
              <w:tab/>
              <w:t>Termeni şi condiţii de livrare</w:t>
            </w:r>
            <w:r>
              <w:rPr>
                <w:b/>
                <w:bCs/>
                <w:iCs/>
              </w:rPr>
              <w:t>/prestare</w:t>
            </w:r>
          </w:p>
          <w:p w:rsidR="000733A7" w:rsidRPr="00D37144" w:rsidRDefault="000733A7" w:rsidP="00BE31F0">
            <w:pPr>
              <w:numPr>
                <w:ilvl w:val="0"/>
                <w:numId w:val="43"/>
              </w:numPr>
              <w:tabs>
                <w:tab w:val="left" w:pos="0"/>
                <w:tab w:val="left" w:pos="284"/>
                <w:tab w:val="left" w:pos="426"/>
              </w:tabs>
              <w:spacing w:before="120"/>
              <w:ind w:left="284" w:hanging="284"/>
              <w:jc w:val="both"/>
              <w:rPr>
                <w:b/>
                <w:i/>
                <w:lang w:val="ro-MD"/>
              </w:rPr>
            </w:pPr>
            <w:r w:rsidRPr="000F7095">
              <w:rPr>
                <w:iCs/>
              </w:rPr>
              <w:t>2.1.</w:t>
            </w:r>
            <w:r w:rsidRPr="000F7095">
              <w:rPr>
                <w:iCs/>
              </w:rPr>
              <w:tab/>
              <w:t xml:space="preserve">Livrarea/Prestarea Bunurilor/Serviciilor se efectuează de către Furnizor/Prestator în  termenele prevăzute de graficul de livrare/prestare. </w:t>
            </w:r>
            <w:r w:rsidRPr="00D37144">
              <w:rPr>
                <w:b/>
                <w:i/>
                <w:lang w:val="ro-MD"/>
              </w:rPr>
              <w:t xml:space="preserve">la </w:t>
            </w:r>
            <w:r>
              <w:rPr>
                <w:b/>
                <w:i/>
                <w:lang w:val="ro-MD"/>
              </w:rPr>
              <w:t>solicitare în decurs de 2 zile.</w:t>
            </w:r>
          </w:p>
          <w:p w:rsidR="000733A7" w:rsidRDefault="000733A7" w:rsidP="00BE31F0">
            <w:pPr>
              <w:jc w:val="both"/>
              <w:rPr>
                <w:b/>
                <w:i/>
                <w:color w:val="222222"/>
                <w:shd w:val="clear" w:color="auto" w:fill="FFFFFF"/>
              </w:rPr>
            </w:pPr>
            <w:r w:rsidRPr="00D37144">
              <w:rPr>
                <w:b/>
                <w:i/>
                <w:color w:val="222222"/>
                <w:shd w:val="clear" w:color="auto" w:fill="FFFFFF"/>
              </w:rPr>
              <w:t xml:space="preserve">Termenul de valabilitate restant al Bunurilor la </w:t>
            </w:r>
            <w:r>
              <w:rPr>
                <w:b/>
                <w:i/>
                <w:color w:val="222222"/>
                <w:shd w:val="clear" w:color="auto" w:fill="FFFFFF"/>
              </w:rPr>
              <w:t>momentul livrării va constitui:</w:t>
            </w:r>
            <w:r w:rsidRPr="00D37144">
              <w:rPr>
                <w:b/>
                <w:i/>
                <w:color w:val="222222"/>
                <w:shd w:val="clear" w:color="auto" w:fill="FFFFFF"/>
              </w:rPr>
              <w:t xml:space="preserve"> - nu mai puțin de 60% din termenul de valabilitate inițial pentru bunurile cu o valabilitate de 2 ani și mai mulți; - și de minim 80% din cel inițial pentru Bunurile cu o valabilitate de până la 2 ani.</w:t>
            </w:r>
          </w:p>
          <w:p w:rsidR="000733A7" w:rsidRPr="000F7095" w:rsidRDefault="000733A7" w:rsidP="00BE31F0">
            <w:pPr>
              <w:tabs>
                <w:tab w:val="right" w:pos="426"/>
              </w:tabs>
              <w:spacing w:before="120"/>
              <w:ind w:left="360"/>
              <w:jc w:val="both"/>
              <w:rPr>
                <w:iCs/>
                <w:lang w:val="ro-MD"/>
              </w:rPr>
            </w:pPr>
          </w:p>
          <w:p w:rsidR="000733A7" w:rsidRPr="00E91463" w:rsidRDefault="000733A7" w:rsidP="00BE31F0">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Pr>
                <w:iCs/>
              </w:rPr>
              <w:t xml:space="preserve"> Factura fiscală, Certificat </w:t>
            </w:r>
            <w:r w:rsidRPr="00003535">
              <w:rPr>
                <w:iCs/>
              </w:rPr>
              <w:t>ISO (9001:2003), CE</w:t>
            </w:r>
          </w:p>
          <w:p w:rsidR="000733A7" w:rsidRDefault="000733A7" w:rsidP="00BE31F0">
            <w:pPr>
              <w:jc w:val="both"/>
              <w:rPr>
                <w:iCs/>
              </w:rPr>
            </w:pPr>
            <w:r w:rsidRPr="00E91463">
              <w:rPr>
                <w:iCs/>
              </w:rPr>
              <w:t>2.3.</w:t>
            </w:r>
            <w:r w:rsidRPr="00E91463">
              <w:rPr>
                <w:iCs/>
              </w:rPr>
              <w:tab/>
              <w:t>Originalele documentelor prevăzute în punctul 2.2 se vor prezenta Cumpărătorului</w:t>
            </w:r>
            <w:r>
              <w:rPr>
                <w:iCs/>
              </w:rPr>
              <w:t>/ 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0733A7" w:rsidRPr="00E91463" w:rsidRDefault="000733A7" w:rsidP="00BE31F0">
            <w:pPr>
              <w:jc w:val="both"/>
              <w:rPr>
                <w:iCs/>
              </w:rPr>
            </w:pPr>
          </w:p>
          <w:p w:rsidR="000733A7" w:rsidRPr="00E91463" w:rsidRDefault="000733A7" w:rsidP="00BE31F0">
            <w:pPr>
              <w:jc w:val="both"/>
              <w:rPr>
                <w:iCs/>
              </w:rPr>
            </w:pPr>
            <w:r w:rsidRPr="00227010">
              <w:rPr>
                <w:b/>
                <w:bCs/>
                <w:iCs/>
              </w:rPr>
              <w:t>3.</w:t>
            </w:r>
            <w:r w:rsidRPr="00227010">
              <w:rPr>
                <w:b/>
                <w:bCs/>
                <w:iCs/>
              </w:rPr>
              <w:tab/>
              <w:t>Preţul şi condiţii de plată</w:t>
            </w:r>
          </w:p>
          <w:p w:rsidR="000733A7" w:rsidRPr="00E91463" w:rsidRDefault="000733A7" w:rsidP="00BE31F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0733A7" w:rsidRPr="00E91463" w:rsidRDefault="000733A7" w:rsidP="00BE31F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0733A7" w:rsidRPr="000A2D22" w:rsidRDefault="000733A7" w:rsidP="00BE31F0">
            <w:pPr>
              <w:jc w:val="both"/>
              <w:rPr>
                <w:i/>
                <w:sz w:val="20"/>
                <w:szCs w:val="20"/>
              </w:rPr>
            </w:pPr>
            <w:r>
              <w:rPr>
                <w:i/>
                <w:sz w:val="20"/>
                <w:szCs w:val="20"/>
              </w:rPr>
              <w:t xml:space="preserve">                     </w:t>
            </w:r>
            <w:r w:rsidRPr="000A2D22">
              <w:rPr>
                <w:i/>
                <w:sz w:val="20"/>
                <w:szCs w:val="20"/>
              </w:rPr>
              <w:t>(suma cu cifre şi litere)</w:t>
            </w:r>
          </w:p>
          <w:p w:rsidR="000733A7" w:rsidRPr="00E91463" w:rsidRDefault="000733A7" w:rsidP="00BE31F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0733A7" w:rsidRPr="00E91463" w:rsidRDefault="000733A7" w:rsidP="00BE31F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Pr>
                <w:iCs/>
              </w:rPr>
              <w:t>în decurs de 30 de zile după livrare.</w:t>
            </w:r>
          </w:p>
          <w:p w:rsidR="000733A7" w:rsidRDefault="000733A7" w:rsidP="00BE31F0">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0733A7" w:rsidRPr="00E91463" w:rsidRDefault="000733A7" w:rsidP="00BE31F0">
            <w:pPr>
              <w:jc w:val="both"/>
              <w:rPr>
                <w:iCs/>
              </w:rPr>
            </w:pPr>
          </w:p>
          <w:p w:rsidR="000733A7" w:rsidRPr="0081505C" w:rsidRDefault="000733A7" w:rsidP="00BE31F0">
            <w:pPr>
              <w:jc w:val="both"/>
              <w:rPr>
                <w:b/>
                <w:bCs/>
                <w:iCs/>
              </w:rPr>
            </w:pPr>
            <w:r w:rsidRPr="0081505C">
              <w:rPr>
                <w:b/>
                <w:bCs/>
                <w:iCs/>
              </w:rPr>
              <w:t>4.</w:t>
            </w:r>
            <w:r w:rsidRPr="0081505C">
              <w:rPr>
                <w:b/>
                <w:bCs/>
                <w:iCs/>
              </w:rPr>
              <w:tab/>
              <w:t>Condiţii de predare-primire</w:t>
            </w:r>
          </w:p>
          <w:p w:rsidR="000733A7" w:rsidRPr="00E91463" w:rsidRDefault="000733A7" w:rsidP="00BE31F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 IMSP SCTO</w:t>
            </w:r>
            <w:r w:rsidRPr="00E91463">
              <w:rPr>
                <w:iCs/>
              </w:rPr>
              <w:t>dacă:</w:t>
            </w:r>
          </w:p>
          <w:p w:rsidR="000733A7" w:rsidRPr="00E91463" w:rsidRDefault="000733A7" w:rsidP="00BE31F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0733A7" w:rsidRPr="00E91463" w:rsidRDefault="000733A7" w:rsidP="00BE31F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0733A7" w:rsidRPr="00E91463" w:rsidRDefault="000733A7" w:rsidP="00BE31F0">
            <w:pPr>
              <w:jc w:val="both"/>
              <w:rPr>
                <w:iCs/>
              </w:rPr>
            </w:pPr>
            <w:r w:rsidRPr="00E91463">
              <w:rPr>
                <w:i/>
              </w:rPr>
              <w:t>c</w:t>
            </w:r>
            <w:r w:rsidRPr="00E91463">
              <w:rPr>
                <w:iCs/>
              </w:rPr>
              <w:t>)</w:t>
            </w:r>
            <w:r w:rsidRPr="00E91463">
              <w:rPr>
                <w:iCs/>
              </w:rPr>
              <w:tab/>
              <w:t>ambalajul şi integritatea Bunurilor corespunde informaţiei indicate în Specificaţie.</w:t>
            </w:r>
          </w:p>
          <w:p w:rsidR="000733A7" w:rsidRDefault="000733A7" w:rsidP="00BE31F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0733A7" w:rsidRPr="00E91463" w:rsidRDefault="000733A7" w:rsidP="00BE31F0">
            <w:pPr>
              <w:jc w:val="both"/>
              <w:rPr>
                <w:iCs/>
              </w:rPr>
            </w:pPr>
          </w:p>
          <w:p w:rsidR="000733A7" w:rsidRPr="0081505C" w:rsidRDefault="000733A7" w:rsidP="00BE31F0">
            <w:pPr>
              <w:jc w:val="both"/>
              <w:rPr>
                <w:b/>
                <w:bCs/>
                <w:iCs/>
              </w:rPr>
            </w:pPr>
            <w:r w:rsidRPr="0081505C">
              <w:rPr>
                <w:b/>
                <w:bCs/>
                <w:iCs/>
              </w:rPr>
              <w:t>5.</w:t>
            </w:r>
            <w:r w:rsidRPr="0081505C">
              <w:rPr>
                <w:b/>
                <w:bCs/>
                <w:iCs/>
              </w:rPr>
              <w:tab/>
              <w:t>Standarde</w:t>
            </w:r>
          </w:p>
          <w:p w:rsidR="000733A7" w:rsidRPr="00E91463" w:rsidRDefault="000733A7" w:rsidP="00BE31F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0733A7" w:rsidRDefault="000733A7" w:rsidP="00BE31F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0733A7" w:rsidRPr="00E91463" w:rsidRDefault="000733A7" w:rsidP="00BE31F0">
            <w:pPr>
              <w:jc w:val="both"/>
              <w:rPr>
                <w:iCs/>
              </w:rPr>
            </w:pPr>
          </w:p>
          <w:p w:rsidR="000733A7" w:rsidRPr="0081505C" w:rsidRDefault="000733A7" w:rsidP="00BE31F0">
            <w:pPr>
              <w:jc w:val="both"/>
              <w:rPr>
                <w:b/>
                <w:bCs/>
                <w:iCs/>
              </w:rPr>
            </w:pPr>
            <w:r w:rsidRPr="0081505C">
              <w:rPr>
                <w:b/>
                <w:bCs/>
                <w:iCs/>
              </w:rPr>
              <w:t>6.</w:t>
            </w:r>
            <w:r w:rsidRPr="0081505C">
              <w:rPr>
                <w:b/>
                <w:bCs/>
                <w:iCs/>
              </w:rPr>
              <w:tab/>
              <w:t>Obligaţiile părţilor</w:t>
            </w:r>
          </w:p>
          <w:p w:rsidR="000733A7" w:rsidRPr="00E91463" w:rsidRDefault="000733A7" w:rsidP="00BE31F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0733A7" w:rsidRPr="00E91463" w:rsidRDefault="000733A7" w:rsidP="00BE31F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0733A7" w:rsidRPr="00E91463" w:rsidRDefault="000733A7" w:rsidP="00BE31F0">
            <w:pPr>
              <w:jc w:val="both"/>
              <w:rPr>
                <w:iCs/>
              </w:rPr>
            </w:pPr>
            <w:r w:rsidRPr="00E91463">
              <w:rPr>
                <w:iCs/>
              </w:rPr>
              <w:t>b)</w:t>
            </w:r>
            <w:r w:rsidRPr="00E91463">
              <w:rPr>
                <w:iCs/>
              </w:rPr>
              <w:tab/>
              <w:t>să anunţe Cumpărătorul</w:t>
            </w:r>
            <w:r>
              <w:rPr>
                <w:iCs/>
              </w:rPr>
              <w:t>/Beneficiarul</w:t>
            </w:r>
            <w:r w:rsidRPr="00E91463">
              <w:rPr>
                <w:iCs/>
              </w:rPr>
              <w:t xml:space="preserve"> după semnarea prezentu</w:t>
            </w:r>
            <w:r>
              <w:rPr>
                <w:iCs/>
              </w:rPr>
              <w:t xml:space="preserve">lui Contract, în decurs de 5 </w:t>
            </w:r>
            <w:r w:rsidRPr="00E91463">
              <w:rPr>
                <w:iCs/>
              </w:rPr>
              <w:t xml:space="preserve">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0733A7" w:rsidRPr="00E91463" w:rsidRDefault="000733A7" w:rsidP="00BE31F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în termenele stabilite, în corespundere cu cerinţele prezentului Contract;</w:t>
            </w:r>
          </w:p>
          <w:p w:rsidR="000733A7" w:rsidRPr="00E91463" w:rsidRDefault="000733A7" w:rsidP="00BE31F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 xml:space="preserve">/Beneficiar </w:t>
            </w:r>
            <w:r w:rsidRPr="00E91463">
              <w:rPr>
                <w:iCs/>
              </w:rPr>
              <w:t>.</w:t>
            </w:r>
          </w:p>
          <w:p w:rsidR="000733A7" w:rsidRPr="00E91463" w:rsidRDefault="000733A7" w:rsidP="00BE31F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0733A7" w:rsidRPr="00E91463" w:rsidRDefault="000733A7" w:rsidP="00BE31F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0733A7" w:rsidRDefault="000733A7" w:rsidP="00BE31F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0733A7" w:rsidRPr="00E91463" w:rsidRDefault="000733A7" w:rsidP="00BE31F0">
            <w:pPr>
              <w:jc w:val="both"/>
              <w:rPr>
                <w:iCs/>
              </w:rPr>
            </w:pPr>
          </w:p>
          <w:p w:rsidR="000733A7" w:rsidRPr="00B74898" w:rsidRDefault="000733A7" w:rsidP="00BE31F0">
            <w:pPr>
              <w:jc w:val="both"/>
              <w:rPr>
                <w:b/>
                <w:bCs/>
                <w:iCs/>
              </w:rPr>
            </w:pPr>
            <w:r w:rsidRPr="00B74898">
              <w:rPr>
                <w:b/>
                <w:bCs/>
                <w:iCs/>
              </w:rPr>
              <w:t>7.</w:t>
            </w:r>
            <w:r w:rsidRPr="00B74898">
              <w:rPr>
                <w:b/>
                <w:bCs/>
                <w:iCs/>
              </w:rPr>
              <w:tab/>
            </w:r>
            <w:r w:rsidRPr="003C3B2C">
              <w:rPr>
                <w:b/>
                <w:bCs/>
                <w:iCs/>
              </w:rPr>
              <w:t>Circumstanțe care justifică neexecutarea contractului</w:t>
            </w:r>
          </w:p>
          <w:p w:rsidR="000733A7" w:rsidRPr="00E91463" w:rsidRDefault="000733A7" w:rsidP="00BE31F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Pr>
                <w:iCs/>
              </w:rPr>
              <w:t xml:space="preserve">(războaie, calamităţi naturale: </w:t>
            </w:r>
            <w:r w:rsidRPr="00E91463">
              <w:rPr>
                <w:iCs/>
              </w:rPr>
              <w:t>incendii, inundaţii, cutremure de pămînt, precum şi alte circumstanţe care nu depind de voinţa Părţilor).</w:t>
            </w:r>
          </w:p>
          <w:p w:rsidR="000733A7" w:rsidRPr="00E91463" w:rsidRDefault="000733A7" w:rsidP="00BE31F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0733A7" w:rsidRDefault="000733A7" w:rsidP="00BE31F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0733A7" w:rsidRPr="00F92DE2" w:rsidRDefault="000733A7" w:rsidP="00BE31F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0733A7" w:rsidRPr="00E91463" w:rsidRDefault="000733A7" w:rsidP="00BE31F0">
            <w:pPr>
              <w:jc w:val="both"/>
              <w:rPr>
                <w:iCs/>
              </w:rPr>
            </w:pPr>
          </w:p>
          <w:p w:rsidR="000733A7" w:rsidRPr="00B74898" w:rsidRDefault="000733A7" w:rsidP="00BE31F0">
            <w:pPr>
              <w:jc w:val="both"/>
              <w:rPr>
                <w:b/>
                <w:bCs/>
                <w:iCs/>
              </w:rPr>
            </w:pPr>
            <w:r w:rsidRPr="00B74898">
              <w:rPr>
                <w:b/>
                <w:bCs/>
                <w:iCs/>
              </w:rPr>
              <w:t>8.</w:t>
            </w:r>
            <w:r w:rsidRPr="00B74898">
              <w:rPr>
                <w:b/>
                <w:bCs/>
                <w:iCs/>
              </w:rPr>
              <w:tab/>
            </w:r>
            <w:r>
              <w:rPr>
                <w:b/>
                <w:bCs/>
                <w:iCs/>
              </w:rPr>
              <w:t>Rezoluțiunea</w:t>
            </w:r>
          </w:p>
          <w:p w:rsidR="000733A7" w:rsidRPr="00E91463" w:rsidRDefault="000733A7" w:rsidP="00BE31F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0733A7" w:rsidRPr="00E91463" w:rsidRDefault="000733A7" w:rsidP="00BE31F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0733A7" w:rsidRPr="00E91463" w:rsidRDefault="000733A7" w:rsidP="00BE31F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0733A7" w:rsidRPr="00E91463" w:rsidRDefault="000733A7" w:rsidP="00BE31F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0733A7" w:rsidRPr="00E91463" w:rsidRDefault="000733A7" w:rsidP="00BE31F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0733A7" w:rsidRDefault="000733A7" w:rsidP="00BE31F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0733A7" w:rsidRDefault="000733A7" w:rsidP="00BE31F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0733A7" w:rsidRPr="009E1485" w:rsidRDefault="000733A7" w:rsidP="00BE31F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0733A7" w:rsidRPr="009E1485" w:rsidRDefault="000733A7" w:rsidP="00BE31F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0733A7" w:rsidRPr="00E91463" w:rsidRDefault="000733A7" w:rsidP="00BE31F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0733A7" w:rsidRPr="00E91463" w:rsidRDefault="000733A7" w:rsidP="00BE31F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0733A7" w:rsidRDefault="000733A7" w:rsidP="00BE31F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0733A7" w:rsidRPr="00E91463" w:rsidRDefault="000733A7" w:rsidP="00BE31F0">
            <w:pPr>
              <w:jc w:val="both"/>
              <w:rPr>
                <w:iCs/>
              </w:rPr>
            </w:pPr>
          </w:p>
          <w:p w:rsidR="000733A7" w:rsidRPr="00B74898" w:rsidRDefault="000733A7" w:rsidP="00BE31F0">
            <w:pPr>
              <w:jc w:val="both"/>
              <w:rPr>
                <w:b/>
                <w:bCs/>
                <w:iCs/>
              </w:rPr>
            </w:pPr>
            <w:r w:rsidRPr="00B74898">
              <w:rPr>
                <w:b/>
                <w:bCs/>
                <w:iCs/>
              </w:rPr>
              <w:t>9.</w:t>
            </w:r>
            <w:r w:rsidRPr="00B74898">
              <w:rPr>
                <w:b/>
                <w:bCs/>
                <w:iCs/>
              </w:rPr>
              <w:tab/>
              <w:t xml:space="preserve">Reclamaţii </w:t>
            </w:r>
          </w:p>
          <w:p w:rsidR="000733A7" w:rsidRPr="00E91463" w:rsidRDefault="000733A7" w:rsidP="00BE31F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0733A7" w:rsidRPr="00E91463" w:rsidRDefault="000733A7" w:rsidP="00BE31F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 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0733A7" w:rsidRPr="00E91463" w:rsidRDefault="000733A7" w:rsidP="00BE31F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0733A7" w:rsidRPr="00E91463" w:rsidRDefault="000733A7" w:rsidP="00BE31F0">
            <w:pPr>
              <w:jc w:val="both"/>
              <w:rPr>
                <w:iCs/>
              </w:rPr>
            </w:pPr>
            <w:r w:rsidRPr="00E91463">
              <w:rPr>
                <w:iCs/>
              </w:rPr>
              <w:t>9.4.</w:t>
            </w:r>
            <w:r w:rsidRPr="00E91463">
              <w:rPr>
                <w:iCs/>
              </w:rPr>
              <w:tab/>
              <w:t xml:space="preserve">În caz de recunoaştere a pretenţiilor, </w:t>
            </w:r>
            <w:r w:rsidRPr="00023621">
              <w:rPr>
                <w:iCs/>
              </w:rPr>
              <w:t>Furnizorul</w:t>
            </w:r>
            <w:r>
              <w:rPr>
                <w:iCs/>
              </w:rPr>
              <w:t xml:space="preserve">/Prestatorul este obligat, în termen de 2 </w:t>
            </w:r>
            <w:r w:rsidRPr="00E91463">
              <w:rPr>
                <w:iCs/>
              </w:rPr>
              <w:t>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0733A7" w:rsidRPr="00E91463" w:rsidRDefault="000733A7" w:rsidP="00BE31F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0733A7" w:rsidRPr="00E91463" w:rsidRDefault="000733A7" w:rsidP="00BE31F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0733A7" w:rsidRPr="00E91463" w:rsidRDefault="000733A7" w:rsidP="00BE31F0">
            <w:pPr>
              <w:jc w:val="both"/>
              <w:rPr>
                <w:iCs/>
              </w:rPr>
            </w:pPr>
          </w:p>
          <w:p w:rsidR="000733A7" w:rsidRPr="008D7109" w:rsidRDefault="000733A7" w:rsidP="00BE31F0">
            <w:pPr>
              <w:jc w:val="both"/>
              <w:rPr>
                <w:b/>
                <w:bCs/>
                <w:iCs/>
              </w:rPr>
            </w:pPr>
            <w:r w:rsidRPr="008D7109">
              <w:rPr>
                <w:b/>
                <w:bCs/>
                <w:iCs/>
              </w:rPr>
              <w:t>10.</w:t>
            </w:r>
            <w:r w:rsidRPr="008D7109">
              <w:rPr>
                <w:b/>
                <w:bCs/>
                <w:iCs/>
              </w:rPr>
              <w:tab/>
              <w:t>Sancţiuni</w:t>
            </w:r>
          </w:p>
          <w:p w:rsidR="000733A7" w:rsidRPr="00E91463" w:rsidRDefault="000733A7" w:rsidP="00BE31F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w:t>
            </w:r>
            <w:r>
              <w:rPr>
                <w:iCs/>
              </w:rPr>
              <w:t>______________, în cuantum de 5</w:t>
            </w:r>
            <w:r w:rsidRPr="00E91463">
              <w:rPr>
                <w:iCs/>
              </w:rPr>
              <w:t xml:space="preserve">% din valoarea contractului. </w:t>
            </w:r>
          </w:p>
          <w:p w:rsidR="000733A7" w:rsidRPr="00E91463" w:rsidRDefault="000733A7" w:rsidP="00BE31F0">
            <w:pPr>
              <w:jc w:val="both"/>
              <w:rPr>
                <w:iCs/>
              </w:rPr>
            </w:pPr>
            <w:r w:rsidRPr="00E91463">
              <w:rPr>
                <w:iCs/>
              </w:rPr>
              <w:lastRenderedPageBreak/>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w:t>
            </w:r>
            <w:r w:rsidRPr="00E91463">
              <w:rPr>
                <w:iCs/>
              </w:rPr>
              <w:t>% [</w:t>
            </w:r>
            <w:r w:rsidRPr="008D7109">
              <w:rPr>
                <w:i/>
              </w:rPr>
              <w:t>indicați procentajul</w:t>
            </w:r>
            <w:r w:rsidRPr="00E91463">
              <w:rPr>
                <w:iCs/>
              </w:rPr>
              <w:t>] din suma totală a contractului.</w:t>
            </w:r>
          </w:p>
          <w:p w:rsidR="000733A7" w:rsidRPr="00E91463" w:rsidRDefault="000733A7" w:rsidP="00BE31F0">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ârziere, dar nu mai mult de 5</w:t>
            </w:r>
            <w:r w:rsidRPr="00E91463">
              <w:rPr>
                <w:iCs/>
              </w:rPr>
              <w:t xml:space="preserve"> % din suma totală a preze</w:t>
            </w:r>
            <w:r>
              <w:rPr>
                <w:iCs/>
              </w:rPr>
              <w:t>ntului Contract.</w:t>
            </w:r>
            <w:r>
              <w:t xml:space="preserve">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0733A7" w:rsidRDefault="000733A7" w:rsidP="00BE31F0">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 xml:space="preserve">ârziere, dar nu mai mult de 5% </w:t>
            </w:r>
            <w:r w:rsidRPr="00E91463">
              <w:rPr>
                <w:iCs/>
              </w:rPr>
              <w:t>din suma totală a prezentului contract.</w:t>
            </w:r>
          </w:p>
          <w:p w:rsidR="000733A7" w:rsidRPr="0016683B" w:rsidRDefault="000733A7" w:rsidP="00BE31F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733A7" w:rsidRDefault="000733A7" w:rsidP="00BE31F0">
            <w:pPr>
              <w:jc w:val="both"/>
              <w:rPr>
                <w:iCs/>
              </w:rPr>
            </w:pPr>
            <w:r w:rsidRPr="0016683B">
              <w:rPr>
                <w:iCs/>
              </w:rPr>
              <w:t>10.6. Suma penalităţii calculate Furnizorului/Prestatorului conform prezentului Contract poate fi dedusă (reţinută) de către Cumpărător/Beneficiar din suma plăţii pentru Bunurile/Serviciile livrate/</w:t>
            </w:r>
            <w:r>
              <w:rPr>
                <w:iCs/>
              </w:rPr>
              <w:t xml:space="preserve"> </w:t>
            </w:r>
            <w:r w:rsidRPr="0016683B">
              <w:rPr>
                <w:iCs/>
              </w:rPr>
              <w:t>prestate.</w:t>
            </w:r>
          </w:p>
          <w:p w:rsidR="000733A7" w:rsidRPr="00E91463" w:rsidRDefault="000733A7" w:rsidP="00BE31F0">
            <w:pPr>
              <w:jc w:val="both"/>
              <w:rPr>
                <w:iCs/>
              </w:rPr>
            </w:pPr>
          </w:p>
          <w:p w:rsidR="000733A7" w:rsidRPr="008D7109" w:rsidRDefault="000733A7" w:rsidP="00BE31F0">
            <w:pPr>
              <w:jc w:val="both"/>
              <w:rPr>
                <w:b/>
                <w:bCs/>
                <w:iCs/>
              </w:rPr>
            </w:pPr>
            <w:r w:rsidRPr="008D7109">
              <w:rPr>
                <w:b/>
                <w:bCs/>
                <w:iCs/>
              </w:rPr>
              <w:t>11.</w:t>
            </w:r>
            <w:r w:rsidRPr="008D7109">
              <w:rPr>
                <w:b/>
                <w:bCs/>
                <w:iCs/>
              </w:rPr>
              <w:tab/>
              <w:t>Drepturi de proprietate intelectuală</w:t>
            </w:r>
          </w:p>
          <w:p w:rsidR="000733A7" w:rsidRPr="00E91463" w:rsidRDefault="000733A7" w:rsidP="00BE31F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0733A7" w:rsidRPr="00E91463" w:rsidRDefault="000733A7" w:rsidP="00BE31F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733A7" w:rsidRDefault="000733A7" w:rsidP="00BE31F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0733A7" w:rsidRPr="00E91463" w:rsidRDefault="000733A7" w:rsidP="00BE31F0">
            <w:pPr>
              <w:jc w:val="both"/>
              <w:rPr>
                <w:iCs/>
              </w:rPr>
            </w:pPr>
          </w:p>
          <w:p w:rsidR="000733A7" w:rsidRPr="008D7109" w:rsidRDefault="000733A7" w:rsidP="00BE31F0">
            <w:pPr>
              <w:jc w:val="both"/>
              <w:rPr>
                <w:b/>
                <w:bCs/>
                <w:iCs/>
              </w:rPr>
            </w:pPr>
            <w:r w:rsidRPr="008D7109">
              <w:rPr>
                <w:b/>
                <w:bCs/>
                <w:iCs/>
              </w:rPr>
              <w:t>12.</w:t>
            </w:r>
            <w:r w:rsidRPr="008D7109">
              <w:rPr>
                <w:b/>
                <w:bCs/>
                <w:iCs/>
              </w:rPr>
              <w:tab/>
              <w:t>Dispoziţii finale</w:t>
            </w:r>
          </w:p>
          <w:p w:rsidR="000733A7" w:rsidRPr="00E91463" w:rsidRDefault="000733A7" w:rsidP="00BE31F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0733A7" w:rsidRPr="00E91463" w:rsidRDefault="000733A7" w:rsidP="00BE31F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733A7" w:rsidRPr="00E91463" w:rsidRDefault="000733A7" w:rsidP="00BE31F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0733A7" w:rsidRPr="00E91463" w:rsidRDefault="000733A7" w:rsidP="00BE31F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0733A7" w:rsidRPr="00E91463" w:rsidRDefault="000733A7" w:rsidP="00BE31F0">
            <w:pPr>
              <w:jc w:val="both"/>
              <w:rPr>
                <w:iCs/>
              </w:rPr>
            </w:pPr>
            <w:r w:rsidRPr="00E91463">
              <w:rPr>
                <w:iCs/>
              </w:rPr>
              <w:t>12.</w:t>
            </w:r>
            <w:r>
              <w:rPr>
                <w:iCs/>
              </w:rPr>
              <w:t>5</w:t>
            </w:r>
            <w:r w:rsidRPr="00E91463">
              <w:rPr>
                <w:iCs/>
              </w:rPr>
              <w:t>.</w:t>
            </w:r>
            <w:r w:rsidRPr="00E91463">
              <w:rPr>
                <w:iCs/>
              </w:rPr>
              <w:tab/>
              <w:t>Prezentul Contract se consideră încheiat la data semnării şi intră î</w:t>
            </w:r>
            <w:r>
              <w:rPr>
                <w:iCs/>
              </w:rPr>
              <w:t>n vigoare la data înregistrării</w:t>
            </w:r>
            <w:r w:rsidRPr="00E91463">
              <w:rPr>
                <w:iCs/>
              </w:rPr>
              <w:t xml:space="preserve">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733A7" w:rsidRPr="00E91463" w:rsidRDefault="000733A7" w:rsidP="00BE31F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31.12.2026.</w:t>
            </w:r>
          </w:p>
          <w:p w:rsidR="000733A7" w:rsidRPr="00E91463" w:rsidRDefault="000733A7" w:rsidP="00BE31F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0733A7" w:rsidRPr="00E91463" w:rsidRDefault="000733A7" w:rsidP="00BE31F0">
            <w:pPr>
              <w:jc w:val="both"/>
              <w:rPr>
                <w:iCs/>
              </w:rPr>
            </w:pPr>
            <w:r w:rsidRPr="00E91463">
              <w:rPr>
                <w:iCs/>
              </w:rPr>
              <w:lastRenderedPageBreak/>
              <w:t>12.</w:t>
            </w:r>
            <w:r>
              <w:rPr>
                <w:iCs/>
              </w:rPr>
              <w:t>8</w:t>
            </w:r>
            <w:r w:rsidRPr="00E91463">
              <w:rPr>
                <w:iCs/>
              </w:rPr>
              <w:t>.</w:t>
            </w:r>
            <w:r w:rsidRPr="00E91463">
              <w:rPr>
                <w:iCs/>
              </w:rPr>
              <w:tab/>
              <w:t>Pentru confirmarea celor menţionate mai sus, Părţile au semnat prezentul Contract în conformitate cu legislaţia Republicii Moldova.</w:t>
            </w:r>
          </w:p>
          <w:p w:rsidR="000733A7" w:rsidRPr="00773661" w:rsidRDefault="000733A7" w:rsidP="00BE31F0">
            <w:pPr>
              <w:jc w:val="both"/>
              <w:rPr>
                <w:b/>
                <w:bCs/>
                <w:iCs/>
              </w:rPr>
            </w:pPr>
          </w:p>
          <w:p w:rsidR="000733A7" w:rsidRPr="00E91463" w:rsidRDefault="000733A7" w:rsidP="00BE31F0">
            <w:pPr>
              <w:jc w:val="both"/>
              <w:rPr>
                <w:i/>
              </w:rPr>
            </w:pPr>
          </w:p>
          <w:p w:rsidR="000733A7" w:rsidRPr="00E91463" w:rsidRDefault="000733A7" w:rsidP="00BE31F0">
            <w:pPr>
              <w:jc w:val="both"/>
              <w:rPr>
                <w:iCs/>
              </w:rPr>
            </w:pPr>
          </w:p>
          <w:p w:rsidR="000733A7" w:rsidRPr="00F041BF" w:rsidRDefault="000733A7" w:rsidP="00BE31F0">
            <w:pPr>
              <w:pStyle w:val="1"/>
              <w:numPr>
                <w:ilvl w:val="0"/>
                <w:numId w:val="31"/>
              </w:numPr>
              <w:tabs>
                <w:tab w:val="left" w:pos="2295"/>
              </w:tabs>
              <w:rPr>
                <w:lang w:val="it-IT"/>
              </w:rPr>
            </w:pPr>
            <w:r w:rsidRPr="00F041BF">
              <w:rPr>
                <w:lang w:val="it-IT"/>
              </w:rPr>
              <w:t xml:space="preserve">CONDIȚIILE </w:t>
            </w:r>
          </w:p>
          <w:p w:rsidR="000733A7" w:rsidRDefault="000733A7" w:rsidP="00BE31F0">
            <w:pPr>
              <w:pStyle w:val="a"/>
              <w:numPr>
                <w:ilvl w:val="0"/>
                <w:numId w:val="0"/>
              </w:numPr>
              <w:tabs>
                <w:tab w:val="left" w:pos="2295"/>
              </w:tabs>
              <w:ind w:left="3240"/>
              <w:rPr>
                <w:lang w:val="it-IT"/>
              </w:rPr>
            </w:pPr>
            <w:r w:rsidRPr="00F53F69">
              <w:rPr>
                <w:b/>
                <w:lang w:val="it-IT"/>
              </w:rPr>
              <w:t>SPECIALE A CONTRACTULUI</w:t>
            </w:r>
          </w:p>
          <w:p w:rsidR="000733A7" w:rsidRDefault="000733A7" w:rsidP="00BE31F0">
            <w:pPr>
              <w:jc w:val="both"/>
            </w:pPr>
          </w:p>
          <w:p w:rsidR="000733A7" w:rsidRDefault="000733A7" w:rsidP="00BE31F0">
            <w:pPr>
              <w:jc w:val="both"/>
            </w:pPr>
          </w:p>
          <w:p w:rsidR="000733A7" w:rsidRDefault="000733A7" w:rsidP="00BE31F0">
            <w:pPr>
              <w:jc w:val="both"/>
            </w:pPr>
          </w:p>
          <w:p w:rsidR="000733A7" w:rsidRPr="00F041BF" w:rsidRDefault="000733A7" w:rsidP="00BE31F0">
            <w:pPr>
              <w:spacing w:line="276" w:lineRule="auto"/>
              <w:contextualSpacing/>
              <w:jc w:val="center"/>
            </w:pPr>
            <w:r w:rsidRPr="00F041BF">
              <w:rPr>
                <w:b/>
              </w:rPr>
              <w:t>RECHIZITELE JURIDICE, POŞTALE ŞI DE PLĂŢI ALE PĂRŢILOR</w:t>
            </w:r>
          </w:p>
          <w:p w:rsidR="000733A7" w:rsidRPr="0013795E" w:rsidRDefault="000733A7" w:rsidP="00BE31F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733A7" w:rsidRPr="0013795E" w:rsidTr="00BE31F0">
              <w:trPr>
                <w:jc w:val="center"/>
              </w:trPr>
              <w:tc>
                <w:tcPr>
                  <w:tcW w:w="5163" w:type="dxa"/>
                  <w:tcBorders>
                    <w:top w:val="nil"/>
                    <w:left w:val="nil"/>
                    <w:bottom w:val="nil"/>
                    <w:right w:val="nil"/>
                  </w:tcBorders>
                </w:tcPr>
                <w:p w:rsidR="000733A7" w:rsidRPr="0013795E" w:rsidRDefault="000733A7" w:rsidP="00BE31F0">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0733A7" w:rsidRPr="0013795E" w:rsidRDefault="000733A7" w:rsidP="00BE31F0">
                  <w:pPr>
                    <w:tabs>
                      <w:tab w:val="left" w:pos="3295"/>
                    </w:tabs>
                    <w:jc w:val="center"/>
                  </w:pPr>
                  <w:r w:rsidRPr="00F041BF">
                    <w:rPr>
                      <w:b/>
                      <w:iCs/>
                    </w:rPr>
                    <w:t>Cumpărătorul/Beneficiarul</w:t>
                  </w:r>
                </w:p>
              </w:tc>
            </w:tr>
            <w:tr w:rsidR="000733A7" w:rsidRPr="0013795E" w:rsidTr="00BE31F0">
              <w:trPr>
                <w:jc w:val="center"/>
              </w:trPr>
              <w:tc>
                <w:tcPr>
                  <w:tcW w:w="5163" w:type="dxa"/>
                  <w:tcBorders>
                    <w:top w:val="nil"/>
                    <w:left w:val="nil"/>
                    <w:bottom w:val="nil"/>
                    <w:right w:val="nil"/>
                  </w:tcBorders>
                  <w:vAlign w:val="center"/>
                </w:tcPr>
                <w:p w:rsidR="000733A7" w:rsidRPr="0013795E" w:rsidRDefault="000733A7" w:rsidP="00BE31F0">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0733A7" w:rsidRPr="0013795E" w:rsidRDefault="000733A7" w:rsidP="00BE31F0">
                  <w:pPr>
                    <w:tabs>
                      <w:tab w:val="left" w:pos="1134"/>
                      <w:tab w:val="left" w:pos="4680"/>
                      <w:tab w:val="left" w:pos="7020"/>
                    </w:tabs>
                    <w:suppressAutoHyphens/>
                    <w:ind w:firstLine="567"/>
                    <w:jc w:val="both"/>
                  </w:pPr>
                  <w:r w:rsidRPr="0013795E">
                    <w:t>Adresa poştală:</w:t>
                  </w:r>
                </w:p>
              </w:tc>
            </w:tr>
            <w:tr w:rsidR="000733A7" w:rsidRPr="0013795E" w:rsidTr="00BE31F0">
              <w:trPr>
                <w:jc w:val="center"/>
              </w:trPr>
              <w:tc>
                <w:tcPr>
                  <w:tcW w:w="5163" w:type="dxa"/>
                  <w:tcBorders>
                    <w:top w:val="nil"/>
                    <w:left w:val="nil"/>
                    <w:bottom w:val="nil"/>
                    <w:right w:val="nil"/>
                  </w:tcBorders>
                  <w:vAlign w:val="center"/>
                </w:tcPr>
                <w:p w:rsidR="000733A7" w:rsidRPr="0013795E" w:rsidRDefault="000733A7" w:rsidP="00BE31F0">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0733A7" w:rsidRPr="0013795E" w:rsidRDefault="000733A7" w:rsidP="00BE31F0">
                  <w:pPr>
                    <w:tabs>
                      <w:tab w:val="left" w:pos="1134"/>
                      <w:tab w:val="left" w:pos="4680"/>
                      <w:tab w:val="left" w:pos="7020"/>
                    </w:tabs>
                    <w:suppressAutoHyphens/>
                    <w:ind w:firstLine="567"/>
                    <w:jc w:val="both"/>
                  </w:pPr>
                  <w:r w:rsidRPr="0013795E">
                    <w:t>Telefon:</w:t>
                  </w:r>
                </w:p>
              </w:tc>
            </w:tr>
            <w:tr w:rsidR="000733A7" w:rsidRPr="0013795E" w:rsidTr="00BE31F0">
              <w:trPr>
                <w:jc w:val="center"/>
              </w:trPr>
              <w:tc>
                <w:tcPr>
                  <w:tcW w:w="5163" w:type="dxa"/>
                  <w:tcBorders>
                    <w:top w:val="nil"/>
                    <w:left w:val="nil"/>
                    <w:bottom w:val="nil"/>
                    <w:right w:val="nil"/>
                  </w:tcBorders>
                  <w:vAlign w:val="center"/>
                </w:tcPr>
                <w:p w:rsidR="000733A7" w:rsidRPr="0013795E" w:rsidRDefault="000733A7" w:rsidP="00BE31F0">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0733A7" w:rsidRPr="0013795E" w:rsidRDefault="000733A7" w:rsidP="00BE31F0">
                  <w:pPr>
                    <w:tabs>
                      <w:tab w:val="left" w:pos="1134"/>
                      <w:tab w:val="left" w:pos="4680"/>
                      <w:tab w:val="left" w:pos="7020"/>
                    </w:tabs>
                    <w:suppressAutoHyphens/>
                    <w:ind w:firstLine="567"/>
                    <w:jc w:val="both"/>
                  </w:pPr>
                  <w:r w:rsidRPr="0013795E">
                    <w:t>Cod fiscal:</w:t>
                  </w:r>
                </w:p>
              </w:tc>
            </w:tr>
            <w:tr w:rsidR="000733A7" w:rsidRPr="0013795E" w:rsidTr="00BE31F0">
              <w:trPr>
                <w:jc w:val="center"/>
              </w:trPr>
              <w:tc>
                <w:tcPr>
                  <w:tcW w:w="5163" w:type="dxa"/>
                  <w:tcBorders>
                    <w:top w:val="nil"/>
                    <w:left w:val="nil"/>
                    <w:bottom w:val="nil"/>
                    <w:right w:val="nil"/>
                  </w:tcBorders>
                  <w:vAlign w:val="center"/>
                </w:tcPr>
                <w:p w:rsidR="000733A7" w:rsidRPr="0013795E" w:rsidRDefault="000733A7" w:rsidP="00BE31F0">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0733A7" w:rsidRPr="0013795E" w:rsidRDefault="000733A7" w:rsidP="00BE31F0">
                  <w:pPr>
                    <w:tabs>
                      <w:tab w:val="left" w:pos="1134"/>
                      <w:tab w:val="left" w:pos="4680"/>
                      <w:tab w:val="left" w:pos="7020"/>
                    </w:tabs>
                    <w:suppressAutoHyphens/>
                    <w:ind w:firstLine="567"/>
                    <w:jc w:val="both"/>
                  </w:pPr>
                  <w:r w:rsidRPr="0013795E">
                    <w:t>Banca:</w:t>
                  </w:r>
                </w:p>
              </w:tc>
            </w:tr>
            <w:tr w:rsidR="000733A7" w:rsidRPr="0013795E" w:rsidTr="00BE31F0">
              <w:trPr>
                <w:jc w:val="center"/>
              </w:trPr>
              <w:tc>
                <w:tcPr>
                  <w:tcW w:w="5163" w:type="dxa"/>
                  <w:tcBorders>
                    <w:top w:val="nil"/>
                    <w:left w:val="nil"/>
                    <w:bottom w:val="nil"/>
                    <w:right w:val="nil"/>
                  </w:tcBorders>
                  <w:vAlign w:val="center"/>
                </w:tcPr>
                <w:p w:rsidR="000733A7" w:rsidRPr="0013795E" w:rsidRDefault="000733A7" w:rsidP="00BE31F0">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0733A7" w:rsidRPr="0013795E" w:rsidRDefault="000733A7" w:rsidP="00BE31F0">
                  <w:pPr>
                    <w:tabs>
                      <w:tab w:val="left" w:pos="1134"/>
                      <w:tab w:val="left" w:pos="4680"/>
                      <w:tab w:val="left" w:pos="7020"/>
                    </w:tabs>
                    <w:suppressAutoHyphens/>
                    <w:ind w:firstLine="567"/>
                    <w:jc w:val="both"/>
                  </w:pPr>
                  <w:r w:rsidRPr="0013795E">
                    <w:t>Cod:</w:t>
                  </w:r>
                </w:p>
              </w:tc>
            </w:tr>
            <w:tr w:rsidR="000733A7" w:rsidRPr="0013795E" w:rsidTr="00BE31F0">
              <w:trPr>
                <w:jc w:val="center"/>
              </w:trPr>
              <w:tc>
                <w:tcPr>
                  <w:tcW w:w="5163" w:type="dxa"/>
                  <w:tcBorders>
                    <w:top w:val="nil"/>
                    <w:left w:val="nil"/>
                    <w:bottom w:val="nil"/>
                    <w:right w:val="nil"/>
                  </w:tcBorders>
                  <w:vAlign w:val="center"/>
                </w:tcPr>
                <w:p w:rsidR="000733A7" w:rsidRPr="0013795E" w:rsidRDefault="000733A7" w:rsidP="00BE31F0">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0733A7" w:rsidRPr="0013795E" w:rsidRDefault="000733A7" w:rsidP="00BE31F0">
                  <w:pPr>
                    <w:tabs>
                      <w:tab w:val="left" w:pos="1134"/>
                      <w:tab w:val="left" w:pos="4680"/>
                      <w:tab w:val="left" w:pos="7020"/>
                    </w:tabs>
                    <w:suppressAutoHyphens/>
                    <w:ind w:firstLine="567"/>
                    <w:jc w:val="both"/>
                  </w:pPr>
                  <w:r w:rsidRPr="0013795E">
                    <w:t>IBAN</w:t>
                  </w:r>
                </w:p>
              </w:tc>
            </w:tr>
          </w:tbl>
          <w:p w:rsidR="000733A7" w:rsidRDefault="000733A7" w:rsidP="00BE31F0">
            <w:pPr>
              <w:pStyle w:val="a"/>
              <w:numPr>
                <w:ilvl w:val="0"/>
                <w:numId w:val="0"/>
              </w:numPr>
              <w:tabs>
                <w:tab w:val="clear" w:pos="1134"/>
                <w:tab w:val="left" w:pos="2685"/>
              </w:tabs>
              <w:spacing w:line="276" w:lineRule="auto"/>
              <w:contextualSpacing/>
              <w:jc w:val="center"/>
              <w:rPr>
                <w:b/>
                <w:lang w:val="ro-RO"/>
              </w:rPr>
            </w:pPr>
          </w:p>
          <w:p w:rsidR="000733A7" w:rsidRPr="0013795E" w:rsidRDefault="000733A7" w:rsidP="00BE31F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733A7" w:rsidRPr="0013795E" w:rsidTr="00BE31F0">
              <w:trPr>
                <w:trHeight w:val="357"/>
                <w:jc w:val="center"/>
              </w:trPr>
              <w:tc>
                <w:tcPr>
                  <w:tcW w:w="5188" w:type="dxa"/>
                  <w:vAlign w:val="center"/>
                </w:tcPr>
                <w:p w:rsidR="000733A7" w:rsidRPr="0013795E" w:rsidRDefault="000733A7" w:rsidP="00BE31F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0733A7" w:rsidRPr="0013795E" w:rsidRDefault="000733A7" w:rsidP="00BE31F0">
                  <w:pPr>
                    <w:jc w:val="center"/>
                    <w:rPr>
                      <w:b/>
                    </w:rPr>
                  </w:pPr>
                  <w:r w:rsidRPr="00F041BF">
                    <w:rPr>
                      <w:b/>
                    </w:rPr>
                    <w:t>Cumpărătorul/Beneficiarul</w:t>
                  </w:r>
                </w:p>
              </w:tc>
            </w:tr>
            <w:tr w:rsidR="000733A7" w:rsidRPr="0013795E" w:rsidTr="00BE31F0">
              <w:trPr>
                <w:trHeight w:val="357"/>
                <w:jc w:val="center"/>
              </w:trPr>
              <w:tc>
                <w:tcPr>
                  <w:tcW w:w="5188" w:type="dxa"/>
                  <w:vAlign w:val="center"/>
                </w:tcPr>
                <w:p w:rsidR="000733A7" w:rsidRPr="0013795E" w:rsidRDefault="000733A7" w:rsidP="00BE31F0">
                  <w:pPr>
                    <w:jc w:val="both"/>
                    <w:rPr>
                      <w:b/>
                    </w:rPr>
                  </w:pPr>
                </w:p>
                <w:p w:rsidR="000733A7" w:rsidRPr="0013795E" w:rsidRDefault="000733A7" w:rsidP="00BE31F0">
                  <w:pPr>
                    <w:jc w:val="both"/>
                    <w:rPr>
                      <w:b/>
                    </w:rPr>
                  </w:pPr>
                </w:p>
                <w:p w:rsidR="000733A7" w:rsidRPr="0013795E" w:rsidRDefault="000733A7" w:rsidP="00BE31F0">
                  <w:pPr>
                    <w:jc w:val="both"/>
                    <w:rPr>
                      <w:b/>
                    </w:rPr>
                  </w:pPr>
                  <w:r w:rsidRPr="0013795E">
                    <w:rPr>
                      <w:b/>
                    </w:rPr>
                    <w:t>.</w:t>
                  </w:r>
                </w:p>
              </w:tc>
              <w:tc>
                <w:tcPr>
                  <w:tcW w:w="4559" w:type="dxa"/>
                  <w:vAlign w:val="center"/>
                </w:tcPr>
                <w:p w:rsidR="000733A7" w:rsidRPr="0013795E" w:rsidRDefault="000733A7" w:rsidP="00BE31F0">
                  <w:pPr>
                    <w:jc w:val="both"/>
                    <w:rPr>
                      <w:b/>
                    </w:rPr>
                  </w:pPr>
                </w:p>
                <w:p w:rsidR="000733A7" w:rsidRPr="0013795E" w:rsidRDefault="000733A7" w:rsidP="00BE31F0">
                  <w:pPr>
                    <w:jc w:val="both"/>
                    <w:rPr>
                      <w:b/>
                    </w:rPr>
                  </w:pPr>
                </w:p>
                <w:p w:rsidR="000733A7" w:rsidRPr="0013795E" w:rsidRDefault="000733A7" w:rsidP="00BE31F0">
                  <w:pPr>
                    <w:jc w:val="both"/>
                    <w:rPr>
                      <w:b/>
                    </w:rPr>
                  </w:pPr>
                </w:p>
              </w:tc>
            </w:tr>
          </w:tbl>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Default="000733A7" w:rsidP="00BE31F0">
            <w:pPr>
              <w:jc w:val="both"/>
            </w:pPr>
          </w:p>
          <w:p w:rsidR="000733A7" w:rsidRPr="00E91463" w:rsidRDefault="000733A7" w:rsidP="00BE31F0">
            <w:pPr>
              <w:tabs>
                <w:tab w:val="left" w:pos="2295"/>
              </w:tabs>
              <w:jc w:val="right"/>
            </w:pPr>
            <w:r w:rsidRPr="00E91463">
              <w:t>Anexa nr.</w:t>
            </w:r>
            <w:r>
              <w:t xml:space="preserve"> 1</w:t>
            </w:r>
          </w:p>
          <w:p w:rsidR="000733A7" w:rsidRPr="00E91463" w:rsidRDefault="000733A7" w:rsidP="00BE31F0">
            <w:pPr>
              <w:tabs>
                <w:tab w:val="left" w:pos="2295"/>
              </w:tabs>
              <w:jc w:val="right"/>
            </w:pPr>
            <w:r>
              <w:t>l</w:t>
            </w:r>
            <w:r w:rsidRPr="00E91463">
              <w:t>a contractul nr. ___________</w:t>
            </w:r>
          </w:p>
          <w:p w:rsidR="000733A7" w:rsidRPr="00E91463" w:rsidRDefault="000733A7" w:rsidP="00BE31F0">
            <w:pPr>
              <w:tabs>
                <w:tab w:val="left" w:pos="2295"/>
              </w:tabs>
              <w:jc w:val="right"/>
            </w:pPr>
            <w:r w:rsidRPr="00E91463">
              <w:t>Din „____”  _____ 20_______</w:t>
            </w:r>
          </w:p>
          <w:p w:rsidR="000733A7" w:rsidRPr="00E91463" w:rsidRDefault="000733A7" w:rsidP="00BE31F0">
            <w:pPr>
              <w:tabs>
                <w:tab w:val="left" w:pos="2295"/>
              </w:tabs>
              <w:jc w:val="both"/>
            </w:pPr>
          </w:p>
          <w:p w:rsidR="000733A7" w:rsidRPr="00E91463" w:rsidRDefault="000733A7" w:rsidP="00BE31F0">
            <w:pPr>
              <w:tabs>
                <w:tab w:val="left" w:pos="2295"/>
              </w:tabs>
              <w:jc w:val="both"/>
            </w:pPr>
          </w:p>
          <w:p w:rsidR="000733A7" w:rsidRPr="00E91463" w:rsidRDefault="000733A7" w:rsidP="00BE31F0">
            <w:pPr>
              <w:tabs>
                <w:tab w:val="left" w:pos="2295"/>
              </w:tabs>
              <w:jc w:val="center"/>
            </w:pPr>
            <w:r w:rsidRPr="00E91463">
              <w:t>SPECIFICAŢII TEHNICE</w:t>
            </w:r>
            <w:r>
              <w:t xml:space="preserve"> - </w:t>
            </w:r>
            <w:r w:rsidRPr="00B4553F">
              <w:t>conform datelor din anexa nr. 22</w:t>
            </w:r>
          </w:p>
          <w:p w:rsidR="000733A7" w:rsidRPr="00E91463" w:rsidRDefault="000733A7" w:rsidP="00BE31F0">
            <w:pPr>
              <w:tabs>
                <w:tab w:val="left" w:pos="2295"/>
              </w:tabs>
              <w:jc w:val="both"/>
            </w:pPr>
          </w:p>
          <w:p w:rsidR="000733A7" w:rsidRPr="00962B31" w:rsidRDefault="000733A7" w:rsidP="00BE31F0">
            <w:pPr>
              <w:ind w:firstLine="567"/>
              <w:jc w:val="both"/>
              <w:rPr>
                <w:noProof w:val="0"/>
                <w:lang w:val="it-IT"/>
              </w:rPr>
            </w:pPr>
            <w:r w:rsidRPr="00962B31">
              <w:rPr>
                <w:noProof w:val="0"/>
                <w:lang w:val="it-IT"/>
              </w:rPr>
              <w:t> </w:t>
            </w:r>
          </w:p>
          <w:p w:rsidR="000733A7" w:rsidRPr="00962B31" w:rsidRDefault="000733A7" w:rsidP="00BE31F0">
            <w:pPr>
              <w:ind w:firstLine="567"/>
              <w:jc w:val="both"/>
              <w:rPr>
                <w:noProof w:val="0"/>
                <w:lang w:val="it-IT"/>
              </w:rPr>
            </w:pPr>
          </w:p>
          <w:p w:rsidR="000733A7" w:rsidRPr="00962B31" w:rsidRDefault="000733A7" w:rsidP="00BE31F0">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733A7" w:rsidRPr="0013795E" w:rsidTr="00BE31F0">
              <w:trPr>
                <w:trHeight w:val="713"/>
                <w:jc w:val="center"/>
              </w:trPr>
              <w:tc>
                <w:tcPr>
                  <w:tcW w:w="5163" w:type="dxa"/>
                  <w:tcBorders>
                    <w:top w:val="nil"/>
                    <w:left w:val="nil"/>
                    <w:bottom w:val="nil"/>
                    <w:right w:val="nil"/>
                  </w:tcBorders>
                  <w:vAlign w:val="center"/>
                </w:tcPr>
                <w:p w:rsidR="000733A7" w:rsidRPr="0013795E" w:rsidRDefault="000733A7" w:rsidP="00BE31F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Pr="0013795E" w:rsidRDefault="000733A7" w:rsidP="00BE31F0">
                  <w:pPr>
                    <w:tabs>
                      <w:tab w:val="left" w:pos="1134"/>
                      <w:tab w:val="left" w:pos="4680"/>
                      <w:tab w:val="left" w:pos="7020"/>
                    </w:tabs>
                    <w:suppressAutoHyphens/>
                    <w:ind w:firstLine="567"/>
                    <w:jc w:val="both"/>
                  </w:pPr>
                </w:p>
                <w:p w:rsidR="000733A7" w:rsidRPr="0013795E" w:rsidRDefault="000733A7" w:rsidP="00BE31F0">
                  <w:pPr>
                    <w:tabs>
                      <w:tab w:val="left" w:pos="1134"/>
                      <w:tab w:val="left" w:pos="4680"/>
                      <w:tab w:val="left" w:pos="7020"/>
                    </w:tabs>
                    <w:suppressAutoHyphens/>
                    <w:ind w:firstLine="567"/>
                    <w:jc w:val="both"/>
                  </w:pPr>
                </w:p>
                <w:p w:rsidR="000733A7" w:rsidRPr="0013795E" w:rsidRDefault="000733A7" w:rsidP="00BE31F0">
                  <w:pPr>
                    <w:tabs>
                      <w:tab w:val="left" w:pos="1134"/>
                      <w:tab w:val="left" w:pos="4680"/>
                      <w:tab w:val="left" w:pos="7020"/>
                    </w:tabs>
                    <w:suppressAutoHyphens/>
                    <w:ind w:firstLine="567"/>
                    <w:jc w:val="both"/>
                  </w:pPr>
                </w:p>
                <w:p w:rsidR="000733A7" w:rsidRPr="0013795E" w:rsidRDefault="000733A7" w:rsidP="00BE31F0">
                  <w:pPr>
                    <w:tabs>
                      <w:tab w:val="left" w:pos="1134"/>
                      <w:tab w:val="left" w:pos="4680"/>
                      <w:tab w:val="left" w:pos="7020"/>
                    </w:tabs>
                    <w:suppressAutoHyphens/>
                    <w:ind w:firstLine="567"/>
                    <w:jc w:val="both"/>
                  </w:pPr>
                </w:p>
                <w:p w:rsidR="000733A7" w:rsidRPr="0013795E" w:rsidRDefault="000733A7" w:rsidP="00BE31F0">
                  <w:pPr>
                    <w:tabs>
                      <w:tab w:val="left" w:pos="1134"/>
                      <w:tab w:val="left" w:pos="4680"/>
                      <w:tab w:val="left" w:pos="7020"/>
                    </w:tabs>
                    <w:suppressAutoHyphens/>
                    <w:ind w:firstLine="567"/>
                    <w:jc w:val="both"/>
                  </w:pPr>
                </w:p>
              </w:tc>
            </w:tr>
          </w:tbl>
          <w:p w:rsidR="000733A7" w:rsidRPr="0013795E" w:rsidRDefault="000733A7" w:rsidP="00BE31F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733A7" w:rsidRPr="0013795E" w:rsidTr="00BE31F0">
              <w:trPr>
                <w:trHeight w:val="357"/>
                <w:jc w:val="center"/>
              </w:trPr>
              <w:tc>
                <w:tcPr>
                  <w:tcW w:w="5188" w:type="dxa"/>
                  <w:vAlign w:val="center"/>
                </w:tcPr>
                <w:p w:rsidR="000733A7" w:rsidRPr="0013795E" w:rsidRDefault="000733A7" w:rsidP="00BE31F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0733A7" w:rsidRPr="0013795E" w:rsidRDefault="000733A7" w:rsidP="00BE31F0">
                  <w:pPr>
                    <w:jc w:val="center"/>
                    <w:rPr>
                      <w:b/>
                    </w:rPr>
                  </w:pPr>
                  <w:r w:rsidRPr="00F041BF">
                    <w:rPr>
                      <w:b/>
                    </w:rPr>
                    <w:t>Cumpărătorul/Beneficiarul</w:t>
                  </w:r>
                </w:p>
              </w:tc>
            </w:tr>
            <w:tr w:rsidR="000733A7" w:rsidRPr="0013795E" w:rsidTr="00BE31F0">
              <w:trPr>
                <w:trHeight w:val="357"/>
                <w:jc w:val="center"/>
              </w:trPr>
              <w:tc>
                <w:tcPr>
                  <w:tcW w:w="5188" w:type="dxa"/>
                  <w:vAlign w:val="center"/>
                </w:tcPr>
                <w:p w:rsidR="000733A7" w:rsidRPr="0013795E" w:rsidRDefault="000733A7" w:rsidP="00BE31F0">
                  <w:pPr>
                    <w:jc w:val="both"/>
                    <w:rPr>
                      <w:b/>
                    </w:rPr>
                  </w:pPr>
                </w:p>
                <w:p w:rsidR="000733A7" w:rsidRPr="0013795E" w:rsidRDefault="000733A7" w:rsidP="00BE31F0">
                  <w:pPr>
                    <w:jc w:val="both"/>
                    <w:rPr>
                      <w:b/>
                    </w:rPr>
                  </w:pPr>
                </w:p>
                <w:p w:rsidR="000733A7" w:rsidRPr="0013795E" w:rsidRDefault="000733A7" w:rsidP="00BE31F0">
                  <w:pPr>
                    <w:jc w:val="both"/>
                    <w:rPr>
                      <w:b/>
                    </w:rPr>
                  </w:pPr>
                </w:p>
              </w:tc>
              <w:tc>
                <w:tcPr>
                  <w:tcW w:w="4559" w:type="dxa"/>
                  <w:vAlign w:val="center"/>
                </w:tcPr>
                <w:p w:rsidR="000733A7" w:rsidRPr="0013795E" w:rsidRDefault="000733A7" w:rsidP="00BE31F0">
                  <w:pPr>
                    <w:jc w:val="both"/>
                    <w:rPr>
                      <w:b/>
                    </w:rPr>
                  </w:pPr>
                </w:p>
                <w:p w:rsidR="000733A7" w:rsidRPr="0013795E" w:rsidRDefault="000733A7" w:rsidP="00BE31F0">
                  <w:pPr>
                    <w:jc w:val="both"/>
                    <w:rPr>
                      <w:b/>
                    </w:rPr>
                  </w:pPr>
                </w:p>
                <w:p w:rsidR="000733A7" w:rsidRPr="0013795E" w:rsidRDefault="000733A7" w:rsidP="00BE31F0">
                  <w:pPr>
                    <w:jc w:val="both"/>
                    <w:rPr>
                      <w:b/>
                    </w:rPr>
                  </w:pPr>
                  <w:r w:rsidRPr="0013795E">
                    <w:rPr>
                      <w:b/>
                    </w:rPr>
                    <w:t xml:space="preserve">  </w:t>
                  </w:r>
                </w:p>
              </w:tc>
            </w:tr>
          </w:tbl>
          <w:p w:rsidR="000733A7" w:rsidRDefault="000733A7" w:rsidP="00BE31F0">
            <w:pPr>
              <w:jc w:val="both"/>
            </w:pPr>
          </w:p>
          <w:p w:rsidR="000733A7" w:rsidRPr="00A85592" w:rsidRDefault="000733A7" w:rsidP="00BE31F0">
            <w:pPr>
              <w:ind w:firstLine="567"/>
              <w:jc w:val="both"/>
              <w:rPr>
                <w:noProof w:val="0"/>
              </w:rPr>
            </w:pPr>
          </w:p>
          <w:p w:rsidR="000733A7" w:rsidRPr="00B50773" w:rsidRDefault="000733A7" w:rsidP="00BE31F0">
            <w:pPr>
              <w:tabs>
                <w:tab w:val="left" w:pos="2295"/>
              </w:tabs>
              <w:jc w:val="both"/>
            </w:pPr>
          </w:p>
          <w:p w:rsidR="000733A7" w:rsidRPr="00A85592" w:rsidRDefault="000733A7" w:rsidP="00BE31F0">
            <w:pPr>
              <w:ind w:firstLine="567"/>
              <w:jc w:val="both"/>
              <w:rPr>
                <w:noProof w:val="0"/>
              </w:rPr>
            </w:pPr>
          </w:p>
          <w:p w:rsidR="000733A7" w:rsidRPr="00A85592" w:rsidRDefault="000733A7" w:rsidP="00BE31F0">
            <w:pPr>
              <w:ind w:firstLine="567"/>
              <w:jc w:val="both"/>
              <w:rPr>
                <w:noProof w:val="0"/>
              </w:rPr>
            </w:pPr>
          </w:p>
          <w:p w:rsidR="000733A7" w:rsidRPr="00A85592" w:rsidRDefault="000733A7" w:rsidP="00BE31F0">
            <w:pPr>
              <w:ind w:firstLine="567"/>
              <w:jc w:val="both"/>
              <w:rPr>
                <w:noProof w:val="0"/>
              </w:rPr>
            </w:pPr>
          </w:p>
          <w:p w:rsidR="000733A7" w:rsidRPr="00A85592" w:rsidRDefault="000733A7" w:rsidP="00BE31F0">
            <w:pPr>
              <w:ind w:firstLine="567"/>
              <w:jc w:val="both"/>
              <w:rPr>
                <w:noProof w:val="0"/>
              </w:rPr>
            </w:pPr>
          </w:p>
          <w:p w:rsidR="000733A7" w:rsidRPr="00A85592" w:rsidRDefault="000733A7" w:rsidP="00BE31F0">
            <w:pPr>
              <w:ind w:firstLine="567"/>
              <w:jc w:val="both"/>
              <w:rPr>
                <w:noProof w:val="0"/>
              </w:rPr>
            </w:pPr>
          </w:p>
          <w:p w:rsidR="000733A7" w:rsidRPr="00A85592" w:rsidRDefault="000733A7" w:rsidP="00BE31F0">
            <w:pPr>
              <w:ind w:firstLine="567"/>
              <w:jc w:val="both"/>
              <w:rPr>
                <w:noProof w:val="0"/>
              </w:rPr>
            </w:pPr>
          </w:p>
          <w:p w:rsidR="000733A7" w:rsidRPr="00A85592" w:rsidRDefault="000733A7" w:rsidP="00BE31F0">
            <w:pPr>
              <w:ind w:firstLine="567"/>
              <w:jc w:val="both"/>
              <w:rPr>
                <w:noProof w:val="0"/>
              </w:rPr>
            </w:pPr>
          </w:p>
          <w:p w:rsidR="000733A7" w:rsidRPr="00A85592" w:rsidRDefault="000733A7" w:rsidP="00BE31F0">
            <w:pPr>
              <w:ind w:firstLine="567"/>
              <w:jc w:val="both"/>
              <w:rPr>
                <w:noProof w:val="0"/>
              </w:rPr>
            </w:pPr>
          </w:p>
          <w:p w:rsidR="000733A7" w:rsidRPr="00A85592" w:rsidRDefault="000733A7" w:rsidP="00BE31F0">
            <w:pPr>
              <w:ind w:firstLine="567"/>
              <w:jc w:val="both"/>
              <w:rPr>
                <w:noProof w:val="0"/>
              </w:rPr>
            </w:pPr>
          </w:p>
          <w:p w:rsidR="000733A7" w:rsidRDefault="000733A7" w:rsidP="00BE31F0">
            <w:pPr>
              <w:ind w:firstLine="567"/>
              <w:jc w:val="both"/>
              <w:rPr>
                <w:noProof w:val="0"/>
              </w:rPr>
            </w:pPr>
          </w:p>
          <w:p w:rsidR="000733A7" w:rsidRDefault="000733A7" w:rsidP="00BE31F0">
            <w:pPr>
              <w:ind w:firstLine="567"/>
              <w:jc w:val="both"/>
              <w:rPr>
                <w:noProof w:val="0"/>
              </w:rPr>
            </w:pPr>
          </w:p>
          <w:p w:rsidR="000733A7" w:rsidRPr="00A85592" w:rsidRDefault="000733A7" w:rsidP="00BE31F0">
            <w:pPr>
              <w:ind w:firstLine="567"/>
              <w:jc w:val="both"/>
              <w:rPr>
                <w:noProof w:val="0"/>
              </w:rPr>
            </w:pPr>
          </w:p>
          <w:p w:rsidR="000733A7" w:rsidRPr="00A85592" w:rsidRDefault="000733A7" w:rsidP="00BE31F0">
            <w:pPr>
              <w:ind w:firstLine="567"/>
              <w:jc w:val="both"/>
              <w:rPr>
                <w:noProof w:val="0"/>
              </w:rPr>
            </w:pPr>
          </w:p>
          <w:p w:rsidR="000733A7" w:rsidRPr="00A85592" w:rsidRDefault="000733A7" w:rsidP="00BE31F0">
            <w:pPr>
              <w:ind w:firstLine="567"/>
              <w:jc w:val="both"/>
              <w:rPr>
                <w:noProof w:val="0"/>
              </w:rPr>
            </w:pPr>
          </w:p>
          <w:p w:rsidR="000733A7" w:rsidRPr="00A85592" w:rsidRDefault="000733A7" w:rsidP="00BE31F0">
            <w:pPr>
              <w:ind w:firstLine="567"/>
              <w:jc w:val="both"/>
              <w:rPr>
                <w:noProof w:val="0"/>
              </w:rPr>
            </w:pPr>
          </w:p>
          <w:p w:rsidR="000733A7" w:rsidRPr="00A85592" w:rsidRDefault="000733A7" w:rsidP="00BE31F0">
            <w:pPr>
              <w:jc w:val="right"/>
              <w:rPr>
                <w:noProof w:val="0"/>
              </w:rPr>
            </w:pPr>
            <w:r w:rsidRPr="00A85592">
              <w:rPr>
                <w:noProof w:val="0"/>
              </w:rPr>
              <w:t>Anexa nr.</w:t>
            </w:r>
            <w:r>
              <w:rPr>
                <w:noProof w:val="0"/>
              </w:rPr>
              <w:t xml:space="preserve"> </w:t>
            </w:r>
            <w:r w:rsidRPr="00A85592">
              <w:rPr>
                <w:noProof w:val="0"/>
              </w:rPr>
              <w:t>2</w:t>
            </w:r>
          </w:p>
          <w:p w:rsidR="000733A7" w:rsidRPr="00E91463" w:rsidRDefault="000733A7" w:rsidP="00BE31F0">
            <w:pPr>
              <w:jc w:val="right"/>
              <w:rPr>
                <w:noProof w:val="0"/>
                <w:lang w:val="it-IT"/>
              </w:rPr>
            </w:pPr>
            <w:r w:rsidRPr="00E91463">
              <w:rPr>
                <w:noProof w:val="0"/>
                <w:lang w:val="it-IT"/>
              </w:rPr>
              <w:t>la contractul nr.__________</w:t>
            </w:r>
          </w:p>
          <w:p w:rsidR="000733A7" w:rsidRPr="00E91463" w:rsidRDefault="000733A7" w:rsidP="00BE31F0">
            <w:pPr>
              <w:jc w:val="right"/>
              <w:rPr>
                <w:noProof w:val="0"/>
                <w:lang w:val="it-IT"/>
              </w:rPr>
            </w:pPr>
            <w:r w:rsidRPr="00E91463">
              <w:rPr>
                <w:noProof w:val="0"/>
                <w:lang w:val="it-IT"/>
              </w:rPr>
              <w:t>din “____” ________ 20___</w:t>
            </w:r>
          </w:p>
          <w:p w:rsidR="000733A7" w:rsidRPr="00E91463" w:rsidRDefault="000733A7" w:rsidP="00BE31F0">
            <w:pPr>
              <w:keepNext/>
              <w:keepLines/>
              <w:spacing w:before="200"/>
              <w:ind w:firstLine="567"/>
              <w:jc w:val="both"/>
              <w:outlineLvl w:val="2"/>
              <w:rPr>
                <w:noProof w:val="0"/>
                <w:lang w:val="it-IT"/>
              </w:rPr>
            </w:pPr>
          </w:p>
          <w:p w:rsidR="000733A7" w:rsidRPr="00E91463" w:rsidRDefault="000733A7" w:rsidP="00BE31F0">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0733A7" w:rsidRPr="00E91463" w:rsidRDefault="000733A7" w:rsidP="00BE31F0">
            <w:pPr>
              <w:keepNext/>
              <w:keepLines/>
              <w:spacing w:before="200"/>
              <w:ind w:firstLine="567"/>
              <w:jc w:val="both"/>
              <w:outlineLvl w:val="2"/>
              <w:rPr>
                <w:noProof w:val="0"/>
                <w:lang w:val="it-IT"/>
              </w:rPr>
            </w:pPr>
          </w:p>
          <w:p w:rsidR="000733A7" w:rsidRPr="00E91463" w:rsidRDefault="000733A7" w:rsidP="00BE31F0">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733A7" w:rsidRPr="0013795E" w:rsidTr="00BE31F0">
              <w:trPr>
                <w:trHeight w:val="713"/>
                <w:jc w:val="center"/>
              </w:trPr>
              <w:tc>
                <w:tcPr>
                  <w:tcW w:w="5163" w:type="dxa"/>
                  <w:tcBorders>
                    <w:top w:val="nil"/>
                    <w:left w:val="nil"/>
                    <w:bottom w:val="nil"/>
                    <w:right w:val="nil"/>
                  </w:tcBorders>
                  <w:vAlign w:val="center"/>
                </w:tcPr>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Default="000733A7" w:rsidP="00BE31F0">
                  <w:pPr>
                    <w:tabs>
                      <w:tab w:val="left" w:pos="1134"/>
                      <w:tab w:val="left" w:pos="4680"/>
                      <w:tab w:val="left" w:pos="7020"/>
                    </w:tabs>
                    <w:suppressAutoHyphens/>
                    <w:jc w:val="both"/>
                  </w:pPr>
                </w:p>
                <w:p w:rsidR="000733A7" w:rsidRPr="0013795E" w:rsidRDefault="000733A7" w:rsidP="00BE31F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0733A7" w:rsidRPr="0013795E" w:rsidRDefault="000733A7" w:rsidP="00BE31F0">
                  <w:pPr>
                    <w:tabs>
                      <w:tab w:val="left" w:pos="1134"/>
                      <w:tab w:val="left" w:pos="4680"/>
                      <w:tab w:val="left" w:pos="7020"/>
                    </w:tabs>
                    <w:suppressAutoHyphens/>
                    <w:ind w:firstLine="567"/>
                    <w:jc w:val="both"/>
                  </w:pPr>
                </w:p>
                <w:p w:rsidR="000733A7" w:rsidRPr="0013795E" w:rsidRDefault="000733A7" w:rsidP="00BE31F0">
                  <w:pPr>
                    <w:tabs>
                      <w:tab w:val="left" w:pos="1134"/>
                      <w:tab w:val="left" w:pos="4680"/>
                      <w:tab w:val="left" w:pos="7020"/>
                    </w:tabs>
                    <w:suppressAutoHyphens/>
                    <w:ind w:firstLine="567"/>
                    <w:jc w:val="both"/>
                  </w:pPr>
                </w:p>
                <w:p w:rsidR="000733A7" w:rsidRPr="0013795E" w:rsidRDefault="000733A7" w:rsidP="00BE31F0">
                  <w:pPr>
                    <w:tabs>
                      <w:tab w:val="left" w:pos="1134"/>
                      <w:tab w:val="left" w:pos="4680"/>
                      <w:tab w:val="left" w:pos="7020"/>
                    </w:tabs>
                    <w:suppressAutoHyphens/>
                    <w:ind w:firstLine="567"/>
                    <w:jc w:val="both"/>
                  </w:pPr>
                </w:p>
                <w:p w:rsidR="000733A7" w:rsidRPr="0013795E"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Default="000733A7" w:rsidP="00BE31F0">
                  <w:pPr>
                    <w:tabs>
                      <w:tab w:val="left" w:pos="1134"/>
                      <w:tab w:val="left" w:pos="4680"/>
                      <w:tab w:val="left" w:pos="7020"/>
                    </w:tabs>
                    <w:suppressAutoHyphens/>
                    <w:ind w:firstLine="567"/>
                    <w:jc w:val="both"/>
                  </w:pPr>
                </w:p>
                <w:p w:rsidR="000733A7" w:rsidRPr="0013795E" w:rsidRDefault="000733A7" w:rsidP="00BE31F0">
                  <w:pPr>
                    <w:tabs>
                      <w:tab w:val="left" w:pos="1134"/>
                      <w:tab w:val="left" w:pos="4680"/>
                      <w:tab w:val="left" w:pos="7020"/>
                    </w:tabs>
                    <w:suppressAutoHyphens/>
                    <w:ind w:firstLine="567"/>
                    <w:jc w:val="both"/>
                  </w:pPr>
                </w:p>
              </w:tc>
            </w:tr>
          </w:tbl>
          <w:p w:rsidR="000733A7" w:rsidRPr="0013795E" w:rsidRDefault="000733A7" w:rsidP="00BE31F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733A7" w:rsidRPr="0013795E" w:rsidTr="00BE31F0">
              <w:trPr>
                <w:trHeight w:val="357"/>
                <w:jc w:val="center"/>
              </w:trPr>
              <w:tc>
                <w:tcPr>
                  <w:tcW w:w="5188" w:type="dxa"/>
                  <w:vAlign w:val="center"/>
                </w:tcPr>
                <w:p w:rsidR="000733A7" w:rsidRPr="0013795E" w:rsidRDefault="000733A7" w:rsidP="00BE31F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0733A7" w:rsidRPr="0013795E" w:rsidRDefault="000733A7" w:rsidP="00BE31F0">
                  <w:pPr>
                    <w:jc w:val="center"/>
                    <w:rPr>
                      <w:b/>
                    </w:rPr>
                  </w:pPr>
                  <w:r w:rsidRPr="00F041BF">
                    <w:rPr>
                      <w:b/>
                    </w:rPr>
                    <w:t>Cumpărătorul/Beneficiarul</w:t>
                  </w:r>
                </w:p>
              </w:tc>
            </w:tr>
            <w:tr w:rsidR="000733A7" w:rsidRPr="0013795E" w:rsidTr="00BE31F0">
              <w:trPr>
                <w:trHeight w:val="357"/>
                <w:jc w:val="center"/>
              </w:trPr>
              <w:tc>
                <w:tcPr>
                  <w:tcW w:w="5188" w:type="dxa"/>
                  <w:vAlign w:val="center"/>
                </w:tcPr>
                <w:p w:rsidR="000733A7" w:rsidRPr="0013795E" w:rsidRDefault="000733A7" w:rsidP="00BE31F0">
                  <w:pPr>
                    <w:jc w:val="both"/>
                    <w:rPr>
                      <w:b/>
                    </w:rPr>
                  </w:pPr>
                </w:p>
                <w:p w:rsidR="000733A7" w:rsidRPr="0013795E" w:rsidRDefault="000733A7" w:rsidP="00BE31F0">
                  <w:pPr>
                    <w:jc w:val="both"/>
                    <w:rPr>
                      <w:b/>
                    </w:rPr>
                  </w:pPr>
                </w:p>
                <w:p w:rsidR="000733A7" w:rsidRPr="0013795E" w:rsidRDefault="000733A7" w:rsidP="00BE31F0">
                  <w:pPr>
                    <w:jc w:val="both"/>
                    <w:rPr>
                      <w:b/>
                    </w:rPr>
                  </w:pPr>
                </w:p>
              </w:tc>
              <w:tc>
                <w:tcPr>
                  <w:tcW w:w="4559" w:type="dxa"/>
                  <w:vAlign w:val="center"/>
                </w:tcPr>
                <w:p w:rsidR="000733A7" w:rsidRPr="0013795E" w:rsidRDefault="000733A7" w:rsidP="00BE31F0">
                  <w:pPr>
                    <w:jc w:val="both"/>
                    <w:rPr>
                      <w:b/>
                    </w:rPr>
                  </w:pPr>
                </w:p>
                <w:p w:rsidR="000733A7" w:rsidRPr="0013795E" w:rsidRDefault="000733A7" w:rsidP="00BE31F0">
                  <w:pPr>
                    <w:jc w:val="both"/>
                    <w:rPr>
                      <w:b/>
                    </w:rPr>
                  </w:pPr>
                </w:p>
                <w:p w:rsidR="000733A7" w:rsidRPr="0013795E" w:rsidRDefault="000733A7" w:rsidP="00BE31F0">
                  <w:pPr>
                    <w:jc w:val="both"/>
                    <w:rPr>
                      <w:b/>
                    </w:rPr>
                  </w:pPr>
                </w:p>
              </w:tc>
            </w:tr>
          </w:tbl>
          <w:p w:rsidR="000733A7" w:rsidRDefault="000733A7" w:rsidP="00BE31F0">
            <w:pPr>
              <w:jc w:val="both"/>
            </w:pPr>
          </w:p>
          <w:p w:rsidR="000733A7" w:rsidRPr="00E91463" w:rsidRDefault="000733A7" w:rsidP="00BE31F0">
            <w:pPr>
              <w:tabs>
                <w:tab w:val="left" w:pos="2295"/>
              </w:tabs>
              <w:jc w:val="both"/>
            </w:pPr>
          </w:p>
          <w:p w:rsidR="000733A7" w:rsidRPr="00E91463" w:rsidRDefault="000733A7" w:rsidP="00BE31F0">
            <w:pPr>
              <w:autoSpaceDE w:val="0"/>
              <w:autoSpaceDN w:val="0"/>
              <w:adjustRightInd w:val="0"/>
              <w:ind w:right="23"/>
              <w:jc w:val="center"/>
            </w:pPr>
          </w:p>
          <w:p w:rsidR="000733A7" w:rsidRDefault="000733A7" w:rsidP="00BE31F0">
            <w:pPr>
              <w:autoSpaceDE w:val="0"/>
              <w:autoSpaceDN w:val="0"/>
              <w:adjustRightInd w:val="0"/>
              <w:ind w:right="23"/>
              <w:jc w:val="center"/>
              <w:rPr>
                <w:color w:val="000000"/>
                <w:w w:val="90"/>
              </w:rPr>
            </w:pPr>
          </w:p>
          <w:p w:rsidR="000733A7" w:rsidRDefault="000733A7" w:rsidP="00BE31F0">
            <w:pPr>
              <w:autoSpaceDE w:val="0"/>
              <w:autoSpaceDN w:val="0"/>
              <w:adjustRightInd w:val="0"/>
              <w:ind w:right="23"/>
              <w:jc w:val="center"/>
              <w:rPr>
                <w:color w:val="000000"/>
                <w:w w:val="90"/>
              </w:rPr>
            </w:pPr>
          </w:p>
          <w:p w:rsidR="000733A7" w:rsidRDefault="000733A7" w:rsidP="00BE31F0">
            <w:pPr>
              <w:autoSpaceDE w:val="0"/>
              <w:autoSpaceDN w:val="0"/>
              <w:adjustRightInd w:val="0"/>
              <w:ind w:right="23"/>
              <w:jc w:val="center"/>
              <w:rPr>
                <w:color w:val="000000"/>
                <w:w w:val="90"/>
              </w:rPr>
            </w:pPr>
          </w:p>
          <w:p w:rsidR="000733A7" w:rsidRDefault="000733A7" w:rsidP="00BE31F0">
            <w:pPr>
              <w:jc w:val="right"/>
              <w:rPr>
                <w:noProof w:val="0"/>
                <w:lang w:val="it-IT"/>
              </w:rPr>
            </w:pPr>
          </w:p>
          <w:p w:rsidR="000733A7" w:rsidRDefault="000733A7" w:rsidP="00BE31F0">
            <w:pPr>
              <w:jc w:val="right"/>
              <w:rPr>
                <w:noProof w:val="0"/>
                <w:lang w:val="it-IT"/>
              </w:rPr>
            </w:pPr>
          </w:p>
          <w:p w:rsidR="000733A7" w:rsidRDefault="000733A7" w:rsidP="00BE31F0">
            <w:pPr>
              <w:jc w:val="right"/>
              <w:rPr>
                <w:noProof w:val="0"/>
                <w:lang w:val="it-IT"/>
              </w:rPr>
            </w:pPr>
          </w:p>
          <w:p w:rsidR="000733A7" w:rsidRDefault="000733A7" w:rsidP="00BE31F0">
            <w:pPr>
              <w:jc w:val="right"/>
              <w:rPr>
                <w:noProof w:val="0"/>
                <w:lang w:val="it-IT"/>
              </w:rPr>
            </w:pPr>
          </w:p>
          <w:p w:rsidR="000733A7" w:rsidRPr="00D22624" w:rsidRDefault="000733A7" w:rsidP="00BE31F0">
            <w:pPr>
              <w:rPr>
                <w:noProof w:val="0"/>
                <w:lang w:val="it-IT"/>
              </w:rPr>
            </w:pPr>
          </w:p>
          <w:p w:rsidR="000733A7" w:rsidRPr="00D22624" w:rsidRDefault="000733A7" w:rsidP="00BE31F0">
            <w:pPr>
              <w:jc w:val="right"/>
              <w:rPr>
                <w:noProof w:val="0"/>
                <w:lang w:val="it-IT"/>
              </w:rPr>
            </w:pPr>
          </w:p>
          <w:p w:rsidR="000733A7" w:rsidRPr="00E91463" w:rsidRDefault="000733A7" w:rsidP="00BE31F0">
            <w:pPr>
              <w:jc w:val="both"/>
            </w:pPr>
          </w:p>
          <w:p w:rsidR="000733A7" w:rsidRPr="00E91463" w:rsidRDefault="000733A7" w:rsidP="00BE31F0">
            <w:pPr>
              <w:jc w:val="both"/>
            </w:pPr>
          </w:p>
          <w:p w:rsidR="000733A7" w:rsidRPr="00E91463" w:rsidRDefault="000733A7" w:rsidP="00BE31F0">
            <w:pPr>
              <w:jc w:val="both"/>
            </w:pPr>
          </w:p>
          <w:p w:rsidR="000733A7" w:rsidRPr="00E91463" w:rsidRDefault="000733A7" w:rsidP="00BE31F0">
            <w:pPr>
              <w:jc w:val="both"/>
            </w:pPr>
          </w:p>
        </w:tc>
      </w:tr>
    </w:tbl>
    <w:p w:rsidR="000733A7" w:rsidRDefault="000733A7" w:rsidP="000733A7"/>
    <w:p w:rsidR="000733A7" w:rsidRDefault="000733A7" w:rsidP="000733A7"/>
    <w:p w:rsidR="00F70249" w:rsidRDefault="00F70249"/>
    <w:sectPr w:rsidR="00F70249" w:rsidSect="00BE31F0">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8269526"/>
      <w:docPartObj>
        <w:docPartGallery w:val="Page Numbers (Bottom of Page)"/>
        <w:docPartUnique/>
      </w:docPartObj>
    </w:sdtPr>
    <w:sdtContent>
      <w:p w:rsidR="00BE31F0" w:rsidRDefault="00BE31F0">
        <w:pPr>
          <w:pStyle w:val="a5"/>
          <w:jc w:val="right"/>
        </w:pPr>
        <w:r>
          <w:fldChar w:fldCharType="begin"/>
        </w:r>
        <w:r>
          <w:instrText xml:space="preserve"> PAGE   \* MERGEFORMAT </w:instrText>
        </w:r>
        <w:r>
          <w:fldChar w:fldCharType="separate"/>
        </w:r>
        <w:r w:rsidR="00E91EC6">
          <w:t>8</w:t>
        </w:r>
        <w:r>
          <w:fldChar w:fldCharType="end"/>
        </w:r>
      </w:p>
    </w:sdtContent>
  </w:sdt>
  <w:p w:rsidR="00BE31F0" w:rsidRDefault="00BE31F0">
    <w:pPr>
      <w:pStyle w:val="a5"/>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8C6942"/>
    <w:multiLevelType w:val="hybridMultilevel"/>
    <w:tmpl w:val="6C6CD3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7"/>
  </w:num>
  <w:num w:numId="23">
    <w:abstractNumId w:val="29"/>
  </w:num>
  <w:num w:numId="24">
    <w:abstractNumId w:val="0"/>
  </w:num>
  <w:num w:numId="25">
    <w:abstractNumId w:val="20"/>
  </w:num>
  <w:num w:numId="26">
    <w:abstractNumId w:val="28"/>
  </w:num>
  <w:num w:numId="27">
    <w:abstractNumId w:val="33"/>
    <w:lvlOverride w:ilvl="0">
      <w:startOverride w:val="1"/>
    </w:lvlOverride>
  </w:num>
  <w:num w:numId="28">
    <w:abstractNumId w:val="22"/>
  </w:num>
  <w:num w:numId="29">
    <w:abstractNumId w:val="34"/>
  </w:num>
  <w:num w:numId="30">
    <w:abstractNumId w:val="26"/>
  </w:num>
  <w:num w:numId="31">
    <w:abstractNumId w:val="33"/>
    <w:lvlOverride w:ilvl="0">
      <w:startOverride w:val="2"/>
    </w:lvlOverride>
  </w:num>
  <w:num w:numId="32">
    <w:abstractNumId w:val="38"/>
    <w:lvlOverride w:ilvl="0">
      <w:startOverride w:val="7"/>
    </w:lvlOverride>
  </w:num>
  <w:num w:numId="33">
    <w:abstractNumId w:val="16"/>
  </w:num>
  <w:num w:numId="34">
    <w:abstractNumId w:val="13"/>
  </w:num>
  <w:num w:numId="35">
    <w:abstractNumId w:val="19"/>
  </w:num>
  <w:num w:numId="36">
    <w:abstractNumId w:val="10"/>
  </w:num>
  <w:num w:numId="37">
    <w:abstractNumId w:val="6"/>
  </w:num>
  <w:num w:numId="38">
    <w:abstractNumId w:val="21"/>
  </w:num>
  <w:num w:numId="39">
    <w:abstractNumId w:val="24"/>
  </w:num>
  <w:num w:numId="40">
    <w:abstractNumId w:val="11"/>
  </w:num>
  <w:num w:numId="41">
    <w:abstractNumId w:val="7"/>
  </w:num>
  <w:num w:numId="42">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C2F"/>
    <w:rsid w:val="000733A7"/>
    <w:rsid w:val="00BE31F0"/>
    <w:rsid w:val="00E91EC6"/>
    <w:rsid w:val="00F55C2F"/>
    <w:rsid w:val="00F702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9B6BF"/>
  <w15:chartTrackingRefBased/>
  <w15:docId w15:val="{F0C23C0C-3E34-458B-A805-FEC1B3D3F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733A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0733A7"/>
    <w:pPr>
      <w:numPr>
        <w:numId w:val="1"/>
      </w:numPr>
      <w:jc w:val="center"/>
      <w:outlineLvl w:val="0"/>
    </w:pPr>
    <w:rPr>
      <w:b/>
    </w:rPr>
  </w:style>
  <w:style w:type="paragraph" w:styleId="2">
    <w:name w:val="heading 2"/>
    <w:basedOn w:val="a0"/>
    <w:next w:val="a0"/>
    <w:link w:val="20"/>
    <w:unhideWhenUsed/>
    <w:qFormat/>
    <w:rsid w:val="000733A7"/>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0733A7"/>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0733A7"/>
    <w:pPr>
      <w:keepNext/>
      <w:outlineLvl w:val="3"/>
    </w:pPr>
    <w:rPr>
      <w:rFonts w:ascii="Baltica RR" w:hAnsi="Baltica RR"/>
      <w:b/>
      <w:noProof w:val="0"/>
      <w:szCs w:val="20"/>
      <w:lang w:eastAsia="ru-RU"/>
    </w:rPr>
  </w:style>
  <w:style w:type="paragraph" w:styleId="5">
    <w:name w:val="heading 5"/>
    <w:basedOn w:val="a0"/>
    <w:next w:val="a0"/>
    <w:link w:val="50"/>
    <w:qFormat/>
    <w:rsid w:val="000733A7"/>
    <w:pPr>
      <w:keepNext/>
      <w:ind w:firstLine="6804"/>
      <w:outlineLvl w:val="4"/>
    </w:pPr>
    <w:rPr>
      <w:noProof w:val="0"/>
      <w:sz w:val="28"/>
      <w:szCs w:val="20"/>
      <w:lang w:eastAsia="ru-RU"/>
    </w:rPr>
  </w:style>
  <w:style w:type="paragraph" w:styleId="8">
    <w:name w:val="heading 8"/>
    <w:basedOn w:val="a0"/>
    <w:next w:val="a0"/>
    <w:link w:val="80"/>
    <w:semiHidden/>
    <w:unhideWhenUsed/>
    <w:qFormat/>
    <w:rsid w:val="000733A7"/>
    <w:pPr>
      <w:spacing w:before="240" w:after="60"/>
      <w:outlineLvl w:val="7"/>
    </w:pPr>
    <w:rPr>
      <w:rFonts w:ascii="Calibri" w:hAnsi="Calibri"/>
      <w:i/>
      <w:iCs/>
      <w:noProof w:val="0"/>
    </w:rPr>
  </w:style>
  <w:style w:type="paragraph" w:styleId="9">
    <w:name w:val="heading 9"/>
    <w:basedOn w:val="a0"/>
    <w:next w:val="a0"/>
    <w:link w:val="90"/>
    <w:semiHidden/>
    <w:unhideWhenUsed/>
    <w:qFormat/>
    <w:rsid w:val="000733A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733A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733A7"/>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0733A7"/>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0733A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733A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733A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733A7"/>
    <w:rPr>
      <w:rFonts w:ascii="Cambria" w:eastAsia="Times New Roman" w:hAnsi="Cambria" w:cs="Times New Roman"/>
      <w:lang w:val="ro-RO"/>
    </w:rPr>
  </w:style>
  <w:style w:type="paragraph" w:styleId="a">
    <w:name w:val="List Paragraph"/>
    <w:aliases w:val="HotarirePunct1"/>
    <w:basedOn w:val="a0"/>
    <w:link w:val="a4"/>
    <w:uiPriority w:val="34"/>
    <w:qFormat/>
    <w:rsid w:val="000733A7"/>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0733A7"/>
    <w:rPr>
      <w:rFonts w:ascii="Times New Roman" w:eastAsia="Times New Roman" w:hAnsi="Times New Roman" w:cs="Times New Roman"/>
      <w:sz w:val="24"/>
      <w:szCs w:val="24"/>
      <w:lang w:val="en-US"/>
    </w:rPr>
  </w:style>
  <w:style w:type="paragraph" w:styleId="a5">
    <w:name w:val="footer"/>
    <w:basedOn w:val="a0"/>
    <w:link w:val="a6"/>
    <w:uiPriority w:val="99"/>
    <w:rsid w:val="000733A7"/>
    <w:pPr>
      <w:tabs>
        <w:tab w:val="center" w:pos="4536"/>
        <w:tab w:val="right" w:pos="9072"/>
      </w:tabs>
    </w:pPr>
  </w:style>
  <w:style w:type="character" w:customStyle="1" w:styleId="a6">
    <w:name w:val="Нижний колонтитул Знак"/>
    <w:basedOn w:val="a1"/>
    <w:link w:val="a5"/>
    <w:uiPriority w:val="99"/>
    <w:rsid w:val="000733A7"/>
    <w:rPr>
      <w:rFonts w:ascii="Times New Roman" w:eastAsia="Times New Roman" w:hAnsi="Times New Roman" w:cs="Times New Roman"/>
      <w:noProof/>
      <w:sz w:val="24"/>
      <w:szCs w:val="24"/>
      <w:lang w:val="ro-RO"/>
    </w:rPr>
  </w:style>
  <w:style w:type="character" w:styleId="a7">
    <w:name w:val="page number"/>
    <w:basedOn w:val="a1"/>
    <w:rsid w:val="000733A7"/>
  </w:style>
  <w:style w:type="paragraph" w:styleId="a8">
    <w:name w:val="Body Text"/>
    <w:basedOn w:val="a0"/>
    <w:link w:val="a9"/>
    <w:rsid w:val="000733A7"/>
    <w:rPr>
      <w:rFonts w:ascii="Baltica RR" w:hAnsi="Baltica RR"/>
      <w:noProof w:val="0"/>
      <w:szCs w:val="20"/>
    </w:rPr>
  </w:style>
  <w:style w:type="character" w:customStyle="1" w:styleId="a9">
    <w:name w:val="Основной текст Знак"/>
    <w:basedOn w:val="a1"/>
    <w:link w:val="a8"/>
    <w:rsid w:val="000733A7"/>
    <w:rPr>
      <w:rFonts w:ascii="Baltica RR" w:eastAsia="Times New Roman" w:hAnsi="Baltica RR" w:cs="Times New Roman"/>
      <w:sz w:val="24"/>
      <w:szCs w:val="20"/>
      <w:lang w:val="ro-RO"/>
    </w:rPr>
  </w:style>
  <w:style w:type="paragraph" w:styleId="aa">
    <w:name w:val="header"/>
    <w:basedOn w:val="a0"/>
    <w:link w:val="ab"/>
    <w:rsid w:val="000733A7"/>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733A7"/>
    <w:rPr>
      <w:rFonts w:ascii="Times New Roman" w:eastAsia="Times New Roman" w:hAnsi="Times New Roman" w:cs="Times New Roman"/>
      <w:sz w:val="20"/>
      <w:szCs w:val="20"/>
      <w:lang w:eastAsia="ru-RU"/>
    </w:rPr>
  </w:style>
  <w:style w:type="paragraph" w:styleId="ac">
    <w:name w:val="Subtitle"/>
    <w:basedOn w:val="a0"/>
    <w:link w:val="ad"/>
    <w:qFormat/>
    <w:rsid w:val="000733A7"/>
    <w:pPr>
      <w:jc w:val="center"/>
    </w:pPr>
    <w:rPr>
      <w:b/>
      <w:noProof w:val="0"/>
      <w:sz w:val="32"/>
      <w:szCs w:val="20"/>
      <w:lang w:val="en-US" w:eastAsia="ru-RU"/>
    </w:rPr>
  </w:style>
  <w:style w:type="character" w:customStyle="1" w:styleId="ad">
    <w:name w:val="Подзаголовок Знак"/>
    <w:basedOn w:val="a1"/>
    <w:link w:val="ac"/>
    <w:rsid w:val="000733A7"/>
    <w:rPr>
      <w:rFonts w:ascii="Times New Roman" w:eastAsia="Times New Roman" w:hAnsi="Times New Roman" w:cs="Times New Roman"/>
      <w:b/>
      <w:sz w:val="32"/>
      <w:szCs w:val="20"/>
      <w:lang w:val="en-US" w:eastAsia="ru-RU"/>
    </w:rPr>
  </w:style>
  <w:style w:type="paragraph" w:styleId="ae">
    <w:name w:val="Body Text Indent"/>
    <w:basedOn w:val="a0"/>
    <w:link w:val="af"/>
    <w:rsid w:val="000733A7"/>
    <w:pPr>
      <w:ind w:firstLine="720"/>
      <w:jc w:val="both"/>
    </w:pPr>
    <w:rPr>
      <w:noProof w:val="0"/>
      <w:sz w:val="20"/>
      <w:szCs w:val="20"/>
      <w:lang w:eastAsia="ru-RU"/>
    </w:rPr>
  </w:style>
  <w:style w:type="character" w:customStyle="1" w:styleId="af">
    <w:name w:val="Основной текст с отступом Знак"/>
    <w:basedOn w:val="a1"/>
    <w:link w:val="ae"/>
    <w:rsid w:val="000733A7"/>
    <w:rPr>
      <w:rFonts w:ascii="Times New Roman" w:eastAsia="Times New Roman" w:hAnsi="Times New Roman" w:cs="Times New Roman"/>
      <w:sz w:val="20"/>
      <w:szCs w:val="20"/>
      <w:lang w:val="ro-RO" w:eastAsia="ru-RU"/>
    </w:rPr>
  </w:style>
  <w:style w:type="paragraph" w:styleId="21">
    <w:name w:val="Body Text Indent 2"/>
    <w:basedOn w:val="a0"/>
    <w:link w:val="22"/>
    <w:rsid w:val="000733A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733A7"/>
    <w:rPr>
      <w:rFonts w:ascii="Baltica RR" w:eastAsia="Times New Roman" w:hAnsi="Baltica RR" w:cs="Times New Roman"/>
      <w:sz w:val="24"/>
      <w:szCs w:val="20"/>
      <w:lang w:val="ro-RO" w:eastAsia="ru-RU"/>
    </w:rPr>
  </w:style>
  <w:style w:type="paragraph" w:styleId="23">
    <w:name w:val="Body Text 2"/>
    <w:basedOn w:val="a0"/>
    <w:link w:val="24"/>
    <w:rsid w:val="000733A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733A7"/>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0733A7"/>
    <w:rPr>
      <w:rFonts w:ascii="Tahoma" w:eastAsia="Times New Roman" w:hAnsi="Tahoma" w:cs="Tahoma"/>
      <w:sz w:val="16"/>
      <w:szCs w:val="16"/>
      <w:lang w:eastAsia="ru-RU"/>
    </w:rPr>
  </w:style>
  <w:style w:type="paragraph" w:styleId="af1">
    <w:name w:val="Balloon Text"/>
    <w:basedOn w:val="a0"/>
    <w:link w:val="af0"/>
    <w:semiHidden/>
    <w:rsid w:val="000733A7"/>
    <w:rPr>
      <w:rFonts w:ascii="Tahoma" w:hAnsi="Tahoma" w:cs="Tahoma"/>
      <w:noProof w:val="0"/>
      <w:sz w:val="16"/>
      <w:szCs w:val="16"/>
      <w:lang w:val="ru-RU" w:eastAsia="ru-RU"/>
    </w:rPr>
  </w:style>
  <w:style w:type="character" w:customStyle="1" w:styleId="11">
    <w:name w:val="Текст выноски Знак1"/>
    <w:basedOn w:val="a1"/>
    <w:uiPriority w:val="99"/>
    <w:semiHidden/>
    <w:rsid w:val="000733A7"/>
    <w:rPr>
      <w:rFonts w:ascii="Segoe UI" w:eastAsia="Times New Roman" w:hAnsi="Segoe UI" w:cs="Segoe UI"/>
      <w:noProof/>
      <w:sz w:val="18"/>
      <w:szCs w:val="18"/>
      <w:lang w:val="ro-RO"/>
    </w:rPr>
  </w:style>
  <w:style w:type="paragraph" w:styleId="af2">
    <w:name w:val="Normal (Web)"/>
    <w:basedOn w:val="a0"/>
    <w:unhideWhenUsed/>
    <w:rsid w:val="000733A7"/>
    <w:pPr>
      <w:ind w:firstLine="567"/>
      <w:jc w:val="both"/>
    </w:pPr>
    <w:rPr>
      <w:noProof w:val="0"/>
      <w:lang w:val="ru-RU" w:eastAsia="ru-RU"/>
    </w:rPr>
  </w:style>
  <w:style w:type="paragraph" w:customStyle="1" w:styleId="cn">
    <w:name w:val="cn"/>
    <w:basedOn w:val="a0"/>
    <w:rsid w:val="000733A7"/>
    <w:pPr>
      <w:jc w:val="center"/>
    </w:pPr>
    <w:rPr>
      <w:noProof w:val="0"/>
      <w:lang w:val="ru-RU" w:eastAsia="ru-RU"/>
    </w:rPr>
  </w:style>
  <w:style w:type="paragraph" w:customStyle="1" w:styleId="cb">
    <w:name w:val="cb"/>
    <w:basedOn w:val="a0"/>
    <w:rsid w:val="000733A7"/>
    <w:pPr>
      <w:jc w:val="center"/>
    </w:pPr>
    <w:rPr>
      <w:b/>
      <w:bCs/>
      <w:noProof w:val="0"/>
      <w:lang w:val="ru-RU" w:eastAsia="ru-RU"/>
    </w:rPr>
  </w:style>
  <w:style w:type="paragraph" w:styleId="31">
    <w:name w:val="Body Text Indent 3"/>
    <w:basedOn w:val="a0"/>
    <w:link w:val="32"/>
    <w:rsid w:val="000733A7"/>
    <w:pPr>
      <w:spacing w:after="120"/>
      <w:ind w:left="283"/>
    </w:pPr>
    <w:rPr>
      <w:noProof w:val="0"/>
      <w:sz w:val="16"/>
      <w:szCs w:val="16"/>
    </w:rPr>
  </w:style>
  <w:style w:type="character" w:customStyle="1" w:styleId="32">
    <w:name w:val="Основной текст с отступом 3 Знак"/>
    <w:basedOn w:val="a1"/>
    <w:link w:val="31"/>
    <w:rsid w:val="000733A7"/>
    <w:rPr>
      <w:rFonts w:ascii="Times New Roman" w:eastAsia="Times New Roman" w:hAnsi="Times New Roman" w:cs="Times New Roman"/>
      <w:sz w:val="16"/>
      <w:szCs w:val="16"/>
      <w:lang w:val="ro-RO"/>
    </w:rPr>
  </w:style>
  <w:style w:type="character" w:styleId="af3">
    <w:name w:val="Hyperlink"/>
    <w:uiPriority w:val="99"/>
    <w:rsid w:val="000733A7"/>
    <w:rPr>
      <w:color w:val="0000FF"/>
      <w:u w:val="single"/>
    </w:rPr>
  </w:style>
  <w:style w:type="paragraph" w:customStyle="1" w:styleId="cp">
    <w:name w:val="cp"/>
    <w:basedOn w:val="a0"/>
    <w:rsid w:val="000733A7"/>
    <w:pPr>
      <w:jc w:val="center"/>
    </w:pPr>
    <w:rPr>
      <w:b/>
      <w:bCs/>
      <w:noProof w:val="0"/>
      <w:lang w:eastAsia="ru-RU"/>
    </w:rPr>
  </w:style>
  <w:style w:type="paragraph" w:customStyle="1" w:styleId="rg">
    <w:name w:val="rg"/>
    <w:basedOn w:val="a0"/>
    <w:rsid w:val="000733A7"/>
    <w:pPr>
      <w:jc w:val="right"/>
    </w:pPr>
    <w:rPr>
      <w:noProof w:val="0"/>
      <w:lang w:val="ru-RU" w:eastAsia="ru-RU"/>
    </w:rPr>
  </w:style>
  <w:style w:type="paragraph" w:customStyle="1" w:styleId="Listparagraf1">
    <w:name w:val="Listă paragraf1"/>
    <w:basedOn w:val="a0"/>
    <w:qFormat/>
    <w:rsid w:val="000733A7"/>
    <w:pPr>
      <w:ind w:left="708"/>
    </w:pPr>
    <w:rPr>
      <w:noProof w:val="0"/>
      <w:lang w:eastAsia="ru-RU"/>
    </w:rPr>
  </w:style>
  <w:style w:type="paragraph" w:customStyle="1" w:styleId="Sub-ClauseText">
    <w:name w:val="Sub-Clause Text"/>
    <w:basedOn w:val="a0"/>
    <w:rsid w:val="000733A7"/>
    <w:pPr>
      <w:spacing w:before="120" w:after="120"/>
      <w:jc w:val="both"/>
    </w:pPr>
    <w:rPr>
      <w:noProof w:val="0"/>
      <w:spacing w:val="-4"/>
      <w:szCs w:val="20"/>
      <w:lang w:val="en-US"/>
    </w:rPr>
  </w:style>
  <w:style w:type="paragraph" w:customStyle="1" w:styleId="i">
    <w:name w:val="(i)"/>
    <w:basedOn w:val="a0"/>
    <w:rsid w:val="000733A7"/>
    <w:pPr>
      <w:suppressAutoHyphens/>
      <w:jc w:val="both"/>
    </w:pPr>
    <w:rPr>
      <w:rFonts w:ascii="Tms Rmn" w:hAnsi="Tms Rmn"/>
      <w:noProof w:val="0"/>
      <w:szCs w:val="20"/>
      <w:lang w:val="en-US"/>
    </w:rPr>
  </w:style>
  <w:style w:type="paragraph" w:customStyle="1" w:styleId="ListParagraph1">
    <w:name w:val="List Paragraph1"/>
    <w:basedOn w:val="a0"/>
    <w:qFormat/>
    <w:rsid w:val="000733A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733A7"/>
    <w:pPr>
      <w:spacing w:after="240"/>
    </w:pPr>
    <w:rPr>
      <w:noProof w:val="0"/>
      <w:szCs w:val="20"/>
      <w:lang w:val="en-US"/>
    </w:rPr>
  </w:style>
  <w:style w:type="paragraph" w:styleId="af4">
    <w:name w:val="TOC Heading"/>
    <w:basedOn w:val="1"/>
    <w:next w:val="a0"/>
    <w:uiPriority w:val="39"/>
    <w:unhideWhenUsed/>
    <w:qFormat/>
    <w:rsid w:val="000733A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733A7"/>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0733A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733A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733A7"/>
    <w:pPr>
      <w:jc w:val="both"/>
    </w:pPr>
    <w:rPr>
      <w:noProof w:val="0"/>
      <w:sz w:val="20"/>
      <w:szCs w:val="20"/>
      <w:lang w:val="en-US"/>
    </w:rPr>
  </w:style>
  <w:style w:type="character" w:customStyle="1" w:styleId="af6">
    <w:name w:val="Текст сноски Знак"/>
    <w:basedOn w:val="a1"/>
    <w:link w:val="af5"/>
    <w:rsid w:val="000733A7"/>
    <w:rPr>
      <w:rFonts w:ascii="Times New Roman" w:eastAsia="Times New Roman" w:hAnsi="Times New Roman" w:cs="Times New Roman"/>
      <w:sz w:val="20"/>
      <w:szCs w:val="20"/>
      <w:lang w:val="en-US"/>
    </w:rPr>
  </w:style>
  <w:style w:type="character" w:styleId="af7">
    <w:name w:val="footnote reference"/>
    <w:rsid w:val="000733A7"/>
    <w:rPr>
      <w:vertAlign w:val="superscript"/>
    </w:rPr>
  </w:style>
  <w:style w:type="character" w:styleId="af8">
    <w:name w:val="annotation reference"/>
    <w:uiPriority w:val="99"/>
    <w:rsid w:val="000733A7"/>
    <w:rPr>
      <w:sz w:val="16"/>
      <w:szCs w:val="16"/>
    </w:rPr>
  </w:style>
  <w:style w:type="paragraph" w:styleId="af9">
    <w:name w:val="annotation text"/>
    <w:basedOn w:val="a0"/>
    <w:link w:val="afa"/>
    <w:uiPriority w:val="99"/>
    <w:rsid w:val="000733A7"/>
    <w:rPr>
      <w:noProof w:val="0"/>
      <w:sz w:val="20"/>
      <w:szCs w:val="20"/>
      <w:lang w:val="ru-RU" w:eastAsia="ru-RU"/>
    </w:rPr>
  </w:style>
  <w:style w:type="character" w:customStyle="1" w:styleId="afa">
    <w:name w:val="Текст примечания Знак"/>
    <w:basedOn w:val="a1"/>
    <w:link w:val="af9"/>
    <w:uiPriority w:val="99"/>
    <w:rsid w:val="000733A7"/>
    <w:rPr>
      <w:rFonts w:ascii="Times New Roman" w:eastAsia="Times New Roman" w:hAnsi="Times New Roman" w:cs="Times New Roman"/>
      <w:sz w:val="20"/>
      <w:szCs w:val="20"/>
      <w:lang w:eastAsia="ru-RU"/>
    </w:rPr>
  </w:style>
  <w:style w:type="paragraph" w:styleId="afb">
    <w:name w:val="annotation subject"/>
    <w:basedOn w:val="af9"/>
    <w:next w:val="af9"/>
    <w:link w:val="afc"/>
    <w:rsid w:val="000733A7"/>
    <w:rPr>
      <w:b/>
      <w:bCs/>
    </w:rPr>
  </w:style>
  <w:style w:type="character" w:customStyle="1" w:styleId="afc">
    <w:name w:val="Тема примечания Знак"/>
    <w:basedOn w:val="afa"/>
    <w:link w:val="afb"/>
    <w:rsid w:val="000733A7"/>
    <w:rPr>
      <w:rFonts w:ascii="Times New Roman" w:eastAsia="Times New Roman" w:hAnsi="Times New Roman" w:cs="Times New Roman"/>
      <w:b/>
      <w:bCs/>
      <w:sz w:val="20"/>
      <w:szCs w:val="20"/>
      <w:lang w:eastAsia="ru-RU"/>
    </w:rPr>
  </w:style>
  <w:style w:type="paragraph" w:customStyle="1" w:styleId="Default">
    <w:name w:val="Default"/>
    <w:rsid w:val="000733A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733A7"/>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733A7"/>
  </w:style>
  <w:style w:type="paragraph" w:customStyle="1" w:styleId="Style3">
    <w:name w:val="Style3"/>
    <w:basedOn w:val="3"/>
    <w:link w:val="Style3Char"/>
    <w:qFormat/>
    <w:rsid w:val="000733A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733A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733A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733A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733A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733A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733A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733A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733A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733A7"/>
    <w:rPr>
      <w:rFonts w:ascii="Times New Roman" w:hAnsi="Times New Roman" w:cs="Times New Roman"/>
      <w:b/>
      <w:bCs/>
      <w:i/>
      <w:iCs/>
      <w:sz w:val="22"/>
      <w:szCs w:val="22"/>
    </w:rPr>
  </w:style>
  <w:style w:type="paragraph" w:customStyle="1" w:styleId="Style73">
    <w:name w:val="Style73"/>
    <w:basedOn w:val="a0"/>
    <w:uiPriority w:val="99"/>
    <w:rsid w:val="000733A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733A7"/>
    <w:rPr>
      <w:rFonts w:ascii="Times New Roman" w:hAnsi="Times New Roman" w:cs="Times New Roman"/>
      <w:sz w:val="22"/>
      <w:szCs w:val="22"/>
    </w:rPr>
  </w:style>
  <w:style w:type="character" w:customStyle="1" w:styleId="HTML">
    <w:name w:val="Стандартный HTML Знак"/>
    <w:basedOn w:val="a1"/>
    <w:link w:val="HTML0"/>
    <w:uiPriority w:val="99"/>
    <w:rsid w:val="000733A7"/>
    <w:rPr>
      <w:rFonts w:ascii="Consolas" w:eastAsia="Times New Roman" w:hAnsi="Consolas" w:cs="Times New Roman"/>
      <w:noProof/>
      <w:sz w:val="20"/>
      <w:szCs w:val="20"/>
      <w:lang w:val="ro-RO"/>
    </w:rPr>
  </w:style>
  <w:style w:type="paragraph" w:styleId="HTML0">
    <w:name w:val="HTML Preformatted"/>
    <w:basedOn w:val="a0"/>
    <w:link w:val="HTML"/>
    <w:uiPriority w:val="99"/>
    <w:unhideWhenUsed/>
    <w:rsid w:val="000733A7"/>
    <w:rPr>
      <w:rFonts w:ascii="Consolas" w:hAnsi="Consolas"/>
      <w:sz w:val="20"/>
      <w:szCs w:val="20"/>
    </w:rPr>
  </w:style>
  <w:style w:type="character" w:customStyle="1" w:styleId="HTML1">
    <w:name w:val="Стандартный HTML Знак1"/>
    <w:basedOn w:val="a1"/>
    <w:uiPriority w:val="99"/>
    <w:semiHidden/>
    <w:rsid w:val="000733A7"/>
    <w:rPr>
      <w:rFonts w:ascii="Consolas" w:eastAsia="Times New Roman" w:hAnsi="Consolas" w:cs="Times New Roman"/>
      <w:noProof/>
      <w:sz w:val="20"/>
      <w:szCs w:val="20"/>
      <w:lang w:val="ro-RO"/>
    </w:rPr>
  </w:style>
  <w:style w:type="character" w:customStyle="1" w:styleId="Style4Char">
    <w:name w:val="Style4 Char"/>
    <w:basedOn w:val="Style3Char"/>
    <w:locked/>
    <w:rsid w:val="000733A7"/>
    <w:rPr>
      <w:rFonts w:ascii="Times New Roman" w:eastAsia="Calibri" w:hAnsi="Times New Roman" w:cs="Times New Roman"/>
      <w:b/>
      <w:sz w:val="24"/>
      <w:szCs w:val="24"/>
      <w:lang w:val="ru-RU" w:eastAsia="ru-RU" w:bidi="ar-SA"/>
    </w:rPr>
  </w:style>
  <w:style w:type="character" w:customStyle="1" w:styleId="shorttext">
    <w:name w:val="short_text"/>
    <w:rsid w:val="000733A7"/>
  </w:style>
  <w:style w:type="paragraph" w:styleId="afd">
    <w:name w:val="caption"/>
    <w:basedOn w:val="a0"/>
    <w:qFormat/>
    <w:rsid w:val="000733A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0733A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0733A7"/>
    <w:rPr>
      <w:b/>
      <w:bCs/>
    </w:rPr>
  </w:style>
  <w:style w:type="character" w:customStyle="1" w:styleId="ln2paragraf1">
    <w:name w:val="ln2paragraf1"/>
    <w:rsid w:val="000733A7"/>
    <w:rPr>
      <w:b/>
      <w:bCs/>
    </w:rPr>
  </w:style>
  <w:style w:type="character" w:customStyle="1" w:styleId="ln2tparagraf">
    <w:name w:val="ln2tparagraf"/>
    <w:rsid w:val="000733A7"/>
  </w:style>
  <w:style w:type="character" w:customStyle="1" w:styleId="ln2tpunct">
    <w:name w:val="ln2tpunct"/>
    <w:rsid w:val="000733A7"/>
  </w:style>
  <w:style w:type="character" w:customStyle="1" w:styleId="tax1">
    <w:name w:val="tax1"/>
    <w:rsid w:val="000733A7"/>
    <w:rPr>
      <w:b/>
      <w:bCs/>
      <w:sz w:val="26"/>
      <w:szCs w:val="26"/>
    </w:rPr>
  </w:style>
  <w:style w:type="paragraph" w:customStyle="1" w:styleId="DefaultText">
    <w:name w:val="Default Text"/>
    <w:basedOn w:val="a0"/>
    <w:link w:val="DefaultTextChar"/>
    <w:uiPriority w:val="99"/>
    <w:rsid w:val="000733A7"/>
    <w:rPr>
      <w:szCs w:val="20"/>
      <w:lang w:val="en-US"/>
    </w:rPr>
  </w:style>
  <w:style w:type="character" w:customStyle="1" w:styleId="DefaultTextChar">
    <w:name w:val="Default Text Char"/>
    <w:link w:val="DefaultText"/>
    <w:uiPriority w:val="99"/>
    <w:locked/>
    <w:rsid w:val="000733A7"/>
    <w:rPr>
      <w:rFonts w:ascii="Times New Roman" w:eastAsia="Times New Roman" w:hAnsi="Times New Roman" w:cs="Times New Roman"/>
      <w:noProof/>
      <w:sz w:val="24"/>
      <w:szCs w:val="20"/>
      <w:lang w:val="en-US"/>
    </w:rPr>
  </w:style>
  <w:style w:type="paragraph" w:styleId="aff0">
    <w:name w:val="No Spacing"/>
    <w:uiPriority w:val="1"/>
    <w:qFormat/>
    <w:rsid w:val="000733A7"/>
    <w:pPr>
      <w:spacing w:after="0" w:line="240" w:lineRule="auto"/>
    </w:pPr>
    <w:rPr>
      <w:rFonts w:ascii="Times New Roman" w:eastAsia="Times New Roman" w:hAnsi="Times New Roman" w:cs="Times New Roman"/>
      <w:sz w:val="20"/>
      <w:szCs w:val="20"/>
      <w:lang w:eastAsia="ru-RU"/>
    </w:rPr>
  </w:style>
  <w:style w:type="character" w:customStyle="1" w:styleId="fontstyle01">
    <w:name w:val="fontstyle01"/>
    <w:basedOn w:val="a1"/>
    <w:rsid w:val="000733A7"/>
    <w:rPr>
      <w:rFonts w:ascii="TimesNewRomanPSMT" w:hAnsi="TimesNewRomanPSMT"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30</Pages>
  <Words>6749</Words>
  <Characters>38475</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cp:revision>
  <dcterms:created xsi:type="dcterms:W3CDTF">2026-03-10T12:55:00Z</dcterms:created>
  <dcterms:modified xsi:type="dcterms:W3CDTF">2026-03-10T13:24:00Z</dcterms:modified>
</cp:coreProperties>
</file>