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736" w:rsidRPr="00980736" w:rsidRDefault="00980736" w:rsidP="00E560CC">
      <w:pPr>
        <w:spacing w:after="120" w:line="276" w:lineRule="auto"/>
        <w:jc w:val="center"/>
        <w:outlineLvl w:val="0"/>
        <w:rPr>
          <w:rFonts w:asciiTheme="majorHAnsi" w:hAnsiTheme="majorHAnsi"/>
          <w:b/>
          <w:color w:val="000000" w:themeColor="text1"/>
          <w:sz w:val="22"/>
          <w:szCs w:val="22"/>
        </w:rPr>
      </w:pPr>
      <w:r w:rsidRPr="00980736">
        <w:rPr>
          <w:rFonts w:asciiTheme="majorHAnsi" w:hAnsiTheme="majorHAnsi"/>
          <w:b/>
          <w:color w:val="000000" w:themeColor="text1"/>
          <w:sz w:val="22"/>
          <w:szCs w:val="22"/>
        </w:rPr>
        <w:t xml:space="preserve">ANUNȚ DE PARTICIPARE Nr. </w:t>
      </w:r>
      <w:r w:rsidR="00CF645E">
        <w:rPr>
          <w:rFonts w:asciiTheme="majorHAnsi" w:hAnsiTheme="majorHAnsi"/>
          <w:b/>
          <w:color w:val="000000" w:themeColor="text1"/>
          <w:sz w:val="22"/>
          <w:szCs w:val="22"/>
        </w:rPr>
        <w:t>7</w:t>
      </w:r>
    </w:p>
    <w:p w:rsidR="00980736" w:rsidRPr="0054498E" w:rsidRDefault="00980736" w:rsidP="00E560CC">
      <w:pPr>
        <w:shd w:val="clear" w:color="auto" w:fill="FFFFFF" w:themeFill="background1"/>
        <w:spacing w:line="276"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Privind achiziționarea – </w:t>
      </w:r>
      <w:r w:rsidR="004A713E" w:rsidRPr="004A713E">
        <w:rPr>
          <w:rFonts w:asciiTheme="majorHAnsi" w:hAnsiTheme="majorHAnsi"/>
          <w:b/>
          <w:sz w:val="22"/>
          <w:szCs w:val="20"/>
        </w:rPr>
        <w:t>Servicii de emitere și livrare a tichetelor de masă</w:t>
      </w:r>
    </w:p>
    <w:p w:rsidR="00980736" w:rsidRPr="00F16D25" w:rsidRDefault="00F16D25" w:rsidP="00E560CC">
      <w:pPr>
        <w:shd w:val="clear" w:color="auto" w:fill="FFFFFF" w:themeFill="background1"/>
        <w:spacing w:after="60" w:line="276" w:lineRule="auto"/>
        <w:ind w:left="1134" w:firstLine="3119"/>
        <w:rPr>
          <w:rStyle w:val="Accentuaresubtil"/>
          <w:rFonts w:asciiTheme="majorHAnsi" w:hAnsiTheme="majorHAnsi"/>
          <w:color w:val="000000" w:themeColor="text1"/>
          <w:sz w:val="18"/>
          <w:szCs w:val="18"/>
        </w:rPr>
      </w:pPr>
      <w:r>
        <w:rPr>
          <w:rStyle w:val="Accentuaresubtil"/>
          <w:rFonts w:asciiTheme="majorHAnsi" w:hAnsiTheme="majorHAnsi"/>
          <w:color w:val="000000" w:themeColor="text1"/>
          <w:sz w:val="18"/>
          <w:szCs w:val="18"/>
        </w:rPr>
        <w:t>(</w:t>
      </w:r>
      <w:r w:rsidR="00980736" w:rsidRPr="00F16D25">
        <w:rPr>
          <w:rStyle w:val="Accentuaresubtil"/>
          <w:rFonts w:asciiTheme="majorHAnsi" w:hAnsiTheme="majorHAnsi"/>
          <w:color w:val="000000" w:themeColor="text1"/>
          <w:sz w:val="18"/>
          <w:szCs w:val="18"/>
        </w:rPr>
        <w:t>se indică obiectul achiziției)</w:t>
      </w:r>
    </w:p>
    <w:p w:rsidR="00980736" w:rsidRPr="0054498E" w:rsidRDefault="00980736" w:rsidP="00E560CC">
      <w:pPr>
        <w:shd w:val="clear" w:color="auto" w:fill="FFFFFF" w:themeFill="background1"/>
        <w:spacing w:line="276"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Prin procedura de achiziție sectorială – </w:t>
      </w:r>
      <w:r w:rsidRPr="0054498E">
        <w:rPr>
          <w:rStyle w:val="Accentuaresubtil"/>
          <w:rFonts w:asciiTheme="majorHAnsi" w:hAnsiTheme="majorHAnsi"/>
          <w:b/>
          <w:i w:val="0"/>
          <w:color w:val="000000" w:themeColor="text1"/>
          <w:sz w:val="22"/>
          <w:szCs w:val="22"/>
          <w:u w:val="single"/>
        </w:rPr>
        <w:t>Licitație deschisă</w:t>
      </w:r>
    </w:p>
    <w:p w:rsidR="00980736" w:rsidRPr="00F16D25" w:rsidRDefault="00980736" w:rsidP="00E560CC">
      <w:pPr>
        <w:shd w:val="clear" w:color="auto" w:fill="FFFFFF" w:themeFill="background1"/>
        <w:spacing w:after="60" w:line="276" w:lineRule="auto"/>
        <w:ind w:left="3544"/>
        <w:rPr>
          <w:rStyle w:val="Accentuaresubtil"/>
          <w:rFonts w:asciiTheme="majorHAnsi" w:hAnsiTheme="majorHAnsi"/>
          <w:color w:val="000000" w:themeColor="text1"/>
          <w:sz w:val="18"/>
          <w:szCs w:val="18"/>
        </w:rPr>
      </w:pPr>
      <w:r w:rsidRPr="00F16D25">
        <w:rPr>
          <w:rStyle w:val="Accentuaresubtil"/>
          <w:rFonts w:asciiTheme="majorHAnsi" w:hAnsiTheme="majorHAnsi"/>
          <w:color w:val="000000" w:themeColor="text1"/>
          <w:sz w:val="18"/>
          <w:szCs w:val="18"/>
        </w:rPr>
        <w:t>(tipul procedurii de achiziție)</w:t>
      </w:r>
    </w:p>
    <w:p w:rsidR="00980736" w:rsidRPr="0054498E" w:rsidRDefault="00980736" w:rsidP="00E560CC">
      <w:pPr>
        <w:pStyle w:val="Listparagraf"/>
        <w:spacing w:before="120" w:line="276" w:lineRule="auto"/>
        <w:contextualSpacing w:val="0"/>
        <w:jc w:val="center"/>
        <w:rPr>
          <w:rStyle w:val="Accentuaresubtil"/>
          <w:rFonts w:asciiTheme="majorHAnsi" w:hAnsiTheme="majorHAnsi"/>
          <w:i w:val="0"/>
          <w:color w:val="000000" w:themeColor="text1"/>
          <w:sz w:val="22"/>
          <w:szCs w:val="22"/>
        </w:rPr>
      </w:pPr>
      <w:r w:rsidRPr="0054498E">
        <w:rPr>
          <w:rStyle w:val="Accentuaresubtil"/>
          <w:rFonts w:asciiTheme="majorHAnsi" w:hAnsiTheme="majorHAnsi"/>
          <w:b/>
          <w:i w:val="0"/>
          <w:color w:val="000000" w:themeColor="text1"/>
          <w:sz w:val="22"/>
          <w:szCs w:val="22"/>
        </w:rPr>
        <w:t>Procedura de achiziție este realizată sub incidența actului normativ</w:t>
      </w:r>
      <w:r w:rsidRPr="0054498E">
        <w:rPr>
          <w:rStyle w:val="Accentuaresubtil"/>
          <w:rFonts w:asciiTheme="majorHAnsi" w:hAnsiTheme="majorHAnsi"/>
          <w:i w:val="0"/>
          <w:color w:val="000000" w:themeColor="text1"/>
          <w:sz w:val="22"/>
          <w:szCs w:val="22"/>
        </w:rPr>
        <w:t>:</w:t>
      </w:r>
    </w:p>
    <w:p w:rsidR="00980736" w:rsidRPr="0054498E" w:rsidRDefault="00980736" w:rsidP="00E560CC">
      <w:pPr>
        <w:shd w:val="clear" w:color="auto" w:fill="FFFFFF" w:themeFill="background1"/>
        <w:spacing w:after="120" w:line="276" w:lineRule="auto"/>
        <w:jc w:val="center"/>
        <w:rPr>
          <w:rStyle w:val="Accentuaresubtil"/>
          <w:rFonts w:asciiTheme="majorHAnsi" w:hAnsiTheme="majorHAnsi"/>
          <w:color w:val="000000" w:themeColor="text1"/>
          <w:sz w:val="22"/>
          <w:szCs w:val="22"/>
        </w:rPr>
      </w:pPr>
      <w:r w:rsidRPr="0054498E">
        <w:rPr>
          <w:rStyle w:val="Accentuaresubtil"/>
          <w:rFonts w:asciiTheme="majorHAnsi" w:hAnsiTheme="majorHAnsi"/>
          <w:color w:val="000000" w:themeColor="text1"/>
          <w:sz w:val="22"/>
          <w:szCs w:val="22"/>
        </w:rPr>
        <w:t>Legea privind achizițiile în sectoarele energeticii, apei, transporturilor și serviciilor poștale 74/2020</w:t>
      </w:r>
    </w:p>
    <w:p w:rsidR="00980736" w:rsidRPr="0054498E" w:rsidRDefault="00980736" w:rsidP="00E560CC">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Denumirea entității contractante: </w:t>
      </w:r>
      <w:r w:rsidRPr="0054498E">
        <w:rPr>
          <w:rStyle w:val="Accentuaresubtil"/>
          <w:rFonts w:asciiTheme="majorHAnsi" w:hAnsiTheme="majorHAnsi"/>
          <w:b/>
          <w:i w:val="0"/>
          <w:color w:val="000000" w:themeColor="text1"/>
          <w:sz w:val="22"/>
          <w:szCs w:val="22"/>
          <w:u w:val="single"/>
        </w:rPr>
        <w:t>Î.S. „Poșta Moldovei”</w:t>
      </w:r>
    </w:p>
    <w:p w:rsidR="00980736" w:rsidRPr="0054498E" w:rsidRDefault="00980736" w:rsidP="00E560CC">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IDNO: </w:t>
      </w:r>
      <w:r w:rsidRPr="0054498E">
        <w:rPr>
          <w:rStyle w:val="Accentuaresubtil"/>
          <w:rFonts w:asciiTheme="majorHAnsi" w:hAnsiTheme="majorHAnsi"/>
          <w:b/>
          <w:i w:val="0"/>
          <w:color w:val="000000" w:themeColor="text1"/>
          <w:sz w:val="22"/>
          <w:szCs w:val="22"/>
          <w:u w:val="single"/>
        </w:rPr>
        <w:t>1002600023242</w:t>
      </w:r>
    </w:p>
    <w:p w:rsidR="00980736" w:rsidRPr="0054498E" w:rsidRDefault="00980736" w:rsidP="00E560CC">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u w:val="single"/>
        </w:rPr>
      </w:pPr>
      <w:r w:rsidRPr="0054498E">
        <w:rPr>
          <w:rStyle w:val="Accentuaresubtil"/>
          <w:rFonts w:asciiTheme="majorHAnsi" w:hAnsiTheme="majorHAnsi"/>
          <w:i w:val="0"/>
          <w:color w:val="000000" w:themeColor="text1"/>
          <w:sz w:val="22"/>
          <w:szCs w:val="22"/>
        </w:rPr>
        <w:t xml:space="preserve">Adresa: </w:t>
      </w:r>
      <w:r w:rsidRPr="0054498E">
        <w:rPr>
          <w:rStyle w:val="Accentuaresubtil"/>
          <w:rFonts w:asciiTheme="majorHAnsi" w:hAnsiTheme="majorHAnsi"/>
          <w:b/>
          <w:i w:val="0"/>
          <w:color w:val="000000" w:themeColor="text1"/>
          <w:sz w:val="22"/>
          <w:szCs w:val="22"/>
          <w:u w:val="single"/>
        </w:rPr>
        <w:t xml:space="preserve">Municipiul Chișinău, bd. </w:t>
      </w:r>
      <w:proofErr w:type="spellStart"/>
      <w:r w:rsidRPr="0054498E">
        <w:rPr>
          <w:rStyle w:val="Accentuaresubtil"/>
          <w:rFonts w:asciiTheme="majorHAnsi" w:hAnsiTheme="majorHAnsi"/>
          <w:b/>
          <w:i w:val="0"/>
          <w:color w:val="000000" w:themeColor="text1"/>
          <w:sz w:val="22"/>
          <w:szCs w:val="22"/>
          <w:u w:val="single"/>
        </w:rPr>
        <w:t>Ştefan</w:t>
      </w:r>
      <w:proofErr w:type="spellEnd"/>
      <w:r w:rsidRPr="0054498E">
        <w:rPr>
          <w:rStyle w:val="Accentuaresubtil"/>
          <w:rFonts w:asciiTheme="majorHAnsi" w:hAnsiTheme="majorHAnsi"/>
          <w:b/>
          <w:i w:val="0"/>
          <w:color w:val="000000" w:themeColor="text1"/>
          <w:sz w:val="22"/>
          <w:szCs w:val="22"/>
          <w:u w:val="single"/>
        </w:rPr>
        <w:t xml:space="preserve"> cel Mare </w:t>
      </w:r>
      <w:proofErr w:type="spellStart"/>
      <w:r w:rsidRPr="0054498E">
        <w:rPr>
          <w:rStyle w:val="Accentuaresubtil"/>
          <w:rFonts w:asciiTheme="majorHAnsi" w:hAnsiTheme="majorHAnsi"/>
          <w:b/>
          <w:i w:val="0"/>
          <w:color w:val="000000" w:themeColor="text1"/>
          <w:sz w:val="22"/>
          <w:szCs w:val="22"/>
          <w:u w:val="single"/>
        </w:rPr>
        <w:t>şi</w:t>
      </w:r>
      <w:proofErr w:type="spellEnd"/>
      <w:r w:rsidRPr="0054498E">
        <w:rPr>
          <w:rStyle w:val="Accentuaresubtil"/>
          <w:rFonts w:asciiTheme="majorHAnsi" w:hAnsiTheme="majorHAnsi"/>
          <w:b/>
          <w:i w:val="0"/>
          <w:color w:val="000000" w:themeColor="text1"/>
          <w:sz w:val="22"/>
          <w:szCs w:val="22"/>
          <w:u w:val="single"/>
        </w:rPr>
        <w:t xml:space="preserve"> Sfânt, nr. 134</w:t>
      </w:r>
    </w:p>
    <w:p w:rsidR="00980736" w:rsidRPr="0054498E" w:rsidRDefault="00980736" w:rsidP="00E560CC">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Numărul de telefon: </w:t>
      </w:r>
      <w:r w:rsidRPr="0054498E">
        <w:rPr>
          <w:rStyle w:val="Accentuaresubtil"/>
          <w:rFonts w:asciiTheme="majorHAnsi" w:hAnsiTheme="majorHAnsi"/>
          <w:b/>
          <w:i w:val="0"/>
          <w:color w:val="000000" w:themeColor="text1"/>
          <w:sz w:val="22"/>
          <w:szCs w:val="22"/>
          <w:u w:val="single"/>
        </w:rPr>
        <w:t>+373 (</w:t>
      </w:r>
      <w:r w:rsidR="00D842D1">
        <w:rPr>
          <w:rStyle w:val="Accentuaresubtil"/>
          <w:rFonts w:asciiTheme="majorHAnsi" w:hAnsiTheme="majorHAnsi"/>
          <w:b/>
          <w:i w:val="0"/>
          <w:color w:val="000000" w:themeColor="text1"/>
          <w:sz w:val="22"/>
          <w:szCs w:val="22"/>
          <w:u w:val="single"/>
        </w:rPr>
        <w:t>61</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119</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154</w:t>
      </w:r>
    </w:p>
    <w:p w:rsidR="00980736" w:rsidRPr="0054498E" w:rsidRDefault="00980736" w:rsidP="00E560CC">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Adresa de e-mail și pagina web oficială a entității contractante:</w:t>
      </w:r>
      <w:r w:rsidRPr="0054498E">
        <w:rPr>
          <w:rStyle w:val="Accentuaresubtil"/>
          <w:rFonts w:asciiTheme="majorHAnsi" w:hAnsiTheme="majorHAnsi"/>
          <w:b/>
          <w:i w:val="0"/>
          <w:color w:val="000000" w:themeColor="text1"/>
          <w:sz w:val="22"/>
          <w:szCs w:val="22"/>
        </w:rPr>
        <w:t xml:space="preserve"> </w:t>
      </w:r>
      <w:r w:rsidRPr="0054498E">
        <w:rPr>
          <w:rStyle w:val="Accentuaresubtil"/>
          <w:rFonts w:asciiTheme="majorHAnsi" w:hAnsiTheme="majorHAnsi"/>
          <w:b/>
          <w:i w:val="0"/>
          <w:color w:val="000000" w:themeColor="text1"/>
          <w:sz w:val="22"/>
          <w:szCs w:val="22"/>
          <w:u w:val="single"/>
        </w:rPr>
        <w:t xml:space="preserve">cancelaria@posta.md, </w:t>
      </w:r>
      <w:hyperlink r:id="rId8"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w:t>
      </w:r>
    </w:p>
    <w:p w:rsidR="00980736" w:rsidRPr="0054498E" w:rsidRDefault="00980736" w:rsidP="00E560CC">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Adresa de e-mail sau pagina web oficială de la care se va putea obține accesul la documentația de atribuire: </w:t>
      </w:r>
      <w:r w:rsidRPr="0054498E">
        <w:rPr>
          <w:rStyle w:val="Accentuaresubtil"/>
          <w:rFonts w:asciiTheme="majorHAnsi" w:hAnsiTheme="majorHAnsi"/>
          <w:b/>
          <w:i w:val="0"/>
          <w:color w:val="000000" w:themeColor="text1"/>
          <w:sz w:val="22"/>
          <w:szCs w:val="22"/>
          <w:u w:val="single"/>
        </w:rPr>
        <w:t xml:space="preserve">Documentația de atribuire este anexată în cadrul procedurii în SIA RSAP, </w:t>
      </w:r>
      <w:hyperlink r:id="rId9"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 xml:space="preserve">, </w:t>
      </w:r>
      <w:hyperlink r:id="rId10" w:history="1">
        <w:r w:rsidRPr="0054498E">
          <w:rPr>
            <w:rStyle w:val="Accentuaresubtil"/>
            <w:rFonts w:asciiTheme="majorHAnsi" w:hAnsiTheme="majorHAnsi"/>
            <w:b/>
            <w:i w:val="0"/>
            <w:color w:val="000000" w:themeColor="text1"/>
            <w:sz w:val="22"/>
            <w:szCs w:val="22"/>
            <w:u w:val="single"/>
          </w:rPr>
          <w:t>www.app.gov.md</w:t>
        </w:r>
      </w:hyperlink>
      <w:r w:rsidRPr="0054498E">
        <w:rPr>
          <w:rStyle w:val="Accentuaresubtil"/>
          <w:rFonts w:asciiTheme="majorHAnsi" w:hAnsiTheme="majorHAnsi"/>
          <w:b/>
          <w:i w:val="0"/>
          <w:color w:val="000000" w:themeColor="text1"/>
          <w:sz w:val="22"/>
          <w:szCs w:val="22"/>
          <w:u w:val="single"/>
        </w:rPr>
        <w:t>;</w:t>
      </w:r>
    </w:p>
    <w:p w:rsidR="00980736" w:rsidRPr="00D732C3" w:rsidRDefault="00980736" w:rsidP="00E560CC">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color w:val="000000" w:themeColor="text1"/>
        </w:rPr>
      </w:pPr>
      <w:r w:rsidRPr="0054498E">
        <w:rPr>
          <w:rStyle w:val="Accentuaresubtil"/>
          <w:rFonts w:asciiTheme="majorHAnsi" w:hAnsiTheme="majorHAnsi"/>
          <w:i w:val="0"/>
          <w:color w:val="000000" w:themeColor="text1"/>
          <w:sz w:val="22"/>
          <w:szCs w:val="22"/>
        </w:rPr>
        <w:t xml:space="preserve">Tipul entității contractante și obiectul principal de activitate </w:t>
      </w:r>
      <w:r w:rsidRPr="00D732C3">
        <w:rPr>
          <w:rStyle w:val="Accentuaresubtil"/>
          <w:rFonts w:asciiTheme="majorHAnsi" w:hAnsiTheme="majorHAnsi"/>
          <w:color w:val="000000" w:themeColor="text1"/>
          <w:sz w:val="22"/>
          <w:szCs w:val="22"/>
        </w:rPr>
        <w:t>(dacă este cazul, mențiunea că entitatea contractantă este o autoritate centrală de achiziție sau că achiziția implică o altă formă de achiziție comună):</w:t>
      </w:r>
    </w:p>
    <w:p w:rsidR="00980736" w:rsidRPr="00980736" w:rsidRDefault="00980736" w:rsidP="00E560CC">
      <w:pPr>
        <w:pStyle w:val="Listparagraf"/>
        <w:numPr>
          <w:ilvl w:val="0"/>
          <w:numId w:val="12"/>
        </w:numPr>
        <w:shd w:val="clear" w:color="auto" w:fill="FFFFFF" w:themeFill="background1"/>
        <w:tabs>
          <w:tab w:val="left" w:pos="426"/>
          <w:tab w:val="left" w:pos="851"/>
          <w:tab w:val="left" w:pos="1134"/>
        </w:tabs>
        <w:spacing w:line="276"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 xml:space="preserve">Întreprindere de stat la autogestiune, </w:t>
      </w:r>
      <w:r w:rsidR="00D732C3">
        <w:rPr>
          <w:rFonts w:asciiTheme="majorHAnsi" w:hAnsiTheme="majorHAnsi"/>
          <w:b/>
          <w:color w:val="000000" w:themeColor="text1"/>
          <w:sz w:val="22"/>
          <w:szCs w:val="22"/>
          <w:u w:val="single"/>
        </w:rPr>
        <w:t xml:space="preserve">servicii </w:t>
      </w:r>
      <w:proofErr w:type="spellStart"/>
      <w:r w:rsidR="00D732C3">
        <w:rPr>
          <w:rFonts w:asciiTheme="majorHAnsi" w:hAnsiTheme="majorHAnsi"/>
          <w:b/>
          <w:color w:val="000000" w:themeColor="text1"/>
          <w:sz w:val="22"/>
          <w:szCs w:val="22"/>
          <w:u w:val="single"/>
        </w:rPr>
        <w:t>poştale</w:t>
      </w:r>
      <w:proofErr w:type="spellEnd"/>
      <w:r w:rsidR="00D732C3">
        <w:rPr>
          <w:rFonts w:asciiTheme="majorHAnsi" w:hAnsiTheme="majorHAnsi"/>
          <w:b/>
          <w:color w:val="000000" w:themeColor="text1"/>
          <w:sz w:val="22"/>
          <w:szCs w:val="22"/>
          <w:u w:val="single"/>
        </w:rPr>
        <w:t xml:space="preserve"> </w:t>
      </w:r>
      <w:proofErr w:type="spellStart"/>
      <w:r w:rsidR="00D732C3">
        <w:rPr>
          <w:rFonts w:asciiTheme="majorHAnsi" w:hAnsiTheme="majorHAnsi"/>
          <w:b/>
          <w:color w:val="000000" w:themeColor="text1"/>
          <w:sz w:val="22"/>
          <w:szCs w:val="22"/>
          <w:u w:val="single"/>
        </w:rPr>
        <w:t>şi</w:t>
      </w:r>
      <w:proofErr w:type="spellEnd"/>
      <w:r w:rsidR="00D732C3">
        <w:rPr>
          <w:rFonts w:asciiTheme="majorHAnsi" w:hAnsiTheme="majorHAnsi"/>
          <w:b/>
          <w:color w:val="000000" w:themeColor="text1"/>
          <w:sz w:val="22"/>
          <w:szCs w:val="22"/>
          <w:u w:val="single"/>
        </w:rPr>
        <w:t xml:space="preserve"> financiare;</w:t>
      </w:r>
    </w:p>
    <w:p w:rsidR="00980736" w:rsidRPr="00980736" w:rsidRDefault="00980736" w:rsidP="00E560CC">
      <w:pPr>
        <w:pStyle w:val="Listparagraf"/>
        <w:numPr>
          <w:ilvl w:val="0"/>
          <w:numId w:val="12"/>
        </w:numPr>
        <w:shd w:val="clear" w:color="auto" w:fill="FFFFFF" w:themeFill="background1"/>
        <w:tabs>
          <w:tab w:val="left" w:pos="426"/>
          <w:tab w:val="left" w:pos="851"/>
          <w:tab w:val="left" w:pos="1134"/>
        </w:tabs>
        <w:spacing w:line="276"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Activitățile sectoriale în domeniul serviciilor poștale.</w:t>
      </w:r>
    </w:p>
    <w:p w:rsidR="00980736" w:rsidRPr="00980736" w:rsidRDefault="00980736" w:rsidP="00E560CC">
      <w:pPr>
        <w:numPr>
          <w:ilvl w:val="0"/>
          <w:numId w:val="9"/>
        </w:numPr>
        <w:shd w:val="clear" w:color="auto" w:fill="FFFFFF" w:themeFill="background1"/>
        <w:tabs>
          <w:tab w:val="left" w:pos="284"/>
          <w:tab w:val="right" w:pos="567"/>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Beneficiarul invită operatorii economici interesați, care îi pot satisface necesitățile, să participe la procedura de achiziție sectorială privind livrarea următoarelor bunuri:</w:t>
      </w:r>
    </w:p>
    <w:tbl>
      <w:tblPr>
        <w:tblStyle w:val="Tabelgril1"/>
        <w:tblW w:w="9214" w:type="dxa"/>
        <w:tblInd w:w="-5" w:type="dxa"/>
        <w:tblLayout w:type="fixed"/>
        <w:tblLook w:val="04A0" w:firstRow="1" w:lastRow="0" w:firstColumn="1" w:lastColumn="0" w:noHBand="0" w:noVBand="1"/>
      </w:tblPr>
      <w:tblGrid>
        <w:gridCol w:w="426"/>
        <w:gridCol w:w="1134"/>
        <w:gridCol w:w="1275"/>
        <w:gridCol w:w="1276"/>
        <w:gridCol w:w="4111"/>
        <w:gridCol w:w="992"/>
      </w:tblGrid>
      <w:tr w:rsidR="00035B8B" w:rsidRPr="00980736" w:rsidTr="006F1861">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E560CC">
            <w:pPr>
              <w:spacing w:line="276"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E560CC">
            <w:pPr>
              <w:spacing w:line="276" w:lineRule="auto"/>
              <w:ind w:left="-113" w:right="-111"/>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Cod CPV</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E560CC">
            <w:pPr>
              <w:spacing w:line="276"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Denumirea </w:t>
            </w:r>
            <w:r w:rsidR="00CF645E">
              <w:rPr>
                <w:rFonts w:asciiTheme="majorHAnsi" w:hAnsiTheme="majorHAnsi"/>
                <w:b/>
                <w:color w:val="000000" w:themeColor="text1"/>
                <w:sz w:val="20"/>
                <w:szCs w:val="20"/>
              </w:rPr>
              <w:t>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8220AE" w:rsidP="00E560CC">
            <w:pPr>
              <w:spacing w:line="276" w:lineRule="auto"/>
              <w:ind w:left="-57" w:right="-57"/>
              <w:jc w:val="center"/>
              <w:rPr>
                <w:rFonts w:asciiTheme="majorHAnsi" w:hAnsiTheme="majorHAnsi"/>
                <w:b/>
                <w:color w:val="000000" w:themeColor="text1"/>
                <w:sz w:val="20"/>
                <w:szCs w:val="20"/>
              </w:rPr>
            </w:pPr>
            <w:r>
              <w:rPr>
                <w:rFonts w:asciiTheme="majorHAnsi" w:hAnsiTheme="majorHAnsi"/>
                <w:b/>
                <w:color w:val="000000" w:themeColor="text1"/>
                <w:sz w:val="20"/>
                <w:szCs w:val="20"/>
              </w:rPr>
              <w:t>Cantitatea</w:t>
            </w:r>
            <w:r w:rsidR="003F6DC1">
              <w:rPr>
                <w:rFonts w:asciiTheme="majorHAnsi" w:hAnsiTheme="majorHAnsi"/>
                <w:b/>
                <w:color w:val="000000" w:themeColor="text1"/>
                <w:sz w:val="20"/>
                <w:szCs w:val="20"/>
              </w:rPr>
              <w:t xml:space="preserve"> </w:t>
            </w:r>
            <w:r w:rsidR="006F1861">
              <w:rPr>
                <w:rFonts w:asciiTheme="majorHAnsi" w:hAnsiTheme="majorHAnsi"/>
                <w:b/>
                <w:color w:val="000000" w:themeColor="text1"/>
                <w:sz w:val="20"/>
                <w:szCs w:val="20"/>
              </w:rPr>
              <w:t xml:space="preserve">estimată </w:t>
            </w:r>
            <w:r w:rsidR="001F6B6A" w:rsidRPr="00F16D25">
              <w:rPr>
                <w:rFonts w:asciiTheme="majorHAnsi" w:hAnsiTheme="majorHAnsi"/>
                <w:b/>
                <w:color w:val="000000" w:themeColor="text1"/>
                <w:sz w:val="20"/>
                <w:szCs w:val="20"/>
              </w:rPr>
              <w:t xml:space="preserve">și </w:t>
            </w:r>
            <w:r>
              <w:rPr>
                <w:rFonts w:asciiTheme="majorHAnsi" w:hAnsiTheme="majorHAnsi"/>
                <w:b/>
                <w:color w:val="000000" w:themeColor="text1"/>
                <w:sz w:val="20"/>
                <w:szCs w:val="20"/>
              </w:rPr>
              <w:t>U/M</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E560CC">
            <w:pPr>
              <w:spacing w:line="276"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Specificarea tehnică deplină solicitată, standarde de referință</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E560CC">
            <w:pPr>
              <w:spacing w:line="276" w:lineRule="auto"/>
              <w:ind w:left="-57" w:right="-57"/>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Valoarea </w:t>
            </w:r>
            <w:r w:rsidR="00CE0B4A">
              <w:rPr>
                <w:rFonts w:asciiTheme="majorHAnsi" w:hAnsiTheme="majorHAnsi"/>
                <w:b/>
                <w:color w:val="000000" w:themeColor="text1"/>
                <w:sz w:val="20"/>
                <w:szCs w:val="20"/>
              </w:rPr>
              <w:t>estimată</w:t>
            </w:r>
            <w:r w:rsidRPr="00F16D25">
              <w:rPr>
                <w:rFonts w:asciiTheme="majorHAnsi" w:hAnsiTheme="majorHAnsi"/>
                <w:b/>
                <w:color w:val="000000" w:themeColor="text1"/>
                <w:sz w:val="20"/>
                <w:szCs w:val="20"/>
              </w:rPr>
              <w:t xml:space="preserve"> fără TVA, lei</w:t>
            </w:r>
          </w:p>
        </w:tc>
      </w:tr>
      <w:tr w:rsidR="00CF645E" w:rsidRPr="00980736" w:rsidTr="006F1861">
        <w:trPr>
          <w:trHeight w:val="75"/>
        </w:trPr>
        <w:tc>
          <w:tcPr>
            <w:tcW w:w="426" w:type="dxa"/>
            <w:vAlign w:val="center"/>
          </w:tcPr>
          <w:p w:rsidR="00CF645E" w:rsidRPr="008220AE" w:rsidRDefault="00CF645E" w:rsidP="00E560CC">
            <w:pPr>
              <w:pStyle w:val="Listparagraf"/>
              <w:numPr>
                <w:ilvl w:val="0"/>
                <w:numId w:val="10"/>
              </w:numPr>
              <w:spacing w:line="276" w:lineRule="auto"/>
              <w:contextualSpacing w:val="0"/>
              <w:rPr>
                <w:rFonts w:asciiTheme="majorHAnsi" w:hAnsiTheme="majorHAnsi"/>
                <w:color w:val="000000" w:themeColor="text1"/>
                <w:sz w:val="20"/>
                <w:szCs w:val="20"/>
              </w:rPr>
            </w:pPr>
          </w:p>
        </w:tc>
        <w:tc>
          <w:tcPr>
            <w:tcW w:w="1134" w:type="dxa"/>
            <w:vAlign w:val="center"/>
          </w:tcPr>
          <w:p w:rsidR="00CF645E" w:rsidRPr="00F16D25" w:rsidRDefault="00CF645E" w:rsidP="00E560CC">
            <w:pPr>
              <w:spacing w:line="276" w:lineRule="auto"/>
              <w:ind w:left="-113" w:right="-111"/>
              <w:jc w:val="center"/>
              <w:rPr>
                <w:rFonts w:asciiTheme="majorHAnsi" w:hAnsiTheme="majorHAnsi"/>
                <w:sz w:val="20"/>
                <w:szCs w:val="20"/>
              </w:rPr>
            </w:pPr>
            <w:r w:rsidRPr="00B1580B">
              <w:rPr>
                <w:rFonts w:asciiTheme="majorHAnsi" w:eastAsia="Calibri" w:hAnsiTheme="majorHAnsi"/>
                <w:sz w:val="20"/>
                <w:szCs w:val="20"/>
              </w:rPr>
              <w:t>79900000-3</w:t>
            </w:r>
          </w:p>
        </w:tc>
        <w:tc>
          <w:tcPr>
            <w:tcW w:w="1275" w:type="dxa"/>
            <w:vAlign w:val="center"/>
          </w:tcPr>
          <w:p w:rsidR="00CF645E" w:rsidRPr="00F16D25" w:rsidRDefault="00CF645E" w:rsidP="00E560CC">
            <w:pPr>
              <w:spacing w:before="20" w:after="20" w:line="276" w:lineRule="auto"/>
              <w:rPr>
                <w:rFonts w:asciiTheme="majorHAnsi" w:hAnsiTheme="majorHAnsi"/>
                <w:b/>
                <w:sz w:val="20"/>
                <w:szCs w:val="20"/>
              </w:rPr>
            </w:pPr>
            <w:r w:rsidRPr="00B1580B">
              <w:rPr>
                <w:rFonts w:asciiTheme="majorHAnsi" w:hAnsiTheme="majorHAnsi"/>
                <w:b/>
                <w:sz w:val="20"/>
                <w:szCs w:val="20"/>
              </w:rPr>
              <w:t>Servicii de emitere și livrare a tichetelor de masă</w:t>
            </w:r>
          </w:p>
        </w:tc>
        <w:tc>
          <w:tcPr>
            <w:tcW w:w="1276" w:type="dxa"/>
            <w:vAlign w:val="center"/>
          </w:tcPr>
          <w:p w:rsidR="00CF645E" w:rsidRPr="00F16D25" w:rsidRDefault="00CF645E" w:rsidP="00E560CC">
            <w:pPr>
              <w:spacing w:before="20" w:after="20" w:line="276" w:lineRule="auto"/>
              <w:ind w:left="-57" w:right="-57"/>
              <w:jc w:val="center"/>
              <w:rPr>
                <w:rFonts w:asciiTheme="majorHAnsi" w:hAnsiTheme="majorHAnsi"/>
                <w:sz w:val="20"/>
                <w:szCs w:val="20"/>
              </w:rPr>
            </w:pPr>
            <w:r>
              <w:rPr>
                <w:rFonts w:asciiTheme="majorHAnsi" w:hAnsiTheme="majorHAnsi"/>
                <w:sz w:val="20"/>
                <w:szCs w:val="20"/>
              </w:rPr>
              <w:t xml:space="preserve">4 000 unități </w:t>
            </w:r>
          </w:p>
        </w:tc>
        <w:tc>
          <w:tcPr>
            <w:tcW w:w="4111" w:type="dxa"/>
            <w:vAlign w:val="center"/>
          </w:tcPr>
          <w:p w:rsidR="006F1861" w:rsidRPr="006F1861" w:rsidRDefault="006F1861" w:rsidP="00E560CC">
            <w:pPr>
              <w:pStyle w:val="Listparagraf"/>
              <w:numPr>
                <w:ilvl w:val="0"/>
                <w:numId w:val="20"/>
              </w:numPr>
              <w:tabs>
                <w:tab w:val="left" w:pos="567"/>
              </w:tabs>
              <w:spacing w:before="60" w:after="60" w:line="276" w:lineRule="auto"/>
              <w:contextualSpacing w:val="0"/>
              <w:jc w:val="both"/>
              <w:rPr>
                <w:rFonts w:ascii="Cambria" w:hAnsi="Cambria"/>
                <w:sz w:val="22"/>
              </w:rPr>
            </w:pPr>
            <w:r w:rsidRPr="006F1861">
              <w:rPr>
                <w:rFonts w:ascii="Cambria" w:hAnsi="Cambria"/>
                <w:sz w:val="22"/>
              </w:rPr>
              <w:t>Prestatorul va presta serviciile de emitere și livrare a tichetelor de masă în conformitate actele normative după cum urmează:</w:t>
            </w:r>
          </w:p>
          <w:p w:rsidR="006F1861" w:rsidRPr="006F1861" w:rsidRDefault="006F1861" w:rsidP="00E560CC">
            <w:pPr>
              <w:pStyle w:val="Listparagraf"/>
              <w:numPr>
                <w:ilvl w:val="0"/>
                <w:numId w:val="21"/>
              </w:numPr>
              <w:tabs>
                <w:tab w:val="left" w:pos="460"/>
              </w:tabs>
              <w:spacing w:before="60" w:after="60" w:line="276" w:lineRule="auto"/>
              <w:ind w:left="34" w:firstLine="284"/>
              <w:jc w:val="both"/>
              <w:rPr>
                <w:rFonts w:ascii="Cambria" w:hAnsi="Cambria"/>
                <w:sz w:val="22"/>
              </w:rPr>
            </w:pPr>
            <w:r w:rsidRPr="006F1861">
              <w:rPr>
                <w:rFonts w:ascii="Cambria" w:hAnsi="Cambria"/>
                <w:sz w:val="22"/>
              </w:rPr>
              <w:t>Legea nr. 166 din 21.09.2017 cu privire la tichetele de masă și modificările ulterioare ale acesteia;</w:t>
            </w:r>
          </w:p>
          <w:p w:rsidR="006F1861" w:rsidRPr="006F1861" w:rsidRDefault="006F1861" w:rsidP="00E560CC">
            <w:pPr>
              <w:pStyle w:val="Listparagraf"/>
              <w:numPr>
                <w:ilvl w:val="0"/>
                <w:numId w:val="21"/>
              </w:numPr>
              <w:tabs>
                <w:tab w:val="left" w:pos="460"/>
              </w:tabs>
              <w:spacing w:before="60" w:after="60" w:line="276" w:lineRule="auto"/>
              <w:ind w:left="34" w:firstLine="284"/>
              <w:jc w:val="both"/>
              <w:rPr>
                <w:rFonts w:ascii="Cambria" w:hAnsi="Cambria"/>
                <w:sz w:val="22"/>
              </w:rPr>
            </w:pPr>
            <w:r w:rsidRPr="006F1861">
              <w:rPr>
                <w:rFonts w:ascii="Cambria" w:hAnsi="Cambria"/>
                <w:sz w:val="22"/>
              </w:rPr>
              <w:t>Regulamentul cu privire la modul de operare cu tichetele de masă, aprobat prin Hotărârea Guvernului nr. 277 din 12.03.2018 și modificările ulterioare ale acestuia;</w:t>
            </w:r>
          </w:p>
          <w:p w:rsidR="006F1861" w:rsidRPr="006F1861" w:rsidRDefault="006F1861" w:rsidP="00E560CC">
            <w:pPr>
              <w:pStyle w:val="Listparagraf"/>
              <w:numPr>
                <w:ilvl w:val="0"/>
                <w:numId w:val="21"/>
              </w:numPr>
              <w:tabs>
                <w:tab w:val="left" w:pos="460"/>
              </w:tabs>
              <w:spacing w:before="60" w:after="60" w:line="276" w:lineRule="auto"/>
              <w:ind w:left="34" w:firstLine="284"/>
              <w:jc w:val="both"/>
              <w:rPr>
                <w:rFonts w:ascii="Cambria" w:hAnsi="Cambria"/>
                <w:sz w:val="22"/>
              </w:rPr>
            </w:pPr>
            <w:r w:rsidRPr="006F1861">
              <w:rPr>
                <w:rFonts w:ascii="Cambria" w:hAnsi="Cambria"/>
                <w:sz w:val="22"/>
              </w:rPr>
              <w:t>Alte acte juridice și regulamente relevante în contextul obiectului contractului.</w:t>
            </w:r>
          </w:p>
          <w:p w:rsidR="006F1861" w:rsidRPr="006F1861" w:rsidRDefault="006F1861" w:rsidP="00E560CC">
            <w:pPr>
              <w:pStyle w:val="Listparagraf"/>
              <w:numPr>
                <w:ilvl w:val="0"/>
                <w:numId w:val="20"/>
              </w:numPr>
              <w:tabs>
                <w:tab w:val="left" w:pos="709"/>
              </w:tabs>
              <w:spacing w:before="60" w:after="60" w:line="276" w:lineRule="auto"/>
              <w:contextualSpacing w:val="0"/>
              <w:jc w:val="both"/>
              <w:rPr>
                <w:rFonts w:ascii="Cambria" w:hAnsi="Cambria"/>
                <w:sz w:val="22"/>
              </w:rPr>
            </w:pPr>
            <w:r w:rsidRPr="006F1861">
              <w:rPr>
                <w:rFonts w:ascii="Cambria" w:hAnsi="Cambria"/>
                <w:sz w:val="22"/>
              </w:rPr>
              <w:t>Valoarea nominală a unui tichet de masă se stabilește în valoare de 35 lei / zi</w:t>
            </w:r>
            <w:r>
              <w:rPr>
                <w:rFonts w:ascii="Cambria" w:hAnsi="Cambria"/>
                <w:sz w:val="22"/>
              </w:rPr>
              <w:t xml:space="preserve"> </w:t>
            </w:r>
            <w:r w:rsidRPr="006F1861">
              <w:rPr>
                <w:rFonts w:ascii="Cambria" w:hAnsi="Cambria"/>
                <w:i/>
                <w:sz w:val="22"/>
              </w:rPr>
              <w:t xml:space="preserve">(Î.S. „Poșta Moldovei” își rezervă dreptul de a majora/micșora valoarea nominală a unui tichet de masă în limitele admise de </w:t>
            </w:r>
            <w:r w:rsidRPr="006F1861">
              <w:rPr>
                <w:rFonts w:ascii="Cambria" w:hAnsi="Cambria"/>
                <w:i/>
                <w:sz w:val="22"/>
              </w:rPr>
              <w:lastRenderedPageBreak/>
              <w:t>legislația în vigoare, pe perioada valabilității contractului de achiziție)</w:t>
            </w:r>
            <w:r w:rsidR="00C64093">
              <w:rPr>
                <w:rFonts w:ascii="Cambria" w:hAnsi="Cambria"/>
                <w:i/>
                <w:sz w:val="22"/>
              </w:rPr>
              <w:t>;</w:t>
            </w:r>
          </w:p>
          <w:p w:rsidR="006F1861" w:rsidRPr="006F1861" w:rsidRDefault="006F1861" w:rsidP="00E560CC">
            <w:pPr>
              <w:pStyle w:val="Listparagraf"/>
              <w:numPr>
                <w:ilvl w:val="0"/>
                <w:numId w:val="20"/>
              </w:numPr>
              <w:tabs>
                <w:tab w:val="left" w:pos="709"/>
              </w:tabs>
              <w:spacing w:before="60" w:after="60" w:line="276" w:lineRule="auto"/>
              <w:contextualSpacing w:val="0"/>
              <w:jc w:val="both"/>
              <w:rPr>
                <w:rFonts w:ascii="Cambria" w:hAnsi="Cambria"/>
                <w:sz w:val="22"/>
              </w:rPr>
            </w:pPr>
            <w:r w:rsidRPr="006F1861">
              <w:rPr>
                <w:rFonts w:ascii="Cambria" w:hAnsi="Cambria"/>
                <w:sz w:val="22"/>
              </w:rPr>
              <w:t>Ofertantul va asigura virarea alocațiilor alimentare exclusiv de dispozitivele electronice similare cardurilor bancare;</w:t>
            </w:r>
          </w:p>
          <w:p w:rsidR="006F1861" w:rsidRPr="006F1861" w:rsidRDefault="006F1861" w:rsidP="00E560CC">
            <w:pPr>
              <w:pStyle w:val="Listparagraf"/>
              <w:numPr>
                <w:ilvl w:val="0"/>
                <w:numId w:val="20"/>
              </w:numPr>
              <w:tabs>
                <w:tab w:val="left" w:pos="709"/>
              </w:tabs>
              <w:spacing w:before="60" w:after="60" w:line="276" w:lineRule="auto"/>
              <w:contextualSpacing w:val="0"/>
              <w:jc w:val="both"/>
              <w:rPr>
                <w:rFonts w:ascii="Cambria" w:hAnsi="Cambria"/>
                <w:sz w:val="22"/>
              </w:rPr>
            </w:pPr>
            <w:r w:rsidRPr="006F1861">
              <w:rPr>
                <w:rFonts w:ascii="Cambria" w:hAnsi="Cambria"/>
                <w:sz w:val="22"/>
              </w:rPr>
              <w:t>Ofertantul va asigura personalizarea cardurilor pentru fiecare salariat al Î.S. „Poșta Moldovei”;</w:t>
            </w:r>
          </w:p>
          <w:p w:rsidR="00CF645E" w:rsidRPr="00E560CC" w:rsidRDefault="006F1861" w:rsidP="00E560CC">
            <w:pPr>
              <w:pStyle w:val="Listparagraf"/>
              <w:numPr>
                <w:ilvl w:val="0"/>
                <w:numId w:val="20"/>
              </w:numPr>
              <w:tabs>
                <w:tab w:val="left" w:pos="709"/>
              </w:tabs>
              <w:spacing w:before="60" w:after="60" w:line="276" w:lineRule="auto"/>
              <w:contextualSpacing w:val="0"/>
              <w:jc w:val="both"/>
              <w:rPr>
                <w:rFonts w:ascii="Cambria" w:hAnsi="Cambria"/>
                <w:sz w:val="22"/>
              </w:rPr>
            </w:pPr>
            <w:r w:rsidRPr="006F1861">
              <w:rPr>
                <w:rFonts w:ascii="Cambria" w:hAnsi="Cambria"/>
                <w:sz w:val="22"/>
              </w:rPr>
              <w:t>Ofertantul va asigura accesul salariaților Î.S. „Poșta Moldovei” la servicii de asistență permanentă</w:t>
            </w:r>
            <w:r w:rsidR="00C64093">
              <w:rPr>
                <w:rFonts w:ascii="Cambria" w:hAnsi="Cambria"/>
                <w:sz w:val="22"/>
              </w:rPr>
              <w:t>,</w:t>
            </w:r>
            <w:r w:rsidRPr="006F1861">
              <w:rPr>
                <w:rFonts w:ascii="Cambria" w:hAnsi="Cambria"/>
                <w:sz w:val="22"/>
              </w:rPr>
              <w:t xml:space="preserve"> aferente obiectului contractului în regim de muncă 24 de ore 7 zile din săptămână</w:t>
            </w:r>
            <w:r w:rsidR="00C64093">
              <w:rPr>
                <w:rFonts w:ascii="Cambria" w:hAnsi="Cambria"/>
                <w:sz w:val="22"/>
              </w:rPr>
              <w:t>.</w:t>
            </w:r>
          </w:p>
        </w:tc>
        <w:tc>
          <w:tcPr>
            <w:tcW w:w="992" w:type="dxa"/>
            <w:vAlign w:val="center"/>
          </w:tcPr>
          <w:p w:rsidR="00CF645E" w:rsidRPr="00F16D25" w:rsidRDefault="00CF645E" w:rsidP="00E560CC">
            <w:pPr>
              <w:spacing w:before="20" w:after="20" w:line="276" w:lineRule="auto"/>
              <w:jc w:val="center"/>
              <w:rPr>
                <w:rFonts w:asciiTheme="majorHAnsi" w:hAnsiTheme="majorHAnsi"/>
                <w:sz w:val="20"/>
                <w:szCs w:val="20"/>
              </w:rPr>
            </w:pPr>
            <w:r>
              <w:rPr>
                <w:rFonts w:asciiTheme="majorHAnsi" w:hAnsiTheme="majorHAnsi"/>
                <w:sz w:val="20"/>
                <w:szCs w:val="20"/>
              </w:rPr>
              <w:lastRenderedPageBreak/>
              <w:t>1,00</w:t>
            </w:r>
          </w:p>
        </w:tc>
      </w:tr>
      <w:tr w:rsidR="008220AE" w:rsidRPr="00980736" w:rsidTr="006F1861">
        <w:trPr>
          <w:trHeight w:val="311"/>
        </w:trPr>
        <w:tc>
          <w:tcPr>
            <w:tcW w:w="426" w:type="dxa"/>
            <w:shd w:val="clear" w:color="auto" w:fill="F2F2F2" w:themeFill="background1" w:themeFillShade="F2"/>
            <w:vAlign w:val="center"/>
          </w:tcPr>
          <w:p w:rsidR="008220AE" w:rsidRPr="008220AE" w:rsidRDefault="008220AE" w:rsidP="00E560CC">
            <w:pPr>
              <w:pStyle w:val="Listparagraf"/>
              <w:spacing w:line="276" w:lineRule="auto"/>
              <w:ind w:left="527"/>
              <w:contextualSpacing w:val="0"/>
              <w:jc w:val="center"/>
              <w:rPr>
                <w:rFonts w:asciiTheme="majorHAnsi" w:hAnsiTheme="majorHAnsi"/>
                <w:color w:val="000000" w:themeColor="text1"/>
                <w:sz w:val="20"/>
                <w:szCs w:val="20"/>
              </w:rPr>
            </w:pPr>
          </w:p>
        </w:tc>
        <w:tc>
          <w:tcPr>
            <w:tcW w:w="7796" w:type="dxa"/>
            <w:gridSpan w:val="4"/>
            <w:tcBorders>
              <w:right w:val="single" w:sz="4" w:space="0" w:color="auto"/>
            </w:tcBorders>
            <w:shd w:val="clear" w:color="auto" w:fill="F2F2F2" w:themeFill="background1" w:themeFillShade="F2"/>
            <w:vAlign w:val="center"/>
          </w:tcPr>
          <w:p w:rsidR="008220AE" w:rsidRPr="008220AE" w:rsidRDefault="008220AE" w:rsidP="00E560CC">
            <w:pPr>
              <w:spacing w:line="276" w:lineRule="auto"/>
              <w:jc w:val="right"/>
              <w:rPr>
                <w:rFonts w:asciiTheme="majorHAnsi" w:hAnsiTheme="majorHAnsi"/>
                <w:color w:val="000000" w:themeColor="text1"/>
                <w:sz w:val="20"/>
                <w:szCs w:val="20"/>
              </w:rPr>
            </w:pPr>
            <w:r w:rsidRPr="008220AE">
              <w:rPr>
                <w:rFonts w:asciiTheme="majorHAnsi" w:hAnsiTheme="majorHAnsi"/>
                <w:b/>
                <w:color w:val="000000" w:themeColor="text1"/>
                <w:sz w:val="20"/>
                <w:szCs w:val="20"/>
                <w:lang w:eastAsia="ru-RU"/>
              </w:rPr>
              <w:t>Valoarea estimată</w:t>
            </w:r>
            <w:r w:rsidRPr="008220AE">
              <w:rPr>
                <w:rFonts w:asciiTheme="majorHAnsi" w:hAnsiTheme="majorHAnsi"/>
                <w:b/>
                <w:sz w:val="20"/>
                <w:szCs w:val="20"/>
                <w:lang w:eastAsia="ru-RU"/>
              </w:rPr>
              <w:t xml:space="preserve"> totală </w:t>
            </w:r>
            <w:r w:rsidRPr="008220AE">
              <w:rPr>
                <w:rFonts w:asciiTheme="majorHAnsi" w:hAnsiTheme="majorHAnsi"/>
                <w:b/>
                <w:color w:val="000000" w:themeColor="text1"/>
                <w:sz w:val="20"/>
                <w:szCs w:val="20"/>
                <w:lang w:eastAsia="ru-RU"/>
              </w:rPr>
              <w:t>fără TVA</w:t>
            </w:r>
            <w:r w:rsidRPr="008220AE">
              <w:rPr>
                <w:rFonts w:asciiTheme="majorHAnsi" w:hAnsiTheme="majorHAnsi"/>
                <w:color w:val="000000" w:themeColor="text1"/>
                <w:sz w:val="20"/>
                <w:szCs w:val="20"/>
                <w:lang w:eastAsia="ru-RU"/>
              </w:rPr>
              <w:t xml:space="preserve">, </w:t>
            </w:r>
            <w:r w:rsidRPr="008220AE">
              <w:rPr>
                <w:rFonts w:asciiTheme="majorHAnsi" w:hAnsiTheme="majorHAnsi"/>
                <w:b/>
                <w:color w:val="000000" w:themeColor="text1"/>
                <w:sz w:val="20"/>
                <w:szCs w:val="20"/>
                <w:lang w:eastAsia="ru-RU"/>
              </w:rPr>
              <w:t>lei</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220AE" w:rsidRPr="008220AE" w:rsidRDefault="00CF645E" w:rsidP="00E560CC">
            <w:pPr>
              <w:spacing w:line="276" w:lineRule="auto"/>
              <w:ind w:left="-57" w:right="-57"/>
              <w:jc w:val="center"/>
              <w:rPr>
                <w:rFonts w:asciiTheme="majorHAnsi" w:hAnsiTheme="majorHAnsi"/>
                <w:b/>
                <w:color w:val="000000" w:themeColor="text1"/>
                <w:sz w:val="20"/>
                <w:szCs w:val="20"/>
              </w:rPr>
            </w:pPr>
            <w:r>
              <w:rPr>
                <w:rFonts w:asciiTheme="majorHAnsi" w:hAnsiTheme="majorHAnsi"/>
                <w:b/>
                <w:color w:val="000000" w:themeColor="text1"/>
                <w:sz w:val="20"/>
                <w:szCs w:val="20"/>
              </w:rPr>
              <w:t>1,00</w:t>
            </w:r>
          </w:p>
        </w:tc>
      </w:tr>
    </w:tbl>
    <w:p w:rsidR="00980736" w:rsidRPr="00D732C3" w:rsidRDefault="00980736" w:rsidP="00E560CC">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D732C3">
        <w:rPr>
          <w:rStyle w:val="Accentuaresubtil"/>
          <w:rFonts w:asciiTheme="majorHAnsi" w:hAnsiTheme="majorHAnsi"/>
          <w:i w:val="0"/>
          <w:color w:val="000000" w:themeColor="text1"/>
          <w:sz w:val="22"/>
          <w:szCs w:val="22"/>
        </w:rPr>
        <w:t xml:space="preserve">Codul NUTS al locului principal de executare a lucrărilor, în cazul lucrărilor, ori codul NUTS al locului principal de furnizare sau de prestare, în cazul bunurilor și serviciilor: </w:t>
      </w:r>
      <w:r w:rsidRPr="00D732C3">
        <w:rPr>
          <w:rStyle w:val="Accentuaresubtil"/>
          <w:rFonts w:asciiTheme="majorHAnsi" w:hAnsiTheme="majorHAnsi"/>
          <w:b/>
          <w:i w:val="0"/>
          <w:color w:val="000000" w:themeColor="text1"/>
          <w:sz w:val="22"/>
          <w:szCs w:val="22"/>
        </w:rPr>
        <w:t>MD 1.</w:t>
      </w:r>
    </w:p>
    <w:p w:rsidR="00980736" w:rsidRPr="00980736" w:rsidRDefault="00980736" w:rsidP="00E560CC">
      <w:pPr>
        <w:pStyle w:val="Subsol"/>
        <w:numPr>
          <w:ilvl w:val="0"/>
          <w:numId w:val="9"/>
        </w:numPr>
        <w:shd w:val="clear" w:color="auto" w:fill="FFFFFF" w:themeFill="background1"/>
        <w:tabs>
          <w:tab w:val="clear" w:pos="4677"/>
          <w:tab w:val="clear" w:pos="9355"/>
          <w:tab w:val="center" w:pos="0"/>
          <w:tab w:val="left" w:pos="426"/>
          <w:tab w:val="center" w:pos="710"/>
          <w:tab w:val="right" w:pos="9531"/>
          <w:tab w:val="right" w:pos="9638"/>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După caz, orice garanții solicitate: </w:t>
      </w:r>
      <w:r w:rsidRPr="00980736">
        <w:rPr>
          <w:rFonts w:asciiTheme="majorHAnsi" w:hAnsiTheme="majorHAnsi"/>
          <w:b/>
          <w:color w:val="000000" w:themeColor="text1"/>
          <w:sz w:val="22"/>
          <w:szCs w:val="22"/>
          <w:u w:val="single"/>
        </w:rPr>
        <w:t>Conform tabelului din pct. 20.</w:t>
      </w:r>
    </w:p>
    <w:p w:rsidR="00980736" w:rsidRPr="00980736" w:rsidRDefault="00980736" w:rsidP="00E560CC">
      <w:pPr>
        <w:pStyle w:val="Subsol"/>
        <w:numPr>
          <w:ilvl w:val="0"/>
          <w:numId w:val="9"/>
        </w:numPr>
        <w:shd w:val="clear" w:color="auto" w:fill="FFFFFF" w:themeFill="background1"/>
        <w:tabs>
          <w:tab w:val="clear" w:pos="4677"/>
          <w:tab w:val="clear" w:pos="9355"/>
          <w:tab w:val="center" w:pos="0"/>
          <w:tab w:val="left" w:pos="426"/>
          <w:tab w:val="right" w:pos="9531"/>
          <w:tab w:val="right" w:pos="9638"/>
        </w:tabs>
        <w:spacing w:before="60" w:after="60" w:line="276" w:lineRule="auto"/>
        <w:jc w:val="both"/>
        <w:rPr>
          <w:rFonts w:asciiTheme="majorHAnsi" w:hAnsiTheme="majorHAnsi"/>
          <w:color w:val="000000" w:themeColor="text1"/>
          <w:sz w:val="22"/>
          <w:szCs w:val="22"/>
          <w:u w:val="single"/>
        </w:rPr>
      </w:pPr>
      <w:r w:rsidRPr="00980736">
        <w:rPr>
          <w:rFonts w:asciiTheme="majorHAnsi" w:hAnsiTheme="majorHAnsi"/>
          <w:color w:val="000000" w:themeColor="text1"/>
          <w:sz w:val="22"/>
          <w:szCs w:val="22"/>
        </w:rPr>
        <w:t xml:space="preserve">Principalele modalități de finanțare și plată și/sau trimiterile la dispozițiile care le conțin: </w:t>
      </w:r>
      <w:r w:rsidRPr="00980736">
        <w:rPr>
          <w:rFonts w:asciiTheme="majorHAnsi" w:hAnsiTheme="majorHAnsi"/>
          <w:b/>
          <w:color w:val="000000" w:themeColor="text1"/>
          <w:sz w:val="22"/>
          <w:szCs w:val="22"/>
          <w:u w:val="single"/>
        </w:rPr>
        <w:t>Surse proprii.</w:t>
      </w:r>
      <w:r w:rsidRPr="00980736">
        <w:rPr>
          <w:rFonts w:asciiTheme="majorHAnsi" w:hAnsiTheme="majorHAnsi"/>
          <w:color w:val="000000" w:themeColor="text1"/>
          <w:sz w:val="22"/>
          <w:szCs w:val="22"/>
          <w:u w:val="single"/>
        </w:rPr>
        <w:t xml:space="preserve"> </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procedurilor de preselecție, se indică numărul minim al </w:t>
      </w:r>
      <w:proofErr w:type="spellStart"/>
      <w:r w:rsidRPr="00980736">
        <w:rPr>
          <w:rFonts w:asciiTheme="majorHAnsi" w:hAnsiTheme="majorHAnsi"/>
          <w:color w:val="000000" w:themeColor="text1"/>
          <w:sz w:val="22"/>
          <w:szCs w:val="22"/>
        </w:rPr>
        <w:t>candidaţilor</w:t>
      </w:r>
      <w:proofErr w:type="spellEnd"/>
      <w:r w:rsidRPr="00980736">
        <w:rPr>
          <w:rFonts w:asciiTheme="majorHAnsi" w:hAnsiTheme="majorHAnsi"/>
          <w:color w:val="000000" w:themeColor="text1"/>
          <w:sz w:val="22"/>
          <w:szCs w:val="22"/>
        </w:rPr>
        <w:t xml:space="preserve"> </w:t>
      </w:r>
      <w:proofErr w:type="spellStart"/>
      <w:r w:rsidRPr="00980736">
        <w:rPr>
          <w:rFonts w:asciiTheme="majorHAnsi" w:hAnsiTheme="majorHAnsi"/>
          <w:color w:val="000000" w:themeColor="text1"/>
          <w:sz w:val="22"/>
          <w:szCs w:val="22"/>
        </w:rPr>
        <w:t>şi</w:t>
      </w:r>
      <w:proofErr w:type="spellEnd"/>
      <w:r w:rsidRPr="00980736">
        <w:rPr>
          <w:rFonts w:asciiTheme="majorHAnsi" w:hAnsiTheme="majorHAnsi"/>
          <w:color w:val="000000" w:themeColor="text1"/>
          <w:sz w:val="22"/>
          <w:szCs w:val="22"/>
        </w:rPr>
        <w:t xml:space="preserve">, dacă este cazul, numărul maxim al acestora: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w:t>
      </w:r>
      <w:r w:rsidRPr="00980736">
        <w:rPr>
          <w:rFonts w:asciiTheme="majorHAnsi" w:hAnsiTheme="majorHAnsi"/>
          <w:color w:val="000000" w:themeColor="text1"/>
          <w:sz w:val="22"/>
          <w:szCs w:val="22"/>
        </w:rPr>
        <w:t xml:space="preserve"> </w:t>
      </w:r>
    </w:p>
    <w:p w:rsidR="00980736" w:rsidRPr="00980736" w:rsidRDefault="00980736" w:rsidP="00E560CC">
      <w:pPr>
        <w:pStyle w:val="Listparagraf"/>
        <w:widowControl w:val="0"/>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 xml:space="preserve"> </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în care contractul este împărțit pe loturi, un operator economic poate depune oferta (</w:t>
      </w:r>
      <w:r w:rsidRPr="00980736">
        <w:rPr>
          <w:rFonts w:asciiTheme="majorHAnsi" w:hAnsiTheme="majorHAnsi"/>
          <w:i/>
          <w:color w:val="000000" w:themeColor="text1"/>
          <w:sz w:val="22"/>
          <w:szCs w:val="22"/>
        </w:rPr>
        <w:t>se va selecta</w:t>
      </w:r>
      <w:r w:rsidRPr="00980736">
        <w:rPr>
          <w:rFonts w:asciiTheme="majorHAnsi" w:hAnsiTheme="majorHAnsi"/>
          <w:color w:val="000000" w:themeColor="text1"/>
          <w:sz w:val="22"/>
          <w:szCs w:val="22"/>
        </w:rPr>
        <w:t>):</w:t>
      </w:r>
    </w:p>
    <w:p w:rsidR="00980736" w:rsidRPr="00714E13" w:rsidRDefault="00CE0B4A" w:rsidP="00E560CC">
      <w:pPr>
        <w:numPr>
          <w:ilvl w:val="0"/>
          <w:numId w:val="3"/>
        </w:numPr>
        <w:tabs>
          <w:tab w:val="left" w:pos="567"/>
          <w:tab w:val="left" w:pos="851"/>
        </w:tabs>
        <w:spacing w:line="276" w:lineRule="auto"/>
        <w:ind w:left="567" w:firstLine="0"/>
        <w:jc w:val="both"/>
        <w:rPr>
          <w:rFonts w:asciiTheme="majorHAnsi" w:hAnsiTheme="majorHAnsi"/>
          <w:b/>
          <w:color w:val="000000" w:themeColor="text1"/>
          <w:sz w:val="22"/>
          <w:szCs w:val="22"/>
          <w:u w:val="single"/>
        </w:rPr>
      </w:pPr>
      <w:r w:rsidRPr="00714E13">
        <w:rPr>
          <w:rFonts w:asciiTheme="majorHAnsi" w:hAnsiTheme="majorHAnsi"/>
          <w:b/>
          <w:color w:val="000000" w:themeColor="text1"/>
          <w:sz w:val="22"/>
          <w:szCs w:val="22"/>
          <w:u w:val="single"/>
        </w:rPr>
        <w:t>Nu este cazul</w:t>
      </w:r>
      <w:r w:rsidR="00980736" w:rsidRPr="00714E13">
        <w:rPr>
          <w:rFonts w:asciiTheme="majorHAnsi" w:hAnsiTheme="majorHAnsi"/>
          <w:b/>
          <w:color w:val="000000" w:themeColor="text1"/>
          <w:sz w:val="22"/>
          <w:szCs w:val="22"/>
          <w:u w:val="single"/>
        </w:rPr>
        <w:t>;</w:t>
      </w:r>
    </w:p>
    <w:p w:rsidR="00CE0B4A" w:rsidRPr="00980736" w:rsidRDefault="00CE0B4A" w:rsidP="00E560CC">
      <w:pPr>
        <w:numPr>
          <w:ilvl w:val="0"/>
          <w:numId w:val="3"/>
        </w:numPr>
        <w:tabs>
          <w:tab w:val="left" w:pos="567"/>
          <w:tab w:val="left" w:pos="851"/>
        </w:tabs>
        <w:spacing w:line="276" w:lineRule="auto"/>
        <w:ind w:left="567" w:firstLine="0"/>
        <w:jc w:val="both"/>
        <w:rPr>
          <w:rFonts w:asciiTheme="majorHAnsi" w:hAnsiTheme="majorHAnsi"/>
          <w:color w:val="000000" w:themeColor="text1"/>
          <w:sz w:val="22"/>
          <w:szCs w:val="22"/>
        </w:rPr>
      </w:pPr>
      <w:r>
        <w:rPr>
          <w:rFonts w:asciiTheme="majorHAnsi" w:hAnsiTheme="majorHAnsi"/>
          <w:color w:val="000000" w:themeColor="text1"/>
          <w:sz w:val="22"/>
          <w:szCs w:val="22"/>
        </w:rPr>
        <w:t>Pentru un singur lot;</w:t>
      </w:r>
    </w:p>
    <w:p w:rsidR="00980736" w:rsidRPr="00980736" w:rsidRDefault="00980736" w:rsidP="00E560CC">
      <w:pPr>
        <w:numPr>
          <w:ilvl w:val="0"/>
          <w:numId w:val="3"/>
        </w:numPr>
        <w:shd w:val="clear" w:color="auto" w:fill="FFFFFF" w:themeFill="background1"/>
        <w:tabs>
          <w:tab w:val="left" w:pos="567"/>
          <w:tab w:val="left" w:pos="851"/>
        </w:tabs>
        <w:spacing w:line="276"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Pentru mai multe loturi;</w:t>
      </w:r>
    </w:p>
    <w:p w:rsidR="00980736" w:rsidRPr="00CE0B4A" w:rsidRDefault="00980736" w:rsidP="00E560CC">
      <w:pPr>
        <w:pStyle w:val="Frspaiere"/>
        <w:numPr>
          <w:ilvl w:val="0"/>
          <w:numId w:val="3"/>
        </w:numPr>
        <w:tabs>
          <w:tab w:val="left" w:pos="567"/>
          <w:tab w:val="left" w:pos="851"/>
        </w:tabs>
        <w:spacing w:line="276" w:lineRule="auto"/>
        <w:ind w:left="567" w:firstLine="0"/>
        <w:jc w:val="both"/>
        <w:rPr>
          <w:rFonts w:asciiTheme="majorHAnsi" w:hAnsiTheme="majorHAnsi"/>
          <w:color w:val="000000" w:themeColor="text1"/>
          <w:sz w:val="22"/>
          <w:lang w:val="ro-RO"/>
        </w:rPr>
      </w:pPr>
      <w:r w:rsidRPr="00CE0B4A">
        <w:rPr>
          <w:rFonts w:asciiTheme="majorHAnsi" w:hAnsiTheme="majorHAnsi"/>
          <w:color w:val="000000" w:themeColor="text1"/>
          <w:sz w:val="22"/>
          <w:lang w:val="ro-RO"/>
        </w:rPr>
        <w:t>Pentru toate loturile;</w:t>
      </w:r>
    </w:p>
    <w:p w:rsidR="00980736" w:rsidRPr="00980736" w:rsidRDefault="00980736" w:rsidP="00E560CC">
      <w:pPr>
        <w:numPr>
          <w:ilvl w:val="0"/>
          <w:numId w:val="3"/>
        </w:numPr>
        <w:shd w:val="clear" w:color="auto" w:fill="FFFFFF" w:themeFill="background1"/>
        <w:tabs>
          <w:tab w:val="left" w:pos="567"/>
          <w:tab w:val="left" w:pos="851"/>
        </w:tabs>
        <w:spacing w:line="276"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Alte limitări privind numărul de loturi care pot f</w:t>
      </w:r>
      <w:r w:rsidR="00CE0B4A">
        <w:rPr>
          <w:rFonts w:asciiTheme="majorHAnsi" w:hAnsiTheme="majorHAnsi"/>
          <w:color w:val="000000" w:themeColor="text1"/>
          <w:sz w:val="22"/>
          <w:szCs w:val="22"/>
        </w:rPr>
        <w:t>i atribuite aceluiași ofertant.</w:t>
      </w:r>
    </w:p>
    <w:p w:rsidR="00980736" w:rsidRPr="00980736" w:rsidRDefault="00980736" w:rsidP="00E560CC">
      <w:pPr>
        <w:pStyle w:val="Listparagraf"/>
        <w:numPr>
          <w:ilvl w:val="0"/>
          <w:numId w:val="9"/>
        </w:numPr>
        <w:shd w:val="clear" w:color="auto" w:fill="FFFFFF" w:themeFill="background1"/>
        <w:tabs>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Admiterea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interzicerea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ofertelor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 xml:space="preserve">alternative: </w:t>
      </w:r>
      <w:r w:rsidRPr="00980736">
        <w:rPr>
          <w:rFonts w:asciiTheme="majorHAnsi" w:hAnsiTheme="majorHAnsi"/>
          <w:b/>
          <w:color w:val="000000" w:themeColor="text1"/>
          <w:sz w:val="22"/>
          <w:szCs w:val="22"/>
          <w:u w:val="single"/>
        </w:rPr>
        <w:t>Nu se admite.</w:t>
      </w:r>
      <w:r w:rsidRPr="00980736">
        <w:rPr>
          <w:rFonts w:asciiTheme="majorHAnsi" w:hAnsiTheme="majorHAnsi"/>
          <w:color w:val="000000" w:themeColor="text1"/>
          <w:sz w:val="22"/>
          <w:szCs w:val="22"/>
        </w:rPr>
        <w:t xml:space="preserve"> </w:t>
      </w:r>
    </w:p>
    <w:p w:rsidR="00980736" w:rsidRPr="00980736" w:rsidRDefault="001F6B6A" w:rsidP="00E560CC">
      <w:pPr>
        <w:pStyle w:val="Listparagraf"/>
        <w:numPr>
          <w:ilvl w:val="0"/>
          <w:numId w:val="9"/>
        </w:numPr>
        <w:tabs>
          <w:tab w:val="left" w:pos="426"/>
        </w:tabs>
        <w:spacing w:before="60" w:after="60" w:line="276" w:lineRule="auto"/>
        <w:contextualSpacing w:val="0"/>
        <w:jc w:val="both"/>
        <w:rPr>
          <w:rFonts w:asciiTheme="majorHAnsi" w:hAnsiTheme="majorHAnsi"/>
          <w:b/>
          <w:color w:val="000000" w:themeColor="text1"/>
          <w:sz w:val="22"/>
          <w:szCs w:val="22"/>
          <w:u w:val="single"/>
        </w:rPr>
      </w:pPr>
      <w:r>
        <w:rPr>
          <w:rFonts w:asciiTheme="majorHAnsi" w:hAnsiTheme="majorHAnsi"/>
          <w:color w:val="000000" w:themeColor="text1"/>
          <w:sz w:val="22"/>
          <w:szCs w:val="22"/>
        </w:rPr>
        <w:t xml:space="preserve">Termenele </w:t>
      </w:r>
      <w:r w:rsidR="00980736" w:rsidRPr="00980736">
        <w:rPr>
          <w:rFonts w:asciiTheme="majorHAnsi" w:hAnsiTheme="majorHAnsi"/>
          <w:color w:val="000000" w:themeColor="text1"/>
          <w:sz w:val="22"/>
          <w:szCs w:val="22"/>
        </w:rPr>
        <w:t>și</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condițiile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livrare</w:t>
      </w:r>
      <w:r w:rsidR="009F7A3D">
        <w:rPr>
          <w:rFonts w:asciiTheme="majorHAnsi" w:hAnsiTheme="majorHAnsi"/>
          <w:color w:val="000000" w:themeColor="text1"/>
          <w:sz w:val="22"/>
          <w:szCs w:val="22"/>
        </w:rPr>
        <w:t xml:space="preserve"> </w:t>
      </w:r>
      <w:r w:rsidR="005528D4">
        <w:rPr>
          <w:rFonts w:asciiTheme="majorHAnsi" w:hAnsiTheme="majorHAnsi"/>
          <w:color w:val="000000" w:themeColor="text1"/>
          <w:sz w:val="22"/>
          <w:szCs w:val="22"/>
        </w:rPr>
        <w:t xml:space="preserve">solicitate: </w:t>
      </w:r>
      <w:r w:rsidR="00E560CC" w:rsidRPr="00E560CC">
        <w:rPr>
          <w:rFonts w:asciiTheme="majorHAnsi" w:hAnsiTheme="majorHAnsi"/>
          <w:b/>
          <w:color w:val="000000" w:themeColor="text1"/>
          <w:sz w:val="22"/>
          <w:szCs w:val="22"/>
          <w:u w:val="single"/>
        </w:rPr>
        <w:t xml:space="preserve">Ofertantul </w:t>
      </w:r>
      <w:r w:rsidR="00E560CC">
        <w:rPr>
          <w:rFonts w:asciiTheme="majorHAnsi" w:hAnsiTheme="majorHAnsi"/>
          <w:b/>
          <w:color w:val="000000" w:themeColor="text1"/>
          <w:sz w:val="22"/>
          <w:szCs w:val="22"/>
          <w:u w:val="single"/>
        </w:rPr>
        <w:t xml:space="preserve">desemnat câștigător </w:t>
      </w:r>
      <w:r w:rsidR="00E560CC" w:rsidRPr="00E560CC">
        <w:rPr>
          <w:rFonts w:asciiTheme="majorHAnsi" w:hAnsiTheme="majorHAnsi"/>
          <w:b/>
          <w:color w:val="000000" w:themeColor="text1"/>
          <w:sz w:val="22"/>
          <w:szCs w:val="22"/>
          <w:u w:val="single"/>
        </w:rPr>
        <w:t>va livra cardurile la sediul Î.S. „Poșta Moldovei” în termen de maxim 20 de zile lucrătoare din data intrării în vigoare a contractului și de la data transmiterii cererilor de emitere a cardurilor;</w:t>
      </w:r>
    </w:p>
    <w:p w:rsidR="00980736" w:rsidRPr="00980736" w:rsidRDefault="001F6B6A"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Pr>
          <w:rFonts w:asciiTheme="majorHAnsi" w:hAnsiTheme="majorHAnsi"/>
          <w:color w:val="000000" w:themeColor="text1"/>
          <w:sz w:val="22"/>
          <w:szCs w:val="22"/>
        </w:rPr>
        <w:t xml:space="preserve">Termenul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valabilitate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a</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 xml:space="preserve">contractului: </w:t>
      </w:r>
      <w:r w:rsidR="00CF645E" w:rsidRPr="00840272">
        <w:rPr>
          <w:rFonts w:asciiTheme="majorHAnsi" w:hAnsiTheme="majorHAnsi"/>
          <w:b/>
          <w:color w:val="000000" w:themeColor="text1"/>
          <w:sz w:val="22"/>
          <w:szCs w:val="22"/>
          <w:u w:val="single"/>
        </w:rPr>
        <w:t xml:space="preserve">Din data semnării contractului </w:t>
      </w:r>
      <w:r w:rsidR="00CF645E">
        <w:rPr>
          <w:rFonts w:asciiTheme="majorHAnsi" w:hAnsiTheme="majorHAnsi"/>
          <w:b/>
          <w:color w:val="000000" w:themeColor="text1"/>
          <w:sz w:val="22"/>
          <w:szCs w:val="22"/>
          <w:u w:val="single"/>
        </w:rPr>
        <w:t xml:space="preserve">- </w:t>
      </w:r>
      <w:r w:rsidR="00CF645E" w:rsidRPr="00840272">
        <w:rPr>
          <w:rFonts w:asciiTheme="majorHAnsi" w:hAnsiTheme="majorHAnsi"/>
          <w:b/>
          <w:color w:val="000000" w:themeColor="text1"/>
          <w:sz w:val="22"/>
          <w:szCs w:val="22"/>
          <w:u w:val="single"/>
        </w:rPr>
        <w:t>până</w:t>
      </w:r>
      <w:r w:rsidR="00CF645E">
        <w:rPr>
          <w:rFonts w:asciiTheme="majorHAnsi" w:hAnsiTheme="majorHAnsi"/>
          <w:b/>
          <w:color w:val="000000" w:themeColor="text1"/>
          <w:sz w:val="22"/>
          <w:szCs w:val="22"/>
          <w:u w:val="single"/>
        </w:rPr>
        <w:t xml:space="preserve"> la data de 31.12.2026.</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Contract de achiziții sectoriale rezervat atelierelor protejate sau că acesta poate fi executat numai în cadrul unor programe de angajare protejată (</w:t>
      </w:r>
      <w:r w:rsidRPr="00980736">
        <w:rPr>
          <w:rFonts w:asciiTheme="majorHAnsi" w:hAnsiTheme="majorHAnsi"/>
          <w:i/>
          <w:color w:val="000000" w:themeColor="text1"/>
          <w:sz w:val="22"/>
          <w:szCs w:val="22"/>
        </w:rPr>
        <w:t>după 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Prestarea serviciului este rezervată unei anumite profesii în temeiul unor legi 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al</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unor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acte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administrative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w:t>
      </w:r>
      <w:r w:rsidRPr="00980736">
        <w:rPr>
          <w:rFonts w:asciiTheme="majorHAnsi" w:hAnsiTheme="majorHAnsi"/>
          <w:i/>
          <w:color w:val="000000" w:themeColor="text1"/>
          <w:sz w:val="22"/>
          <w:szCs w:val="22"/>
        </w:rPr>
        <w:t>după</w:t>
      </w:r>
      <w:r w:rsidR="001F6B6A">
        <w:rPr>
          <w:rFonts w:asciiTheme="majorHAnsi" w:hAnsiTheme="majorHAnsi"/>
          <w:i/>
          <w:color w:val="000000" w:themeColor="text1"/>
          <w:sz w:val="22"/>
          <w:szCs w:val="22"/>
        </w:rPr>
        <w:t xml:space="preserve"> </w:t>
      </w:r>
      <w:r w:rsidRPr="00980736">
        <w:rPr>
          <w:rFonts w:asciiTheme="majorHAnsi" w:hAnsiTheme="majorHAnsi"/>
          <w:i/>
          <w:color w:val="000000" w:themeColor="text1"/>
          <w:sz w:val="22"/>
          <w:szCs w:val="22"/>
        </w:rPr>
        <w:t>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E560CC">
      <w:pPr>
        <w:numPr>
          <w:ilvl w:val="0"/>
          <w:numId w:val="9"/>
        </w:numPr>
        <w:shd w:val="clear" w:color="auto" w:fill="FFFFFF" w:themeFill="background1"/>
        <w:tabs>
          <w:tab w:val="left" w:pos="426"/>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lastRenderedPageBreak/>
        <w:t>Scurtă descriere a criteriilor privind eligibilitatea operatorilor economic</w:t>
      </w:r>
      <w:r w:rsidR="006F5BAE">
        <w:rPr>
          <w:rFonts w:asciiTheme="majorHAnsi" w:hAnsiTheme="majorHAnsi"/>
          <w:color w:val="000000" w:themeColor="text1"/>
          <w:sz w:val="22"/>
          <w:szCs w:val="22"/>
        </w:rPr>
        <w:t>i și a criteriilor de selecție:</w:t>
      </w:r>
    </w:p>
    <w:tbl>
      <w:tblPr>
        <w:tblStyle w:val="Tabelgril"/>
        <w:tblW w:w="9214" w:type="dxa"/>
        <w:tblInd w:w="-5" w:type="dxa"/>
        <w:tblLook w:val="04A0" w:firstRow="1" w:lastRow="0" w:firstColumn="1" w:lastColumn="0" w:noHBand="0" w:noVBand="1"/>
      </w:tblPr>
      <w:tblGrid>
        <w:gridCol w:w="426"/>
        <w:gridCol w:w="2409"/>
        <w:gridCol w:w="4678"/>
        <w:gridCol w:w="1701"/>
      </w:tblGrid>
      <w:tr w:rsidR="00CC4820" w:rsidRPr="00980736" w:rsidTr="007B218D">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E560CC">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E560CC">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Descrierea </w:t>
            </w:r>
          </w:p>
          <w:p w:rsidR="00980736" w:rsidRPr="0054498E" w:rsidRDefault="00980736" w:rsidP="00E560CC">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criteriului/cerinței</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E560CC">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Modul de demonstrare </w:t>
            </w:r>
          </w:p>
          <w:p w:rsidR="00980736" w:rsidRPr="0054498E" w:rsidRDefault="00980736" w:rsidP="00E560CC">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E560CC">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Nivelul minim/ obligativitatea</w:t>
            </w:r>
          </w:p>
        </w:tc>
      </w:tr>
      <w:tr w:rsidR="009E0FBD" w:rsidRPr="00980736" w:rsidTr="007B218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535686" w:rsidRDefault="009E0FBD"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E560CC">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Oferta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9E0FBD" w:rsidRDefault="009E0FBD" w:rsidP="00E560CC">
            <w:pPr>
              <w:shd w:val="clear" w:color="auto" w:fill="FFFFFF" w:themeFill="background1"/>
              <w:spacing w:before="60" w:after="60" w:line="276" w:lineRule="auto"/>
              <w:rPr>
                <w:rFonts w:ascii="Cambria" w:hAnsi="Cambria" w:cstheme="majorHAnsi"/>
                <w:iCs/>
                <w:sz w:val="20"/>
                <w:szCs w:val="20"/>
              </w:rPr>
            </w:pPr>
            <w:r w:rsidRPr="009E0FBD">
              <w:rPr>
                <w:rFonts w:ascii="Cambria" w:hAnsi="Cambria" w:cstheme="majorHAnsi"/>
                <w:color w:val="000000" w:themeColor="text1"/>
                <w:sz w:val="20"/>
                <w:szCs w:val="20"/>
              </w:rPr>
              <w:t>Completat</w:t>
            </w:r>
            <w:r w:rsidR="00264F89">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integral, în conformitate cu Anexa nr.2 la prezentul anunț de participare, semnat</w:t>
            </w:r>
            <w:r w:rsidR="00D32512">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electronic de către ofertant</w:t>
            </w:r>
            <w:r w:rsidR="00913915">
              <w:rPr>
                <w:rFonts w:ascii="Cambria" w:hAnsi="Cambria" w:cstheme="majorHAns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E560CC">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tehnică</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line="276"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w:t>
            </w:r>
            <w:r w:rsidR="00696DFC">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E560CC">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de preț</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line="276"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w:t>
            </w:r>
            <w:r w:rsidR="00696DFC">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E560CC">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Dovada înregistrării persoanei juridice, în conformitate cu prevederile legale</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03627B">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Extras din Registrul de stat al persoanelor juridice – semnat electronic de către ofertant</w:t>
            </w:r>
            <w:bookmarkStart w:id="0" w:name="_GoBack"/>
            <w:bookmarkEnd w:id="0"/>
            <w:r w:rsidRPr="001515C6">
              <w:rPr>
                <w:rFonts w:asciiTheme="majorHAnsi" w:hAnsiTheme="majorHAnsi"/>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E560CC">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E560CC">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9E0FBD">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Certificat de atribuire a contului bancar</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E560CC">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E560CC">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CF645E" w:rsidRPr="00980736" w:rsidTr="007B218D">
        <w:trPr>
          <w:trHeight w:val="20"/>
        </w:trPr>
        <w:tc>
          <w:tcPr>
            <w:tcW w:w="426" w:type="dxa"/>
            <w:vAlign w:val="center"/>
          </w:tcPr>
          <w:p w:rsidR="00CF645E" w:rsidRPr="00535686" w:rsidRDefault="00CF645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CF645E" w:rsidRPr="0097105D" w:rsidRDefault="00CF645E" w:rsidP="00E560CC">
            <w:pPr>
              <w:tabs>
                <w:tab w:val="left" w:pos="612"/>
              </w:tabs>
              <w:spacing w:before="60" w:after="60" w:line="276" w:lineRule="auto"/>
              <w:rPr>
                <w:rFonts w:asciiTheme="majorHAnsi" w:hAnsiTheme="majorHAnsi"/>
                <w:sz w:val="20"/>
                <w:szCs w:val="20"/>
              </w:rPr>
            </w:pPr>
            <w:r w:rsidRPr="00913915">
              <w:rPr>
                <w:rFonts w:ascii="Cambria" w:hAnsi="Cambria"/>
                <w:color w:val="000000" w:themeColor="text1"/>
                <w:sz w:val="20"/>
                <w:szCs w:val="20"/>
              </w:rPr>
              <w:t>Declarație privind lista principalelor livrări / prestări efectuate în ultimii 3 ani de activitate</w:t>
            </w:r>
          </w:p>
        </w:tc>
        <w:tc>
          <w:tcPr>
            <w:tcW w:w="4678" w:type="dxa"/>
            <w:tcBorders>
              <w:top w:val="single" w:sz="4" w:space="0" w:color="auto"/>
              <w:left w:val="single" w:sz="4" w:space="0" w:color="auto"/>
              <w:bottom w:val="single" w:sz="4" w:space="0" w:color="auto"/>
              <w:right w:val="single" w:sz="4" w:space="0" w:color="auto"/>
            </w:tcBorders>
            <w:vAlign w:val="center"/>
          </w:tcPr>
          <w:p w:rsidR="00CF645E" w:rsidRPr="0097105D" w:rsidRDefault="00CF645E" w:rsidP="00E560CC">
            <w:pPr>
              <w:tabs>
                <w:tab w:val="left" w:pos="612"/>
              </w:tabs>
              <w:spacing w:before="60" w:after="60" w:line="276" w:lineRule="auto"/>
              <w:jc w:val="both"/>
              <w:rPr>
                <w:rFonts w:asciiTheme="majorHAnsi" w:hAnsiTheme="majorHAnsi"/>
                <w:sz w:val="20"/>
                <w:szCs w:val="20"/>
              </w:rPr>
            </w:pPr>
            <w:r w:rsidRPr="00913915">
              <w:rPr>
                <w:rFonts w:ascii="Cambria" w:hAnsi="Cambria"/>
                <w:color w:val="000000" w:themeColor="text1"/>
                <w:sz w:val="20"/>
                <w:szCs w:val="20"/>
              </w:rPr>
              <w:t>Completată integral,</w:t>
            </w:r>
            <w:r w:rsidRPr="00913915">
              <w:rPr>
                <w:rFonts w:ascii="Cambria" w:hAnsi="Cambria"/>
                <w:iCs/>
                <w:sz w:val="20"/>
                <w:szCs w:val="20"/>
              </w:rPr>
              <w:t xml:space="preserve"> în </w:t>
            </w:r>
            <w:r w:rsidRPr="00913915">
              <w:rPr>
                <w:rFonts w:ascii="Cambria" w:hAnsi="Cambria"/>
                <w:color w:val="000000" w:themeColor="text1"/>
                <w:sz w:val="20"/>
                <w:szCs w:val="20"/>
              </w:rPr>
              <w:t>conformitate cu Anexa nr. 12 din Documentația standard pentru realizarea achizițiilor publice de bunuri și servicii</w:t>
            </w:r>
            <w:r>
              <w:rPr>
                <w:rFonts w:ascii="Cambria" w:hAnsi="Cambria"/>
                <w:color w:val="000000" w:themeColor="text1"/>
                <w:sz w:val="20"/>
                <w:szCs w:val="20"/>
              </w:rPr>
              <w:t>,</w:t>
            </w:r>
            <w:r w:rsidRPr="00913915">
              <w:rPr>
                <w:rFonts w:ascii="Cambria" w:hAnsi="Cambria"/>
                <w:color w:val="000000" w:themeColor="text1"/>
                <w:sz w:val="20"/>
                <w:szCs w:val="20"/>
              </w:rPr>
              <w:t xml:space="preserve"> aprobată prin ord. MF nr. 115 din 15.09.2021, semnat</w:t>
            </w:r>
            <w:r>
              <w:rPr>
                <w:rFonts w:ascii="Cambria" w:hAnsi="Cambria"/>
                <w:color w:val="000000" w:themeColor="text1"/>
                <w:sz w:val="20"/>
                <w:szCs w:val="20"/>
              </w:rPr>
              <w:t>ă</w:t>
            </w:r>
            <w:r w:rsidRPr="00913915">
              <w:rPr>
                <w:rFonts w:ascii="Cambria" w:hAnsi="Cambria"/>
                <w:color w:val="000000" w:themeColor="text1"/>
                <w:sz w:val="20"/>
                <w:szCs w:val="20"/>
              </w:rPr>
              <w:t xml:space="preserve"> electronic de către ofertant</w:t>
            </w:r>
            <w:r>
              <w:rPr>
                <w:rFonts w:ascii="Cambria" w:hAnsi="Cambria"/>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645E" w:rsidRPr="00035B8B" w:rsidRDefault="00CF645E" w:rsidP="00E560CC">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CF645E" w:rsidRPr="00980736" w:rsidTr="00CF645E">
        <w:trPr>
          <w:trHeight w:val="77"/>
        </w:trPr>
        <w:tc>
          <w:tcPr>
            <w:tcW w:w="426" w:type="dxa"/>
            <w:vAlign w:val="center"/>
          </w:tcPr>
          <w:p w:rsidR="00CF645E" w:rsidRPr="00535686" w:rsidRDefault="00CF645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CF645E" w:rsidRPr="00913915" w:rsidRDefault="00CF645E" w:rsidP="00E560CC">
            <w:pPr>
              <w:tabs>
                <w:tab w:val="left" w:pos="612"/>
              </w:tabs>
              <w:spacing w:before="60" w:after="60" w:line="276" w:lineRule="auto"/>
              <w:rPr>
                <w:rFonts w:ascii="Cambria" w:hAnsi="Cambria"/>
                <w:color w:val="000000" w:themeColor="text1"/>
                <w:sz w:val="20"/>
                <w:szCs w:val="20"/>
              </w:rPr>
            </w:pPr>
            <w:r>
              <w:rPr>
                <w:rFonts w:ascii="Cambria" w:hAnsi="Cambria"/>
                <w:color w:val="000000" w:themeColor="text1"/>
                <w:sz w:val="20"/>
                <w:szCs w:val="20"/>
              </w:rPr>
              <w:t>Licență de activitate</w:t>
            </w:r>
          </w:p>
        </w:tc>
        <w:tc>
          <w:tcPr>
            <w:tcW w:w="4678" w:type="dxa"/>
            <w:tcBorders>
              <w:top w:val="single" w:sz="4" w:space="0" w:color="auto"/>
              <w:left w:val="single" w:sz="4" w:space="0" w:color="auto"/>
              <w:bottom w:val="single" w:sz="4" w:space="0" w:color="auto"/>
              <w:right w:val="single" w:sz="4" w:space="0" w:color="auto"/>
            </w:tcBorders>
            <w:vAlign w:val="center"/>
          </w:tcPr>
          <w:p w:rsidR="00CF645E" w:rsidRPr="00913915" w:rsidRDefault="00CF645E" w:rsidP="00E560CC">
            <w:pPr>
              <w:tabs>
                <w:tab w:val="left" w:pos="612"/>
              </w:tabs>
              <w:spacing w:before="60" w:after="60" w:line="276" w:lineRule="auto"/>
              <w:jc w:val="both"/>
              <w:rPr>
                <w:rFonts w:ascii="Cambria" w:hAnsi="Cambria"/>
                <w:color w:val="000000" w:themeColor="text1"/>
                <w:sz w:val="20"/>
                <w:szCs w:val="20"/>
              </w:rPr>
            </w:pPr>
            <w:r>
              <w:rPr>
                <w:rFonts w:ascii="Cambria" w:hAnsi="Cambria"/>
                <w:color w:val="000000" w:themeColor="text1"/>
                <w:sz w:val="20"/>
                <w:szCs w:val="20"/>
              </w:rPr>
              <w:t>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645E" w:rsidRPr="00913915" w:rsidRDefault="00CF645E" w:rsidP="00E560CC">
            <w:pPr>
              <w:shd w:val="clear" w:color="auto" w:fill="FFFFFF" w:themeFill="background1"/>
              <w:tabs>
                <w:tab w:val="left" w:pos="612"/>
              </w:tabs>
              <w:spacing w:before="60" w:after="60" w:line="276" w:lineRule="auto"/>
              <w:jc w:val="center"/>
              <w:rPr>
                <w:rFonts w:ascii="Cambria" w:hAnsi="Cambria"/>
                <w:color w:val="000000" w:themeColor="text1"/>
                <w:sz w:val="20"/>
                <w:szCs w:val="20"/>
              </w:rPr>
            </w:pPr>
            <w:r>
              <w:rPr>
                <w:rFonts w:ascii="Cambria" w:hAnsi="Cambria"/>
                <w:color w:val="000000" w:themeColor="text1"/>
                <w:sz w:val="20"/>
                <w:szCs w:val="20"/>
              </w:rPr>
              <w:t>Obligatoriu</w:t>
            </w:r>
          </w:p>
        </w:tc>
      </w:tr>
      <w:tr w:rsidR="00CF645E" w:rsidRPr="00980736" w:rsidTr="007B218D">
        <w:trPr>
          <w:trHeight w:val="20"/>
        </w:trPr>
        <w:tc>
          <w:tcPr>
            <w:tcW w:w="426" w:type="dxa"/>
            <w:vAlign w:val="center"/>
          </w:tcPr>
          <w:p w:rsidR="00CF645E" w:rsidRPr="00535686" w:rsidRDefault="00CF645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CF645E" w:rsidRDefault="00CF645E" w:rsidP="00E560CC">
            <w:pPr>
              <w:tabs>
                <w:tab w:val="left" w:pos="612"/>
              </w:tabs>
              <w:spacing w:before="60" w:after="60" w:line="276" w:lineRule="auto"/>
              <w:rPr>
                <w:rFonts w:ascii="Cambria" w:hAnsi="Cambria"/>
                <w:color w:val="000000" w:themeColor="text1"/>
                <w:sz w:val="20"/>
                <w:szCs w:val="20"/>
              </w:rPr>
            </w:pPr>
            <w:r>
              <w:rPr>
                <w:rFonts w:ascii="Cambria" w:hAnsi="Cambria"/>
                <w:color w:val="000000" w:themeColor="text1"/>
                <w:sz w:val="20"/>
                <w:szCs w:val="20"/>
              </w:rPr>
              <w:t xml:space="preserve">Lista </w:t>
            </w:r>
            <w:proofErr w:type="spellStart"/>
            <w:r>
              <w:rPr>
                <w:rFonts w:ascii="Cambria" w:hAnsi="Cambria"/>
                <w:color w:val="000000" w:themeColor="text1"/>
                <w:sz w:val="20"/>
                <w:szCs w:val="20"/>
              </w:rPr>
              <w:t>unitatăților</w:t>
            </w:r>
            <w:proofErr w:type="spellEnd"/>
            <w:r>
              <w:rPr>
                <w:rFonts w:ascii="Cambria" w:hAnsi="Cambria"/>
                <w:color w:val="000000" w:themeColor="text1"/>
                <w:sz w:val="20"/>
                <w:szCs w:val="20"/>
              </w:rPr>
              <w:t xml:space="preserve"> comerciale</w:t>
            </w:r>
            <w:r w:rsidRPr="00D24E4E">
              <w:rPr>
                <w:rFonts w:ascii="Cambria" w:hAnsi="Cambria"/>
                <w:color w:val="000000" w:themeColor="text1"/>
                <w:sz w:val="20"/>
                <w:szCs w:val="20"/>
              </w:rPr>
              <w:t>/de alimentație publică</w:t>
            </w:r>
            <w:r>
              <w:rPr>
                <w:rFonts w:ascii="Cambria" w:hAnsi="Cambria"/>
                <w:color w:val="000000" w:themeColor="text1"/>
                <w:sz w:val="20"/>
                <w:szCs w:val="20"/>
              </w:rPr>
              <w:t xml:space="preserve"> ce acceptă tichetul de masă electronic</w:t>
            </w:r>
          </w:p>
        </w:tc>
        <w:tc>
          <w:tcPr>
            <w:tcW w:w="4678" w:type="dxa"/>
            <w:tcBorders>
              <w:top w:val="single" w:sz="4" w:space="0" w:color="auto"/>
              <w:left w:val="single" w:sz="4" w:space="0" w:color="auto"/>
              <w:bottom w:val="single" w:sz="4" w:space="0" w:color="auto"/>
              <w:right w:val="single" w:sz="4" w:space="0" w:color="auto"/>
            </w:tcBorders>
            <w:vAlign w:val="center"/>
          </w:tcPr>
          <w:p w:rsidR="00CF645E" w:rsidRDefault="00CF645E" w:rsidP="00E560CC">
            <w:pPr>
              <w:tabs>
                <w:tab w:val="left" w:pos="612"/>
              </w:tabs>
              <w:spacing w:before="60" w:after="60" w:line="276" w:lineRule="auto"/>
              <w:jc w:val="both"/>
              <w:rPr>
                <w:rFonts w:ascii="Cambria" w:hAnsi="Cambria"/>
                <w:color w:val="000000" w:themeColor="text1"/>
                <w:sz w:val="20"/>
                <w:szCs w:val="20"/>
              </w:rPr>
            </w:pPr>
            <w:r>
              <w:rPr>
                <w:rFonts w:ascii="Cambria" w:hAnsi="Cambria"/>
                <w:color w:val="000000" w:themeColor="text1"/>
                <w:sz w:val="20"/>
                <w:szCs w:val="20"/>
              </w:rPr>
              <w:t>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645E" w:rsidRDefault="00CF645E" w:rsidP="00E560CC">
            <w:pPr>
              <w:shd w:val="clear" w:color="auto" w:fill="FFFFFF" w:themeFill="background1"/>
              <w:tabs>
                <w:tab w:val="left" w:pos="612"/>
              </w:tabs>
              <w:spacing w:before="60" w:after="60" w:line="276" w:lineRule="auto"/>
              <w:jc w:val="center"/>
              <w:rPr>
                <w:rFonts w:ascii="Cambria" w:hAnsi="Cambria"/>
                <w:color w:val="000000" w:themeColor="text1"/>
                <w:sz w:val="20"/>
                <w:szCs w:val="20"/>
              </w:rPr>
            </w:pPr>
            <w:r>
              <w:rPr>
                <w:rFonts w:ascii="Cambria" w:hAnsi="Cambria"/>
                <w:color w:val="000000" w:themeColor="text1"/>
                <w:sz w:val="20"/>
                <w:szCs w:val="20"/>
              </w:rPr>
              <w:t>Obligatoriu</w:t>
            </w:r>
          </w:p>
        </w:tc>
      </w:tr>
      <w:tr w:rsidR="00CF645E" w:rsidRPr="00980736" w:rsidTr="007B218D">
        <w:trPr>
          <w:trHeight w:val="20"/>
        </w:trPr>
        <w:tc>
          <w:tcPr>
            <w:tcW w:w="426" w:type="dxa"/>
            <w:vAlign w:val="center"/>
          </w:tcPr>
          <w:p w:rsidR="00CF645E" w:rsidRPr="00535686" w:rsidRDefault="00CF645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CF645E" w:rsidRPr="00D842D1" w:rsidRDefault="00CF645E" w:rsidP="00E560CC">
            <w:pPr>
              <w:tabs>
                <w:tab w:val="left" w:pos="612"/>
              </w:tabs>
              <w:spacing w:line="276" w:lineRule="auto"/>
              <w:rPr>
                <w:rFonts w:asciiTheme="majorHAnsi" w:hAnsiTheme="majorHAnsi"/>
                <w:color w:val="000000" w:themeColor="text1"/>
                <w:sz w:val="20"/>
                <w:szCs w:val="20"/>
              </w:rPr>
            </w:pPr>
            <w:r>
              <w:rPr>
                <w:rFonts w:asciiTheme="majorHAnsi" w:hAnsiTheme="majorHAnsi"/>
                <w:color w:val="000000" w:themeColor="text1"/>
                <w:sz w:val="20"/>
                <w:szCs w:val="20"/>
              </w:rPr>
              <w:t xml:space="preserve">Garanția pentru ofertă în cuantum </w:t>
            </w:r>
            <w:r w:rsidRPr="00035B8B">
              <w:rPr>
                <w:rFonts w:asciiTheme="majorHAnsi" w:hAnsiTheme="majorHAnsi"/>
                <w:color w:val="000000" w:themeColor="text1"/>
                <w:sz w:val="20"/>
                <w:szCs w:val="20"/>
              </w:rPr>
              <w:t xml:space="preserve">de </w:t>
            </w:r>
            <w:r>
              <w:rPr>
                <w:rFonts w:asciiTheme="majorHAnsi" w:hAnsiTheme="majorHAnsi"/>
                <w:color w:val="000000" w:themeColor="text1"/>
                <w:sz w:val="20"/>
                <w:szCs w:val="20"/>
              </w:rPr>
              <w:t xml:space="preserve">5 000,00 lei </w:t>
            </w:r>
            <w:r w:rsidRPr="00CF645E">
              <w:rPr>
                <w:rFonts w:asciiTheme="majorHAnsi" w:hAnsiTheme="majorHAnsi"/>
                <w:i/>
                <w:color w:val="000000" w:themeColor="text1"/>
                <w:sz w:val="20"/>
                <w:szCs w:val="20"/>
              </w:rPr>
              <w:t>(indiferent de valoarea ofertei financiare a ofertanților)</w:t>
            </w:r>
          </w:p>
        </w:tc>
        <w:tc>
          <w:tcPr>
            <w:tcW w:w="4678" w:type="dxa"/>
            <w:tcBorders>
              <w:top w:val="single" w:sz="4" w:space="0" w:color="auto"/>
              <w:left w:val="single" w:sz="4" w:space="0" w:color="auto"/>
              <w:bottom w:val="single" w:sz="4" w:space="0" w:color="auto"/>
              <w:right w:val="single" w:sz="4" w:space="0" w:color="auto"/>
            </w:tcBorders>
            <w:vAlign w:val="center"/>
          </w:tcPr>
          <w:p w:rsidR="00CF645E" w:rsidRPr="00CE3523" w:rsidRDefault="00CF645E" w:rsidP="00E560CC">
            <w:pPr>
              <w:pStyle w:val="Listparagraf"/>
              <w:numPr>
                <w:ilvl w:val="0"/>
                <w:numId w:val="5"/>
              </w:numPr>
              <w:spacing w:before="60" w:after="60" w:line="276" w:lineRule="auto"/>
              <w:contextualSpacing w:val="0"/>
              <w:rPr>
                <w:rFonts w:ascii="Cambria" w:hAnsi="Cambria"/>
                <w:color w:val="000000" w:themeColor="text1"/>
                <w:sz w:val="20"/>
                <w:szCs w:val="20"/>
              </w:rPr>
            </w:pPr>
            <w:r w:rsidRPr="00CE3523">
              <w:rPr>
                <w:rFonts w:ascii="Cambria" w:hAnsi="Cambria"/>
                <w:color w:val="000000" w:themeColor="text1"/>
                <w:sz w:val="20"/>
                <w:szCs w:val="20"/>
              </w:rPr>
              <w:t>Transfer la contul entității contractante cu anexarea obligatorie a ordinului de plată, conform următoarelor date bancare:</w:t>
            </w:r>
          </w:p>
          <w:p w:rsidR="00CF645E" w:rsidRPr="00B7424F" w:rsidRDefault="00CF645E" w:rsidP="00E560CC">
            <w:pPr>
              <w:pStyle w:val="Listparagraf"/>
              <w:numPr>
                <w:ilvl w:val="0"/>
                <w:numId w:val="7"/>
              </w:numPr>
              <w:tabs>
                <w:tab w:val="left" w:pos="180"/>
              </w:tabs>
              <w:spacing w:before="120"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Întreprinderea de Stat “Poșta Moldovei”</w:t>
            </w:r>
          </w:p>
          <w:p w:rsidR="00CF645E" w:rsidRPr="00B7424F" w:rsidRDefault="00CF645E" w:rsidP="00E560CC">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c/f: 1002600023242</w:t>
            </w:r>
          </w:p>
          <w:p w:rsidR="00CF645E" w:rsidRPr="00B7424F" w:rsidRDefault="00CF645E" w:rsidP="00E560CC">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bancar MOLDMD2X</w:t>
            </w:r>
          </w:p>
          <w:p w:rsidR="00CF645E" w:rsidRPr="00B7424F" w:rsidRDefault="00CF645E" w:rsidP="00E560CC">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IBAN: MD36ML000000000225183434</w:t>
            </w:r>
          </w:p>
          <w:p w:rsidR="00CF645E" w:rsidRPr="00B7424F" w:rsidRDefault="00CF645E" w:rsidP="00E560CC">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TVA: 0200523</w:t>
            </w:r>
          </w:p>
          <w:p w:rsidR="00CF645E" w:rsidRPr="00B7424F" w:rsidRDefault="00CF645E" w:rsidP="00E560CC">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 xml:space="preserve">BC </w:t>
            </w:r>
            <w:proofErr w:type="spellStart"/>
            <w:r w:rsidRPr="00B7424F">
              <w:rPr>
                <w:rFonts w:ascii="Cambria" w:hAnsi="Cambria"/>
                <w:color w:val="000000" w:themeColor="text1"/>
                <w:sz w:val="20"/>
                <w:szCs w:val="20"/>
              </w:rPr>
              <w:t>Moldindconbank</w:t>
            </w:r>
            <w:proofErr w:type="spellEnd"/>
            <w:r w:rsidRPr="00B7424F">
              <w:rPr>
                <w:rFonts w:ascii="Cambria" w:hAnsi="Cambria"/>
                <w:color w:val="000000" w:themeColor="text1"/>
                <w:sz w:val="20"/>
                <w:szCs w:val="20"/>
              </w:rPr>
              <w:t xml:space="preserve"> SA suc. Ștefan cel Mare.</w:t>
            </w:r>
          </w:p>
          <w:p w:rsidR="00CF645E" w:rsidRPr="00CE3523" w:rsidRDefault="00CF645E" w:rsidP="00E560CC">
            <w:pPr>
              <w:spacing w:before="120" w:after="120" w:line="276" w:lineRule="auto"/>
              <w:rPr>
                <w:rFonts w:ascii="Cambria" w:hAnsi="Cambria"/>
                <w:b/>
                <w:color w:val="000000" w:themeColor="text1"/>
                <w:sz w:val="20"/>
                <w:szCs w:val="20"/>
              </w:rPr>
            </w:pPr>
            <w:r w:rsidRPr="00CE3523">
              <w:rPr>
                <w:rFonts w:ascii="Cambria" w:hAnsi="Cambria"/>
                <w:b/>
                <w:color w:val="000000" w:themeColor="text1"/>
                <w:sz w:val="20"/>
                <w:szCs w:val="20"/>
              </w:rPr>
              <w:lastRenderedPageBreak/>
              <w:t>Sau,</w:t>
            </w:r>
          </w:p>
          <w:p w:rsidR="00CF645E" w:rsidRPr="00CE3523" w:rsidRDefault="00CF645E" w:rsidP="00E560CC">
            <w:pPr>
              <w:pStyle w:val="Listparagraf"/>
              <w:numPr>
                <w:ilvl w:val="0"/>
                <w:numId w:val="5"/>
              </w:numPr>
              <w:spacing w:before="60" w:after="60" w:line="276" w:lineRule="auto"/>
              <w:contextualSpacing w:val="0"/>
              <w:rPr>
                <w:rFonts w:ascii="Cambria" w:hAnsi="Cambria"/>
                <w:color w:val="000000" w:themeColor="text1"/>
                <w:sz w:val="20"/>
                <w:szCs w:val="20"/>
              </w:rPr>
            </w:pPr>
            <w:r>
              <w:rPr>
                <w:rFonts w:ascii="Cambria" w:hAnsi="Cambria"/>
                <w:color w:val="000000" w:themeColor="text1"/>
                <w:sz w:val="20"/>
                <w:szCs w:val="20"/>
              </w:rPr>
              <w:t>G</w:t>
            </w:r>
            <w:r w:rsidRPr="00CE3523">
              <w:rPr>
                <w:rFonts w:ascii="Cambria" w:hAnsi="Cambria"/>
                <w:color w:val="000000" w:themeColor="text1"/>
                <w:sz w:val="20"/>
                <w:szCs w:val="20"/>
              </w:rPr>
              <w:t xml:space="preserve">aranție bancară </w:t>
            </w:r>
            <w:r w:rsidRPr="00CE3523">
              <w:rPr>
                <w:rFonts w:ascii="Cambria" w:hAnsi="Cambria"/>
                <w:i/>
                <w:color w:val="000000" w:themeColor="text1"/>
                <w:sz w:val="20"/>
                <w:szCs w:val="20"/>
              </w:rPr>
              <w:t>(emisă de o bancă licențiată)</w:t>
            </w:r>
            <w:r w:rsidRPr="00CE3523">
              <w:rPr>
                <w:rFonts w:ascii="Cambria" w:hAnsi="Cambria"/>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CF645E" w:rsidRPr="00035B8B" w:rsidRDefault="00CF645E" w:rsidP="00E560CC">
            <w:pPr>
              <w:shd w:val="clear" w:color="auto" w:fill="FFFFFF" w:themeFill="background1"/>
              <w:tabs>
                <w:tab w:val="left" w:pos="612"/>
              </w:tabs>
              <w:spacing w:before="60" w:after="20" w:line="276" w:lineRule="auto"/>
              <w:jc w:val="both"/>
              <w:rPr>
                <w:rFonts w:asciiTheme="majorHAnsi" w:hAnsiTheme="majorHAnsi"/>
                <w:iCs/>
                <w:color w:val="000000" w:themeColor="text1"/>
                <w:sz w:val="20"/>
                <w:szCs w:val="20"/>
              </w:rPr>
            </w:pPr>
            <w:r w:rsidRPr="00CE3523">
              <w:rPr>
                <w:rFonts w:ascii="Cambria" w:hAnsi="Cambria"/>
                <w:b/>
                <w:i/>
                <w:color w:val="000000" w:themeColor="text1"/>
                <w:sz w:val="20"/>
                <w:szCs w:val="20"/>
              </w:rPr>
              <w:t>*</w:t>
            </w:r>
            <w:r w:rsidRPr="00CE3523">
              <w:rPr>
                <w:rFonts w:ascii="Cambria" w:hAnsi="Cambria"/>
                <w:i/>
                <w:color w:val="000000" w:themeColor="text1"/>
                <w:sz w:val="20"/>
                <w:szCs w:val="20"/>
              </w:rPr>
              <w:t xml:space="preserve"> </w:t>
            </w:r>
            <w:r w:rsidRPr="00CE3523">
              <w:rPr>
                <w:rFonts w:ascii="Cambria" w:hAnsi="Cambria"/>
                <w:b/>
                <w:i/>
                <w:color w:val="000000" w:themeColor="text1"/>
                <w:sz w:val="20"/>
                <w:szCs w:val="20"/>
              </w:rPr>
              <w:t>Termenul de valabilitate al garanției bancare de ofertă va fi egal cu termenul de valabilitate a ofertei.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645E" w:rsidRPr="00035B8B" w:rsidRDefault="00CF645E" w:rsidP="00E560CC">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lastRenderedPageBreak/>
              <w:t>Obligatoriu</w:t>
            </w:r>
          </w:p>
        </w:tc>
      </w:tr>
      <w:tr w:rsidR="00CF645E" w:rsidRPr="00980736" w:rsidTr="007B218D">
        <w:trPr>
          <w:trHeight w:val="20"/>
        </w:trPr>
        <w:tc>
          <w:tcPr>
            <w:tcW w:w="426" w:type="dxa"/>
            <w:vAlign w:val="center"/>
          </w:tcPr>
          <w:p w:rsidR="00CF645E" w:rsidRPr="00535686" w:rsidRDefault="00CF645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CF645E" w:rsidRPr="00D842D1" w:rsidRDefault="00CF645E" w:rsidP="00E560CC">
            <w:pPr>
              <w:tabs>
                <w:tab w:val="left" w:pos="612"/>
              </w:tabs>
              <w:spacing w:line="276" w:lineRule="auto"/>
              <w:rPr>
                <w:rFonts w:asciiTheme="majorHAnsi" w:hAnsiTheme="majorHAnsi"/>
                <w:color w:val="000000" w:themeColor="text1"/>
                <w:sz w:val="20"/>
                <w:szCs w:val="20"/>
              </w:rPr>
            </w:pPr>
            <w:r w:rsidRPr="00D842D1">
              <w:rPr>
                <w:rFonts w:asciiTheme="majorHAnsi" w:hAnsiTheme="majorHAnsi"/>
                <w:color w:val="000000" w:themeColor="text1"/>
                <w:sz w:val="20"/>
                <w:szCs w:val="20"/>
              </w:rPr>
              <w:t>Garanția de bună execuție</w:t>
            </w:r>
            <w:r>
              <w:rPr>
                <w:rFonts w:asciiTheme="majorHAnsi" w:hAnsiTheme="majorHAnsi"/>
                <w:color w:val="000000" w:themeColor="text1"/>
                <w:sz w:val="20"/>
                <w:szCs w:val="20"/>
              </w:rPr>
              <w:t xml:space="preserve"> în cuantum </w:t>
            </w:r>
            <w:r w:rsidRPr="00035B8B">
              <w:rPr>
                <w:rFonts w:asciiTheme="majorHAnsi" w:hAnsiTheme="majorHAnsi"/>
                <w:color w:val="000000" w:themeColor="text1"/>
                <w:sz w:val="20"/>
                <w:szCs w:val="20"/>
              </w:rPr>
              <w:t xml:space="preserve">de </w:t>
            </w:r>
            <w:r>
              <w:rPr>
                <w:rFonts w:asciiTheme="majorHAnsi" w:hAnsiTheme="majorHAnsi"/>
                <w:color w:val="000000" w:themeColor="text1"/>
                <w:sz w:val="20"/>
                <w:szCs w:val="20"/>
              </w:rPr>
              <w:t xml:space="preserve">10 000,00 lei </w:t>
            </w:r>
            <w:r w:rsidRPr="00CF645E">
              <w:rPr>
                <w:rFonts w:asciiTheme="majorHAnsi" w:hAnsiTheme="majorHAnsi"/>
                <w:i/>
                <w:color w:val="000000" w:themeColor="text1"/>
                <w:sz w:val="20"/>
                <w:szCs w:val="20"/>
              </w:rPr>
              <w:t>(indiferent de valoarea ofertei financiare a ofertanților)</w:t>
            </w:r>
          </w:p>
        </w:tc>
        <w:tc>
          <w:tcPr>
            <w:tcW w:w="4678" w:type="dxa"/>
            <w:tcBorders>
              <w:top w:val="single" w:sz="4" w:space="0" w:color="auto"/>
              <w:left w:val="single" w:sz="4" w:space="0" w:color="auto"/>
              <w:bottom w:val="single" w:sz="4" w:space="0" w:color="auto"/>
              <w:right w:val="single" w:sz="4" w:space="0" w:color="auto"/>
            </w:tcBorders>
            <w:vAlign w:val="center"/>
          </w:tcPr>
          <w:p w:rsidR="00CF645E" w:rsidRPr="00CE3523" w:rsidRDefault="00CF645E" w:rsidP="00E560CC">
            <w:pPr>
              <w:pStyle w:val="Listparagraf"/>
              <w:numPr>
                <w:ilvl w:val="0"/>
                <w:numId w:val="4"/>
              </w:numPr>
              <w:spacing w:before="20" w:after="60" w:line="276" w:lineRule="auto"/>
              <w:ind w:left="360"/>
              <w:contextualSpacing w:val="0"/>
              <w:rPr>
                <w:rFonts w:ascii="Cambria" w:hAnsi="Cambria"/>
                <w:b/>
                <w:color w:val="000000" w:themeColor="text1"/>
                <w:sz w:val="20"/>
                <w:szCs w:val="20"/>
                <w:u w:val="single"/>
              </w:rPr>
            </w:pPr>
            <w:r w:rsidRPr="00CE3523">
              <w:rPr>
                <w:rFonts w:ascii="Cambria" w:hAnsi="Cambria"/>
                <w:sz w:val="20"/>
                <w:szCs w:val="20"/>
              </w:rPr>
              <w:t>Transfer la contul entității contractante conform următoarelor date bancare</w:t>
            </w:r>
            <w:r w:rsidRPr="00CE3523">
              <w:rPr>
                <w:rFonts w:ascii="Cambria" w:hAnsi="Cambria"/>
                <w:color w:val="000000" w:themeColor="text1"/>
                <w:sz w:val="20"/>
                <w:szCs w:val="20"/>
              </w:rPr>
              <w:t>:</w:t>
            </w:r>
          </w:p>
          <w:p w:rsidR="00CF645E" w:rsidRPr="00B7424F" w:rsidRDefault="00CF645E" w:rsidP="00E560CC">
            <w:pPr>
              <w:pStyle w:val="Listparagraf"/>
              <w:numPr>
                <w:ilvl w:val="0"/>
                <w:numId w:val="8"/>
              </w:numPr>
              <w:tabs>
                <w:tab w:val="left" w:pos="180"/>
              </w:tabs>
              <w:spacing w:before="120"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Întreprinderea de Stat “</w:t>
            </w:r>
            <w:proofErr w:type="spellStart"/>
            <w:r w:rsidRPr="00B7424F">
              <w:rPr>
                <w:rFonts w:ascii="Cambria" w:hAnsi="Cambria"/>
                <w:color w:val="000000" w:themeColor="text1"/>
                <w:sz w:val="20"/>
                <w:szCs w:val="20"/>
              </w:rPr>
              <w:t>Poşta</w:t>
            </w:r>
            <w:proofErr w:type="spellEnd"/>
            <w:r w:rsidRPr="00B7424F">
              <w:rPr>
                <w:rFonts w:ascii="Cambria" w:hAnsi="Cambria"/>
                <w:color w:val="000000" w:themeColor="text1"/>
                <w:sz w:val="20"/>
                <w:szCs w:val="20"/>
              </w:rPr>
              <w:t xml:space="preserve"> Moldovei”</w:t>
            </w:r>
          </w:p>
          <w:p w:rsidR="00CF645E" w:rsidRPr="00B7424F" w:rsidRDefault="00CF645E" w:rsidP="00E560CC">
            <w:pPr>
              <w:pStyle w:val="Listparagraf"/>
              <w:numPr>
                <w:ilvl w:val="0"/>
                <w:numId w:val="8"/>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c/f: 1002600023242</w:t>
            </w:r>
            <w:r w:rsidRPr="00B7424F">
              <w:rPr>
                <w:rFonts w:ascii="Cambria" w:hAnsi="Cambria"/>
                <w:color w:val="000000" w:themeColor="text1"/>
                <w:sz w:val="20"/>
                <w:szCs w:val="20"/>
              </w:rPr>
              <w:tab/>
            </w:r>
            <w:r w:rsidRPr="00B7424F">
              <w:rPr>
                <w:rFonts w:ascii="Cambria" w:hAnsi="Cambria"/>
                <w:color w:val="000000" w:themeColor="text1"/>
                <w:sz w:val="20"/>
                <w:szCs w:val="20"/>
              </w:rPr>
              <w:tab/>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CF645E" w:rsidRPr="00B7424F" w:rsidRDefault="00CF645E" w:rsidP="00E560CC">
            <w:pPr>
              <w:pStyle w:val="Listparagraf"/>
              <w:numPr>
                <w:ilvl w:val="0"/>
                <w:numId w:val="8"/>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bancar MOLDMD2X</w:t>
            </w:r>
            <w:r w:rsidRPr="00B7424F">
              <w:rPr>
                <w:rFonts w:ascii="Cambria" w:hAnsi="Cambria"/>
                <w:color w:val="000000" w:themeColor="text1"/>
                <w:sz w:val="20"/>
                <w:szCs w:val="20"/>
              </w:rPr>
              <w:tab/>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CF645E" w:rsidRPr="00B7424F" w:rsidRDefault="00CF645E" w:rsidP="00E560CC">
            <w:pPr>
              <w:pStyle w:val="Listparagraf"/>
              <w:numPr>
                <w:ilvl w:val="0"/>
                <w:numId w:val="8"/>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IBAN: MD36ML000000000225183434</w:t>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CF645E" w:rsidRPr="00B7424F" w:rsidRDefault="00CF645E" w:rsidP="00E560CC">
            <w:pPr>
              <w:pStyle w:val="Listparagraf"/>
              <w:numPr>
                <w:ilvl w:val="0"/>
                <w:numId w:val="8"/>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 xml:space="preserve">Cod TVA: 0200523 </w:t>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CF645E" w:rsidRPr="00B7424F" w:rsidRDefault="00CF645E" w:rsidP="00E560CC">
            <w:pPr>
              <w:pStyle w:val="Listparagraf"/>
              <w:numPr>
                <w:ilvl w:val="0"/>
                <w:numId w:val="8"/>
              </w:numPr>
              <w:shd w:val="clear" w:color="auto" w:fill="FFFFFF" w:themeFill="background1"/>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 xml:space="preserve">BC </w:t>
            </w:r>
            <w:proofErr w:type="spellStart"/>
            <w:r w:rsidRPr="00B7424F">
              <w:rPr>
                <w:rFonts w:ascii="Cambria" w:hAnsi="Cambria"/>
                <w:color w:val="000000" w:themeColor="text1"/>
                <w:sz w:val="20"/>
                <w:szCs w:val="20"/>
              </w:rPr>
              <w:t>Moldindconbank</w:t>
            </w:r>
            <w:proofErr w:type="spellEnd"/>
            <w:r w:rsidRPr="00B7424F">
              <w:rPr>
                <w:rFonts w:ascii="Cambria" w:hAnsi="Cambria"/>
                <w:color w:val="000000" w:themeColor="text1"/>
                <w:sz w:val="20"/>
                <w:szCs w:val="20"/>
              </w:rPr>
              <w:t xml:space="preserve"> SA suc. Ștefan cel Mare.</w:t>
            </w:r>
          </w:p>
          <w:p w:rsidR="00CF645E" w:rsidRPr="00CE3523" w:rsidRDefault="00CF645E" w:rsidP="00E560CC">
            <w:pPr>
              <w:shd w:val="clear" w:color="auto" w:fill="FFFFFF" w:themeFill="background1"/>
              <w:spacing w:before="120" w:after="60" w:line="276" w:lineRule="auto"/>
              <w:rPr>
                <w:rFonts w:ascii="Cambria" w:hAnsi="Cambria"/>
                <w:sz w:val="20"/>
                <w:szCs w:val="20"/>
              </w:rPr>
            </w:pPr>
            <w:r w:rsidRPr="00CE3523">
              <w:rPr>
                <w:rFonts w:ascii="Cambria" w:hAnsi="Cambria"/>
                <w:sz w:val="20"/>
                <w:szCs w:val="20"/>
              </w:rPr>
              <w:t>cu nota “Garanția de bună execuție” sau “Pentru garanția de bună execuție la licitația publică nr. _____________ din ______________”</w:t>
            </w:r>
          </w:p>
          <w:p w:rsidR="00CF645E" w:rsidRPr="00CE3523" w:rsidRDefault="00CF645E" w:rsidP="00E560CC">
            <w:pPr>
              <w:shd w:val="clear" w:color="auto" w:fill="FFFFFF" w:themeFill="background1"/>
              <w:spacing w:before="120" w:after="120" w:line="276" w:lineRule="auto"/>
              <w:rPr>
                <w:rFonts w:ascii="Cambria" w:hAnsi="Cambria"/>
                <w:b/>
                <w:iCs/>
                <w:color w:val="000000" w:themeColor="text1"/>
                <w:sz w:val="20"/>
                <w:szCs w:val="20"/>
              </w:rPr>
            </w:pPr>
            <w:r w:rsidRPr="00CE3523">
              <w:rPr>
                <w:rFonts w:ascii="Cambria" w:hAnsi="Cambria"/>
                <w:b/>
                <w:color w:val="000000" w:themeColor="text1"/>
                <w:sz w:val="20"/>
                <w:szCs w:val="20"/>
              </w:rPr>
              <w:t>Sau,</w:t>
            </w:r>
          </w:p>
          <w:p w:rsidR="00CF645E" w:rsidRPr="00CE3523" w:rsidRDefault="00CF645E" w:rsidP="00E560CC">
            <w:pPr>
              <w:pStyle w:val="Listparagraf"/>
              <w:numPr>
                <w:ilvl w:val="0"/>
                <w:numId w:val="4"/>
              </w:numPr>
              <w:shd w:val="clear" w:color="auto" w:fill="FFFFFF" w:themeFill="background1"/>
              <w:spacing w:before="60" w:after="60" w:line="276" w:lineRule="auto"/>
              <w:ind w:left="322"/>
              <w:contextualSpacing w:val="0"/>
              <w:jc w:val="both"/>
              <w:rPr>
                <w:rFonts w:ascii="Cambria" w:hAnsi="Cambria"/>
                <w:iCs/>
                <w:color w:val="000000" w:themeColor="text1"/>
                <w:sz w:val="20"/>
                <w:szCs w:val="20"/>
              </w:rPr>
            </w:pPr>
            <w:r>
              <w:rPr>
                <w:rFonts w:ascii="Cambria" w:hAnsi="Cambria"/>
                <w:color w:val="000000" w:themeColor="text1"/>
                <w:sz w:val="20"/>
                <w:szCs w:val="20"/>
              </w:rPr>
              <w:t>G</w:t>
            </w:r>
            <w:r w:rsidRPr="00CE3523">
              <w:rPr>
                <w:rFonts w:ascii="Cambria" w:hAnsi="Cambria"/>
                <w:color w:val="000000" w:themeColor="text1"/>
                <w:sz w:val="20"/>
                <w:szCs w:val="20"/>
              </w:rPr>
              <w:t>aranție bancară</w:t>
            </w:r>
            <w:r w:rsidRPr="00CE3523">
              <w:rPr>
                <w:rFonts w:ascii="Cambria" w:hAnsi="Cambria"/>
                <w:i/>
                <w:color w:val="000000" w:themeColor="text1"/>
                <w:sz w:val="20"/>
                <w:szCs w:val="20"/>
              </w:rPr>
              <w:t xml:space="preserve"> (emisă de o bancă licențiată)</w:t>
            </w:r>
            <w:r w:rsidRPr="00CE3523">
              <w:rPr>
                <w:rFonts w:ascii="Cambria" w:hAnsi="Cambria"/>
                <w:color w:val="000000" w:themeColor="text1"/>
                <w:sz w:val="20"/>
                <w:szCs w:val="20"/>
              </w:rPr>
              <w:t xml:space="preserve"> completată integral conform Anexei nr. 10 la Documentația standard pentru realizarea achizițiilor publice de bunuri și servicii, aprobată prin ord. MF nr. 115 din 15.09.2021, </w:t>
            </w:r>
            <w:r w:rsidRPr="00CE3523">
              <w:rPr>
                <w:rFonts w:ascii="Cambria" w:hAnsi="Cambria"/>
                <w:iCs/>
                <w:color w:val="000000" w:themeColor="text1"/>
                <w:sz w:val="20"/>
                <w:szCs w:val="20"/>
              </w:rPr>
              <w:t>semnată electronică de către ofertant</w:t>
            </w:r>
            <w:r w:rsidRPr="00CE3523">
              <w:rPr>
                <w:rFonts w:ascii="Cambria" w:hAnsi="Cambria"/>
                <w:color w:val="000000" w:themeColor="text1"/>
                <w:sz w:val="20"/>
                <w:szCs w:val="20"/>
              </w:rPr>
              <w:t>.</w:t>
            </w:r>
          </w:p>
          <w:p w:rsidR="00CF645E" w:rsidRDefault="00CF645E" w:rsidP="00E560CC">
            <w:pPr>
              <w:spacing w:before="60" w:after="60" w:line="276" w:lineRule="auto"/>
              <w:rPr>
                <w:rFonts w:ascii="Cambria" w:hAnsi="Cambria"/>
                <w:b/>
                <w:i/>
                <w:iCs/>
                <w:sz w:val="20"/>
                <w:szCs w:val="20"/>
              </w:rPr>
            </w:pPr>
            <w:r w:rsidRPr="00CE3523">
              <w:rPr>
                <w:rFonts w:ascii="Cambria" w:hAnsi="Cambria"/>
                <w:b/>
                <w:i/>
                <w:iCs/>
                <w:sz w:val="20"/>
                <w:szCs w:val="20"/>
              </w:rPr>
              <w:t>* Valabil pentru ambele cazuri: Garanția de bună execuție se prezintă entității contractante până la data încheierii contractului de achiziție publică.</w:t>
            </w:r>
          </w:p>
          <w:p w:rsidR="00CF645E" w:rsidRPr="00913915" w:rsidRDefault="00CF645E" w:rsidP="00C64093">
            <w:pPr>
              <w:spacing w:before="60" w:after="20" w:line="276" w:lineRule="auto"/>
              <w:rPr>
                <w:rFonts w:ascii="Cambria" w:hAnsi="Cambria"/>
                <w:color w:val="000000" w:themeColor="text1"/>
                <w:sz w:val="20"/>
                <w:szCs w:val="20"/>
              </w:rPr>
            </w:pPr>
            <w:r>
              <w:rPr>
                <w:rFonts w:ascii="Cambria" w:hAnsi="Cambria"/>
                <w:b/>
                <w:i/>
                <w:color w:val="000000" w:themeColor="text1"/>
                <w:sz w:val="20"/>
                <w:szCs w:val="20"/>
              </w:rPr>
              <w:t xml:space="preserve">* </w:t>
            </w:r>
            <w:r w:rsidRPr="00CE3523">
              <w:rPr>
                <w:rFonts w:ascii="Cambria" w:hAnsi="Cambria"/>
                <w:b/>
                <w:i/>
                <w:color w:val="000000" w:themeColor="text1"/>
                <w:sz w:val="20"/>
                <w:szCs w:val="20"/>
              </w:rPr>
              <w:t xml:space="preserve">Termenul de valabilitate al garanției bancare de </w:t>
            </w:r>
            <w:r>
              <w:rPr>
                <w:rFonts w:ascii="Cambria" w:hAnsi="Cambria"/>
                <w:b/>
                <w:i/>
                <w:color w:val="000000" w:themeColor="text1"/>
                <w:sz w:val="20"/>
                <w:szCs w:val="20"/>
              </w:rPr>
              <w:t>bună execuție</w:t>
            </w:r>
            <w:r w:rsidRPr="00CE3523">
              <w:rPr>
                <w:rFonts w:ascii="Cambria" w:hAnsi="Cambria"/>
                <w:b/>
                <w:i/>
                <w:color w:val="000000" w:themeColor="text1"/>
                <w:sz w:val="20"/>
                <w:szCs w:val="20"/>
              </w:rPr>
              <w:t xml:space="preserve"> </w:t>
            </w:r>
            <w:r>
              <w:rPr>
                <w:rFonts w:ascii="Cambria" w:hAnsi="Cambria"/>
                <w:b/>
                <w:i/>
                <w:color w:val="000000" w:themeColor="text1"/>
                <w:sz w:val="20"/>
                <w:szCs w:val="20"/>
              </w:rPr>
              <w:t>nu va fi mai mic decât</w:t>
            </w:r>
            <w:r w:rsidRPr="00CE3523">
              <w:rPr>
                <w:rFonts w:ascii="Cambria" w:hAnsi="Cambria"/>
                <w:b/>
                <w:i/>
                <w:color w:val="000000" w:themeColor="text1"/>
                <w:sz w:val="20"/>
                <w:szCs w:val="20"/>
              </w:rPr>
              <w:t xml:space="preserve"> termenul de valabilitate a </w:t>
            </w:r>
            <w:r>
              <w:rPr>
                <w:rFonts w:ascii="Cambria" w:hAnsi="Cambria"/>
                <w:b/>
                <w:i/>
                <w:color w:val="000000" w:themeColor="text1"/>
                <w:sz w:val="20"/>
                <w:szCs w:val="20"/>
              </w:rPr>
              <w:t>contractului (până la data de 31.12.202</w:t>
            </w:r>
            <w:r w:rsidR="00C64093">
              <w:rPr>
                <w:rFonts w:ascii="Cambria" w:hAnsi="Cambria"/>
                <w:b/>
                <w:i/>
                <w:color w:val="000000" w:themeColor="text1"/>
                <w:sz w:val="20"/>
                <w:szCs w:val="20"/>
              </w:rPr>
              <w:t>6</w:t>
            </w:r>
            <w:r>
              <w:rPr>
                <w:rFonts w:ascii="Cambria" w:hAnsi="Cambria"/>
                <w:b/>
                <w:i/>
                <w:color w:val="000000" w:themeColor="text1"/>
                <w:sz w:val="20"/>
                <w:szCs w:val="20"/>
              </w:rPr>
              <w:t>)</w:t>
            </w:r>
            <w:r w:rsidRPr="00CE3523">
              <w:rPr>
                <w:rFonts w:ascii="Cambria" w:hAnsi="Cambria"/>
                <w:b/>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645E" w:rsidRPr="00035B8B" w:rsidRDefault="00CF645E" w:rsidP="00E560CC">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 xml:space="preserve">Obligatoriu </w:t>
            </w:r>
            <w:r w:rsidRPr="00B9194B">
              <w:rPr>
                <w:rFonts w:asciiTheme="majorHAnsi" w:hAnsiTheme="majorHAnsi"/>
                <w:b/>
                <w:color w:val="000000" w:themeColor="text1"/>
                <w:sz w:val="20"/>
                <w:szCs w:val="20"/>
              </w:rPr>
              <w:t>(</w:t>
            </w:r>
            <w:r w:rsidRPr="004D7E47">
              <w:rPr>
                <w:rFonts w:asciiTheme="majorHAnsi" w:hAnsiTheme="majorHAnsi"/>
                <w:b/>
                <w:i/>
                <w:color w:val="000000" w:themeColor="text1"/>
                <w:sz w:val="20"/>
                <w:szCs w:val="20"/>
              </w:rPr>
              <w:t>după desemnarea câștigătorului</w:t>
            </w:r>
            <w:r w:rsidRPr="00B9194B">
              <w:rPr>
                <w:rFonts w:asciiTheme="majorHAnsi" w:hAnsiTheme="majorHAnsi"/>
                <w:b/>
                <w:color w:val="000000" w:themeColor="text1"/>
                <w:sz w:val="20"/>
                <w:szCs w:val="20"/>
              </w:rPr>
              <w:t>)</w:t>
            </w:r>
          </w:p>
        </w:tc>
      </w:tr>
      <w:tr w:rsidR="00CF645E" w:rsidRPr="00980736" w:rsidTr="007B218D">
        <w:trPr>
          <w:cantSplit/>
          <w:trHeight w:val="20"/>
        </w:trPr>
        <w:tc>
          <w:tcPr>
            <w:tcW w:w="426" w:type="dxa"/>
            <w:vAlign w:val="center"/>
          </w:tcPr>
          <w:p w:rsidR="00CF645E" w:rsidRPr="00535686" w:rsidRDefault="00CF645E" w:rsidP="00E560CC">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CF645E" w:rsidRPr="00035B8B" w:rsidRDefault="00CF645E" w:rsidP="00E560CC">
            <w:pPr>
              <w:shd w:val="clear" w:color="auto" w:fill="FFFFFF" w:themeFill="background1"/>
              <w:tabs>
                <w:tab w:val="left" w:pos="612"/>
              </w:tabs>
              <w:spacing w:before="40" w:after="4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Declarația operatorului economic pe propria răspundere privind corespunderea cu cerințele de calificare și de selecție.</w:t>
            </w:r>
          </w:p>
        </w:tc>
        <w:tc>
          <w:tcPr>
            <w:tcW w:w="4678" w:type="dxa"/>
            <w:tcBorders>
              <w:top w:val="single" w:sz="4" w:space="0" w:color="auto"/>
              <w:left w:val="single" w:sz="4" w:space="0" w:color="auto"/>
              <w:bottom w:val="single" w:sz="4" w:space="0" w:color="auto"/>
              <w:right w:val="single" w:sz="4" w:space="0" w:color="auto"/>
            </w:tcBorders>
            <w:vAlign w:val="center"/>
          </w:tcPr>
          <w:p w:rsidR="00CF645E" w:rsidRPr="00B7424F" w:rsidRDefault="00CF645E" w:rsidP="00E560CC">
            <w:pPr>
              <w:shd w:val="clear" w:color="auto" w:fill="FFFFFF" w:themeFill="background1"/>
              <w:tabs>
                <w:tab w:val="left" w:pos="612"/>
              </w:tabs>
              <w:spacing w:before="60" w:after="60" w:line="276" w:lineRule="auto"/>
              <w:rPr>
                <w:rFonts w:asciiTheme="majorHAnsi" w:hAnsiTheme="majorHAnsi"/>
                <w:b/>
                <w:i/>
                <w:iCs/>
                <w:color w:val="000000" w:themeColor="text1"/>
                <w:sz w:val="20"/>
                <w:szCs w:val="20"/>
                <w:lang w:val="en-US"/>
              </w:rPr>
            </w:pPr>
            <w:r w:rsidRPr="00CE3523">
              <w:rPr>
                <w:rFonts w:asciiTheme="majorHAnsi" w:hAnsiTheme="majorHAnsi"/>
                <w:sz w:val="20"/>
                <w:szCs w:val="20"/>
              </w:rPr>
              <w:t>Completat</w:t>
            </w:r>
            <w:r>
              <w:rPr>
                <w:rFonts w:asciiTheme="majorHAnsi" w:hAnsiTheme="majorHAnsi"/>
                <w:sz w:val="20"/>
                <w:szCs w:val="20"/>
              </w:rPr>
              <w:t>ă</w:t>
            </w:r>
            <w:r w:rsidRPr="00CE3523">
              <w:rPr>
                <w:rFonts w:asciiTheme="majorHAnsi" w:hAnsiTheme="majorHAnsi"/>
                <w:sz w:val="20"/>
                <w:szCs w:val="20"/>
              </w:rPr>
              <w:t xml:space="preserve"> integral, în conformitate cu Anexa nr.3 la prezentul anunț de participare, semnat</w:t>
            </w:r>
            <w:r>
              <w:rPr>
                <w:rFonts w:asciiTheme="majorHAnsi" w:hAnsiTheme="majorHAnsi"/>
                <w:sz w:val="20"/>
                <w:szCs w:val="20"/>
              </w:rPr>
              <w:t>ă</w:t>
            </w:r>
            <w:r w:rsidRPr="00CE3523">
              <w:rPr>
                <w:rFonts w:asciiTheme="majorHAnsi" w:hAnsiTheme="majorHAnsi"/>
                <w:sz w:val="20"/>
                <w:szCs w:val="20"/>
              </w:rPr>
              <w:t xml:space="preserve"> electronic de către ofertant</w:t>
            </w:r>
            <w:r>
              <w:rPr>
                <w:rFonts w:asciiTheme="majorHAnsi" w:hAnsiTheme="majorHAnsi"/>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645E" w:rsidRPr="0037315F" w:rsidRDefault="00CF645E" w:rsidP="00E560CC">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lang w:val="en-US"/>
              </w:rPr>
            </w:pPr>
            <w:r w:rsidRPr="00035B8B">
              <w:rPr>
                <w:rFonts w:asciiTheme="majorHAnsi" w:hAnsiTheme="majorHAnsi"/>
                <w:color w:val="000000" w:themeColor="text1"/>
                <w:sz w:val="20"/>
                <w:szCs w:val="20"/>
              </w:rPr>
              <w:t>Obligatoriu</w:t>
            </w:r>
          </w:p>
        </w:tc>
      </w:tr>
    </w:tbl>
    <w:p w:rsidR="00980736" w:rsidRPr="00D732C3" w:rsidRDefault="00980736" w:rsidP="00E560CC">
      <w:pPr>
        <w:numPr>
          <w:ilvl w:val="0"/>
          <w:numId w:val="9"/>
        </w:numPr>
        <w:shd w:val="clear" w:color="auto" w:fill="FFFFFF" w:themeFill="background1"/>
        <w:tabs>
          <w:tab w:val="left" w:pos="426"/>
        </w:tabs>
        <w:spacing w:before="60" w:after="60" w:line="276" w:lineRule="auto"/>
        <w:jc w:val="both"/>
        <w:rPr>
          <w:rFonts w:asciiTheme="majorHAnsi" w:hAnsiTheme="majorHAnsi"/>
          <w:b/>
          <w:color w:val="000000" w:themeColor="text1"/>
          <w:sz w:val="22"/>
          <w:szCs w:val="22"/>
          <w:u w:val="single"/>
        </w:rPr>
      </w:pPr>
      <w:r w:rsidRPr="00980736">
        <w:rPr>
          <w:rFonts w:asciiTheme="majorHAnsi" w:hAnsiTheme="majorHAnsi"/>
          <w:color w:val="000000" w:themeColor="text1"/>
          <w:sz w:val="22"/>
          <w:szCs w:val="22"/>
        </w:rPr>
        <w:t xml:space="preserve">Motivul recurgerii la procedura accelerată </w:t>
      </w:r>
      <w:r w:rsidRPr="00D732C3">
        <w:rPr>
          <w:rFonts w:asciiTheme="majorHAnsi" w:hAnsiTheme="majorHAnsi"/>
          <w:i/>
          <w:color w:val="000000" w:themeColor="text1"/>
          <w:sz w:val="22"/>
          <w:szCs w:val="22"/>
        </w:rPr>
        <w:t>(în cazul licitației deschise, restrânse și a procedurii negociate)</w:t>
      </w:r>
      <w:r w:rsidRPr="00980736">
        <w:rPr>
          <w:rFonts w:asciiTheme="majorHAnsi" w:hAnsiTheme="majorHAnsi"/>
          <w:color w:val="000000" w:themeColor="text1"/>
          <w:sz w:val="22"/>
          <w:szCs w:val="22"/>
        </w:rPr>
        <w:t xml:space="preserve">, după caz: </w:t>
      </w:r>
      <w:r w:rsidRPr="00D732C3">
        <w:rPr>
          <w:rFonts w:asciiTheme="majorHAnsi" w:hAnsiTheme="majorHAnsi"/>
          <w:b/>
          <w:color w:val="000000" w:themeColor="text1"/>
          <w:sz w:val="22"/>
          <w:szCs w:val="22"/>
          <w:u w:val="single"/>
        </w:rPr>
        <w:t>Nu este cazul.</w:t>
      </w:r>
    </w:p>
    <w:p w:rsidR="00980736" w:rsidRPr="00124B33"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Tehnici și instrumente specifice de atribuire (</w:t>
      </w:r>
      <w:r w:rsidRPr="00980736">
        <w:rPr>
          <w:rFonts w:asciiTheme="majorHAnsi" w:hAnsiTheme="majorHAnsi"/>
          <w:i/>
          <w:color w:val="000000" w:themeColor="text1"/>
          <w:sz w:val="22"/>
          <w:szCs w:val="22"/>
        </w:rPr>
        <w:t>dacă este cazul specificați dacă se va utiliza acordul-cadru, catalogul electronic, sistemul dinamic de achiziție sau licitația electronică</w:t>
      </w:r>
      <w:r w:rsidRPr="00980736">
        <w:rPr>
          <w:rFonts w:asciiTheme="majorHAnsi" w:hAnsiTheme="majorHAnsi"/>
          <w:color w:val="000000" w:themeColor="text1"/>
          <w:sz w:val="22"/>
          <w:szCs w:val="22"/>
        </w:rPr>
        <w:t xml:space="preserve">): </w:t>
      </w:r>
      <w:r w:rsidR="00CF645E">
        <w:rPr>
          <w:rFonts w:asciiTheme="majorHAnsi" w:hAnsiTheme="majorHAnsi"/>
          <w:b/>
          <w:color w:val="000000" w:themeColor="text1"/>
          <w:sz w:val="22"/>
          <w:u w:val="single"/>
        </w:rPr>
        <w:t>Nu se aplică.</w:t>
      </w:r>
    </w:p>
    <w:p w:rsidR="00124B33" w:rsidRPr="00124B33" w:rsidRDefault="00124B33"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FF1978">
        <w:rPr>
          <w:rFonts w:asciiTheme="majorHAnsi" w:hAnsiTheme="majorHAnsi"/>
          <w:color w:val="000000" w:themeColor="text1"/>
          <w:sz w:val="22"/>
          <w:szCs w:val="22"/>
        </w:rPr>
        <w:t>Condiții speciale de care depinde îndeplinirea contractului (</w:t>
      </w:r>
      <w:r w:rsidRPr="00FF1978">
        <w:rPr>
          <w:rFonts w:asciiTheme="majorHAnsi" w:hAnsiTheme="majorHAnsi"/>
          <w:i/>
          <w:color w:val="000000" w:themeColor="text1"/>
          <w:sz w:val="22"/>
          <w:szCs w:val="22"/>
        </w:rPr>
        <w:t>indicați după caz</w:t>
      </w:r>
      <w:r w:rsidRPr="00FF1978">
        <w:rPr>
          <w:rFonts w:asciiTheme="majorHAnsi" w:hAnsiTheme="majorHAnsi"/>
          <w:color w:val="000000" w:themeColor="text1"/>
          <w:sz w:val="22"/>
          <w:szCs w:val="22"/>
        </w:rPr>
        <w:t>):</w:t>
      </w:r>
      <w:r>
        <w:rPr>
          <w:rFonts w:asciiTheme="majorHAnsi" w:hAnsiTheme="majorHAnsi"/>
          <w:color w:val="000000" w:themeColor="text1"/>
          <w:sz w:val="22"/>
          <w:szCs w:val="22"/>
        </w:rPr>
        <w:t xml:space="preserve"> </w:t>
      </w:r>
      <w:r w:rsidRPr="007B5FBA">
        <w:rPr>
          <w:rFonts w:asciiTheme="majorHAnsi" w:hAnsiTheme="majorHAnsi"/>
          <w:b/>
          <w:color w:val="000000" w:themeColor="text1"/>
          <w:sz w:val="22"/>
          <w:szCs w:val="22"/>
          <w:u w:val="single"/>
        </w:rPr>
        <w:t>Nu este cazul</w:t>
      </w:r>
    </w:p>
    <w:p w:rsidR="00980736" w:rsidRPr="00FB40F9" w:rsidRDefault="00FB40F9"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bookmarkStart w:id="1" w:name="_Hlk71621175"/>
      <w:r>
        <w:rPr>
          <w:rFonts w:asciiTheme="majorHAnsi" w:hAnsiTheme="majorHAnsi"/>
          <w:color w:val="000000" w:themeColor="text1"/>
          <w:sz w:val="22"/>
          <w:szCs w:val="22"/>
        </w:rPr>
        <w:lastRenderedPageBreak/>
        <w:t xml:space="preserve">Ofertele </w:t>
      </w:r>
      <w:r w:rsidR="00980736" w:rsidRPr="00FB40F9">
        <w:rPr>
          <w:rFonts w:asciiTheme="majorHAnsi" w:hAnsiTheme="majorHAnsi"/>
          <w:color w:val="000000" w:themeColor="text1"/>
          <w:sz w:val="22"/>
          <w:szCs w:val="22"/>
        </w:rPr>
        <w:t>se</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prezintă</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în</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valuta:</w:t>
      </w:r>
      <w:bookmarkEnd w:id="1"/>
      <w:r w:rsidR="00980736" w:rsidRPr="00FB40F9">
        <w:rPr>
          <w:rFonts w:asciiTheme="majorHAnsi" w:hAnsiTheme="majorHAnsi"/>
          <w:color w:val="000000" w:themeColor="text1"/>
          <w:sz w:val="22"/>
          <w:szCs w:val="22"/>
        </w:rPr>
        <w:t xml:space="preserve"> </w:t>
      </w:r>
      <w:r w:rsidR="00980736" w:rsidRPr="00FB40F9">
        <w:rPr>
          <w:rFonts w:asciiTheme="majorHAnsi" w:hAnsiTheme="majorHAnsi"/>
          <w:b/>
          <w:color w:val="000000" w:themeColor="text1"/>
          <w:sz w:val="22"/>
          <w:szCs w:val="22"/>
          <w:u w:val="single"/>
        </w:rPr>
        <w:t>lei moldovenești.</w:t>
      </w:r>
    </w:p>
    <w:p w:rsidR="00974AF5" w:rsidRPr="00913915" w:rsidRDefault="00980736" w:rsidP="00E560CC">
      <w:pPr>
        <w:pStyle w:val="Listparagraf"/>
        <w:numPr>
          <w:ilvl w:val="0"/>
          <w:numId w:val="9"/>
        </w:numPr>
        <w:shd w:val="clear" w:color="auto" w:fill="FFFFFF" w:themeFill="background1"/>
        <w:tabs>
          <w:tab w:val="left" w:pos="426"/>
        </w:tabs>
        <w:spacing w:before="60" w:after="60" w:line="276" w:lineRule="auto"/>
        <w:contextualSpacing w:val="0"/>
        <w:jc w:val="both"/>
        <w:rPr>
          <w:rFonts w:asciiTheme="majorHAnsi" w:hAnsiTheme="majorHAnsi"/>
          <w:color w:val="000000" w:themeColor="text1"/>
          <w:sz w:val="22"/>
          <w:szCs w:val="22"/>
        </w:rPr>
      </w:pPr>
      <w:r w:rsidRPr="00913915">
        <w:rPr>
          <w:rFonts w:asciiTheme="majorHAnsi" w:hAnsiTheme="majorHAnsi"/>
          <w:color w:val="000000" w:themeColor="text1"/>
          <w:sz w:val="22"/>
          <w:szCs w:val="22"/>
        </w:rPr>
        <w:t>Criteriul de evaluare aplicat pentru atribuirea </w:t>
      </w:r>
      <w:r w:rsidRPr="00913915">
        <w:rPr>
          <w:rFonts w:asciiTheme="majorHAnsi" w:hAnsiTheme="majorHAnsi"/>
          <w:color w:val="000000" w:themeColor="text1"/>
          <w:sz w:val="22"/>
        </w:rPr>
        <w:t xml:space="preserve">contractului: </w:t>
      </w:r>
      <w:r w:rsidR="001523EE" w:rsidRPr="00913915">
        <w:rPr>
          <w:rFonts w:asciiTheme="majorHAnsi" w:hAnsiTheme="majorHAnsi"/>
          <w:b/>
          <w:color w:val="000000" w:themeColor="text1"/>
          <w:sz w:val="22"/>
          <w:u w:val="single"/>
        </w:rPr>
        <w:t xml:space="preserve">Cel mai </w:t>
      </w:r>
      <w:r w:rsidR="004A713E">
        <w:rPr>
          <w:rFonts w:asciiTheme="majorHAnsi" w:hAnsiTheme="majorHAnsi"/>
          <w:b/>
          <w:color w:val="000000" w:themeColor="text1"/>
          <w:sz w:val="22"/>
          <w:u w:val="single"/>
        </w:rPr>
        <w:t>bun raport calitate-preț</w:t>
      </w:r>
      <w:r w:rsidR="00E829DB">
        <w:rPr>
          <w:rFonts w:asciiTheme="majorHAnsi" w:hAnsiTheme="majorHAnsi"/>
          <w:b/>
          <w:color w:val="000000" w:themeColor="text1"/>
          <w:sz w:val="22"/>
          <w:u w:val="single"/>
        </w:rPr>
        <w:t>.</w:t>
      </w:r>
    </w:p>
    <w:p w:rsidR="00CF645E" w:rsidRPr="00CF645E"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CF645E">
        <w:rPr>
          <w:rFonts w:asciiTheme="majorHAnsi" w:hAnsiTheme="majorHAnsi"/>
          <w:color w:val="000000" w:themeColor="text1"/>
          <w:sz w:val="22"/>
          <w:szCs w:val="22"/>
        </w:rPr>
        <w:t xml:space="preserve">Factorii de evaluare celei mai avantajoase oferte din punct de vedere economic, precum și ponderea lor: </w:t>
      </w:r>
    </w:p>
    <w:tbl>
      <w:tblPr>
        <w:tblStyle w:val="Tabelgril"/>
        <w:tblW w:w="5000" w:type="pct"/>
        <w:tblLook w:val="04A0" w:firstRow="1" w:lastRow="0" w:firstColumn="1" w:lastColumn="0" w:noHBand="0" w:noVBand="1"/>
      </w:tblPr>
      <w:tblGrid>
        <w:gridCol w:w="426"/>
        <w:gridCol w:w="6511"/>
        <w:gridCol w:w="2266"/>
      </w:tblGrid>
      <w:tr w:rsidR="00CF645E" w:rsidTr="00FC2BEE">
        <w:trPr>
          <w:tblHeader/>
        </w:trPr>
        <w:tc>
          <w:tcPr>
            <w:tcW w:w="231" w:type="pct"/>
            <w:shd w:val="clear" w:color="auto" w:fill="F2F2F2" w:themeFill="background1" w:themeFillShade="F2"/>
            <w:vAlign w:val="center"/>
          </w:tcPr>
          <w:p w:rsidR="00CF645E" w:rsidRDefault="00CF645E" w:rsidP="00E560CC">
            <w:pPr>
              <w:pStyle w:val="Listparagraf"/>
              <w:tabs>
                <w:tab w:val="left" w:pos="0"/>
                <w:tab w:val="left" w:pos="426"/>
              </w:tabs>
              <w:spacing w:before="60" w:after="60" w:line="276" w:lineRule="auto"/>
              <w:ind w:left="0"/>
              <w:contextualSpacing w:val="0"/>
              <w:jc w:val="center"/>
              <w:rPr>
                <w:rFonts w:asciiTheme="majorHAnsi" w:hAnsiTheme="majorHAnsi"/>
                <w:b/>
                <w:color w:val="000000" w:themeColor="text1"/>
                <w:sz w:val="22"/>
                <w:szCs w:val="22"/>
              </w:rPr>
            </w:pPr>
            <w:r w:rsidRPr="00FF1978">
              <w:rPr>
                <w:rFonts w:asciiTheme="majorHAnsi" w:hAnsiTheme="majorHAnsi"/>
                <w:b/>
                <w:color w:val="000000" w:themeColor="text1"/>
                <w:sz w:val="20"/>
                <w:szCs w:val="20"/>
              </w:rPr>
              <w:t>№</w:t>
            </w:r>
          </w:p>
        </w:tc>
        <w:tc>
          <w:tcPr>
            <w:tcW w:w="3538" w:type="pct"/>
            <w:shd w:val="clear" w:color="auto" w:fill="F2F2F2" w:themeFill="background1" w:themeFillShade="F2"/>
            <w:vAlign w:val="center"/>
          </w:tcPr>
          <w:p w:rsidR="00CF645E" w:rsidRDefault="00CF645E" w:rsidP="00E560CC">
            <w:pPr>
              <w:pStyle w:val="Listparagraf"/>
              <w:tabs>
                <w:tab w:val="left" w:pos="0"/>
                <w:tab w:val="left" w:pos="426"/>
              </w:tabs>
              <w:spacing w:before="60" w:after="60" w:line="276" w:lineRule="auto"/>
              <w:ind w:left="0"/>
              <w:contextualSpacing w:val="0"/>
              <w:jc w:val="center"/>
              <w:rPr>
                <w:rFonts w:asciiTheme="majorHAnsi" w:hAnsiTheme="majorHAnsi"/>
                <w:b/>
                <w:color w:val="000000" w:themeColor="text1"/>
                <w:sz w:val="22"/>
                <w:szCs w:val="22"/>
              </w:rPr>
            </w:pPr>
            <w:r>
              <w:rPr>
                <w:rFonts w:asciiTheme="majorHAnsi" w:hAnsiTheme="majorHAnsi"/>
                <w:b/>
                <w:color w:val="000000" w:themeColor="text1"/>
                <w:sz w:val="22"/>
                <w:szCs w:val="22"/>
              </w:rPr>
              <w:t>Denumirea factorului de evaluare</w:t>
            </w:r>
          </w:p>
        </w:tc>
        <w:tc>
          <w:tcPr>
            <w:tcW w:w="1231" w:type="pct"/>
            <w:shd w:val="clear" w:color="auto" w:fill="F2F2F2" w:themeFill="background1" w:themeFillShade="F2"/>
            <w:vAlign w:val="center"/>
          </w:tcPr>
          <w:p w:rsidR="00CF645E" w:rsidRDefault="00CF645E" w:rsidP="00E560CC">
            <w:pPr>
              <w:pStyle w:val="Listparagraf"/>
              <w:tabs>
                <w:tab w:val="left" w:pos="0"/>
                <w:tab w:val="left" w:pos="426"/>
              </w:tabs>
              <w:spacing w:before="60" w:after="60" w:line="276" w:lineRule="auto"/>
              <w:ind w:left="0"/>
              <w:contextualSpacing w:val="0"/>
              <w:jc w:val="center"/>
              <w:rPr>
                <w:rFonts w:asciiTheme="majorHAnsi" w:hAnsiTheme="majorHAnsi"/>
                <w:b/>
                <w:color w:val="000000" w:themeColor="text1"/>
                <w:sz w:val="22"/>
                <w:szCs w:val="22"/>
              </w:rPr>
            </w:pPr>
            <w:r>
              <w:rPr>
                <w:rFonts w:asciiTheme="majorHAnsi" w:hAnsiTheme="majorHAnsi"/>
                <w:b/>
                <w:color w:val="000000" w:themeColor="text1"/>
                <w:sz w:val="22"/>
                <w:szCs w:val="22"/>
              </w:rPr>
              <w:t>Punctajul maxim acordat</w:t>
            </w:r>
          </w:p>
        </w:tc>
      </w:tr>
      <w:tr w:rsidR="00CF645E" w:rsidTr="00FC2BEE">
        <w:trPr>
          <w:trHeight w:val="339"/>
        </w:trPr>
        <w:tc>
          <w:tcPr>
            <w:tcW w:w="231" w:type="pct"/>
            <w:vAlign w:val="center"/>
          </w:tcPr>
          <w:p w:rsidR="00CF645E" w:rsidRPr="00671E2C" w:rsidRDefault="00CF645E" w:rsidP="00E560CC">
            <w:pPr>
              <w:pStyle w:val="Listparagraf"/>
              <w:numPr>
                <w:ilvl w:val="0"/>
                <w:numId w:val="16"/>
              </w:numPr>
              <w:tabs>
                <w:tab w:val="left" w:pos="0"/>
                <w:tab w:val="left" w:pos="426"/>
              </w:tabs>
              <w:spacing w:line="276" w:lineRule="auto"/>
              <w:contextualSpacing w:val="0"/>
              <w:jc w:val="center"/>
              <w:rPr>
                <w:rFonts w:asciiTheme="majorHAnsi" w:hAnsiTheme="majorHAnsi"/>
                <w:b/>
                <w:color w:val="000000" w:themeColor="text1"/>
                <w:sz w:val="20"/>
                <w:szCs w:val="20"/>
              </w:rPr>
            </w:pPr>
          </w:p>
        </w:tc>
        <w:tc>
          <w:tcPr>
            <w:tcW w:w="3538" w:type="pct"/>
            <w:vAlign w:val="center"/>
          </w:tcPr>
          <w:p w:rsidR="00CF645E" w:rsidRPr="00671E2C" w:rsidRDefault="00CF645E" w:rsidP="00E560CC">
            <w:pPr>
              <w:pStyle w:val="Listparagraf"/>
              <w:tabs>
                <w:tab w:val="left" w:pos="0"/>
                <w:tab w:val="left" w:pos="426"/>
              </w:tabs>
              <w:spacing w:line="276" w:lineRule="auto"/>
              <w:ind w:left="0"/>
              <w:contextualSpacing w:val="0"/>
              <w:rPr>
                <w:rFonts w:asciiTheme="majorHAnsi" w:hAnsiTheme="majorHAnsi"/>
                <w:b/>
                <w:color w:val="000000" w:themeColor="text1"/>
                <w:sz w:val="20"/>
                <w:szCs w:val="20"/>
              </w:rPr>
            </w:pPr>
            <w:r w:rsidRPr="00671E2C">
              <w:rPr>
                <w:rFonts w:asciiTheme="majorHAnsi" w:hAnsiTheme="majorHAnsi"/>
                <w:b/>
                <w:color w:val="000000" w:themeColor="text1"/>
                <w:sz w:val="20"/>
                <w:szCs w:val="20"/>
              </w:rPr>
              <w:t xml:space="preserve">Prețul ofertei </w:t>
            </w:r>
            <w:r w:rsidRPr="00671E2C">
              <w:rPr>
                <w:rFonts w:asciiTheme="majorHAnsi" w:hAnsiTheme="majorHAnsi"/>
                <w:i/>
                <w:color w:val="000000" w:themeColor="text1"/>
                <w:sz w:val="20"/>
                <w:szCs w:val="20"/>
              </w:rPr>
              <w:t>(prețul pentru serviciul prestat)</w:t>
            </w:r>
          </w:p>
        </w:tc>
        <w:tc>
          <w:tcPr>
            <w:tcW w:w="1231" w:type="pct"/>
            <w:vAlign w:val="center"/>
          </w:tcPr>
          <w:p w:rsidR="00CF645E" w:rsidRDefault="00CF645E" w:rsidP="00E560CC">
            <w:pPr>
              <w:pStyle w:val="Listparagraf"/>
              <w:tabs>
                <w:tab w:val="left" w:pos="0"/>
                <w:tab w:val="left" w:pos="426"/>
              </w:tabs>
              <w:spacing w:line="276" w:lineRule="auto"/>
              <w:ind w:left="0"/>
              <w:contextualSpacing w:val="0"/>
              <w:jc w:val="center"/>
              <w:rPr>
                <w:rFonts w:asciiTheme="majorHAnsi" w:hAnsiTheme="majorHAnsi"/>
                <w:b/>
                <w:color w:val="000000" w:themeColor="text1"/>
                <w:sz w:val="22"/>
                <w:szCs w:val="22"/>
              </w:rPr>
            </w:pPr>
            <w:r>
              <w:rPr>
                <w:rFonts w:asciiTheme="majorHAnsi" w:hAnsiTheme="majorHAnsi"/>
                <w:b/>
                <w:color w:val="000000" w:themeColor="text1"/>
                <w:sz w:val="22"/>
                <w:szCs w:val="22"/>
              </w:rPr>
              <w:t>40</w:t>
            </w:r>
          </w:p>
        </w:tc>
      </w:tr>
      <w:tr w:rsidR="00CF645E" w:rsidTr="00FC2BEE">
        <w:trPr>
          <w:trHeight w:val="586"/>
        </w:trPr>
        <w:tc>
          <w:tcPr>
            <w:tcW w:w="231" w:type="pct"/>
            <w:vAlign w:val="center"/>
          </w:tcPr>
          <w:p w:rsidR="00CF645E" w:rsidRPr="00671E2C" w:rsidRDefault="00CF645E" w:rsidP="00E560CC">
            <w:pPr>
              <w:pStyle w:val="Listparagraf"/>
              <w:numPr>
                <w:ilvl w:val="0"/>
                <w:numId w:val="16"/>
              </w:numPr>
              <w:tabs>
                <w:tab w:val="left" w:pos="0"/>
                <w:tab w:val="left" w:pos="426"/>
              </w:tabs>
              <w:spacing w:line="276" w:lineRule="auto"/>
              <w:contextualSpacing w:val="0"/>
              <w:jc w:val="center"/>
              <w:rPr>
                <w:rFonts w:asciiTheme="majorHAnsi" w:hAnsiTheme="majorHAnsi"/>
                <w:b/>
                <w:color w:val="000000" w:themeColor="text1"/>
                <w:sz w:val="20"/>
                <w:szCs w:val="20"/>
              </w:rPr>
            </w:pPr>
          </w:p>
        </w:tc>
        <w:tc>
          <w:tcPr>
            <w:tcW w:w="3538" w:type="pct"/>
            <w:vAlign w:val="center"/>
          </w:tcPr>
          <w:p w:rsidR="00CF645E" w:rsidRPr="00671E2C" w:rsidRDefault="00CF645E" w:rsidP="00E560CC">
            <w:pPr>
              <w:pStyle w:val="Listparagraf"/>
              <w:tabs>
                <w:tab w:val="left" w:pos="0"/>
                <w:tab w:val="left" w:pos="426"/>
              </w:tabs>
              <w:spacing w:line="276" w:lineRule="auto"/>
              <w:ind w:left="0"/>
              <w:contextualSpacing w:val="0"/>
              <w:rPr>
                <w:rFonts w:asciiTheme="majorHAnsi" w:hAnsiTheme="majorHAnsi"/>
                <w:color w:val="000000" w:themeColor="text1"/>
                <w:sz w:val="20"/>
                <w:szCs w:val="20"/>
              </w:rPr>
            </w:pPr>
            <w:r>
              <w:rPr>
                <w:rFonts w:asciiTheme="majorHAnsi" w:hAnsiTheme="majorHAnsi"/>
                <w:b/>
                <w:color w:val="000000" w:themeColor="text1"/>
                <w:sz w:val="20"/>
                <w:szCs w:val="20"/>
              </w:rPr>
              <w:t xml:space="preserve">Numărul punctelor comerciale </w:t>
            </w:r>
            <w:r w:rsidRPr="00671E2C">
              <w:rPr>
                <w:rFonts w:asciiTheme="majorHAnsi" w:hAnsiTheme="majorHAnsi"/>
                <w:i/>
                <w:color w:val="000000" w:themeColor="text1"/>
                <w:sz w:val="20"/>
                <w:szCs w:val="20"/>
              </w:rPr>
              <w:t xml:space="preserve">(conform </w:t>
            </w:r>
            <w:r w:rsidRPr="00671E2C">
              <w:rPr>
                <w:rFonts w:ascii="Cambria" w:hAnsi="Cambria"/>
                <w:i/>
                <w:color w:val="000000" w:themeColor="text1"/>
                <w:sz w:val="20"/>
                <w:szCs w:val="20"/>
              </w:rPr>
              <w:t xml:space="preserve">Listei </w:t>
            </w:r>
            <w:proofErr w:type="spellStart"/>
            <w:r w:rsidRPr="00671E2C">
              <w:rPr>
                <w:rFonts w:ascii="Cambria" w:hAnsi="Cambria"/>
                <w:i/>
                <w:color w:val="000000" w:themeColor="text1"/>
                <w:sz w:val="20"/>
                <w:szCs w:val="20"/>
              </w:rPr>
              <w:t>unitatăților</w:t>
            </w:r>
            <w:proofErr w:type="spellEnd"/>
            <w:r w:rsidRPr="00671E2C">
              <w:rPr>
                <w:rFonts w:ascii="Cambria" w:hAnsi="Cambria"/>
                <w:i/>
                <w:color w:val="000000" w:themeColor="text1"/>
                <w:sz w:val="20"/>
                <w:szCs w:val="20"/>
              </w:rPr>
              <w:t xml:space="preserve"> comerciale</w:t>
            </w:r>
            <w:r>
              <w:rPr>
                <w:rFonts w:ascii="Cambria" w:hAnsi="Cambria"/>
                <w:i/>
                <w:color w:val="000000" w:themeColor="text1"/>
                <w:sz w:val="20"/>
                <w:szCs w:val="20"/>
              </w:rPr>
              <w:t xml:space="preserve"> </w:t>
            </w:r>
            <w:r w:rsidRPr="00671E2C">
              <w:rPr>
                <w:rFonts w:ascii="Cambria" w:hAnsi="Cambria"/>
                <w:i/>
                <w:color w:val="000000" w:themeColor="text1"/>
                <w:sz w:val="20"/>
                <w:szCs w:val="20"/>
              </w:rPr>
              <w:t>/</w:t>
            </w:r>
            <w:r>
              <w:rPr>
                <w:rFonts w:ascii="Cambria" w:hAnsi="Cambria"/>
                <w:i/>
                <w:color w:val="000000" w:themeColor="text1"/>
                <w:sz w:val="20"/>
                <w:szCs w:val="20"/>
              </w:rPr>
              <w:t xml:space="preserve"> </w:t>
            </w:r>
            <w:r w:rsidRPr="00671E2C">
              <w:rPr>
                <w:rFonts w:ascii="Cambria" w:hAnsi="Cambria"/>
                <w:i/>
                <w:color w:val="000000" w:themeColor="text1"/>
                <w:sz w:val="20"/>
                <w:szCs w:val="20"/>
              </w:rPr>
              <w:t>de alimentație publică ce acceptă tichetul de masă electronic</w:t>
            </w:r>
            <w:r w:rsidRPr="00671E2C">
              <w:rPr>
                <w:rFonts w:asciiTheme="majorHAnsi" w:hAnsiTheme="majorHAnsi"/>
                <w:i/>
                <w:color w:val="000000" w:themeColor="text1"/>
                <w:sz w:val="20"/>
                <w:szCs w:val="20"/>
              </w:rPr>
              <w:t>)</w:t>
            </w:r>
          </w:p>
        </w:tc>
        <w:tc>
          <w:tcPr>
            <w:tcW w:w="1231" w:type="pct"/>
            <w:vAlign w:val="center"/>
          </w:tcPr>
          <w:p w:rsidR="00CF645E" w:rsidRDefault="00CF645E" w:rsidP="00E560CC">
            <w:pPr>
              <w:pStyle w:val="Listparagraf"/>
              <w:tabs>
                <w:tab w:val="left" w:pos="0"/>
                <w:tab w:val="left" w:pos="426"/>
              </w:tabs>
              <w:spacing w:line="276" w:lineRule="auto"/>
              <w:ind w:left="0"/>
              <w:contextualSpacing w:val="0"/>
              <w:jc w:val="center"/>
              <w:rPr>
                <w:rFonts w:asciiTheme="majorHAnsi" w:hAnsiTheme="majorHAnsi"/>
                <w:b/>
                <w:color w:val="000000" w:themeColor="text1"/>
                <w:sz w:val="22"/>
                <w:szCs w:val="22"/>
              </w:rPr>
            </w:pPr>
            <w:r>
              <w:rPr>
                <w:rFonts w:asciiTheme="majorHAnsi" w:hAnsiTheme="majorHAnsi"/>
                <w:b/>
                <w:color w:val="000000" w:themeColor="text1"/>
                <w:sz w:val="22"/>
                <w:szCs w:val="22"/>
              </w:rPr>
              <w:t>60</w:t>
            </w:r>
          </w:p>
        </w:tc>
      </w:tr>
      <w:tr w:rsidR="00CF645E" w:rsidTr="00FC2BEE">
        <w:tc>
          <w:tcPr>
            <w:tcW w:w="3769" w:type="pct"/>
            <w:gridSpan w:val="2"/>
            <w:shd w:val="clear" w:color="auto" w:fill="F2F2F2" w:themeFill="background1" w:themeFillShade="F2"/>
            <w:vAlign w:val="center"/>
          </w:tcPr>
          <w:p w:rsidR="00CF645E" w:rsidRPr="00671E2C" w:rsidRDefault="00CF645E" w:rsidP="00E560CC">
            <w:pPr>
              <w:pStyle w:val="Listparagraf"/>
              <w:tabs>
                <w:tab w:val="left" w:pos="0"/>
                <w:tab w:val="left" w:pos="426"/>
              </w:tabs>
              <w:spacing w:before="60" w:after="60" w:line="276" w:lineRule="auto"/>
              <w:ind w:left="0"/>
              <w:contextualSpacing w:val="0"/>
              <w:jc w:val="right"/>
              <w:rPr>
                <w:rFonts w:asciiTheme="majorHAnsi" w:hAnsiTheme="majorHAnsi"/>
                <w:b/>
                <w:color w:val="000000" w:themeColor="text1"/>
                <w:sz w:val="20"/>
                <w:szCs w:val="20"/>
              </w:rPr>
            </w:pPr>
            <w:r>
              <w:rPr>
                <w:rFonts w:asciiTheme="majorHAnsi" w:hAnsiTheme="majorHAnsi"/>
                <w:b/>
                <w:color w:val="000000" w:themeColor="text1"/>
                <w:sz w:val="20"/>
                <w:szCs w:val="20"/>
              </w:rPr>
              <w:t>Punctaj total maxim care poate fi obținut (r.1 + r.2)</w:t>
            </w:r>
          </w:p>
        </w:tc>
        <w:tc>
          <w:tcPr>
            <w:tcW w:w="1231" w:type="pct"/>
            <w:shd w:val="clear" w:color="auto" w:fill="F2F2F2" w:themeFill="background1" w:themeFillShade="F2"/>
            <w:vAlign w:val="center"/>
          </w:tcPr>
          <w:p w:rsidR="00CF645E" w:rsidRDefault="00CF645E" w:rsidP="00E560CC">
            <w:pPr>
              <w:pStyle w:val="Listparagraf"/>
              <w:tabs>
                <w:tab w:val="left" w:pos="0"/>
                <w:tab w:val="left" w:pos="426"/>
              </w:tabs>
              <w:spacing w:before="60" w:after="60" w:line="276" w:lineRule="auto"/>
              <w:ind w:left="0"/>
              <w:contextualSpacing w:val="0"/>
              <w:jc w:val="center"/>
              <w:rPr>
                <w:rFonts w:asciiTheme="majorHAnsi" w:hAnsiTheme="majorHAnsi"/>
                <w:b/>
                <w:color w:val="000000" w:themeColor="text1"/>
                <w:sz w:val="22"/>
                <w:szCs w:val="22"/>
              </w:rPr>
            </w:pPr>
            <w:r>
              <w:rPr>
                <w:rFonts w:asciiTheme="majorHAnsi" w:hAnsiTheme="majorHAnsi"/>
                <w:b/>
                <w:color w:val="000000" w:themeColor="text1"/>
                <w:sz w:val="22"/>
                <w:szCs w:val="22"/>
              </w:rPr>
              <w:t>100</w:t>
            </w:r>
          </w:p>
        </w:tc>
      </w:tr>
    </w:tbl>
    <w:p w:rsidR="00CF645E" w:rsidRPr="00A80450" w:rsidRDefault="00CF645E" w:rsidP="00E560CC">
      <w:pPr>
        <w:pStyle w:val="Listparagraf"/>
        <w:shd w:val="clear" w:color="auto" w:fill="FFFFFF" w:themeFill="background1"/>
        <w:tabs>
          <w:tab w:val="left" w:pos="851"/>
        </w:tabs>
        <w:spacing w:before="60" w:after="60" w:line="276" w:lineRule="auto"/>
        <w:ind w:left="567"/>
        <w:contextualSpacing w:val="0"/>
        <w:jc w:val="both"/>
        <w:rPr>
          <w:rFonts w:asciiTheme="majorHAnsi" w:hAnsiTheme="majorHAnsi"/>
          <w:b/>
          <w:color w:val="000000" w:themeColor="text1"/>
          <w:sz w:val="22"/>
          <w:szCs w:val="22"/>
        </w:rPr>
      </w:pPr>
      <w:r w:rsidRPr="00A80450">
        <w:rPr>
          <w:rFonts w:asciiTheme="majorHAnsi" w:hAnsiTheme="majorHAnsi"/>
          <w:b/>
          <w:color w:val="000000" w:themeColor="text1"/>
          <w:sz w:val="22"/>
          <w:szCs w:val="22"/>
        </w:rPr>
        <w:t>Punctajul pentru factorii de evaluare se acordă astfel:</w:t>
      </w:r>
    </w:p>
    <w:p w:rsidR="00CF645E" w:rsidRPr="00A80450" w:rsidRDefault="00CF645E" w:rsidP="00E560CC">
      <w:pPr>
        <w:pStyle w:val="Listparagraf"/>
        <w:numPr>
          <w:ilvl w:val="0"/>
          <w:numId w:val="18"/>
        </w:numPr>
        <w:shd w:val="clear" w:color="auto" w:fill="FFFFFF" w:themeFill="background1"/>
        <w:tabs>
          <w:tab w:val="left" w:pos="851"/>
        </w:tabs>
        <w:spacing w:before="120" w:after="120" w:line="276" w:lineRule="auto"/>
        <w:ind w:left="567"/>
        <w:contextualSpacing w:val="0"/>
        <w:jc w:val="both"/>
        <w:rPr>
          <w:rFonts w:asciiTheme="majorHAnsi" w:hAnsiTheme="majorHAnsi"/>
          <w:i/>
          <w:color w:val="000000" w:themeColor="text1"/>
          <w:sz w:val="22"/>
          <w:szCs w:val="22"/>
        </w:rPr>
      </w:pPr>
      <w:r w:rsidRPr="00A80450">
        <w:rPr>
          <w:rFonts w:asciiTheme="majorHAnsi" w:hAnsiTheme="majorHAnsi"/>
          <w:b/>
          <w:color w:val="000000" w:themeColor="text1"/>
          <w:sz w:val="22"/>
          <w:szCs w:val="22"/>
        </w:rPr>
        <w:t xml:space="preserve">Pentru Prețul ofertei </w:t>
      </w:r>
      <w:r w:rsidRPr="00A80450">
        <w:rPr>
          <w:rFonts w:asciiTheme="majorHAnsi" w:hAnsiTheme="majorHAnsi"/>
          <w:i/>
          <w:color w:val="000000" w:themeColor="text1"/>
          <w:sz w:val="22"/>
          <w:szCs w:val="22"/>
        </w:rPr>
        <w:t>(prețul pentru serviciul prestat)</w:t>
      </w:r>
      <w:r>
        <w:rPr>
          <w:rFonts w:asciiTheme="majorHAnsi" w:hAnsiTheme="majorHAnsi"/>
          <w:i/>
          <w:color w:val="000000" w:themeColor="text1"/>
          <w:sz w:val="22"/>
          <w:szCs w:val="22"/>
        </w:rPr>
        <w:t>:</w:t>
      </w:r>
    </w:p>
    <w:p w:rsidR="00CF645E" w:rsidRPr="00A80450" w:rsidRDefault="00CF645E" w:rsidP="00E560CC">
      <w:pPr>
        <w:pStyle w:val="Listparagraf"/>
        <w:numPr>
          <w:ilvl w:val="0"/>
          <w:numId w:val="17"/>
        </w:numPr>
        <w:shd w:val="clear" w:color="auto" w:fill="FFFFFF" w:themeFill="background1"/>
        <w:tabs>
          <w:tab w:val="left" w:pos="142"/>
          <w:tab w:val="left" w:pos="851"/>
        </w:tabs>
        <w:spacing w:line="276" w:lineRule="auto"/>
        <w:ind w:left="567" w:firstLine="0"/>
        <w:jc w:val="both"/>
        <w:rPr>
          <w:rFonts w:asciiTheme="majorHAnsi" w:hAnsiTheme="majorHAnsi"/>
          <w:i/>
          <w:color w:val="000000" w:themeColor="text1"/>
          <w:sz w:val="22"/>
          <w:szCs w:val="22"/>
        </w:rPr>
      </w:pPr>
      <w:r w:rsidRPr="00A80450">
        <w:rPr>
          <w:rFonts w:asciiTheme="majorHAnsi" w:hAnsiTheme="majorHAnsi"/>
          <w:color w:val="000000" w:themeColor="text1"/>
          <w:sz w:val="22"/>
          <w:szCs w:val="22"/>
        </w:rPr>
        <w:t>Pentru cel mai mic preț se acordă punctajul maxim (</w:t>
      </w:r>
      <w:proofErr w:type="spellStart"/>
      <w:r w:rsidRPr="00A80450">
        <w:rPr>
          <w:rFonts w:asciiTheme="majorHAnsi" w:hAnsiTheme="majorHAnsi"/>
          <w:color w:val="000000" w:themeColor="text1"/>
          <w:sz w:val="22"/>
          <w:szCs w:val="22"/>
        </w:rPr>
        <w:t>Pmax</w:t>
      </w:r>
      <w:proofErr w:type="spellEnd"/>
      <w:r w:rsidRPr="00A80450">
        <w:rPr>
          <w:rFonts w:asciiTheme="majorHAnsi" w:hAnsiTheme="majorHAnsi"/>
          <w:color w:val="000000" w:themeColor="text1"/>
          <w:sz w:val="22"/>
          <w:szCs w:val="22"/>
        </w:rPr>
        <w:t xml:space="preserve">) alocat factorului de evaluare respectiv </w:t>
      </w:r>
      <w:r w:rsidRPr="00A80450">
        <w:rPr>
          <w:rFonts w:asciiTheme="majorHAnsi" w:hAnsiTheme="majorHAnsi"/>
          <w:b/>
          <w:i/>
          <w:color w:val="000000" w:themeColor="text1"/>
          <w:sz w:val="22"/>
          <w:szCs w:val="22"/>
        </w:rPr>
        <w:t>(40 de puncte);</w:t>
      </w:r>
    </w:p>
    <w:p w:rsidR="00CF645E" w:rsidRPr="00A80450" w:rsidRDefault="00CF645E" w:rsidP="00E560CC">
      <w:pPr>
        <w:pStyle w:val="Listparagraf"/>
        <w:numPr>
          <w:ilvl w:val="0"/>
          <w:numId w:val="17"/>
        </w:numPr>
        <w:shd w:val="clear" w:color="auto" w:fill="FFFFFF" w:themeFill="background1"/>
        <w:tabs>
          <w:tab w:val="left" w:pos="142"/>
          <w:tab w:val="left" w:pos="851"/>
        </w:tabs>
        <w:spacing w:line="276" w:lineRule="auto"/>
        <w:ind w:left="567" w:firstLine="0"/>
        <w:jc w:val="both"/>
        <w:rPr>
          <w:rFonts w:asciiTheme="majorHAnsi" w:hAnsiTheme="majorHAnsi"/>
          <w:color w:val="000000" w:themeColor="text1"/>
          <w:sz w:val="22"/>
          <w:szCs w:val="22"/>
        </w:rPr>
      </w:pPr>
      <w:r w:rsidRPr="00A80450">
        <w:rPr>
          <w:rFonts w:asciiTheme="majorHAnsi" w:hAnsiTheme="majorHAnsi"/>
          <w:color w:val="000000" w:themeColor="text1"/>
          <w:sz w:val="22"/>
          <w:szCs w:val="22"/>
        </w:rPr>
        <w:t xml:space="preserve">Pentru prețurile mai mari decât cel mai mic preț stabilit, se acordă </w:t>
      </w:r>
      <w:r w:rsidRPr="00A80450">
        <w:rPr>
          <w:rFonts w:asciiTheme="majorHAnsi" w:hAnsiTheme="majorHAnsi"/>
          <w:b/>
          <w:color w:val="000000" w:themeColor="text1"/>
          <w:sz w:val="22"/>
          <w:szCs w:val="22"/>
        </w:rPr>
        <w:t>punctajul (P)</w:t>
      </w:r>
      <w:r w:rsidRPr="00A80450">
        <w:rPr>
          <w:rFonts w:asciiTheme="majorHAnsi" w:hAnsiTheme="majorHAnsi"/>
          <w:color w:val="000000" w:themeColor="text1"/>
          <w:sz w:val="22"/>
          <w:szCs w:val="22"/>
        </w:rPr>
        <w:t xml:space="preserve"> calculat după formula:</w:t>
      </w:r>
      <w:r>
        <w:rPr>
          <w:rFonts w:asciiTheme="majorHAnsi" w:hAnsiTheme="majorHAnsi"/>
          <w:color w:val="000000" w:themeColor="text1"/>
          <w:sz w:val="22"/>
          <w:szCs w:val="22"/>
        </w:rPr>
        <w:t xml:space="preserve"> </w:t>
      </w:r>
      <w:r w:rsidRPr="00A80450">
        <w:rPr>
          <w:rFonts w:asciiTheme="majorHAnsi" w:hAnsiTheme="majorHAnsi"/>
          <w:b/>
          <w:color w:val="000000" w:themeColor="text1"/>
          <w:sz w:val="22"/>
          <w:szCs w:val="22"/>
        </w:rPr>
        <w:t xml:space="preserve">P = Cel mai mic preț oferit / Prețul oferit de ofertant * </w:t>
      </w:r>
      <w:proofErr w:type="spellStart"/>
      <w:r w:rsidRPr="00A80450">
        <w:rPr>
          <w:rFonts w:asciiTheme="majorHAnsi" w:hAnsiTheme="majorHAnsi"/>
          <w:b/>
          <w:color w:val="000000" w:themeColor="text1"/>
          <w:sz w:val="22"/>
          <w:szCs w:val="22"/>
        </w:rPr>
        <w:t>Pmax</w:t>
      </w:r>
      <w:proofErr w:type="spellEnd"/>
      <w:r w:rsidRPr="00A80450">
        <w:rPr>
          <w:rFonts w:asciiTheme="majorHAnsi" w:hAnsiTheme="majorHAnsi"/>
          <w:b/>
          <w:color w:val="000000" w:themeColor="text1"/>
          <w:sz w:val="22"/>
          <w:szCs w:val="22"/>
        </w:rPr>
        <w:t>(40</w:t>
      </w:r>
      <w:r>
        <w:rPr>
          <w:rFonts w:asciiTheme="majorHAnsi" w:hAnsiTheme="majorHAnsi"/>
          <w:b/>
          <w:color w:val="000000" w:themeColor="text1"/>
          <w:sz w:val="22"/>
          <w:szCs w:val="22"/>
        </w:rPr>
        <w:t xml:space="preserve"> de puncte</w:t>
      </w:r>
      <w:r w:rsidRPr="00A80450">
        <w:rPr>
          <w:rFonts w:asciiTheme="majorHAnsi" w:hAnsiTheme="majorHAnsi"/>
          <w:b/>
          <w:color w:val="000000" w:themeColor="text1"/>
          <w:sz w:val="22"/>
          <w:szCs w:val="22"/>
        </w:rPr>
        <w:t>)</w:t>
      </w:r>
      <w:r>
        <w:rPr>
          <w:rFonts w:asciiTheme="majorHAnsi" w:hAnsiTheme="majorHAnsi"/>
          <w:b/>
          <w:color w:val="000000" w:themeColor="text1"/>
          <w:sz w:val="22"/>
          <w:szCs w:val="22"/>
        </w:rPr>
        <w:t>.</w:t>
      </w:r>
    </w:p>
    <w:p w:rsidR="00CF645E" w:rsidRPr="00A80450" w:rsidRDefault="00CF645E" w:rsidP="00E560CC">
      <w:pPr>
        <w:pStyle w:val="Listparagraf"/>
        <w:numPr>
          <w:ilvl w:val="0"/>
          <w:numId w:val="18"/>
        </w:numPr>
        <w:shd w:val="clear" w:color="auto" w:fill="FFFFFF" w:themeFill="background1"/>
        <w:tabs>
          <w:tab w:val="left" w:pos="851"/>
        </w:tabs>
        <w:spacing w:before="120" w:after="120" w:line="276" w:lineRule="auto"/>
        <w:ind w:firstLine="567"/>
        <w:contextualSpacing w:val="0"/>
        <w:jc w:val="both"/>
        <w:rPr>
          <w:rFonts w:asciiTheme="majorHAnsi" w:hAnsiTheme="majorHAnsi"/>
          <w:b/>
          <w:color w:val="000000" w:themeColor="text1"/>
          <w:sz w:val="22"/>
          <w:szCs w:val="22"/>
        </w:rPr>
      </w:pPr>
      <w:r w:rsidRPr="00A80450">
        <w:rPr>
          <w:rFonts w:asciiTheme="majorHAnsi" w:hAnsiTheme="majorHAnsi"/>
          <w:b/>
          <w:color w:val="000000" w:themeColor="text1"/>
          <w:sz w:val="22"/>
          <w:szCs w:val="22"/>
        </w:rPr>
        <w:t>Pentru numărul punctelor comerciale și de alimentație publică, dotate cu echipament special și care la data depunerii ofertei acceptă spre plată tichetele de masă pe suport electronic ale ofertantului, din aria de acoperire a Întreprinderii de Stat „Poșta Moldovei”:</w:t>
      </w:r>
    </w:p>
    <w:p w:rsidR="00CF645E" w:rsidRPr="00A80450" w:rsidRDefault="00CF645E" w:rsidP="00E560CC">
      <w:pPr>
        <w:pStyle w:val="Listparagraf"/>
        <w:numPr>
          <w:ilvl w:val="0"/>
          <w:numId w:val="17"/>
        </w:numPr>
        <w:shd w:val="clear" w:color="auto" w:fill="FFFFFF" w:themeFill="background1"/>
        <w:tabs>
          <w:tab w:val="left" w:pos="142"/>
          <w:tab w:val="left" w:pos="851"/>
        </w:tabs>
        <w:spacing w:line="276" w:lineRule="auto"/>
        <w:ind w:left="567" w:firstLine="0"/>
        <w:jc w:val="both"/>
        <w:rPr>
          <w:rFonts w:asciiTheme="majorHAnsi" w:hAnsiTheme="majorHAnsi"/>
          <w:i/>
          <w:color w:val="000000" w:themeColor="text1"/>
          <w:sz w:val="22"/>
          <w:szCs w:val="22"/>
        </w:rPr>
      </w:pPr>
      <w:r w:rsidRPr="00A80450">
        <w:rPr>
          <w:rFonts w:asciiTheme="majorHAnsi" w:hAnsiTheme="majorHAnsi"/>
          <w:color w:val="000000" w:themeColor="text1"/>
          <w:sz w:val="22"/>
          <w:szCs w:val="22"/>
        </w:rPr>
        <w:t>Pentru ofertantul cu cel mai mare număr de puncte comerciale și de alimentație publică, se acordă punctajul maxim (</w:t>
      </w:r>
      <w:proofErr w:type="spellStart"/>
      <w:r w:rsidRPr="00A80450">
        <w:rPr>
          <w:rFonts w:asciiTheme="majorHAnsi" w:hAnsiTheme="majorHAnsi"/>
          <w:color w:val="000000" w:themeColor="text1"/>
          <w:sz w:val="22"/>
          <w:szCs w:val="22"/>
        </w:rPr>
        <w:t>Pmax</w:t>
      </w:r>
      <w:proofErr w:type="spellEnd"/>
      <w:r w:rsidRPr="00A80450">
        <w:rPr>
          <w:rFonts w:asciiTheme="majorHAnsi" w:hAnsiTheme="majorHAnsi"/>
          <w:color w:val="000000" w:themeColor="text1"/>
          <w:sz w:val="22"/>
          <w:szCs w:val="22"/>
        </w:rPr>
        <w:t xml:space="preserve">) alocat factorului de evaluare respectiv </w:t>
      </w:r>
      <w:r w:rsidRPr="00A80450">
        <w:rPr>
          <w:rFonts w:asciiTheme="majorHAnsi" w:hAnsiTheme="majorHAnsi"/>
          <w:b/>
          <w:i/>
          <w:color w:val="000000" w:themeColor="text1"/>
          <w:sz w:val="22"/>
          <w:szCs w:val="22"/>
        </w:rPr>
        <w:t>(60 de puncte)</w:t>
      </w:r>
      <w:r>
        <w:rPr>
          <w:rFonts w:asciiTheme="majorHAnsi" w:hAnsiTheme="majorHAnsi"/>
          <w:b/>
          <w:i/>
          <w:color w:val="000000" w:themeColor="text1"/>
          <w:sz w:val="22"/>
          <w:szCs w:val="22"/>
        </w:rPr>
        <w:t>;</w:t>
      </w:r>
    </w:p>
    <w:p w:rsidR="00CF645E" w:rsidRPr="00A80450" w:rsidRDefault="00CF645E" w:rsidP="00E560CC">
      <w:pPr>
        <w:pStyle w:val="Listparagraf"/>
        <w:numPr>
          <w:ilvl w:val="0"/>
          <w:numId w:val="17"/>
        </w:numPr>
        <w:shd w:val="clear" w:color="auto" w:fill="FFFFFF" w:themeFill="background1"/>
        <w:tabs>
          <w:tab w:val="left" w:pos="142"/>
          <w:tab w:val="left" w:pos="851"/>
        </w:tabs>
        <w:spacing w:line="276" w:lineRule="auto"/>
        <w:ind w:left="567" w:firstLine="0"/>
        <w:jc w:val="both"/>
        <w:rPr>
          <w:rFonts w:asciiTheme="majorHAnsi" w:hAnsiTheme="majorHAnsi"/>
          <w:color w:val="000000" w:themeColor="text1"/>
          <w:sz w:val="22"/>
          <w:szCs w:val="22"/>
        </w:rPr>
      </w:pPr>
      <w:r w:rsidRPr="00A80450">
        <w:rPr>
          <w:rFonts w:asciiTheme="majorHAnsi" w:hAnsiTheme="majorHAnsi"/>
          <w:color w:val="000000" w:themeColor="text1"/>
          <w:sz w:val="22"/>
          <w:szCs w:val="22"/>
        </w:rPr>
        <w:t>Pentru ofertanții cu un număr mai mic de puncte comerciale și de alimentație publică, față de ofertantul cu cel mai mare număr de puncte comerciale și de alimentație publică, punctajul (P) calculat după formula:</w:t>
      </w:r>
      <w:r>
        <w:rPr>
          <w:rFonts w:asciiTheme="majorHAnsi" w:hAnsiTheme="majorHAnsi"/>
          <w:color w:val="000000" w:themeColor="text1"/>
          <w:sz w:val="22"/>
          <w:szCs w:val="22"/>
        </w:rPr>
        <w:t xml:space="preserve"> </w:t>
      </w:r>
      <w:r w:rsidRPr="00A80450">
        <w:rPr>
          <w:rFonts w:asciiTheme="majorHAnsi" w:hAnsiTheme="majorHAnsi"/>
          <w:b/>
          <w:color w:val="000000" w:themeColor="text1"/>
          <w:sz w:val="22"/>
          <w:szCs w:val="22"/>
        </w:rPr>
        <w:t xml:space="preserve">P = Nr. de puncte comerciale și de alimentație publică ale ofertantului / nr. cel mai mare de puncte comerciale și de alimentație publică  * </w:t>
      </w:r>
      <w:proofErr w:type="spellStart"/>
      <w:r w:rsidRPr="00A80450">
        <w:rPr>
          <w:rFonts w:asciiTheme="majorHAnsi" w:hAnsiTheme="majorHAnsi"/>
          <w:b/>
          <w:color w:val="000000" w:themeColor="text1"/>
          <w:sz w:val="22"/>
          <w:szCs w:val="22"/>
        </w:rPr>
        <w:t>Pmax</w:t>
      </w:r>
      <w:proofErr w:type="spellEnd"/>
      <w:r w:rsidRPr="00A80450">
        <w:rPr>
          <w:rFonts w:asciiTheme="majorHAnsi" w:hAnsiTheme="majorHAnsi"/>
          <w:b/>
          <w:color w:val="000000" w:themeColor="text1"/>
          <w:sz w:val="22"/>
          <w:szCs w:val="22"/>
        </w:rPr>
        <w:t>(60</w:t>
      </w:r>
      <w:r>
        <w:rPr>
          <w:rFonts w:asciiTheme="majorHAnsi" w:hAnsiTheme="majorHAnsi"/>
          <w:b/>
          <w:color w:val="000000" w:themeColor="text1"/>
          <w:sz w:val="22"/>
          <w:szCs w:val="22"/>
        </w:rPr>
        <w:t xml:space="preserve"> de puncte</w:t>
      </w:r>
      <w:r w:rsidRPr="00A80450">
        <w:rPr>
          <w:rFonts w:asciiTheme="majorHAnsi" w:hAnsiTheme="majorHAnsi"/>
          <w:b/>
          <w:color w:val="000000" w:themeColor="text1"/>
          <w:sz w:val="22"/>
          <w:szCs w:val="22"/>
        </w:rPr>
        <w:t>)</w:t>
      </w:r>
      <w:r>
        <w:rPr>
          <w:rFonts w:asciiTheme="majorHAnsi" w:hAnsiTheme="majorHAnsi"/>
          <w:b/>
          <w:color w:val="000000" w:themeColor="text1"/>
          <w:sz w:val="22"/>
          <w:szCs w:val="22"/>
        </w:rPr>
        <w:t>.</w:t>
      </w:r>
    </w:p>
    <w:p w:rsidR="00CF645E" w:rsidRPr="00A80450" w:rsidRDefault="00CF645E" w:rsidP="00E560CC">
      <w:pPr>
        <w:pStyle w:val="Listparagraf"/>
        <w:numPr>
          <w:ilvl w:val="0"/>
          <w:numId w:val="18"/>
        </w:numPr>
        <w:shd w:val="clear" w:color="auto" w:fill="FFFFFF" w:themeFill="background1"/>
        <w:tabs>
          <w:tab w:val="left" w:pos="851"/>
          <w:tab w:val="left" w:pos="1134"/>
        </w:tabs>
        <w:spacing w:before="120" w:after="120" w:line="276" w:lineRule="auto"/>
        <w:ind w:firstLine="567"/>
        <w:contextualSpacing w:val="0"/>
        <w:jc w:val="both"/>
        <w:rPr>
          <w:rFonts w:asciiTheme="majorHAnsi" w:hAnsiTheme="majorHAnsi"/>
          <w:b/>
          <w:color w:val="000000" w:themeColor="text1"/>
          <w:sz w:val="22"/>
          <w:szCs w:val="22"/>
        </w:rPr>
      </w:pPr>
      <w:r w:rsidRPr="00A80450">
        <w:rPr>
          <w:rFonts w:asciiTheme="majorHAnsi" w:hAnsiTheme="majorHAnsi"/>
          <w:b/>
          <w:color w:val="000000" w:themeColor="text1"/>
          <w:sz w:val="22"/>
          <w:szCs w:val="22"/>
        </w:rPr>
        <w:t>Punctajul total obținut de ofertant va constitui suma punctelor acumulate pentru fiecare factor de evaluare (1 + 2).</w:t>
      </w:r>
    </w:p>
    <w:p w:rsidR="00CF645E" w:rsidRPr="00A80450" w:rsidRDefault="00CF645E" w:rsidP="00E560CC">
      <w:pPr>
        <w:pStyle w:val="Listparagraf"/>
        <w:numPr>
          <w:ilvl w:val="0"/>
          <w:numId w:val="18"/>
        </w:numPr>
        <w:shd w:val="clear" w:color="auto" w:fill="FFFFFF" w:themeFill="background1"/>
        <w:tabs>
          <w:tab w:val="left" w:pos="851"/>
        </w:tabs>
        <w:spacing w:before="120" w:after="120" w:line="276" w:lineRule="auto"/>
        <w:ind w:firstLine="567"/>
        <w:contextualSpacing w:val="0"/>
        <w:jc w:val="both"/>
        <w:rPr>
          <w:rFonts w:asciiTheme="majorHAnsi" w:hAnsiTheme="majorHAnsi"/>
          <w:b/>
          <w:color w:val="000000" w:themeColor="text1"/>
          <w:sz w:val="22"/>
          <w:szCs w:val="22"/>
        </w:rPr>
      </w:pPr>
      <w:r w:rsidRPr="00A80450">
        <w:rPr>
          <w:rFonts w:asciiTheme="majorHAnsi" w:hAnsiTheme="majorHAnsi"/>
          <w:b/>
          <w:color w:val="000000" w:themeColor="text1"/>
          <w:sz w:val="22"/>
          <w:szCs w:val="22"/>
        </w:rPr>
        <w:t xml:space="preserve">Va fi declarat </w:t>
      </w:r>
      <w:r>
        <w:rPr>
          <w:rFonts w:asciiTheme="majorHAnsi" w:hAnsiTheme="majorHAnsi"/>
          <w:b/>
          <w:color w:val="000000" w:themeColor="text1"/>
          <w:sz w:val="22"/>
          <w:szCs w:val="22"/>
        </w:rPr>
        <w:t>câștigător</w:t>
      </w:r>
      <w:r w:rsidRPr="00A80450">
        <w:rPr>
          <w:rFonts w:asciiTheme="majorHAnsi" w:hAnsiTheme="majorHAnsi"/>
          <w:b/>
          <w:color w:val="000000" w:themeColor="text1"/>
          <w:sz w:val="22"/>
          <w:szCs w:val="22"/>
        </w:rPr>
        <w:t xml:space="preserve"> în cadrul procedurii de achiziție ofertantul care a acumulat cel mai mare punctaj total.</w:t>
      </w:r>
    </w:p>
    <w:p w:rsidR="00980736" w:rsidRPr="00CF645E"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CF645E">
        <w:rPr>
          <w:rFonts w:asciiTheme="majorHAnsi" w:hAnsiTheme="majorHAnsi"/>
          <w:color w:val="000000" w:themeColor="text1"/>
          <w:sz w:val="22"/>
          <w:szCs w:val="22"/>
        </w:rPr>
        <w:t>Termenul-limită de depunere/deschidere a ofertelor:</w:t>
      </w:r>
    </w:p>
    <w:p w:rsidR="00980736" w:rsidRPr="00EA1F43" w:rsidRDefault="00980736" w:rsidP="00E560CC">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Până la: (ora exactă) Conform SIA RSAP.</w:t>
      </w:r>
    </w:p>
    <w:p w:rsidR="00980736" w:rsidRPr="00EA1F43" w:rsidRDefault="00980736" w:rsidP="00E560CC">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Pe: (data) Conform SIA RSAP.</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 xml:space="preserve">Adresa la care trebuie transmise ofertele sau cererile de participare: </w:t>
      </w:r>
      <w:r w:rsidRPr="00980736">
        <w:rPr>
          <w:rFonts w:asciiTheme="majorHAnsi" w:hAnsiTheme="majorHAnsi"/>
          <w:b/>
          <w:color w:val="000000" w:themeColor="text1"/>
          <w:sz w:val="22"/>
          <w:szCs w:val="22"/>
          <w:u w:val="single"/>
        </w:rPr>
        <w:t>Ofertele vor fi depuse electronic prin intermediul SIA RSAP.</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Termenul de valabilitate a ofertelor: </w:t>
      </w:r>
      <w:r w:rsidRPr="00980736">
        <w:rPr>
          <w:rFonts w:asciiTheme="majorHAnsi" w:hAnsiTheme="majorHAnsi"/>
          <w:b/>
          <w:color w:val="000000" w:themeColor="text1"/>
          <w:sz w:val="22"/>
          <w:szCs w:val="22"/>
          <w:u w:val="single"/>
        </w:rPr>
        <w:t>60 zile.</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Locul deschiderii ofertelor: </w:t>
      </w:r>
      <w:r w:rsidRPr="00980736">
        <w:rPr>
          <w:rFonts w:asciiTheme="majorHAnsi" w:hAnsiTheme="majorHAnsi"/>
          <w:b/>
          <w:color w:val="000000" w:themeColor="text1"/>
          <w:sz w:val="22"/>
          <w:szCs w:val="22"/>
          <w:u w:val="single"/>
        </w:rPr>
        <w:t>SIA RSAP. Ofertele întârziate vor fi respinse.</w:t>
      </w:r>
      <w:r w:rsidRPr="00980736">
        <w:rPr>
          <w:rFonts w:asciiTheme="majorHAnsi" w:hAnsiTheme="majorHAnsi"/>
          <w:color w:val="000000" w:themeColor="text1"/>
          <w:sz w:val="22"/>
          <w:szCs w:val="22"/>
        </w:rPr>
        <w:t xml:space="preserve"> </w:t>
      </w:r>
    </w:p>
    <w:p w:rsidR="00980736" w:rsidRPr="00980736" w:rsidRDefault="00980736" w:rsidP="00E560CC">
      <w:pPr>
        <w:pStyle w:val="Listparagraf"/>
        <w:widowControl w:val="0"/>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Persoanele autorizate să asiste la deschiderea ofertelor: </w:t>
      </w:r>
      <w:r w:rsidRPr="00980736">
        <w:rPr>
          <w:rFonts w:asciiTheme="majorHAnsi" w:hAnsiTheme="majorHAnsi"/>
          <w:b/>
          <w:color w:val="000000" w:themeColor="text1"/>
          <w:sz w:val="22"/>
          <w:szCs w:val="22"/>
          <w:u w:val="single"/>
        </w:rPr>
        <w:t>Ofertanții sau reprezentanții acestora au dreptul să participe la deschiderea ofertelor, cu excepția cazului în care ofertele au fost depuse în SIA RSAP.</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Limba sau limbile în care trebuie redactate ofertele sau cererile de participare: </w:t>
      </w:r>
      <w:r w:rsidRPr="00980736">
        <w:rPr>
          <w:rFonts w:asciiTheme="majorHAnsi" w:hAnsiTheme="majorHAnsi"/>
          <w:b/>
          <w:color w:val="000000" w:themeColor="text1"/>
          <w:sz w:val="22"/>
          <w:szCs w:val="22"/>
          <w:u w:val="single"/>
        </w:rPr>
        <w:t>Limba română.</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lastRenderedPageBreak/>
        <w:t xml:space="preserve">Respectivul </w:t>
      </w:r>
      <w:bookmarkStart w:id="2" w:name="_Hlk74991057"/>
      <w:r w:rsidRPr="00980736">
        <w:rPr>
          <w:rFonts w:asciiTheme="majorHAnsi" w:hAnsiTheme="majorHAnsi"/>
          <w:color w:val="000000" w:themeColor="text1"/>
          <w:sz w:val="22"/>
          <w:szCs w:val="22"/>
        </w:rPr>
        <w:t>contract se referă la un proiect și/sau program finanțat din fonduri ale Uniunii Europene și/sau de unul dintre statele membre ale Uniunii Europene</w:t>
      </w:r>
      <w:bookmarkEnd w:id="2"/>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Denumirea și adresa organismului competent în soluționarea contestațiilor: </w:t>
      </w:r>
    </w:p>
    <w:p w:rsidR="00980736" w:rsidRPr="00EA1F43" w:rsidRDefault="00980736" w:rsidP="00E560CC">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Agenția Națională pentru Soluționarea Contestațiilor</w:t>
      </w:r>
      <w:r w:rsidR="00CC124F" w:rsidRPr="00EA1F43">
        <w:rPr>
          <w:rFonts w:asciiTheme="majorHAnsi" w:hAnsiTheme="majorHAnsi"/>
          <w:i/>
          <w:color w:val="000000" w:themeColor="text1"/>
          <w:sz w:val="22"/>
          <w:szCs w:val="22"/>
        </w:rPr>
        <w:t>;</w:t>
      </w:r>
    </w:p>
    <w:p w:rsidR="00980736" w:rsidRPr="00EA1F43" w:rsidRDefault="00980736" w:rsidP="00E560CC">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Adresa: mun. Chișinău, bd. Ștefan cel Mare și Sfânt nr. 124 (et. 4), MD 2001;</w:t>
      </w:r>
    </w:p>
    <w:p w:rsidR="00980736" w:rsidRPr="00EA1F43" w:rsidRDefault="00980736" w:rsidP="00E560CC">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Tel/Fax/e</w:t>
      </w:r>
      <w:r w:rsidRPr="00EA1F43">
        <w:rPr>
          <w:rFonts w:asciiTheme="majorHAnsi" w:hAnsiTheme="majorHAnsi"/>
          <w:i/>
          <w:color w:val="000000" w:themeColor="text1"/>
          <w:sz w:val="22"/>
          <w:szCs w:val="22"/>
        </w:rPr>
        <w:noBreakHyphen/>
        <w:t xml:space="preserve">mail: 022-820 652, 022 820-651, </w:t>
      </w:r>
      <w:hyperlink r:id="rId11" w:history="1">
        <w:r w:rsidRPr="00EA1F43">
          <w:rPr>
            <w:rStyle w:val="Hyperlink"/>
            <w:rFonts w:asciiTheme="majorHAnsi" w:hAnsiTheme="majorHAnsi"/>
            <w:i/>
            <w:color w:val="000000" w:themeColor="text1"/>
            <w:sz w:val="22"/>
            <w:szCs w:val="22"/>
          </w:rPr>
          <w:t>contestatii@ansc.md</w:t>
        </w:r>
      </w:hyperlink>
      <w:r w:rsidR="00CC124F" w:rsidRPr="00EA1F43">
        <w:rPr>
          <w:rStyle w:val="Hyperlink"/>
          <w:rFonts w:asciiTheme="majorHAnsi" w:hAnsiTheme="majorHAnsi"/>
          <w:i/>
          <w:color w:val="000000" w:themeColor="text1"/>
          <w:sz w:val="22"/>
          <w:szCs w:val="22"/>
        </w:rPr>
        <w:t>.</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Data/datele și referința/referințele publicărilor anterioare în Jurnalul Oficial al Uniunii Europene privind contractul/contractele la care se referă anunțul respectiv (</w:t>
      </w:r>
      <w:r w:rsidRPr="00980736">
        <w:rPr>
          <w:rFonts w:asciiTheme="majorHAnsi" w:hAnsiTheme="majorHAnsi"/>
          <w:i/>
          <w:color w:val="000000" w:themeColor="text1"/>
          <w:sz w:val="22"/>
          <w:szCs w:val="22"/>
        </w:rPr>
        <w:t>dacă este cazul</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r w:rsidRPr="00980736">
        <w:rPr>
          <w:rFonts w:asciiTheme="majorHAnsi" w:hAnsiTheme="majorHAnsi"/>
          <w:b/>
          <w:color w:val="000000" w:themeColor="text1"/>
          <w:sz w:val="22"/>
          <w:szCs w:val="22"/>
        </w:rPr>
        <w:t xml:space="preserve"> </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achizițiilor periodice, calendarul estimat pentru publicarea anunțurilor viitoare:</w:t>
      </w:r>
      <w:r w:rsidRPr="00980736">
        <w:rPr>
          <w:rFonts w:asciiTheme="majorHAnsi" w:hAnsiTheme="majorHAnsi"/>
          <w:b/>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publicării anunțului de intenție sau, după caz, precizarea că nu a fost publicat un astfel de </w:t>
      </w:r>
      <w:r w:rsidRPr="00980736">
        <w:rPr>
          <w:rFonts w:asciiTheme="majorHAnsi" w:hAnsiTheme="majorHAnsi"/>
          <w:color w:val="000000" w:themeColor="text1"/>
          <w:sz w:val="22"/>
          <w:szCs w:val="22"/>
          <w:shd w:val="clear" w:color="auto" w:fill="FFFFFF" w:themeFill="background1"/>
        </w:rPr>
        <w:t xml:space="preserve">anunț: </w:t>
      </w:r>
      <w:r w:rsidR="00CF645E">
        <w:rPr>
          <w:rFonts w:asciiTheme="majorHAnsi" w:hAnsiTheme="majorHAnsi"/>
          <w:b/>
          <w:color w:val="000000" w:themeColor="text1"/>
          <w:sz w:val="22"/>
          <w:szCs w:val="22"/>
          <w:u w:val="single"/>
          <w:shd w:val="clear" w:color="auto" w:fill="FFFFFF" w:themeFill="background1"/>
        </w:rPr>
        <w:t>Buletinul Achizițiilor Publice nr. 91 din 21.11.2025.</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transmiterii spre publicare a anunțului de participar</w:t>
      </w:r>
      <w:r w:rsidRPr="00980736">
        <w:rPr>
          <w:rFonts w:asciiTheme="majorHAnsi" w:hAnsiTheme="majorHAnsi"/>
          <w:color w:val="000000" w:themeColor="text1"/>
          <w:sz w:val="22"/>
          <w:szCs w:val="22"/>
          <w:shd w:val="clear" w:color="auto" w:fill="FFFFFF" w:themeFill="background1"/>
        </w:rPr>
        <w:t>e</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conform SIA RSAP.</w:t>
      </w:r>
    </w:p>
    <w:p w:rsidR="00980736" w:rsidRPr="00980736"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cadrul procedurii de achiziție sectorială se va utiliza/accepta:</w:t>
      </w:r>
    </w:p>
    <w:tbl>
      <w:tblPr>
        <w:tblStyle w:val="Tabelgril"/>
        <w:tblW w:w="9214" w:type="dxa"/>
        <w:tblInd w:w="-5" w:type="dxa"/>
        <w:tblLook w:val="04A0" w:firstRow="1" w:lastRow="0" w:firstColumn="1" w:lastColumn="0" w:noHBand="0" w:noVBand="1"/>
      </w:tblPr>
      <w:tblGrid>
        <w:gridCol w:w="6379"/>
        <w:gridCol w:w="2835"/>
      </w:tblGrid>
      <w:tr w:rsidR="00980736" w:rsidRPr="00980736" w:rsidTr="00D732C3">
        <w:trPr>
          <w:trHeight w:val="70"/>
          <w:tblHeader/>
        </w:trPr>
        <w:tc>
          <w:tcPr>
            <w:tcW w:w="6379" w:type="dxa"/>
            <w:shd w:val="clear" w:color="auto" w:fill="F2F2F2" w:themeFill="background1" w:themeFillShade="F2"/>
            <w:vAlign w:val="center"/>
          </w:tcPr>
          <w:p w:rsidR="00980736" w:rsidRPr="00D732C3" w:rsidRDefault="00980736" w:rsidP="00E560CC">
            <w:pPr>
              <w:pStyle w:val="Listparagraf"/>
              <w:tabs>
                <w:tab w:val="left" w:pos="0"/>
                <w:tab w:val="left" w:pos="33"/>
              </w:tabs>
              <w:spacing w:before="60" w:after="60" w:line="276"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Denumirea instrumentului electronic</w:t>
            </w:r>
          </w:p>
        </w:tc>
        <w:tc>
          <w:tcPr>
            <w:tcW w:w="2835" w:type="dxa"/>
            <w:shd w:val="clear" w:color="auto" w:fill="F2F2F2" w:themeFill="background1" w:themeFillShade="F2"/>
            <w:vAlign w:val="center"/>
          </w:tcPr>
          <w:p w:rsidR="00980736" w:rsidRPr="00D732C3" w:rsidRDefault="00980736" w:rsidP="00E560CC">
            <w:pPr>
              <w:pStyle w:val="Listparagraf"/>
              <w:tabs>
                <w:tab w:val="left" w:pos="0"/>
                <w:tab w:val="left" w:pos="33"/>
              </w:tabs>
              <w:spacing w:before="60" w:after="60" w:line="276"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 xml:space="preserve">Se va </w:t>
            </w:r>
            <w:r w:rsidR="00D732C3">
              <w:rPr>
                <w:rFonts w:asciiTheme="majorHAnsi" w:hAnsiTheme="majorHAnsi"/>
                <w:b/>
                <w:color w:val="000000" w:themeColor="text1"/>
                <w:sz w:val="22"/>
                <w:szCs w:val="20"/>
              </w:rPr>
              <w:t>utiliza/accepta</w:t>
            </w:r>
          </w:p>
        </w:tc>
      </w:tr>
      <w:tr w:rsidR="00980736" w:rsidRPr="00980736" w:rsidTr="00D732C3">
        <w:trPr>
          <w:trHeight w:val="261"/>
        </w:trPr>
        <w:tc>
          <w:tcPr>
            <w:tcW w:w="6379" w:type="dxa"/>
            <w:vAlign w:val="center"/>
          </w:tcPr>
          <w:p w:rsidR="00980736" w:rsidRPr="00D732C3" w:rsidRDefault="00980736" w:rsidP="00E560CC">
            <w:pPr>
              <w:tabs>
                <w:tab w:val="left" w:pos="0"/>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Depunerea electronică a ofertelor sau a cererilor de participare</w:t>
            </w:r>
          </w:p>
        </w:tc>
        <w:tc>
          <w:tcPr>
            <w:tcW w:w="2835" w:type="dxa"/>
            <w:vAlign w:val="center"/>
          </w:tcPr>
          <w:p w:rsidR="00980736" w:rsidRPr="00D732C3" w:rsidRDefault="00980736" w:rsidP="00E560CC">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24"/>
        </w:trPr>
        <w:tc>
          <w:tcPr>
            <w:tcW w:w="6379" w:type="dxa"/>
            <w:vAlign w:val="center"/>
          </w:tcPr>
          <w:p w:rsidR="00980736" w:rsidRPr="00D732C3" w:rsidRDefault="00980736" w:rsidP="00E560CC">
            <w:pPr>
              <w:tabs>
                <w:tab w:val="left" w:pos="0"/>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Sistemul de comenzi electronice</w:t>
            </w:r>
          </w:p>
        </w:tc>
        <w:tc>
          <w:tcPr>
            <w:tcW w:w="2835" w:type="dxa"/>
            <w:vAlign w:val="center"/>
          </w:tcPr>
          <w:p w:rsidR="00980736" w:rsidRPr="00D732C3" w:rsidRDefault="00980736" w:rsidP="00E560CC">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55"/>
        </w:trPr>
        <w:tc>
          <w:tcPr>
            <w:tcW w:w="6379" w:type="dxa"/>
            <w:vAlign w:val="center"/>
          </w:tcPr>
          <w:p w:rsidR="00980736" w:rsidRPr="00D732C3" w:rsidRDefault="00980736" w:rsidP="00E560CC">
            <w:pPr>
              <w:tabs>
                <w:tab w:val="left" w:pos="0"/>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Facturarea electronică</w:t>
            </w:r>
          </w:p>
        </w:tc>
        <w:tc>
          <w:tcPr>
            <w:tcW w:w="2835" w:type="dxa"/>
            <w:vAlign w:val="center"/>
          </w:tcPr>
          <w:p w:rsidR="00980736" w:rsidRPr="00D732C3" w:rsidRDefault="00980736" w:rsidP="00E560CC">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77"/>
        </w:trPr>
        <w:tc>
          <w:tcPr>
            <w:tcW w:w="6379" w:type="dxa"/>
            <w:vAlign w:val="center"/>
          </w:tcPr>
          <w:p w:rsidR="00980736" w:rsidRPr="00D732C3" w:rsidRDefault="00980736" w:rsidP="00E560CC">
            <w:pPr>
              <w:tabs>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Plățile electronice</w:t>
            </w:r>
          </w:p>
        </w:tc>
        <w:tc>
          <w:tcPr>
            <w:tcW w:w="2835" w:type="dxa"/>
            <w:vAlign w:val="center"/>
          </w:tcPr>
          <w:p w:rsidR="00980736" w:rsidRPr="00D732C3" w:rsidRDefault="00980736" w:rsidP="00E560CC">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bl>
    <w:p w:rsidR="00980736" w:rsidRPr="001B0763" w:rsidRDefault="00980736" w:rsidP="00E560CC">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Alte informații relevante: </w:t>
      </w:r>
    </w:p>
    <w:p w:rsidR="00E4499A" w:rsidRDefault="00E4499A" w:rsidP="00E560CC">
      <w:pPr>
        <w:pStyle w:val="Listparagraf"/>
        <w:numPr>
          <w:ilvl w:val="1"/>
          <w:numId w:val="9"/>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 xml:space="preserve">Entitatea contractantă va utiliza </w:t>
      </w:r>
      <w:r w:rsidRPr="00E4499A">
        <w:rPr>
          <w:rFonts w:asciiTheme="majorHAnsi" w:hAnsiTheme="majorHAnsi"/>
          <w:i/>
          <w:color w:val="000000" w:themeColor="text1"/>
          <w:sz w:val="22"/>
          <w:szCs w:val="22"/>
        </w:rPr>
        <w:t>(după caz)</w:t>
      </w:r>
      <w:r w:rsidRPr="00E4499A">
        <w:rPr>
          <w:rFonts w:asciiTheme="majorHAnsi" w:hAnsiTheme="majorHAnsi"/>
          <w:color w:val="000000" w:themeColor="text1"/>
          <w:sz w:val="22"/>
          <w:szCs w:val="22"/>
        </w:rPr>
        <w:t xml:space="preserve"> motivele de excludere prevăzute la art. 19 din Legea nr. 131/2015 privind achizițiile publice;</w:t>
      </w:r>
    </w:p>
    <w:p w:rsidR="00CF645E" w:rsidRPr="00E4499A" w:rsidRDefault="00CF645E" w:rsidP="00E560CC">
      <w:pPr>
        <w:pStyle w:val="Listparagraf"/>
        <w:numPr>
          <w:ilvl w:val="1"/>
          <w:numId w:val="9"/>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Pr>
          <w:rFonts w:asciiTheme="majorHAnsi" w:hAnsiTheme="majorHAnsi"/>
          <w:sz w:val="22"/>
        </w:rPr>
        <w:t>Cantitatea de unități de personal indicată în tabelul de la pct. nr. 8 este estimativă, așadar Î.S. „Poșta Moldovei” își rezervă dreptul de a solicita o cantitate mai mare/mică de</w:t>
      </w:r>
      <w:r w:rsidRPr="00EE531A">
        <w:rPr>
          <w:rFonts w:asciiTheme="majorHAnsi" w:hAnsiTheme="majorHAnsi"/>
          <w:sz w:val="22"/>
          <w:szCs w:val="22"/>
        </w:rPr>
        <w:t xml:space="preserve"> Servicii de emitere și livrare a tichetelor de masă</w:t>
      </w:r>
      <w:r>
        <w:rPr>
          <w:rFonts w:asciiTheme="majorHAnsi" w:hAnsiTheme="majorHAnsi"/>
          <w:sz w:val="22"/>
          <w:szCs w:val="22"/>
        </w:rPr>
        <w:t>;</w:t>
      </w:r>
    </w:p>
    <w:p w:rsidR="00E4499A" w:rsidRPr="00E4499A" w:rsidRDefault="00E4499A" w:rsidP="00E560CC">
      <w:pPr>
        <w:pStyle w:val="Listparagraf"/>
        <w:numPr>
          <w:ilvl w:val="1"/>
          <w:numId w:val="9"/>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E4499A" w:rsidRPr="00E4499A" w:rsidRDefault="00E4499A" w:rsidP="00E560CC">
      <w:pPr>
        <w:pStyle w:val="Listparagraf"/>
        <w:numPr>
          <w:ilvl w:val="1"/>
          <w:numId w:val="9"/>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CF645E" w:rsidRPr="00CF645E" w:rsidRDefault="00E4499A" w:rsidP="00E560CC">
      <w:pPr>
        <w:pStyle w:val="Listparagraf"/>
        <w:numPr>
          <w:ilvl w:val="1"/>
          <w:numId w:val="9"/>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Cerințele specificate sunt minime și obligatorii. În acest sens, orice ofertă care prezintă servicii care nu satisfac cerințele minime indicat</w:t>
      </w:r>
      <w:r>
        <w:rPr>
          <w:rFonts w:asciiTheme="majorHAnsi" w:hAnsiTheme="majorHAnsi"/>
          <w:color w:val="000000" w:themeColor="text1"/>
          <w:sz w:val="22"/>
          <w:szCs w:val="22"/>
        </w:rPr>
        <w:t>e, va fi respinsă ca neconformă.</w:t>
      </w:r>
    </w:p>
    <w:tbl>
      <w:tblPr>
        <w:tblStyle w:val="Tabelgril"/>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1701"/>
        <w:gridCol w:w="142"/>
        <w:gridCol w:w="708"/>
        <w:gridCol w:w="2977"/>
      </w:tblGrid>
      <w:tr w:rsidR="006226D2" w:rsidRPr="001B0763" w:rsidTr="0065321F">
        <w:trPr>
          <w:trHeight w:val="510"/>
        </w:trPr>
        <w:tc>
          <w:tcPr>
            <w:tcW w:w="3686" w:type="dxa"/>
            <w:vAlign w:val="bottom"/>
          </w:tcPr>
          <w:p w:rsidR="006226D2" w:rsidRPr="002061A4" w:rsidRDefault="0065321F" w:rsidP="00E560CC">
            <w:pPr>
              <w:spacing w:line="276" w:lineRule="auto"/>
              <w:ind w:left="-100"/>
              <w:rPr>
                <w:rFonts w:ascii="Cambria" w:hAnsi="Cambria"/>
                <w:b/>
                <w:sz w:val="22"/>
              </w:rPr>
            </w:pPr>
            <w:r>
              <w:rPr>
                <w:rFonts w:ascii="Cambria" w:hAnsi="Cambria"/>
                <w:b/>
                <w:sz w:val="22"/>
              </w:rPr>
              <w:t>Secretar al grupului de lucru pentru achiziții</w:t>
            </w:r>
          </w:p>
        </w:tc>
        <w:tc>
          <w:tcPr>
            <w:tcW w:w="1843" w:type="dxa"/>
            <w:gridSpan w:val="2"/>
            <w:vAlign w:val="bottom"/>
          </w:tcPr>
          <w:p w:rsidR="006226D2" w:rsidRPr="002061A4" w:rsidRDefault="0065321F" w:rsidP="00E560CC">
            <w:pPr>
              <w:spacing w:line="276" w:lineRule="auto"/>
              <w:rPr>
                <w:rFonts w:ascii="Cambria" w:hAnsi="Cambria"/>
                <w:b/>
                <w:sz w:val="22"/>
              </w:rPr>
            </w:pPr>
            <w:r>
              <w:rPr>
                <w:rFonts w:ascii="Cambria" w:hAnsi="Cambria"/>
                <w:b/>
                <w:sz w:val="22"/>
              </w:rPr>
              <w:t>Victor IVANOV</w:t>
            </w:r>
          </w:p>
        </w:tc>
        <w:tc>
          <w:tcPr>
            <w:tcW w:w="3685" w:type="dxa"/>
            <w:gridSpan w:val="2"/>
            <w:tcBorders>
              <w:bottom w:val="single" w:sz="4" w:space="0" w:color="auto"/>
            </w:tcBorders>
          </w:tcPr>
          <w:p w:rsidR="006226D2" w:rsidRPr="001B0763" w:rsidRDefault="006226D2" w:rsidP="00E560CC">
            <w:pPr>
              <w:spacing w:line="276" w:lineRule="auto"/>
              <w:rPr>
                <w:rFonts w:ascii="Cambria" w:hAnsi="Cambria"/>
                <w:sz w:val="22"/>
              </w:rPr>
            </w:pPr>
          </w:p>
        </w:tc>
      </w:tr>
      <w:tr w:rsidR="006226D2" w:rsidRPr="001B0763" w:rsidTr="00E973D9">
        <w:trPr>
          <w:trHeight w:val="273"/>
        </w:trPr>
        <w:tc>
          <w:tcPr>
            <w:tcW w:w="3686" w:type="dxa"/>
          </w:tcPr>
          <w:p w:rsidR="006226D2" w:rsidRPr="001B0763" w:rsidRDefault="006226D2" w:rsidP="00E560CC">
            <w:pPr>
              <w:spacing w:line="276" w:lineRule="auto"/>
              <w:ind w:left="-100"/>
              <w:rPr>
                <w:rFonts w:ascii="Cambria" w:hAnsi="Cambria"/>
                <w:b/>
                <w:sz w:val="22"/>
              </w:rPr>
            </w:pPr>
          </w:p>
        </w:tc>
        <w:tc>
          <w:tcPr>
            <w:tcW w:w="2551" w:type="dxa"/>
            <w:gridSpan w:val="3"/>
            <w:vAlign w:val="bottom"/>
          </w:tcPr>
          <w:p w:rsidR="006226D2" w:rsidRPr="001B0763" w:rsidRDefault="006226D2" w:rsidP="00E560CC">
            <w:pPr>
              <w:spacing w:line="276" w:lineRule="auto"/>
              <w:rPr>
                <w:rFonts w:ascii="Cambria" w:hAnsi="Cambria"/>
                <w:b/>
                <w:sz w:val="22"/>
              </w:rPr>
            </w:pPr>
          </w:p>
        </w:tc>
        <w:tc>
          <w:tcPr>
            <w:tcW w:w="2977" w:type="dxa"/>
          </w:tcPr>
          <w:p w:rsidR="006226D2" w:rsidRPr="001B0763" w:rsidRDefault="006226D2" w:rsidP="00E560CC">
            <w:pPr>
              <w:spacing w:line="276" w:lineRule="auto"/>
              <w:rPr>
                <w:rFonts w:ascii="Cambria" w:hAnsi="Cambria"/>
                <w:sz w:val="22"/>
              </w:rPr>
            </w:pPr>
          </w:p>
        </w:tc>
      </w:tr>
      <w:tr w:rsidR="00E973D9" w:rsidRPr="001B0763" w:rsidTr="00CF645E">
        <w:trPr>
          <w:trHeight w:val="273"/>
        </w:trPr>
        <w:tc>
          <w:tcPr>
            <w:tcW w:w="3686" w:type="dxa"/>
          </w:tcPr>
          <w:p w:rsidR="00E973D9" w:rsidRPr="001B0763" w:rsidRDefault="00CF645E" w:rsidP="00E560CC">
            <w:pPr>
              <w:spacing w:line="276" w:lineRule="auto"/>
              <w:ind w:left="-100"/>
              <w:rPr>
                <w:rFonts w:ascii="Cambria" w:hAnsi="Cambria"/>
                <w:b/>
                <w:sz w:val="22"/>
              </w:rPr>
            </w:pPr>
            <w:r>
              <w:rPr>
                <w:rFonts w:ascii="Cambria" w:hAnsi="Cambria"/>
                <w:b/>
                <w:sz w:val="22"/>
              </w:rPr>
              <w:t>Șef</w:t>
            </w:r>
            <w:r w:rsidR="00E560CC">
              <w:rPr>
                <w:rFonts w:ascii="Cambria" w:hAnsi="Cambria"/>
                <w:b/>
                <w:sz w:val="22"/>
              </w:rPr>
              <w:t xml:space="preserve">ă </w:t>
            </w:r>
            <w:r>
              <w:rPr>
                <w:rFonts w:ascii="Cambria" w:hAnsi="Cambria"/>
                <w:b/>
                <w:sz w:val="22"/>
              </w:rPr>
              <w:t>a Secției gestionarea serviciilor de plată</w:t>
            </w:r>
          </w:p>
        </w:tc>
        <w:tc>
          <w:tcPr>
            <w:tcW w:w="1843" w:type="dxa"/>
            <w:gridSpan w:val="2"/>
            <w:vAlign w:val="bottom"/>
          </w:tcPr>
          <w:p w:rsidR="00E973D9" w:rsidRPr="001B0763" w:rsidRDefault="00CF645E" w:rsidP="00E560CC">
            <w:pPr>
              <w:spacing w:line="276" w:lineRule="auto"/>
              <w:rPr>
                <w:rFonts w:ascii="Cambria" w:hAnsi="Cambria"/>
                <w:b/>
                <w:sz w:val="22"/>
              </w:rPr>
            </w:pPr>
            <w:r>
              <w:rPr>
                <w:rFonts w:ascii="Cambria" w:hAnsi="Cambria"/>
                <w:b/>
                <w:sz w:val="22"/>
              </w:rPr>
              <w:t>Maria CATANA</w:t>
            </w:r>
          </w:p>
        </w:tc>
        <w:tc>
          <w:tcPr>
            <w:tcW w:w="3685" w:type="dxa"/>
            <w:gridSpan w:val="2"/>
            <w:tcBorders>
              <w:bottom w:val="single" w:sz="4" w:space="0" w:color="auto"/>
            </w:tcBorders>
          </w:tcPr>
          <w:p w:rsidR="00E973D9" w:rsidRPr="001B0763" w:rsidRDefault="00E973D9" w:rsidP="00E560CC">
            <w:pPr>
              <w:spacing w:line="276" w:lineRule="auto"/>
              <w:rPr>
                <w:rFonts w:ascii="Cambria" w:hAnsi="Cambria"/>
                <w:sz w:val="22"/>
              </w:rPr>
            </w:pPr>
          </w:p>
        </w:tc>
      </w:tr>
      <w:tr w:rsidR="00E973D9" w:rsidRPr="001B0763" w:rsidTr="00E973D9">
        <w:trPr>
          <w:trHeight w:val="273"/>
        </w:trPr>
        <w:tc>
          <w:tcPr>
            <w:tcW w:w="3686" w:type="dxa"/>
          </w:tcPr>
          <w:p w:rsidR="00E973D9" w:rsidRPr="001B0763" w:rsidRDefault="00E973D9" w:rsidP="00E560CC">
            <w:pPr>
              <w:spacing w:line="276" w:lineRule="auto"/>
              <w:ind w:left="-100"/>
              <w:rPr>
                <w:rFonts w:ascii="Cambria" w:hAnsi="Cambria"/>
                <w:b/>
                <w:sz w:val="22"/>
              </w:rPr>
            </w:pPr>
          </w:p>
        </w:tc>
        <w:tc>
          <w:tcPr>
            <w:tcW w:w="2551" w:type="dxa"/>
            <w:gridSpan w:val="3"/>
            <w:vAlign w:val="bottom"/>
          </w:tcPr>
          <w:p w:rsidR="00E973D9" w:rsidRPr="001B0763" w:rsidRDefault="00E973D9" w:rsidP="00E560CC">
            <w:pPr>
              <w:spacing w:line="276" w:lineRule="auto"/>
              <w:rPr>
                <w:rFonts w:ascii="Cambria" w:hAnsi="Cambria"/>
                <w:b/>
                <w:sz w:val="22"/>
              </w:rPr>
            </w:pPr>
          </w:p>
        </w:tc>
        <w:tc>
          <w:tcPr>
            <w:tcW w:w="2977" w:type="dxa"/>
          </w:tcPr>
          <w:p w:rsidR="00E973D9" w:rsidRPr="001B0763" w:rsidRDefault="00E973D9" w:rsidP="00E560CC">
            <w:pPr>
              <w:spacing w:line="276" w:lineRule="auto"/>
              <w:rPr>
                <w:rFonts w:ascii="Cambria" w:hAnsi="Cambria"/>
                <w:sz w:val="22"/>
              </w:rPr>
            </w:pPr>
          </w:p>
        </w:tc>
      </w:tr>
      <w:tr w:rsidR="006226D2" w:rsidRPr="001B0763" w:rsidTr="00E973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686" w:type="dxa"/>
            <w:tcBorders>
              <w:top w:val="nil"/>
              <w:left w:val="nil"/>
              <w:bottom w:val="nil"/>
              <w:right w:val="nil"/>
            </w:tcBorders>
          </w:tcPr>
          <w:p w:rsidR="006226D2" w:rsidRPr="001B0763" w:rsidRDefault="006226D2" w:rsidP="00E560CC">
            <w:pPr>
              <w:spacing w:line="276" w:lineRule="auto"/>
              <w:ind w:left="-100"/>
              <w:rPr>
                <w:rFonts w:ascii="Cambria" w:hAnsi="Cambria"/>
                <w:sz w:val="22"/>
              </w:rPr>
            </w:pPr>
            <w:r w:rsidRPr="001B0763">
              <w:rPr>
                <w:rFonts w:ascii="Cambria" w:eastAsia="Calibri" w:hAnsi="Cambria"/>
                <w:b/>
                <w:sz w:val="22"/>
              </w:rPr>
              <w:t>Președint</w:t>
            </w:r>
            <w:r w:rsidR="00E973D9">
              <w:rPr>
                <w:rFonts w:ascii="Cambria" w:eastAsia="Calibri" w:hAnsi="Cambria"/>
                <w:b/>
                <w:sz w:val="22"/>
              </w:rPr>
              <w:t>e</w:t>
            </w:r>
            <w:r w:rsidRPr="001B0763">
              <w:rPr>
                <w:rFonts w:ascii="Cambria" w:eastAsia="Calibri" w:hAnsi="Cambria"/>
                <w:b/>
                <w:sz w:val="22"/>
              </w:rPr>
              <w:t xml:space="preserve"> a</w:t>
            </w:r>
            <w:r w:rsidR="00E973D9">
              <w:rPr>
                <w:rFonts w:ascii="Cambria" w:eastAsia="Calibri" w:hAnsi="Cambria"/>
                <w:b/>
                <w:sz w:val="22"/>
              </w:rPr>
              <w:t>l</w:t>
            </w:r>
            <w:r w:rsidRPr="001B0763">
              <w:rPr>
                <w:rFonts w:ascii="Cambria" w:eastAsia="Calibri" w:hAnsi="Cambria"/>
                <w:b/>
                <w:sz w:val="22"/>
              </w:rPr>
              <w:t xml:space="preserve"> grupului de lucru pentru achiziții</w:t>
            </w:r>
          </w:p>
        </w:tc>
        <w:tc>
          <w:tcPr>
            <w:tcW w:w="1701" w:type="dxa"/>
            <w:tcBorders>
              <w:top w:val="nil"/>
              <w:left w:val="nil"/>
              <w:bottom w:val="nil"/>
              <w:right w:val="nil"/>
            </w:tcBorders>
            <w:vAlign w:val="bottom"/>
          </w:tcPr>
          <w:p w:rsidR="006226D2" w:rsidRPr="001B0763" w:rsidRDefault="00E973D9" w:rsidP="00E560CC">
            <w:pPr>
              <w:spacing w:line="276" w:lineRule="auto"/>
              <w:rPr>
                <w:rFonts w:ascii="Cambria" w:hAnsi="Cambria"/>
                <w:sz w:val="22"/>
              </w:rPr>
            </w:pPr>
            <w:r>
              <w:rPr>
                <w:rFonts w:ascii="Cambria" w:eastAsia="Calibri" w:hAnsi="Cambria"/>
                <w:b/>
                <w:sz w:val="22"/>
              </w:rPr>
              <w:t>Ion GARȘTEA</w:t>
            </w:r>
          </w:p>
        </w:tc>
        <w:tc>
          <w:tcPr>
            <w:tcW w:w="3827" w:type="dxa"/>
            <w:gridSpan w:val="3"/>
            <w:tcBorders>
              <w:top w:val="nil"/>
              <w:left w:val="nil"/>
              <w:bottom w:val="single" w:sz="4" w:space="0" w:color="auto"/>
              <w:right w:val="nil"/>
            </w:tcBorders>
          </w:tcPr>
          <w:p w:rsidR="006226D2" w:rsidRPr="001B0763" w:rsidRDefault="006226D2" w:rsidP="00E560CC">
            <w:pPr>
              <w:spacing w:line="276" w:lineRule="auto"/>
              <w:rPr>
                <w:rFonts w:ascii="Cambria" w:hAnsi="Cambria"/>
                <w:sz w:val="22"/>
              </w:rPr>
            </w:pPr>
          </w:p>
        </w:tc>
      </w:tr>
    </w:tbl>
    <w:p w:rsidR="00CC4820" w:rsidRPr="0065321F" w:rsidRDefault="00CC4820" w:rsidP="00E560CC">
      <w:pPr>
        <w:tabs>
          <w:tab w:val="left" w:pos="1134"/>
        </w:tabs>
        <w:spacing w:line="276" w:lineRule="auto"/>
        <w:rPr>
          <w:rFonts w:asciiTheme="majorHAnsi" w:hAnsiTheme="majorHAnsi"/>
          <w:sz w:val="2"/>
          <w:szCs w:val="2"/>
        </w:rPr>
      </w:pPr>
    </w:p>
    <w:sectPr w:rsidR="00CC4820" w:rsidRPr="0065321F" w:rsidSect="00F16D25">
      <w:headerReference w:type="default" r:id="rId12"/>
      <w:footerReference w:type="default" r:id="rId13"/>
      <w:pgSz w:w="11906" w:h="16838"/>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338" w:rsidRDefault="00702338" w:rsidP="00AD6ABE">
      <w:r>
        <w:separator/>
      </w:r>
    </w:p>
  </w:endnote>
  <w:endnote w:type="continuationSeparator" w:id="0">
    <w:p w:rsidR="00702338" w:rsidRDefault="00702338"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Open Sans">
    <w:altName w:val="Arial"/>
    <w:charset w:val="00"/>
    <w:family w:val="swiss"/>
    <w:pitch w:val="variable"/>
    <w:sig w:usb0="00000001"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00"/>
    <w:family w:val="swiss"/>
    <w:pitch w:val="variable"/>
    <w:sig w:usb0="E1002EFF" w:usb1="C000605B" w:usb2="00000029" w:usb3="00000000" w:csb0="000101FF" w:csb1="00000000"/>
  </w:font>
  <w:font w:name="Tw Cen MT">
    <w:altName w:val="Lucida Sans Unicode"/>
    <w:panose1 w:val="020B06020201040206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1869132324"/>
      <w:docPartObj>
        <w:docPartGallery w:val="Page Numbers (Bottom of Page)"/>
        <w:docPartUnique/>
      </w:docPartObj>
    </w:sdtPr>
    <w:sdtEndPr/>
    <w:sdtContent>
      <w:sdt>
        <w:sdtPr>
          <w:rPr>
            <w:rFonts w:asciiTheme="majorHAnsi" w:hAnsiTheme="majorHAnsi"/>
          </w:rPr>
          <w:id w:val="1302809314"/>
          <w:docPartObj>
            <w:docPartGallery w:val="Page Numbers (Top of Page)"/>
            <w:docPartUnique/>
          </w:docPartObj>
        </w:sdtPr>
        <w:sdtEndPr>
          <w:rPr>
            <w:i/>
          </w:rPr>
        </w:sdtEndPr>
        <w:sdtContent>
          <w:p w:rsidR="00150300" w:rsidRPr="008E1A9F" w:rsidRDefault="00150300" w:rsidP="00F16D25">
            <w:pPr>
              <w:pStyle w:val="Subsol"/>
              <w:spacing w:after="60"/>
              <w:jc w:val="center"/>
              <w:rPr>
                <w:rFonts w:asciiTheme="majorHAnsi" w:hAnsiTheme="majorHAnsi"/>
                <w:i/>
              </w:rPr>
            </w:pPr>
            <w:r w:rsidRPr="008E1A9F">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8E1A9F" w:rsidRDefault="00150300" w:rsidP="00800F54">
            <w:pPr>
              <w:pStyle w:val="Subsol"/>
              <w:jc w:val="center"/>
              <w:rPr>
                <w:rFonts w:asciiTheme="majorHAnsi" w:hAnsiTheme="majorHAnsi"/>
              </w:rPr>
            </w:pPr>
            <w:r w:rsidRPr="008E1A9F">
              <w:rPr>
                <w:rFonts w:asciiTheme="majorHAnsi" w:hAnsiTheme="majorHAnsi" w:cs="Arial"/>
                <w:b/>
                <w:i/>
                <w:sz w:val="18"/>
                <w:szCs w:val="20"/>
              </w:rPr>
              <w:t>Pag</w:t>
            </w:r>
            <w:r w:rsidR="002645AF" w:rsidRPr="008E1A9F">
              <w:rPr>
                <w:rFonts w:asciiTheme="majorHAnsi" w:hAnsiTheme="majorHAnsi" w:cs="Arial"/>
                <w:b/>
                <w:i/>
                <w:sz w:val="18"/>
                <w:szCs w:val="20"/>
              </w:rPr>
              <w:t>.</w:t>
            </w:r>
            <w:r w:rsidRPr="008E1A9F">
              <w:rPr>
                <w:rFonts w:asciiTheme="majorHAnsi" w:hAnsiTheme="majorHAnsi" w:cs="Arial"/>
                <w:b/>
                <w:i/>
                <w:sz w:val="18"/>
                <w:szCs w:val="20"/>
              </w:rPr>
              <w:t xml:space="preserve">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PAGE</w:instrText>
            </w:r>
            <w:r w:rsidRPr="008E1A9F">
              <w:rPr>
                <w:rFonts w:asciiTheme="majorHAnsi" w:hAnsiTheme="majorHAnsi" w:cs="Arial"/>
                <w:b/>
                <w:bCs/>
                <w:i/>
                <w:sz w:val="18"/>
                <w:szCs w:val="20"/>
              </w:rPr>
              <w:fldChar w:fldCharType="separate"/>
            </w:r>
            <w:r w:rsidR="0003627B">
              <w:rPr>
                <w:rFonts w:asciiTheme="majorHAnsi" w:hAnsiTheme="majorHAnsi" w:cs="Arial"/>
                <w:b/>
                <w:bCs/>
                <w:i/>
                <w:noProof/>
                <w:sz w:val="18"/>
                <w:szCs w:val="20"/>
              </w:rPr>
              <w:t>6</w:t>
            </w:r>
            <w:r w:rsidRPr="008E1A9F">
              <w:rPr>
                <w:rFonts w:asciiTheme="majorHAnsi" w:hAnsiTheme="majorHAnsi" w:cs="Arial"/>
                <w:b/>
                <w:bCs/>
                <w:i/>
                <w:sz w:val="18"/>
                <w:szCs w:val="20"/>
              </w:rPr>
              <w:fldChar w:fldCharType="end"/>
            </w:r>
            <w:r w:rsidRPr="008E1A9F">
              <w:rPr>
                <w:rFonts w:asciiTheme="majorHAnsi" w:hAnsiTheme="majorHAnsi" w:cs="Arial"/>
                <w:b/>
                <w:i/>
                <w:sz w:val="18"/>
                <w:szCs w:val="20"/>
              </w:rPr>
              <w:t xml:space="preserve"> din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NUMPAGES</w:instrText>
            </w:r>
            <w:r w:rsidRPr="008E1A9F">
              <w:rPr>
                <w:rFonts w:asciiTheme="majorHAnsi" w:hAnsiTheme="majorHAnsi" w:cs="Arial"/>
                <w:b/>
                <w:bCs/>
                <w:i/>
                <w:sz w:val="18"/>
                <w:szCs w:val="20"/>
              </w:rPr>
              <w:fldChar w:fldCharType="separate"/>
            </w:r>
            <w:r w:rsidR="0003627B">
              <w:rPr>
                <w:rFonts w:asciiTheme="majorHAnsi" w:hAnsiTheme="majorHAnsi" w:cs="Arial"/>
                <w:b/>
                <w:bCs/>
                <w:i/>
                <w:noProof/>
                <w:sz w:val="18"/>
                <w:szCs w:val="20"/>
              </w:rPr>
              <w:t>6</w:t>
            </w:r>
            <w:r w:rsidRPr="008E1A9F">
              <w:rPr>
                <w:rFonts w:asciiTheme="majorHAnsi" w:hAnsiTheme="majorHAnsi" w:cs="Arial"/>
                <w:b/>
                <w:bCs/>
                <w:i/>
                <w:sz w:val="18"/>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338" w:rsidRDefault="00702338" w:rsidP="00AD6ABE">
      <w:r>
        <w:separator/>
      </w:r>
    </w:p>
  </w:footnote>
  <w:footnote w:type="continuationSeparator" w:id="0">
    <w:p w:rsidR="00702338" w:rsidRDefault="00702338"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732C3" w:rsidRDefault="00150300" w:rsidP="00D732C3">
    <w:pPr>
      <w:pStyle w:val="Antet"/>
      <w:jc w:val="right"/>
      <w:rPr>
        <w:rFonts w:asciiTheme="majorHAnsi" w:hAnsiTheme="majorHAnsi" w:cs="Arial"/>
        <w:b/>
        <w:i/>
        <w:sz w:val="18"/>
      </w:rPr>
    </w:pPr>
    <w:r w:rsidRPr="008E1A9F">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292F21"/>
    <w:multiLevelType w:val="hybridMultilevel"/>
    <w:tmpl w:val="AB12833E"/>
    <w:lvl w:ilvl="0" w:tplc="576E9FF4">
      <w:start w:val="1"/>
      <w:numFmt w:val="lowerLetter"/>
      <w:lvlText w:val="%1)"/>
      <w:lvlJc w:val="left"/>
      <w:pPr>
        <w:ind w:left="720" w:hanging="360"/>
      </w:pPr>
      <w:rPr>
        <w:rFonts w:hint="default"/>
        <w:b/>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4B34EC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D7C54BF"/>
    <w:multiLevelType w:val="hybridMultilevel"/>
    <w:tmpl w:val="7A8604F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1212959"/>
    <w:multiLevelType w:val="hybridMultilevel"/>
    <w:tmpl w:val="FCAC1F2A"/>
    <w:lvl w:ilvl="0" w:tplc="04090001">
      <w:start w:val="1"/>
      <w:numFmt w:val="bullet"/>
      <w:lvlText w:val=""/>
      <w:lvlJc w:val="left"/>
      <w:pPr>
        <w:ind w:left="770" w:hanging="360"/>
      </w:pPr>
      <w:rPr>
        <w:rFonts w:ascii="Symbol" w:hAnsi="Symbol" w:hint="default"/>
      </w:rPr>
    </w:lvl>
    <w:lvl w:ilvl="1" w:tplc="04180003" w:tentative="1">
      <w:start w:val="1"/>
      <w:numFmt w:val="bullet"/>
      <w:lvlText w:val="o"/>
      <w:lvlJc w:val="left"/>
      <w:pPr>
        <w:ind w:left="1490" w:hanging="360"/>
      </w:pPr>
      <w:rPr>
        <w:rFonts w:ascii="Courier New" w:hAnsi="Courier New" w:cs="Courier New" w:hint="default"/>
      </w:rPr>
    </w:lvl>
    <w:lvl w:ilvl="2" w:tplc="04180005" w:tentative="1">
      <w:start w:val="1"/>
      <w:numFmt w:val="bullet"/>
      <w:lvlText w:val=""/>
      <w:lvlJc w:val="left"/>
      <w:pPr>
        <w:ind w:left="2210" w:hanging="360"/>
      </w:pPr>
      <w:rPr>
        <w:rFonts w:ascii="Wingdings" w:hAnsi="Wingdings" w:hint="default"/>
      </w:rPr>
    </w:lvl>
    <w:lvl w:ilvl="3" w:tplc="04180001" w:tentative="1">
      <w:start w:val="1"/>
      <w:numFmt w:val="bullet"/>
      <w:lvlText w:val=""/>
      <w:lvlJc w:val="left"/>
      <w:pPr>
        <w:ind w:left="2930" w:hanging="360"/>
      </w:pPr>
      <w:rPr>
        <w:rFonts w:ascii="Symbol" w:hAnsi="Symbol" w:hint="default"/>
      </w:rPr>
    </w:lvl>
    <w:lvl w:ilvl="4" w:tplc="04180003" w:tentative="1">
      <w:start w:val="1"/>
      <w:numFmt w:val="bullet"/>
      <w:lvlText w:val="o"/>
      <w:lvlJc w:val="left"/>
      <w:pPr>
        <w:ind w:left="3650" w:hanging="360"/>
      </w:pPr>
      <w:rPr>
        <w:rFonts w:ascii="Courier New" w:hAnsi="Courier New" w:cs="Courier New" w:hint="default"/>
      </w:rPr>
    </w:lvl>
    <w:lvl w:ilvl="5" w:tplc="04180005" w:tentative="1">
      <w:start w:val="1"/>
      <w:numFmt w:val="bullet"/>
      <w:lvlText w:val=""/>
      <w:lvlJc w:val="left"/>
      <w:pPr>
        <w:ind w:left="4370" w:hanging="360"/>
      </w:pPr>
      <w:rPr>
        <w:rFonts w:ascii="Wingdings" w:hAnsi="Wingdings" w:hint="default"/>
      </w:rPr>
    </w:lvl>
    <w:lvl w:ilvl="6" w:tplc="04180001" w:tentative="1">
      <w:start w:val="1"/>
      <w:numFmt w:val="bullet"/>
      <w:lvlText w:val=""/>
      <w:lvlJc w:val="left"/>
      <w:pPr>
        <w:ind w:left="5090" w:hanging="360"/>
      </w:pPr>
      <w:rPr>
        <w:rFonts w:ascii="Symbol" w:hAnsi="Symbol" w:hint="default"/>
      </w:rPr>
    </w:lvl>
    <w:lvl w:ilvl="7" w:tplc="04180003" w:tentative="1">
      <w:start w:val="1"/>
      <w:numFmt w:val="bullet"/>
      <w:lvlText w:val="o"/>
      <w:lvlJc w:val="left"/>
      <w:pPr>
        <w:ind w:left="5810" w:hanging="360"/>
      </w:pPr>
      <w:rPr>
        <w:rFonts w:ascii="Courier New" w:hAnsi="Courier New" w:cs="Courier New" w:hint="default"/>
      </w:rPr>
    </w:lvl>
    <w:lvl w:ilvl="8" w:tplc="04180005" w:tentative="1">
      <w:start w:val="1"/>
      <w:numFmt w:val="bullet"/>
      <w:lvlText w:val=""/>
      <w:lvlJc w:val="left"/>
      <w:pPr>
        <w:ind w:left="6530" w:hanging="360"/>
      </w:pPr>
      <w:rPr>
        <w:rFonts w:ascii="Wingdings" w:hAnsi="Wingdings" w:hint="default"/>
      </w:rPr>
    </w:lvl>
  </w:abstractNum>
  <w:abstractNum w:abstractNumId="7" w15:restartNumberingAfterBreak="0">
    <w:nsid w:val="24DC4293"/>
    <w:multiLevelType w:val="multilevel"/>
    <w:tmpl w:val="F72AB1BA"/>
    <w:lvl w:ilvl="0">
      <w:start w:val="1"/>
      <w:numFmt w:val="decimal"/>
      <w:isLgl/>
      <w:suff w:val="space"/>
      <w:lvlText w:val="%1)"/>
      <w:lvlJc w:val="left"/>
      <w:pPr>
        <w:ind w:left="0" w:firstLine="0"/>
      </w:pPr>
      <w:rPr>
        <w:rFonts w:ascii="Cambria" w:hAnsi="Cambria" w:hint="default"/>
        <w:b/>
        <w:i w:val="0"/>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8" w15:restartNumberingAfterBreak="0">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3822EC0"/>
    <w:multiLevelType w:val="hybridMultilevel"/>
    <w:tmpl w:val="90102264"/>
    <w:lvl w:ilvl="0" w:tplc="04180001">
      <w:start w:val="1"/>
      <w:numFmt w:val="bullet"/>
      <w:lvlText w:val=""/>
      <w:lvlJc w:val="left"/>
      <w:pPr>
        <w:ind w:left="502" w:hanging="360"/>
      </w:pPr>
      <w:rPr>
        <w:rFonts w:ascii="Symbol" w:hAnsi="Symbol" w:hint="default"/>
        <w:b/>
      </w:rPr>
    </w:lvl>
    <w:lvl w:ilvl="1" w:tplc="DC786656">
      <w:start w:val="2"/>
      <w:numFmt w:val="bullet"/>
      <w:lvlText w:val="·"/>
      <w:lvlJc w:val="left"/>
      <w:pPr>
        <w:ind w:left="1789" w:hanging="360"/>
      </w:pPr>
      <w:rPr>
        <w:rFonts w:ascii="Cambria" w:eastAsia="Times New Roman" w:hAnsi="Cambria" w:cstheme="minorBidi"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0" w15:restartNumberingAfterBreak="0">
    <w:nsid w:val="387401AC"/>
    <w:multiLevelType w:val="multilevel"/>
    <w:tmpl w:val="80441750"/>
    <w:lvl w:ilvl="0">
      <w:start w:val="1"/>
      <w:numFmt w:val="decimal"/>
      <w:isLgl/>
      <w:suff w:val="space"/>
      <w:lvlText w:val="%1."/>
      <w:lvlJc w:val="left"/>
      <w:pPr>
        <w:ind w:left="0" w:firstLine="0"/>
      </w:pPr>
      <w:rPr>
        <w:rFonts w:ascii="Cambria" w:hAnsi="Cambria" w:hint="default"/>
        <w:b/>
        <w:color w:val="auto"/>
        <w:sz w:val="22"/>
      </w:rPr>
    </w:lvl>
    <w:lvl w:ilvl="1">
      <w:start w:val="1"/>
      <w:numFmt w:val="bullet"/>
      <w:lvlText w:val=""/>
      <w:lvlJc w:val="left"/>
      <w:pPr>
        <w:ind w:left="0" w:firstLine="0"/>
      </w:pPr>
      <w:rPr>
        <w:rFonts w:ascii="Symbol" w:hAnsi="Symbol"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12" w15:restartNumberingAfterBreak="0">
    <w:nsid w:val="41BB71FD"/>
    <w:multiLevelType w:val="hybridMultilevel"/>
    <w:tmpl w:val="75B04E7E"/>
    <w:lvl w:ilvl="0" w:tplc="0418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13" w15:restartNumberingAfterBreak="0">
    <w:nsid w:val="4779303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4"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15" w15:restartNumberingAfterBreak="0">
    <w:nsid w:val="4F4F5997"/>
    <w:multiLevelType w:val="multilevel"/>
    <w:tmpl w:val="80441750"/>
    <w:lvl w:ilvl="0">
      <w:start w:val="1"/>
      <w:numFmt w:val="decimal"/>
      <w:isLgl/>
      <w:suff w:val="space"/>
      <w:lvlText w:val="%1."/>
      <w:lvlJc w:val="left"/>
      <w:pPr>
        <w:ind w:left="0" w:firstLine="0"/>
      </w:pPr>
      <w:rPr>
        <w:rFonts w:ascii="Cambria" w:hAnsi="Cambria" w:hint="default"/>
        <w:b/>
        <w:color w:val="auto"/>
        <w:sz w:val="22"/>
      </w:rPr>
    </w:lvl>
    <w:lvl w:ilvl="1">
      <w:start w:val="1"/>
      <w:numFmt w:val="bullet"/>
      <w:lvlText w:val=""/>
      <w:lvlJc w:val="left"/>
      <w:pPr>
        <w:ind w:left="0" w:firstLine="0"/>
      </w:pPr>
      <w:rPr>
        <w:rFonts w:ascii="Symbol" w:hAnsi="Symbol"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6" w15:restartNumberingAfterBreak="0">
    <w:nsid w:val="5C19622C"/>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7" w15:restartNumberingAfterBreak="0">
    <w:nsid w:val="64AF56D6"/>
    <w:multiLevelType w:val="hybridMultilevel"/>
    <w:tmpl w:val="02188AEC"/>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662F5C8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9" w15:restartNumberingAfterBreak="0">
    <w:nsid w:val="70B1120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0" w15:restartNumberingAfterBreak="0">
    <w:nsid w:val="7B75060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11"/>
  </w:num>
  <w:num w:numId="2">
    <w:abstractNumId w:val="1"/>
  </w:num>
  <w:num w:numId="3">
    <w:abstractNumId w:val="8"/>
  </w:num>
  <w:num w:numId="4">
    <w:abstractNumId w:val="2"/>
  </w:num>
  <w:num w:numId="5">
    <w:abstractNumId w:val="17"/>
  </w:num>
  <w:num w:numId="6">
    <w:abstractNumId w:val="14"/>
  </w:num>
  <w:num w:numId="7">
    <w:abstractNumId w:val="0"/>
  </w:num>
  <w:num w:numId="8">
    <w:abstractNumId w:val="4"/>
  </w:num>
  <w:num w:numId="9">
    <w:abstractNumId w:val="18"/>
  </w:num>
  <w:num w:numId="10">
    <w:abstractNumId w:val="20"/>
  </w:num>
  <w:num w:numId="11">
    <w:abstractNumId w:val="12"/>
  </w:num>
  <w:num w:numId="12">
    <w:abstractNumId w:val="9"/>
  </w:num>
  <w:num w:numId="13">
    <w:abstractNumId w:val="19"/>
  </w:num>
  <w:num w:numId="14">
    <w:abstractNumId w:val="10"/>
  </w:num>
  <w:num w:numId="15">
    <w:abstractNumId w:val="15"/>
  </w:num>
  <w:num w:numId="16">
    <w:abstractNumId w:val="13"/>
  </w:num>
  <w:num w:numId="17">
    <w:abstractNumId w:val="5"/>
  </w:num>
  <w:num w:numId="18">
    <w:abstractNumId w:val="7"/>
  </w:num>
  <w:num w:numId="19">
    <w:abstractNumId w:val="3"/>
  </w:num>
  <w:num w:numId="20">
    <w:abstractNumId w:val="16"/>
  </w:num>
  <w:num w:numId="21">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proofState w:spelling="clean" w:grammar="clean"/>
  <w:defaultTabStop w:val="709"/>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1714C"/>
    <w:rsid w:val="00024A90"/>
    <w:rsid w:val="000344A9"/>
    <w:rsid w:val="00035B8B"/>
    <w:rsid w:val="0003627B"/>
    <w:rsid w:val="00042D4E"/>
    <w:rsid w:val="0004773C"/>
    <w:rsid w:val="00052469"/>
    <w:rsid w:val="000605DA"/>
    <w:rsid w:val="0006567A"/>
    <w:rsid w:val="000740A5"/>
    <w:rsid w:val="000812A9"/>
    <w:rsid w:val="00081A71"/>
    <w:rsid w:val="00081D9F"/>
    <w:rsid w:val="00084BC7"/>
    <w:rsid w:val="00086068"/>
    <w:rsid w:val="0009056E"/>
    <w:rsid w:val="0009285D"/>
    <w:rsid w:val="00092DCF"/>
    <w:rsid w:val="000A128B"/>
    <w:rsid w:val="000A63FD"/>
    <w:rsid w:val="000A6EC8"/>
    <w:rsid w:val="000A7574"/>
    <w:rsid w:val="000B4087"/>
    <w:rsid w:val="000B450D"/>
    <w:rsid w:val="000B4E83"/>
    <w:rsid w:val="000B6E6F"/>
    <w:rsid w:val="000C3424"/>
    <w:rsid w:val="000C383E"/>
    <w:rsid w:val="000D1C0A"/>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4824"/>
    <w:rsid w:val="00117505"/>
    <w:rsid w:val="00120B36"/>
    <w:rsid w:val="00122C66"/>
    <w:rsid w:val="00124B33"/>
    <w:rsid w:val="00126070"/>
    <w:rsid w:val="0012675B"/>
    <w:rsid w:val="00126F77"/>
    <w:rsid w:val="001312F1"/>
    <w:rsid w:val="00132285"/>
    <w:rsid w:val="00134436"/>
    <w:rsid w:val="00134AA3"/>
    <w:rsid w:val="00135E0F"/>
    <w:rsid w:val="00137874"/>
    <w:rsid w:val="00150300"/>
    <w:rsid w:val="00150850"/>
    <w:rsid w:val="00151090"/>
    <w:rsid w:val="001515C6"/>
    <w:rsid w:val="001523EE"/>
    <w:rsid w:val="0015374A"/>
    <w:rsid w:val="00164D8A"/>
    <w:rsid w:val="0016769A"/>
    <w:rsid w:val="00167C97"/>
    <w:rsid w:val="00172F4E"/>
    <w:rsid w:val="00175AE0"/>
    <w:rsid w:val="0018216B"/>
    <w:rsid w:val="00183639"/>
    <w:rsid w:val="0018366A"/>
    <w:rsid w:val="00186627"/>
    <w:rsid w:val="00187F50"/>
    <w:rsid w:val="001916E9"/>
    <w:rsid w:val="0019749E"/>
    <w:rsid w:val="001A0762"/>
    <w:rsid w:val="001A3B9C"/>
    <w:rsid w:val="001A4CF9"/>
    <w:rsid w:val="001B042C"/>
    <w:rsid w:val="001B0763"/>
    <w:rsid w:val="001B1222"/>
    <w:rsid w:val="001B3C9E"/>
    <w:rsid w:val="001C4016"/>
    <w:rsid w:val="001D2A28"/>
    <w:rsid w:val="001D3D86"/>
    <w:rsid w:val="001D5EB2"/>
    <w:rsid w:val="001D6079"/>
    <w:rsid w:val="001D6E87"/>
    <w:rsid w:val="001D7075"/>
    <w:rsid w:val="001E2E42"/>
    <w:rsid w:val="001E577A"/>
    <w:rsid w:val="001F1E9F"/>
    <w:rsid w:val="001F3961"/>
    <w:rsid w:val="001F6B6A"/>
    <w:rsid w:val="002038E6"/>
    <w:rsid w:val="00204300"/>
    <w:rsid w:val="00204C00"/>
    <w:rsid w:val="00207F0A"/>
    <w:rsid w:val="00213B7B"/>
    <w:rsid w:val="00215C8D"/>
    <w:rsid w:val="00223EBC"/>
    <w:rsid w:val="00236DEB"/>
    <w:rsid w:val="00237C7F"/>
    <w:rsid w:val="002461C1"/>
    <w:rsid w:val="00251801"/>
    <w:rsid w:val="00256BE7"/>
    <w:rsid w:val="002578D5"/>
    <w:rsid w:val="002619E9"/>
    <w:rsid w:val="002645AF"/>
    <w:rsid w:val="00264F89"/>
    <w:rsid w:val="002657AD"/>
    <w:rsid w:val="00274128"/>
    <w:rsid w:val="00280D7F"/>
    <w:rsid w:val="00283BA1"/>
    <w:rsid w:val="002845C9"/>
    <w:rsid w:val="002A3665"/>
    <w:rsid w:val="002B2B1A"/>
    <w:rsid w:val="002B6C14"/>
    <w:rsid w:val="002C008A"/>
    <w:rsid w:val="002C07C6"/>
    <w:rsid w:val="002C241C"/>
    <w:rsid w:val="002C6B6C"/>
    <w:rsid w:val="002C7A4D"/>
    <w:rsid w:val="002D47D9"/>
    <w:rsid w:val="002D54CA"/>
    <w:rsid w:val="002D67BD"/>
    <w:rsid w:val="002D68FD"/>
    <w:rsid w:val="002D6ADF"/>
    <w:rsid w:val="002D7156"/>
    <w:rsid w:val="002E01B0"/>
    <w:rsid w:val="002E0916"/>
    <w:rsid w:val="002E472F"/>
    <w:rsid w:val="002E4A71"/>
    <w:rsid w:val="002E515A"/>
    <w:rsid w:val="002F1289"/>
    <w:rsid w:val="002F3AC2"/>
    <w:rsid w:val="003024B0"/>
    <w:rsid w:val="00312040"/>
    <w:rsid w:val="00312308"/>
    <w:rsid w:val="003146FC"/>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315F"/>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659E"/>
    <w:rsid w:val="003A7881"/>
    <w:rsid w:val="003B3352"/>
    <w:rsid w:val="003B68D5"/>
    <w:rsid w:val="003C28F6"/>
    <w:rsid w:val="003C7E9E"/>
    <w:rsid w:val="003D332F"/>
    <w:rsid w:val="003E29A1"/>
    <w:rsid w:val="003E392C"/>
    <w:rsid w:val="003E64E1"/>
    <w:rsid w:val="003E774C"/>
    <w:rsid w:val="003F6DC1"/>
    <w:rsid w:val="003F7850"/>
    <w:rsid w:val="003F7E62"/>
    <w:rsid w:val="004044BF"/>
    <w:rsid w:val="004055D7"/>
    <w:rsid w:val="00411AAF"/>
    <w:rsid w:val="00416355"/>
    <w:rsid w:val="00422B4D"/>
    <w:rsid w:val="00423462"/>
    <w:rsid w:val="00431CB5"/>
    <w:rsid w:val="0043388E"/>
    <w:rsid w:val="00433A45"/>
    <w:rsid w:val="00434A55"/>
    <w:rsid w:val="00441ACA"/>
    <w:rsid w:val="00444340"/>
    <w:rsid w:val="004446A8"/>
    <w:rsid w:val="0044605A"/>
    <w:rsid w:val="004467DC"/>
    <w:rsid w:val="0044763D"/>
    <w:rsid w:val="00451ACC"/>
    <w:rsid w:val="004530EE"/>
    <w:rsid w:val="00456E41"/>
    <w:rsid w:val="0046190F"/>
    <w:rsid w:val="00462076"/>
    <w:rsid w:val="00464373"/>
    <w:rsid w:val="00473E06"/>
    <w:rsid w:val="00475164"/>
    <w:rsid w:val="0048006D"/>
    <w:rsid w:val="004825B5"/>
    <w:rsid w:val="00482794"/>
    <w:rsid w:val="00482DD4"/>
    <w:rsid w:val="00485D5A"/>
    <w:rsid w:val="00487DE8"/>
    <w:rsid w:val="00490810"/>
    <w:rsid w:val="00492B53"/>
    <w:rsid w:val="00497BAC"/>
    <w:rsid w:val="004A07B8"/>
    <w:rsid w:val="004A45F0"/>
    <w:rsid w:val="004A4D26"/>
    <w:rsid w:val="004A4EC2"/>
    <w:rsid w:val="004A713E"/>
    <w:rsid w:val="004A7811"/>
    <w:rsid w:val="004B5817"/>
    <w:rsid w:val="004B7879"/>
    <w:rsid w:val="004C0BD6"/>
    <w:rsid w:val="004C46BE"/>
    <w:rsid w:val="004C4DB7"/>
    <w:rsid w:val="004D43E7"/>
    <w:rsid w:val="004D7E47"/>
    <w:rsid w:val="004E2313"/>
    <w:rsid w:val="004E33FE"/>
    <w:rsid w:val="004E6E3D"/>
    <w:rsid w:val="004F20DD"/>
    <w:rsid w:val="004F2CD5"/>
    <w:rsid w:val="004F388E"/>
    <w:rsid w:val="004F400D"/>
    <w:rsid w:val="004F628E"/>
    <w:rsid w:val="00502C85"/>
    <w:rsid w:val="005111DE"/>
    <w:rsid w:val="00511EDF"/>
    <w:rsid w:val="00520645"/>
    <w:rsid w:val="00523515"/>
    <w:rsid w:val="00526682"/>
    <w:rsid w:val="00527C25"/>
    <w:rsid w:val="005322C9"/>
    <w:rsid w:val="005335B8"/>
    <w:rsid w:val="00533D36"/>
    <w:rsid w:val="00535686"/>
    <w:rsid w:val="0054498E"/>
    <w:rsid w:val="00544BAB"/>
    <w:rsid w:val="00547CA2"/>
    <w:rsid w:val="00551975"/>
    <w:rsid w:val="005528D4"/>
    <w:rsid w:val="00553330"/>
    <w:rsid w:val="00553571"/>
    <w:rsid w:val="00553997"/>
    <w:rsid w:val="005549E1"/>
    <w:rsid w:val="00554EF9"/>
    <w:rsid w:val="00560078"/>
    <w:rsid w:val="0056027A"/>
    <w:rsid w:val="00562CC2"/>
    <w:rsid w:val="005637FF"/>
    <w:rsid w:val="00565887"/>
    <w:rsid w:val="00567F2A"/>
    <w:rsid w:val="00570589"/>
    <w:rsid w:val="00584E96"/>
    <w:rsid w:val="00586DB0"/>
    <w:rsid w:val="00592903"/>
    <w:rsid w:val="005A2276"/>
    <w:rsid w:val="005A4230"/>
    <w:rsid w:val="005A431F"/>
    <w:rsid w:val="005A49EE"/>
    <w:rsid w:val="005B07CE"/>
    <w:rsid w:val="005B1C79"/>
    <w:rsid w:val="005B21CB"/>
    <w:rsid w:val="005B2B17"/>
    <w:rsid w:val="005B3A8D"/>
    <w:rsid w:val="005B5610"/>
    <w:rsid w:val="005B767F"/>
    <w:rsid w:val="005B7E03"/>
    <w:rsid w:val="005C0A52"/>
    <w:rsid w:val="005C28A0"/>
    <w:rsid w:val="005D12B0"/>
    <w:rsid w:val="005D1465"/>
    <w:rsid w:val="005D46B5"/>
    <w:rsid w:val="005D5ED0"/>
    <w:rsid w:val="005D71FB"/>
    <w:rsid w:val="005E2A9D"/>
    <w:rsid w:val="005E6466"/>
    <w:rsid w:val="005F11CB"/>
    <w:rsid w:val="005F1851"/>
    <w:rsid w:val="005F6C69"/>
    <w:rsid w:val="0060584C"/>
    <w:rsid w:val="00607C16"/>
    <w:rsid w:val="006124D7"/>
    <w:rsid w:val="00613AA3"/>
    <w:rsid w:val="006226D2"/>
    <w:rsid w:val="006229F9"/>
    <w:rsid w:val="006231B6"/>
    <w:rsid w:val="00623B18"/>
    <w:rsid w:val="00630F30"/>
    <w:rsid w:val="006312D9"/>
    <w:rsid w:val="00634845"/>
    <w:rsid w:val="00640A5C"/>
    <w:rsid w:val="00641EC7"/>
    <w:rsid w:val="0064218F"/>
    <w:rsid w:val="00642DFB"/>
    <w:rsid w:val="0064545D"/>
    <w:rsid w:val="0064769F"/>
    <w:rsid w:val="00651587"/>
    <w:rsid w:val="0065321F"/>
    <w:rsid w:val="00660851"/>
    <w:rsid w:val="00664233"/>
    <w:rsid w:val="006642A0"/>
    <w:rsid w:val="006660CC"/>
    <w:rsid w:val="00671E2C"/>
    <w:rsid w:val="00676BB4"/>
    <w:rsid w:val="006808A7"/>
    <w:rsid w:val="00681DCE"/>
    <w:rsid w:val="0068630C"/>
    <w:rsid w:val="006872ED"/>
    <w:rsid w:val="00690687"/>
    <w:rsid w:val="006940C1"/>
    <w:rsid w:val="006945D2"/>
    <w:rsid w:val="00696DFC"/>
    <w:rsid w:val="006A155A"/>
    <w:rsid w:val="006A2D15"/>
    <w:rsid w:val="006A3A67"/>
    <w:rsid w:val="006A7151"/>
    <w:rsid w:val="006B7A62"/>
    <w:rsid w:val="006B7CB6"/>
    <w:rsid w:val="006C1E5A"/>
    <w:rsid w:val="006C1FF8"/>
    <w:rsid w:val="006C5CE7"/>
    <w:rsid w:val="006D3BC3"/>
    <w:rsid w:val="006D441C"/>
    <w:rsid w:val="006D63A0"/>
    <w:rsid w:val="006E0D97"/>
    <w:rsid w:val="006E1FF2"/>
    <w:rsid w:val="006E22B5"/>
    <w:rsid w:val="006E4371"/>
    <w:rsid w:val="006E48D9"/>
    <w:rsid w:val="006E5F85"/>
    <w:rsid w:val="006E75D2"/>
    <w:rsid w:val="006F0858"/>
    <w:rsid w:val="006F1861"/>
    <w:rsid w:val="006F2E89"/>
    <w:rsid w:val="006F5BAE"/>
    <w:rsid w:val="006F5D34"/>
    <w:rsid w:val="00702338"/>
    <w:rsid w:val="007034ED"/>
    <w:rsid w:val="00714E13"/>
    <w:rsid w:val="007173B1"/>
    <w:rsid w:val="007241D6"/>
    <w:rsid w:val="00724AAE"/>
    <w:rsid w:val="00724B87"/>
    <w:rsid w:val="00733526"/>
    <w:rsid w:val="007337B6"/>
    <w:rsid w:val="00734341"/>
    <w:rsid w:val="00736726"/>
    <w:rsid w:val="0073706F"/>
    <w:rsid w:val="007434C3"/>
    <w:rsid w:val="00747C6C"/>
    <w:rsid w:val="007507E0"/>
    <w:rsid w:val="00753BDA"/>
    <w:rsid w:val="0076219C"/>
    <w:rsid w:val="007646CA"/>
    <w:rsid w:val="00765E43"/>
    <w:rsid w:val="007731C1"/>
    <w:rsid w:val="0077321D"/>
    <w:rsid w:val="00774B17"/>
    <w:rsid w:val="00776153"/>
    <w:rsid w:val="00782A5A"/>
    <w:rsid w:val="007838B3"/>
    <w:rsid w:val="00783A83"/>
    <w:rsid w:val="0078712E"/>
    <w:rsid w:val="0079438F"/>
    <w:rsid w:val="00795BB0"/>
    <w:rsid w:val="00797478"/>
    <w:rsid w:val="00797D16"/>
    <w:rsid w:val="007A0ECA"/>
    <w:rsid w:val="007A3F04"/>
    <w:rsid w:val="007A6B7F"/>
    <w:rsid w:val="007B218D"/>
    <w:rsid w:val="007B286E"/>
    <w:rsid w:val="007B6024"/>
    <w:rsid w:val="007B7C6C"/>
    <w:rsid w:val="007C4DFD"/>
    <w:rsid w:val="007C6215"/>
    <w:rsid w:val="007D1F8D"/>
    <w:rsid w:val="007D2672"/>
    <w:rsid w:val="007D6113"/>
    <w:rsid w:val="007E427A"/>
    <w:rsid w:val="007F046A"/>
    <w:rsid w:val="007F25F1"/>
    <w:rsid w:val="007F3B33"/>
    <w:rsid w:val="007F54A0"/>
    <w:rsid w:val="007F6B6C"/>
    <w:rsid w:val="00800607"/>
    <w:rsid w:val="00800F54"/>
    <w:rsid w:val="008063AF"/>
    <w:rsid w:val="00807BBE"/>
    <w:rsid w:val="00810AAD"/>
    <w:rsid w:val="00812D1B"/>
    <w:rsid w:val="00821ED3"/>
    <w:rsid w:val="008220AE"/>
    <w:rsid w:val="00823636"/>
    <w:rsid w:val="00824619"/>
    <w:rsid w:val="00824831"/>
    <w:rsid w:val="00825F5B"/>
    <w:rsid w:val="00826883"/>
    <w:rsid w:val="00831852"/>
    <w:rsid w:val="00834705"/>
    <w:rsid w:val="008347D2"/>
    <w:rsid w:val="008424C6"/>
    <w:rsid w:val="008436A4"/>
    <w:rsid w:val="00845993"/>
    <w:rsid w:val="00857BF7"/>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4540"/>
    <w:rsid w:val="008959D0"/>
    <w:rsid w:val="00895E5F"/>
    <w:rsid w:val="008A03D4"/>
    <w:rsid w:val="008A42D1"/>
    <w:rsid w:val="008A45D8"/>
    <w:rsid w:val="008A51A4"/>
    <w:rsid w:val="008A5F19"/>
    <w:rsid w:val="008C17E3"/>
    <w:rsid w:val="008D090B"/>
    <w:rsid w:val="008D33A6"/>
    <w:rsid w:val="008D4C30"/>
    <w:rsid w:val="008D4C8C"/>
    <w:rsid w:val="008E06E8"/>
    <w:rsid w:val="008E1A9F"/>
    <w:rsid w:val="008E50E8"/>
    <w:rsid w:val="008F39FC"/>
    <w:rsid w:val="008F6865"/>
    <w:rsid w:val="008F7300"/>
    <w:rsid w:val="00903577"/>
    <w:rsid w:val="009107E5"/>
    <w:rsid w:val="00912273"/>
    <w:rsid w:val="00912EA0"/>
    <w:rsid w:val="00913915"/>
    <w:rsid w:val="00927B8C"/>
    <w:rsid w:val="00931F53"/>
    <w:rsid w:val="00932152"/>
    <w:rsid w:val="009328D0"/>
    <w:rsid w:val="00933258"/>
    <w:rsid w:val="00941F91"/>
    <w:rsid w:val="009427C1"/>
    <w:rsid w:val="00944020"/>
    <w:rsid w:val="00944031"/>
    <w:rsid w:val="00944D80"/>
    <w:rsid w:val="00950702"/>
    <w:rsid w:val="00950FFB"/>
    <w:rsid w:val="00951167"/>
    <w:rsid w:val="00952EF3"/>
    <w:rsid w:val="009636EE"/>
    <w:rsid w:val="00963A6C"/>
    <w:rsid w:val="009660FB"/>
    <w:rsid w:val="0097105D"/>
    <w:rsid w:val="00971248"/>
    <w:rsid w:val="00974AF5"/>
    <w:rsid w:val="009771C7"/>
    <w:rsid w:val="009800BB"/>
    <w:rsid w:val="00980623"/>
    <w:rsid w:val="00980736"/>
    <w:rsid w:val="0099034A"/>
    <w:rsid w:val="00990E36"/>
    <w:rsid w:val="00991F68"/>
    <w:rsid w:val="009A06F6"/>
    <w:rsid w:val="009A0E3E"/>
    <w:rsid w:val="009A7CE0"/>
    <w:rsid w:val="009B2846"/>
    <w:rsid w:val="009B2AFF"/>
    <w:rsid w:val="009B4124"/>
    <w:rsid w:val="009B4883"/>
    <w:rsid w:val="009B7D22"/>
    <w:rsid w:val="009C00A2"/>
    <w:rsid w:val="009C262F"/>
    <w:rsid w:val="009C386E"/>
    <w:rsid w:val="009C549E"/>
    <w:rsid w:val="009D355C"/>
    <w:rsid w:val="009D633E"/>
    <w:rsid w:val="009D784E"/>
    <w:rsid w:val="009D7D96"/>
    <w:rsid w:val="009E0FBD"/>
    <w:rsid w:val="009E1AF0"/>
    <w:rsid w:val="009E4BF3"/>
    <w:rsid w:val="009E62E0"/>
    <w:rsid w:val="009F0B36"/>
    <w:rsid w:val="009F47A9"/>
    <w:rsid w:val="009F4B74"/>
    <w:rsid w:val="009F57A9"/>
    <w:rsid w:val="009F7A3D"/>
    <w:rsid w:val="00A10166"/>
    <w:rsid w:val="00A1413D"/>
    <w:rsid w:val="00A17F23"/>
    <w:rsid w:val="00A34431"/>
    <w:rsid w:val="00A34E06"/>
    <w:rsid w:val="00A3586E"/>
    <w:rsid w:val="00A400DD"/>
    <w:rsid w:val="00A4118E"/>
    <w:rsid w:val="00A415E5"/>
    <w:rsid w:val="00A50C18"/>
    <w:rsid w:val="00A51B42"/>
    <w:rsid w:val="00A524A1"/>
    <w:rsid w:val="00A553C7"/>
    <w:rsid w:val="00A563E1"/>
    <w:rsid w:val="00A71A1B"/>
    <w:rsid w:val="00A760EC"/>
    <w:rsid w:val="00A80450"/>
    <w:rsid w:val="00A8046C"/>
    <w:rsid w:val="00A826E9"/>
    <w:rsid w:val="00A8732D"/>
    <w:rsid w:val="00A8771E"/>
    <w:rsid w:val="00A903A3"/>
    <w:rsid w:val="00A91E21"/>
    <w:rsid w:val="00A921A1"/>
    <w:rsid w:val="00A9455D"/>
    <w:rsid w:val="00A97244"/>
    <w:rsid w:val="00AB12C1"/>
    <w:rsid w:val="00AB5EAD"/>
    <w:rsid w:val="00AC360F"/>
    <w:rsid w:val="00AC40F8"/>
    <w:rsid w:val="00AC425D"/>
    <w:rsid w:val="00AC42EE"/>
    <w:rsid w:val="00AC4430"/>
    <w:rsid w:val="00AC4AED"/>
    <w:rsid w:val="00AC4F2F"/>
    <w:rsid w:val="00AD2199"/>
    <w:rsid w:val="00AD5926"/>
    <w:rsid w:val="00AD6ABE"/>
    <w:rsid w:val="00AD7C04"/>
    <w:rsid w:val="00AE7C0D"/>
    <w:rsid w:val="00AE7D01"/>
    <w:rsid w:val="00AF05B4"/>
    <w:rsid w:val="00AF25E1"/>
    <w:rsid w:val="00AF2806"/>
    <w:rsid w:val="00AF5BCE"/>
    <w:rsid w:val="00AF6CEE"/>
    <w:rsid w:val="00B05491"/>
    <w:rsid w:val="00B072CB"/>
    <w:rsid w:val="00B100ED"/>
    <w:rsid w:val="00B116C2"/>
    <w:rsid w:val="00B11A3D"/>
    <w:rsid w:val="00B14140"/>
    <w:rsid w:val="00B14FD4"/>
    <w:rsid w:val="00B152D7"/>
    <w:rsid w:val="00B1545A"/>
    <w:rsid w:val="00B1574E"/>
    <w:rsid w:val="00B1580B"/>
    <w:rsid w:val="00B2116B"/>
    <w:rsid w:val="00B233B8"/>
    <w:rsid w:val="00B2493B"/>
    <w:rsid w:val="00B31D73"/>
    <w:rsid w:val="00B33983"/>
    <w:rsid w:val="00B35931"/>
    <w:rsid w:val="00B3744E"/>
    <w:rsid w:val="00B41CD5"/>
    <w:rsid w:val="00B44694"/>
    <w:rsid w:val="00B5013C"/>
    <w:rsid w:val="00B50D8A"/>
    <w:rsid w:val="00B5415F"/>
    <w:rsid w:val="00B56F7A"/>
    <w:rsid w:val="00B574A8"/>
    <w:rsid w:val="00B6060B"/>
    <w:rsid w:val="00B637B9"/>
    <w:rsid w:val="00B64D71"/>
    <w:rsid w:val="00B64F6B"/>
    <w:rsid w:val="00B6578E"/>
    <w:rsid w:val="00B660AC"/>
    <w:rsid w:val="00B665C3"/>
    <w:rsid w:val="00B66A4A"/>
    <w:rsid w:val="00B67FB9"/>
    <w:rsid w:val="00B7015E"/>
    <w:rsid w:val="00B71A76"/>
    <w:rsid w:val="00B7424F"/>
    <w:rsid w:val="00B7631B"/>
    <w:rsid w:val="00B76677"/>
    <w:rsid w:val="00B771CA"/>
    <w:rsid w:val="00B803D2"/>
    <w:rsid w:val="00B903EF"/>
    <w:rsid w:val="00B9052D"/>
    <w:rsid w:val="00B9194B"/>
    <w:rsid w:val="00B92039"/>
    <w:rsid w:val="00B932E5"/>
    <w:rsid w:val="00BA0605"/>
    <w:rsid w:val="00BA5479"/>
    <w:rsid w:val="00BA61C5"/>
    <w:rsid w:val="00BA7EC8"/>
    <w:rsid w:val="00BB1FAF"/>
    <w:rsid w:val="00BB4BDE"/>
    <w:rsid w:val="00BB5AF6"/>
    <w:rsid w:val="00BB6D8C"/>
    <w:rsid w:val="00BC0482"/>
    <w:rsid w:val="00BC0B20"/>
    <w:rsid w:val="00BC2C7E"/>
    <w:rsid w:val="00BC449C"/>
    <w:rsid w:val="00BD7732"/>
    <w:rsid w:val="00BE2E28"/>
    <w:rsid w:val="00BE2EAC"/>
    <w:rsid w:val="00BE5CE2"/>
    <w:rsid w:val="00BE73BA"/>
    <w:rsid w:val="00BF0F91"/>
    <w:rsid w:val="00BF1D65"/>
    <w:rsid w:val="00BF5CEF"/>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69B2"/>
    <w:rsid w:val="00C3734F"/>
    <w:rsid w:val="00C376D1"/>
    <w:rsid w:val="00C40D60"/>
    <w:rsid w:val="00C5449A"/>
    <w:rsid w:val="00C64093"/>
    <w:rsid w:val="00C6435B"/>
    <w:rsid w:val="00C64EA1"/>
    <w:rsid w:val="00C77C94"/>
    <w:rsid w:val="00C804C3"/>
    <w:rsid w:val="00C8363C"/>
    <w:rsid w:val="00C86A4C"/>
    <w:rsid w:val="00C87C70"/>
    <w:rsid w:val="00C94DC1"/>
    <w:rsid w:val="00C950AC"/>
    <w:rsid w:val="00C96FE8"/>
    <w:rsid w:val="00CA0366"/>
    <w:rsid w:val="00CB5C50"/>
    <w:rsid w:val="00CB7382"/>
    <w:rsid w:val="00CC124F"/>
    <w:rsid w:val="00CC24F7"/>
    <w:rsid w:val="00CC4820"/>
    <w:rsid w:val="00CC6E75"/>
    <w:rsid w:val="00CD072A"/>
    <w:rsid w:val="00CD1C58"/>
    <w:rsid w:val="00CD32C1"/>
    <w:rsid w:val="00CD5983"/>
    <w:rsid w:val="00CD7731"/>
    <w:rsid w:val="00CD7C99"/>
    <w:rsid w:val="00CE0B4A"/>
    <w:rsid w:val="00CE6666"/>
    <w:rsid w:val="00CE7515"/>
    <w:rsid w:val="00CE7B22"/>
    <w:rsid w:val="00CE7CC4"/>
    <w:rsid w:val="00CF1621"/>
    <w:rsid w:val="00CF3EFA"/>
    <w:rsid w:val="00CF63FA"/>
    <w:rsid w:val="00CF645E"/>
    <w:rsid w:val="00CF707E"/>
    <w:rsid w:val="00D00A13"/>
    <w:rsid w:val="00D029E8"/>
    <w:rsid w:val="00D0636B"/>
    <w:rsid w:val="00D10685"/>
    <w:rsid w:val="00D14AF6"/>
    <w:rsid w:val="00D20265"/>
    <w:rsid w:val="00D2098A"/>
    <w:rsid w:val="00D24944"/>
    <w:rsid w:val="00D24E4E"/>
    <w:rsid w:val="00D31E26"/>
    <w:rsid w:val="00D32512"/>
    <w:rsid w:val="00D3461F"/>
    <w:rsid w:val="00D3742F"/>
    <w:rsid w:val="00D4090E"/>
    <w:rsid w:val="00D42E31"/>
    <w:rsid w:val="00D43BDB"/>
    <w:rsid w:val="00D44CF5"/>
    <w:rsid w:val="00D477FD"/>
    <w:rsid w:val="00D508AB"/>
    <w:rsid w:val="00D508EF"/>
    <w:rsid w:val="00D51C81"/>
    <w:rsid w:val="00D51D01"/>
    <w:rsid w:val="00D5406B"/>
    <w:rsid w:val="00D54B5A"/>
    <w:rsid w:val="00D622FC"/>
    <w:rsid w:val="00D65350"/>
    <w:rsid w:val="00D66B25"/>
    <w:rsid w:val="00D67229"/>
    <w:rsid w:val="00D70C40"/>
    <w:rsid w:val="00D731F6"/>
    <w:rsid w:val="00D732C3"/>
    <w:rsid w:val="00D83103"/>
    <w:rsid w:val="00D8403F"/>
    <w:rsid w:val="00D842D1"/>
    <w:rsid w:val="00D8506B"/>
    <w:rsid w:val="00D8791D"/>
    <w:rsid w:val="00D87F2F"/>
    <w:rsid w:val="00D87F35"/>
    <w:rsid w:val="00D94B9F"/>
    <w:rsid w:val="00D97AFD"/>
    <w:rsid w:val="00DA02D7"/>
    <w:rsid w:val="00DA084A"/>
    <w:rsid w:val="00DB10BC"/>
    <w:rsid w:val="00DB3B9E"/>
    <w:rsid w:val="00DB5FC7"/>
    <w:rsid w:val="00DB6828"/>
    <w:rsid w:val="00DB748B"/>
    <w:rsid w:val="00DC0178"/>
    <w:rsid w:val="00DC1A6D"/>
    <w:rsid w:val="00DC398B"/>
    <w:rsid w:val="00DC5C59"/>
    <w:rsid w:val="00DC7840"/>
    <w:rsid w:val="00DD116D"/>
    <w:rsid w:val="00DD3BEA"/>
    <w:rsid w:val="00DD4F8E"/>
    <w:rsid w:val="00DD724B"/>
    <w:rsid w:val="00DE0084"/>
    <w:rsid w:val="00DE0B29"/>
    <w:rsid w:val="00DE234E"/>
    <w:rsid w:val="00DE286F"/>
    <w:rsid w:val="00DF7B51"/>
    <w:rsid w:val="00E01689"/>
    <w:rsid w:val="00E07AC1"/>
    <w:rsid w:val="00E07CE0"/>
    <w:rsid w:val="00E10DF9"/>
    <w:rsid w:val="00E123F6"/>
    <w:rsid w:val="00E202F7"/>
    <w:rsid w:val="00E21272"/>
    <w:rsid w:val="00E229D5"/>
    <w:rsid w:val="00E22ECE"/>
    <w:rsid w:val="00E23E55"/>
    <w:rsid w:val="00E2550F"/>
    <w:rsid w:val="00E2657C"/>
    <w:rsid w:val="00E30E1B"/>
    <w:rsid w:val="00E3258D"/>
    <w:rsid w:val="00E342C3"/>
    <w:rsid w:val="00E36680"/>
    <w:rsid w:val="00E367F0"/>
    <w:rsid w:val="00E4386D"/>
    <w:rsid w:val="00E4499A"/>
    <w:rsid w:val="00E51727"/>
    <w:rsid w:val="00E51C1D"/>
    <w:rsid w:val="00E5234C"/>
    <w:rsid w:val="00E53F11"/>
    <w:rsid w:val="00E55A6F"/>
    <w:rsid w:val="00E560CC"/>
    <w:rsid w:val="00E64942"/>
    <w:rsid w:val="00E65AA9"/>
    <w:rsid w:val="00E74E7A"/>
    <w:rsid w:val="00E7533F"/>
    <w:rsid w:val="00E77271"/>
    <w:rsid w:val="00E829DB"/>
    <w:rsid w:val="00E836BF"/>
    <w:rsid w:val="00E90A51"/>
    <w:rsid w:val="00E92165"/>
    <w:rsid w:val="00E966AF"/>
    <w:rsid w:val="00E973D9"/>
    <w:rsid w:val="00E97A7C"/>
    <w:rsid w:val="00EA19D1"/>
    <w:rsid w:val="00EA1F43"/>
    <w:rsid w:val="00EA3407"/>
    <w:rsid w:val="00EA379B"/>
    <w:rsid w:val="00EA5164"/>
    <w:rsid w:val="00EA55D3"/>
    <w:rsid w:val="00EA572F"/>
    <w:rsid w:val="00EB3519"/>
    <w:rsid w:val="00EB5A61"/>
    <w:rsid w:val="00EB7F84"/>
    <w:rsid w:val="00ED156F"/>
    <w:rsid w:val="00ED1C74"/>
    <w:rsid w:val="00ED4A15"/>
    <w:rsid w:val="00ED563C"/>
    <w:rsid w:val="00ED762E"/>
    <w:rsid w:val="00EE3813"/>
    <w:rsid w:val="00EE531A"/>
    <w:rsid w:val="00EE6F89"/>
    <w:rsid w:val="00EF04CA"/>
    <w:rsid w:val="00EF5607"/>
    <w:rsid w:val="00EF6CCF"/>
    <w:rsid w:val="00EF7B25"/>
    <w:rsid w:val="00F0467E"/>
    <w:rsid w:val="00F04CFC"/>
    <w:rsid w:val="00F10BE3"/>
    <w:rsid w:val="00F16D25"/>
    <w:rsid w:val="00F204C2"/>
    <w:rsid w:val="00F2085D"/>
    <w:rsid w:val="00F26094"/>
    <w:rsid w:val="00F3294D"/>
    <w:rsid w:val="00F33812"/>
    <w:rsid w:val="00F33C59"/>
    <w:rsid w:val="00F34B50"/>
    <w:rsid w:val="00F37246"/>
    <w:rsid w:val="00F42447"/>
    <w:rsid w:val="00F46394"/>
    <w:rsid w:val="00F4643F"/>
    <w:rsid w:val="00F5060D"/>
    <w:rsid w:val="00F509F4"/>
    <w:rsid w:val="00F51076"/>
    <w:rsid w:val="00F51801"/>
    <w:rsid w:val="00F52EFB"/>
    <w:rsid w:val="00F64711"/>
    <w:rsid w:val="00F70E23"/>
    <w:rsid w:val="00F71D80"/>
    <w:rsid w:val="00F727F8"/>
    <w:rsid w:val="00F75B2E"/>
    <w:rsid w:val="00F761EC"/>
    <w:rsid w:val="00FA3FD8"/>
    <w:rsid w:val="00FA4E4E"/>
    <w:rsid w:val="00FA735E"/>
    <w:rsid w:val="00FB35D6"/>
    <w:rsid w:val="00FB40F9"/>
    <w:rsid w:val="00FB4967"/>
    <w:rsid w:val="00FB6D75"/>
    <w:rsid w:val="00FB7DC7"/>
    <w:rsid w:val="00FC35AF"/>
    <w:rsid w:val="00FD15BB"/>
    <w:rsid w:val="00FE0DCC"/>
    <w:rsid w:val="00FE3CF0"/>
    <w:rsid w:val="00FE6868"/>
    <w:rsid w:val="00FF0F5A"/>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59F3EA7D"/>
  <w15:docId w15:val="{579A71C1-8D42-4626-801C-590EAF65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val="ro-RO"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customStyle="1" w:styleId="Tabellist1Luminos1">
    <w:name w:val="Tabel listă 1 Luminos1"/>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customStyle="1" w:styleId="Tabelsimplu31">
    <w:name w:val="Tabel simplu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2"/>
      </w:numPr>
    </w:pPr>
  </w:style>
  <w:style w:type="character" w:styleId="Numrdelinie">
    <w:name w:val="line number"/>
    <w:basedOn w:val="Fontdeparagrafimplicit"/>
    <w:uiPriority w:val="99"/>
    <w:semiHidden/>
    <w:unhideWhenUsed/>
    <w:rsid w:val="00150300"/>
  </w:style>
  <w:style w:type="table" w:customStyle="1" w:styleId="Tabelsimplu11">
    <w:name w:val="Tabel simplu 1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gril6Colorat-Accentuare31">
    <w:name w:val="Tabel grilă 6 Colorat - Accentuare 31"/>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Fontdeparagrafimplicit"/>
    <w:uiPriority w:val="99"/>
    <w:rsid w:val="00980736"/>
    <w:rPr>
      <w:color w:val="0000FF"/>
      <w:u w:val="single"/>
    </w:rPr>
  </w:style>
  <w:style w:type="character" w:styleId="Accentuaresubtil">
    <w:name w:val="Subtle Emphasis"/>
    <w:basedOn w:val="Fontdeparagrafimplicit"/>
    <w:uiPriority w:val="19"/>
    <w:qFormat/>
    <w:rsid w:val="00980736"/>
    <w:rPr>
      <w:i/>
      <w:iCs/>
      <w:color w:val="404040" w:themeColor="text1" w:themeTint="BF"/>
    </w:rPr>
  </w:style>
  <w:style w:type="table" w:customStyle="1" w:styleId="Tabelgril1">
    <w:name w:val="Tabel grilă1"/>
    <w:basedOn w:val="TabelNormal"/>
    <w:next w:val="Tabelgril"/>
    <w:uiPriority w:val="39"/>
    <w:rsid w:val="00980736"/>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F54A0"/>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F10BE3"/>
    <w:rPr>
      <w:sz w:val="16"/>
      <w:szCs w:val="16"/>
    </w:rPr>
  </w:style>
  <w:style w:type="paragraph" w:styleId="Textcomentariu">
    <w:name w:val="annotation text"/>
    <w:basedOn w:val="Normal"/>
    <w:link w:val="TextcomentariuCaracter"/>
    <w:uiPriority w:val="99"/>
    <w:semiHidden/>
    <w:unhideWhenUsed/>
    <w:rsid w:val="00F10BE3"/>
    <w:rPr>
      <w:sz w:val="20"/>
      <w:szCs w:val="20"/>
    </w:rPr>
  </w:style>
  <w:style w:type="character" w:customStyle="1" w:styleId="TextcomentariuCaracter">
    <w:name w:val="Text comentariu Caracter"/>
    <w:basedOn w:val="Fontdeparagrafimplicit"/>
    <w:link w:val="Textcomentariu"/>
    <w:uiPriority w:val="99"/>
    <w:semiHidden/>
    <w:rsid w:val="00F10BE3"/>
    <w:rPr>
      <w:rFonts w:ascii="Times New Roman" w:eastAsia="Times New Roman" w:hAnsi="Times New Roman"/>
      <w:lang w:val="ro-RO"/>
    </w:rPr>
  </w:style>
  <w:style w:type="paragraph" w:styleId="SubiectComentariu">
    <w:name w:val="annotation subject"/>
    <w:basedOn w:val="Textcomentariu"/>
    <w:next w:val="Textcomentariu"/>
    <w:link w:val="SubiectComentariuCaracter"/>
    <w:uiPriority w:val="99"/>
    <w:semiHidden/>
    <w:unhideWhenUsed/>
    <w:rsid w:val="00F10BE3"/>
    <w:rPr>
      <w:b/>
      <w:bCs/>
    </w:rPr>
  </w:style>
  <w:style w:type="character" w:customStyle="1" w:styleId="SubiectComentariuCaracter">
    <w:name w:val="Subiect Comentariu Caracter"/>
    <w:basedOn w:val="TextcomentariuCaracter"/>
    <w:link w:val="SubiectComentariu"/>
    <w:uiPriority w:val="99"/>
    <w:semiHidden/>
    <w:rsid w:val="00F10BE3"/>
    <w:rPr>
      <w:rFonts w:ascii="Times New Roman" w:eastAsia="Times New Roman" w:hAnsi="Times New Roman"/>
      <w:b/>
      <w:bCs/>
      <w:lang w:val="ro-RO"/>
    </w:rPr>
  </w:style>
  <w:style w:type="character" w:styleId="Robust">
    <w:name w:val="Strong"/>
    <w:basedOn w:val="Fontdeparagrafimplicit"/>
    <w:qFormat/>
    <w:locked/>
    <w:rsid w:val="00EF56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069451">
      <w:bodyDiv w:val="1"/>
      <w:marLeft w:val="0"/>
      <w:marRight w:val="0"/>
      <w:marTop w:val="0"/>
      <w:marBottom w:val="0"/>
      <w:divBdr>
        <w:top w:val="none" w:sz="0" w:space="0" w:color="auto"/>
        <w:left w:val="none" w:sz="0" w:space="0" w:color="auto"/>
        <w:bottom w:val="none" w:sz="0" w:space="0" w:color="auto"/>
        <w:right w:val="none" w:sz="0" w:space="0" w:color="auto"/>
      </w:divBdr>
    </w:div>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pp.gov.md" TargetMode="External"/><Relationship Id="rId4" Type="http://schemas.openxmlformats.org/officeDocument/2006/relationships/settings" Target="settings.xml"/><Relationship Id="rId9" Type="http://schemas.openxmlformats.org/officeDocument/2006/relationships/hyperlink" Target="http://www.pos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B8948-39CD-483E-9661-21FB8A71F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6</Pages>
  <Words>2140</Words>
  <Characters>12593</Characters>
  <Application>Microsoft Office Word</Application>
  <DocSecurity>0</DocSecurity>
  <Lines>104</Lines>
  <Paragraphs>29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14704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Carolina Zabolotnii</cp:lastModifiedBy>
  <cp:revision>23</cp:revision>
  <cp:lastPrinted>2025-09-19T15:41:00Z</cp:lastPrinted>
  <dcterms:created xsi:type="dcterms:W3CDTF">2025-02-12T06:35:00Z</dcterms:created>
  <dcterms:modified xsi:type="dcterms:W3CDTF">2025-12-24T13:13:00Z</dcterms:modified>
</cp:coreProperties>
</file>