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46339179" w14:textId="77777777" w:rsidR="00495824" w:rsidRDefault="00495824" w:rsidP="00495824">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 xml:space="preserve">Se </w:t>
      </w:r>
      <w:proofErr w:type="spellStart"/>
      <w:r>
        <w:rPr>
          <w:i/>
          <w:iCs/>
          <w:color w:val="2E74B5" w:themeColor="accent1" w:themeShade="BF"/>
          <w:sz w:val="28"/>
          <w:szCs w:val="28"/>
        </w:rPr>
        <w:t>completează</w:t>
      </w:r>
      <w:proofErr w:type="spellEnd"/>
      <w:r>
        <w:rPr>
          <w:i/>
          <w:iCs/>
          <w:color w:val="2E74B5" w:themeColor="accent1" w:themeShade="BF"/>
          <w:sz w:val="28"/>
          <w:szCs w:val="28"/>
        </w:rPr>
        <w:t xml:space="preserve"> de </w:t>
      </w:r>
      <w:proofErr w:type="spellStart"/>
      <w:r>
        <w:rPr>
          <w:i/>
          <w:iCs/>
          <w:color w:val="2E74B5" w:themeColor="accent1" w:themeShade="BF"/>
          <w:sz w:val="28"/>
          <w:szCs w:val="28"/>
        </w:rPr>
        <w:t>către</w:t>
      </w:r>
      <w:proofErr w:type="spellEnd"/>
      <w:r>
        <w:rPr>
          <w:i/>
          <w:iCs/>
          <w:color w:val="2E74B5" w:themeColor="accent1" w:themeShade="BF"/>
          <w:sz w:val="28"/>
          <w:szCs w:val="28"/>
        </w:rPr>
        <w:t xml:space="preserve"> </w:t>
      </w:r>
      <w:proofErr w:type="spellStart"/>
      <w:r>
        <w:rPr>
          <w:i/>
          <w:iCs/>
          <w:color w:val="2E74B5" w:themeColor="accent1" w:themeShade="BF"/>
          <w:sz w:val="28"/>
          <w:szCs w:val="28"/>
        </w:rPr>
        <w:t>operatorul</w:t>
      </w:r>
      <w:proofErr w:type="spellEnd"/>
      <w:r>
        <w:rPr>
          <w:i/>
          <w:iCs/>
          <w:color w:val="2E74B5" w:themeColor="accent1" w:themeShade="BF"/>
          <w:sz w:val="28"/>
          <w:szCs w:val="28"/>
        </w:rPr>
        <w:t xml:space="preserve"> economic.</w:t>
      </w:r>
    </w:p>
    <w:p w14:paraId="36B39BAD" w14:textId="4344B442"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DC41634" w14:textId="77777777" w:rsidR="00495824" w:rsidRDefault="00495824"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31325C94" w14:textId="77777777" w:rsidR="00495824" w:rsidRDefault="00495824" w:rsidP="00495824">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 xml:space="preserve">Se </w:t>
      </w:r>
      <w:proofErr w:type="spellStart"/>
      <w:r>
        <w:rPr>
          <w:i/>
          <w:iCs/>
          <w:color w:val="2E74B5" w:themeColor="accent1" w:themeShade="BF"/>
          <w:sz w:val="28"/>
          <w:szCs w:val="28"/>
        </w:rPr>
        <w:t>completează</w:t>
      </w:r>
      <w:proofErr w:type="spellEnd"/>
      <w:r>
        <w:rPr>
          <w:i/>
          <w:iCs/>
          <w:color w:val="2E74B5" w:themeColor="accent1" w:themeShade="BF"/>
          <w:sz w:val="28"/>
          <w:szCs w:val="28"/>
        </w:rPr>
        <w:t xml:space="preserve"> de </w:t>
      </w:r>
      <w:proofErr w:type="spellStart"/>
      <w:r>
        <w:rPr>
          <w:i/>
          <w:iCs/>
          <w:color w:val="2E74B5" w:themeColor="accent1" w:themeShade="BF"/>
          <w:sz w:val="28"/>
          <w:szCs w:val="28"/>
        </w:rPr>
        <w:t>către</w:t>
      </w:r>
      <w:proofErr w:type="spellEnd"/>
      <w:r>
        <w:rPr>
          <w:i/>
          <w:iCs/>
          <w:color w:val="2E74B5" w:themeColor="accent1" w:themeShade="BF"/>
          <w:sz w:val="28"/>
          <w:szCs w:val="28"/>
        </w:rPr>
        <w:t xml:space="preserve"> </w:t>
      </w:r>
      <w:proofErr w:type="spellStart"/>
      <w:r>
        <w:rPr>
          <w:i/>
          <w:iCs/>
          <w:color w:val="2E74B5" w:themeColor="accent1" w:themeShade="BF"/>
          <w:sz w:val="28"/>
          <w:szCs w:val="28"/>
        </w:rPr>
        <w:t>operatorul</w:t>
      </w:r>
      <w:proofErr w:type="spellEnd"/>
      <w:r>
        <w:rPr>
          <w:i/>
          <w:iCs/>
          <w:color w:val="2E74B5" w:themeColor="accent1" w:themeShade="BF"/>
          <w:sz w:val="28"/>
          <w:szCs w:val="28"/>
        </w:rPr>
        <w:t xml:space="preserve"> economic.</w:t>
      </w:r>
    </w:p>
    <w:p w14:paraId="23A37CD1" w14:textId="639529B7" w:rsidR="0098092C" w:rsidRPr="00495824" w:rsidRDefault="0098092C" w:rsidP="0098092C">
      <w:pPr>
        <w:pStyle w:val="a8"/>
        <w:tabs>
          <w:tab w:val="left" w:pos="567"/>
        </w:tabs>
        <w:spacing w:line="360" w:lineRule="auto"/>
        <w:rPr>
          <w:rFonts w:ascii="Times New Roman" w:hAnsi="Times New Roman"/>
          <w:szCs w:val="24"/>
          <w:lang w:val="it-IT"/>
        </w:rPr>
      </w:pPr>
    </w:p>
    <w:p w14:paraId="6C6E3668" w14:textId="77777777" w:rsidR="00495824" w:rsidRDefault="00495824" w:rsidP="0098092C">
      <w:pPr>
        <w:pStyle w:val="a8"/>
        <w:tabs>
          <w:tab w:val="left" w:pos="567"/>
        </w:tabs>
        <w:spacing w:line="360" w:lineRule="auto"/>
        <w:rPr>
          <w:rFonts w:ascii="Times New Roman" w:hAnsi="Times New Roman"/>
          <w:szCs w:val="24"/>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65A075C3" w14:textId="77777777" w:rsidR="00EE1E78" w:rsidRDefault="00EE1E78" w:rsidP="00EE1E78">
      <w:pPr>
        <w:tabs>
          <w:tab w:val="left" w:pos="567"/>
        </w:tabs>
        <w:jc w:val="right"/>
        <w:rPr>
          <w:noProof w:val="0"/>
          <w:lang w:val="it-IT"/>
        </w:rPr>
      </w:pPr>
    </w:p>
    <w:p w14:paraId="4735AC54" w14:textId="77777777" w:rsidR="00EE1E78" w:rsidRDefault="00EE1E78" w:rsidP="00EE1E78">
      <w:pPr>
        <w:tabs>
          <w:tab w:val="left" w:pos="567"/>
        </w:tabs>
        <w:jc w:val="right"/>
        <w:rPr>
          <w:noProof w:val="0"/>
          <w:lang w:val="it-IT"/>
        </w:rPr>
      </w:pPr>
    </w:p>
    <w:p w14:paraId="15D07F7A" w14:textId="77777777" w:rsidR="00EE1E78" w:rsidRDefault="00EE1E78" w:rsidP="00EE1E78">
      <w:pPr>
        <w:tabs>
          <w:tab w:val="left" w:pos="567"/>
        </w:tabs>
        <w:jc w:val="right"/>
        <w:rPr>
          <w:noProof w:val="0"/>
          <w:lang w:val="it-IT"/>
        </w:rPr>
      </w:pPr>
    </w:p>
    <w:p w14:paraId="5F7E3A43" w14:textId="77777777" w:rsidR="00EE1E78" w:rsidRDefault="00EE1E78" w:rsidP="00EE1E78">
      <w:pPr>
        <w:tabs>
          <w:tab w:val="left" w:pos="567"/>
        </w:tabs>
        <w:jc w:val="right"/>
        <w:rPr>
          <w:noProof w:val="0"/>
          <w:lang w:val="it-IT"/>
        </w:rPr>
      </w:pPr>
    </w:p>
    <w:p w14:paraId="508E937F" w14:textId="77777777" w:rsidR="00495824" w:rsidRDefault="00495824" w:rsidP="00300BBA">
      <w:pPr>
        <w:jc w:val="right"/>
        <w:rPr>
          <w:b/>
          <w:bCs/>
          <w:i/>
          <w:iCs/>
          <w:noProof w:val="0"/>
          <w:lang w:val="it-IT"/>
        </w:rPr>
      </w:pPr>
    </w:p>
    <w:p w14:paraId="2675DF24" w14:textId="06A0594D" w:rsidR="00300BBA" w:rsidRPr="00300BBA" w:rsidRDefault="00300BBA" w:rsidP="00300BBA">
      <w:pPr>
        <w:jc w:val="right"/>
        <w:rPr>
          <w:b/>
          <w:bCs/>
          <w:i/>
          <w:iCs/>
          <w:noProof w:val="0"/>
          <w:sz w:val="22"/>
          <w:szCs w:val="22"/>
          <w:lang w:val="it-IT"/>
        </w:rPr>
      </w:pPr>
      <w:r w:rsidRPr="00300BBA">
        <w:rPr>
          <w:b/>
          <w:bCs/>
          <w:i/>
          <w:iCs/>
          <w:noProof w:val="0"/>
          <w:lang w:val="it-IT"/>
        </w:rPr>
        <w:lastRenderedPageBreak/>
        <w:t>Anexa nr. 9</w:t>
      </w:r>
    </w:p>
    <w:p w14:paraId="486A4C67"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01D839"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ED0BD2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3F1CA714" w14:textId="77777777" w:rsidR="00300BBA" w:rsidRDefault="00300BBA" w:rsidP="00300BBA">
      <w:pPr>
        <w:pStyle w:val="a8"/>
        <w:tabs>
          <w:tab w:val="left" w:pos="567"/>
        </w:tabs>
        <w:spacing w:line="360" w:lineRule="auto"/>
        <w:rPr>
          <w:rFonts w:ascii="Times New Roman" w:hAnsi="Times New Roman"/>
          <w:szCs w:val="24"/>
        </w:rPr>
      </w:pPr>
    </w:p>
    <w:p w14:paraId="49427E43" w14:textId="77777777" w:rsidR="00300BBA" w:rsidRPr="00267948" w:rsidRDefault="00300BBA" w:rsidP="00300BBA">
      <w:pPr>
        <w:pStyle w:val="a8"/>
        <w:tabs>
          <w:tab w:val="left" w:pos="567"/>
        </w:tabs>
        <w:spacing w:line="360" w:lineRule="auto"/>
        <w:rPr>
          <w:rFonts w:ascii="Times New Roman" w:hAnsi="Times New Roman"/>
          <w:b/>
          <w:bCs/>
          <w:i/>
          <w:iCs/>
          <w:color w:val="2E74B5" w:themeColor="accent1" w:themeShade="BF"/>
          <w:sz w:val="28"/>
          <w:szCs w:val="28"/>
        </w:rPr>
      </w:pPr>
      <w:r w:rsidRPr="00267948">
        <w:rPr>
          <w:rFonts w:ascii="Times New Roman" w:hAnsi="Times New Roman"/>
          <w:b/>
          <w:bCs/>
          <w:i/>
          <w:iCs/>
          <w:color w:val="2E74B5" w:themeColor="accent1" w:themeShade="BF"/>
          <w:sz w:val="28"/>
          <w:szCs w:val="28"/>
        </w:rPr>
        <w:t xml:space="preserve">Se aplică pentru </w:t>
      </w:r>
      <w:proofErr w:type="spellStart"/>
      <w:r w:rsidRPr="00267948">
        <w:rPr>
          <w:rFonts w:ascii="Times New Roman" w:hAnsi="Times New Roman"/>
          <w:b/>
          <w:bCs/>
          <w:i/>
          <w:iCs/>
          <w:color w:val="2E74B5" w:themeColor="accent1" w:themeShade="BF"/>
          <w:sz w:val="28"/>
          <w:szCs w:val="28"/>
        </w:rPr>
        <w:t>garantia</w:t>
      </w:r>
      <w:proofErr w:type="spellEnd"/>
      <w:r w:rsidRPr="00267948">
        <w:rPr>
          <w:rFonts w:ascii="Times New Roman" w:hAnsi="Times New Roman"/>
          <w:b/>
          <w:bCs/>
          <w:i/>
          <w:iCs/>
          <w:color w:val="2E74B5" w:themeColor="accent1" w:themeShade="BF"/>
          <w:sz w:val="28"/>
          <w:szCs w:val="28"/>
        </w:rPr>
        <w:t xml:space="preserve"> pentru ofertă de 2%.</w:t>
      </w:r>
    </w:p>
    <w:p w14:paraId="16F29B92" w14:textId="77777777" w:rsidR="00300BBA" w:rsidRDefault="00300BBA" w:rsidP="00300BBA">
      <w:pPr>
        <w:pStyle w:val="a8"/>
        <w:tabs>
          <w:tab w:val="left" w:pos="567"/>
        </w:tabs>
        <w:spacing w:line="360" w:lineRule="auto"/>
        <w:rPr>
          <w:rFonts w:ascii="Times New Roman" w:hAnsi="Times New Roman"/>
          <w:szCs w:val="24"/>
        </w:rPr>
      </w:pPr>
    </w:p>
    <w:p w14:paraId="7446F199" w14:textId="77777777" w:rsidR="00300BBA" w:rsidRPr="00B927F6" w:rsidRDefault="00300BBA" w:rsidP="00300BBA">
      <w:pPr>
        <w:pStyle w:val="a8"/>
        <w:tabs>
          <w:tab w:val="left" w:pos="567"/>
        </w:tabs>
        <w:rPr>
          <w:rFonts w:ascii="Times New Roman" w:hAnsi="Times New Roman"/>
          <w:b/>
          <w:szCs w:val="24"/>
        </w:rPr>
      </w:pPr>
    </w:p>
    <w:p w14:paraId="60AF784F" w14:textId="77777777" w:rsidR="00300BBA" w:rsidRPr="00B927F6" w:rsidRDefault="00300BBA" w:rsidP="00300BBA">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46A7671C"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1F2B730B" w14:textId="77777777" w:rsidR="00300BBA" w:rsidRPr="00BA6DCE" w:rsidRDefault="00300BBA" w:rsidP="00300BBA">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60E9269D" w14:textId="77777777" w:rsidR="00300BBA" w:rsidRPr="00B927F6" w:rsidRDefault="00300BBA" w:rsidP="00300BBA">
      <w:pPr>
        <w:pStyle w:val="a8"/>
        <w:tabs>
          <w:tab w:val="left" w:pos="567"/>
        </w:tabs>
        <w:rPr>
          <w:rFonts w:ascii="Times New Roman" w:hAnsi="Times New Roman"/>
          <w:b/>
          <w:szCs w:val="24"/>
        </w:rPr>
      </w:pPr>
    </w:p>
    <w:p w14:paraId="6B7B4906" w14:textId="77777777" w:rsidR="00300BBA" w:rsidRPr="004D1A0A" w:rsidRDefault="00300BBA" w:rsidP="00300BBA">
      <w:pPr>
        <w:pStyle w:val="a8"/>
        <w:tabs>
          <w:tab w:val="left" w:pos="567"/>
        </w:tabs>
        <w:jc w:val="center"/>
        <w:rPr>
          <w:rFonts w:ascii="Times New Roman" w:hAnsi="Times New Roman"/>
          <w:sz w:val="28"/>
          <w:szCs w:val="28"/>
        </w:rPr>
      </w:pPr>
      <w:bookmarkStart w:id="6" w:name="_Hlk77771091"/>
      <w:r w:rsidRPr="004D1A0A">
        <w:rPr>
          <w:rFonts w:ascii="Times New Roman" w:hAnsi="Times New Roman"/>
          <w:b/>
          <w:sz w:val="28"/>
          <w:szCs w:val="28"/>
        </w:rPr>
        <w:t>SCRISOARE  DE  GARANŢIE  BANCARĂ</w:t>
      </w:r>
      <w:bookmarkEnd w:id="6"/>
    </w:p>
    <w:p w14:paraId="73AD4BE9" w14:textId="77777777" w:rsidR="00300BBA" w:rsidRPr="00B927F6" w:rsidRDefault="00300BBA" w:rsidP="00300BBA">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5A4616AA" w14:textId="77777777" w:rsidR="00300BBA" w:rsidRPr="00B927F6" w:rsidRDefault="00300BBA" w:rsidP="00300BBA">
      <w:pPr>
        <w:pStyle w:val="a8"/>
        <w:tabs>
          <w:tab w:val="left" w:pos="567"/>
        </w:tabs>
        <w:rPr>
          <w:rFonts w:ascii="Times New Roman" w:hAnsi="Times New Roman"/>
          <w:szCs w:val="24"/>
        </w:rPr>
      </w:pPr>
    </w:p>
    <w:p w14:paraId="4DE05CB0" w14:textId="77777777" w:rsidR="00300BBA" w:rsidRPr="00B927F6" w:rsidRDefault="00300BBA" w:rsidP="00300BBA">
      <w:pPr>
        <w:pStyle w:val="a8"/>
        <w:tabs>
          <w:tab w:val="left" w:pos="567"/>
        </w:tabs>
        <w:rPr>
          <w:rFonts w:ascii="Times New Roman" w:hAnsi="Times New Roman"/>
          <w:szCs w:val="24"/>
        </w:rPr>
      </w:pPr>
    </w:p>
    <w:p w14:paraId="3350991D"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360ECAD2" w14:textId="77777777" w:rsidR="00300BBA" w:rsidRPr="00BA6DCE" w:rsidRDefault="00300BBA" w:rsidP="00300BBA">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7087B998"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21E7FE39"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C1089E0" w14:textId="77777777" w:rsidR="00300BBA" w:rsidRPr="00BA6DCE" w:rsidRDefault="00300BBA" w:rsidP="00300BBA">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018646EC" w14:textId="77777777" w:rsidR="00300BBA" w:rsidRPr="00B927F6" w:rsidRDefault="00300BBA" w:rsidP="00300BBA">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175B7878" w14:textId="77777777" w:rsidR="00300BBA" w:rsidRPr="00BA6DCE" w:rsidRDefault="00300BBA" w:rsidP="00300BBA">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2B2957EE"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6C1F1D9D" w14:textId="77777777" w:rsidR="00300BBA" w:rsidRPr="00BA6DCE" w:rsidRDefault="00300BBA" w:rsidP="00300BBA">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0BFF18F"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5EA2AAD4" w14:textId="77777777" w:rsidR="00300BBA" w:rsidRPr="00BA6DCE" w:rsidRDefault="00300BBA" w:rsidP="00300BBA">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Pr="00BA6DCE">
        <w:rPr>
          <w:rFonts w:ascii="Times New Roman" w:hAnsi="Times New Roman"/>
          <w:sz w:val="20"/>
        </w:rPr>
        <w:t>)</w:t>
      </w:r>
    </w:p>
    <w:p w14:paraId="2180637B" w14:textId="77777777" w:rsidR="00300BBA" w:rsidRPr="004967D7" w:rsidRDefault="00300BBA" w:rsidP="00300BBA">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55752A2B" w14:textId="77777777" w:rsidR="00300BBA" w:rsidRPr="00B927F6" w:rsidRDefault="00300BBA" w:rsidP="00300BBA">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0ADF8E37" w14:textId="77777777" w:rsidR="00300BBA" w:rsidRPr="00B927F6" w:rsidRDefault="00300BBA" w:rsidP="00300BBA">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3D5F783F" w14:textId="77777777" w:rsidR="00300BBA" w:rsidRPr="00B927F6" w:rsidRDefault="00300BBA" w:rsidP="008F2797">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294DF6F" w14:textId="77777777" w:rsidR="00300BBA" w:rsidRPr="00BA6DCE" w:rsidRDefault="00300BBA" w:rsidP="00300BBA">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744C50EE" w14:textId="77777777" w:rsidR="00300BBA" w:rsidRDefault="00300BBA" w:rsidP="00300BBA">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2EC9AFBA" w14:textId="77777777" w:rsidR="00300BBA" w:rsidRPr="00B927F6" w:rsidRDefault="00300BBA" w:rsidP="00300BBA">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 w:name="_Hlk69119432"/>
      <w:r>
        <w:rPr>
          <w:rFonts w:ascii="Times New Roman" w:hAnsi="Times New Roman"/>
          <w:szCs w:val="24"/>
        </w:rPr>
        <w:t>Anexa nr.2 Anunțul de Participare</w:t>
      </w:r>
      <w:bookmarkEnd w:id="7"/>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0A673064" w14:textId="77777777" w:rsidR="00300BBA" w:rsidRPr="00B927F6" w:rsidRDefault="00300BBA" w:rsidP="008F2797">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33B81A2F" w14:textId="77777777" w:rsidR="00300BBA" w:rsidRPr="00A900BE" w:rsidRDefault="00300BBA" w:rsidP="00300BBA">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38D15D35" w14:textId="77777777" w:rsidR="00300BBA" w:rsidRPr="00B927F6" w:rsidRDefault="00300BBA" w:rsidP="00300BBA">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 xml:space="preserve">nu a constituit </w:t>
      </w:r>
      <w:proofErr w:type="spellStart"/>
      <w:r w:rsidRPr="00A227F2">
        <w:rPr>
          <w:rFonts w:ascii="Times New Roman" w:hAnsi="Times New Roman"/>
          <w:szCs w:val="24"/>
        </w:rPr>
        <w:t>garanţia</w:t>
      </w:r>
      <w:proofErr w:type="spellEnd"/>
      <w:r w:rsidRPr="00A227F2">
        <w:rPr>
          <w:rFonts w:ascii="Times New Roman" w:hAnsi="Times New Roman"/>
          <w:szCs w:val="24"/>
        </w:rPr>
        <w:t xml:space="preserve"> de bună execuție;</w:t>
      </w:r>
    </w:p>
    <w:p w14:paraId="52F195D1" w14:textId="77777777" w:rsidR="00300BBA" w:rsidRPr="00B927F6" w:rsidRDefault="00300BBA" w:rsidP="008F2797">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190D4B6B" w14:textId="77777777" w:rsidR="00300BBA" w:rsidRPr="00A900BE" w:rsidRDefault="00300BBA" w:rsidP="00300BBA">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2E130F34" w14:textId="77777777" w:rsidR="00300BBA" w:rsidRPr="00B927F6" w:rsidRDefault="00300BBA" w:rsidP="00300BBA">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2C3B14BC" w14:textId="77777777" w:rsidR="00300BBA" w:rsidRPr="00B927F6" w:rsidRDefault="00300BBA" w:rsidP="00300BBA">
      <w:pPr>
        <w:pStyle w:val="a8"/>
        <w:tabs>
          <w:tab w:val="left" w:pos="567"/>
        </w:tabs>
        <w:ind w:hanging="502"/>
        <w:rPr>
          <w:rFonts w:ascii="Times New Roman" w:hAnsi="Times New Roman"/>
          <w:szCs w:val="24"/>
        </w:rPr>
      </w:pPr>
    </w:p>
    <w:p w14:paraId="719737C7" w14:textId="77777777" w:rsidR="00300BBA" w:rsidRPr="00B927F6" w:rsidRDefault="00300BBA" w:rsidP="00300BBA">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5143B212" w14:textId="77777777" w:rsidR="00300BBA" w:rsidRPr="00B927F6" w:rsidRDefault="00300BBA" w:rsidP="00300BBA">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Pr>
          <w:rFonts w:ascii="Times New Roman" w:hAnsi="Times New Roman"/>
          <w:szCs w:val="24"/>
        </w:rPr>
        <w:t>â</w:t>
      </w:r>
      <w:r w:rsidRPr="00A227F2">
        <w:rPr>
          <w:rFonts w:ascii="Times New Roman" w:hAnsi="Times New Roman"/>
          <w:szCs w:val="24"/>
        </w:rPr>
        <w:t>nă la data de __________________________________</w:t>
      </w:r>
    </w:p>
    <w:p w14:paraId="2D134238" w14:textId="77777777" w:rsidR="00300BBA" w:rsidRPr="00B927F6" w:rsidRDefault="00300BBA" w:rsidP="00300BBA">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56E0247A" w14:textId="77777777" w:rsidR="00300BBA" w:rsidRPr="00A900BE" w:rsidRDefault="00300BBA" w:rsidP="00300BBA">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21159389" w14:textId="77777777" w:rsidR="00300BBA" w:rsidRPr="00300BBA" w:rsidRDefault="00300BBA" w:rsidP="00300BBA">
      <w:pPr>
        <w:jc w:val="right"/>
        <w:rPr>
          <w:b/>
          <w:bCs/>
          <w:i/>
          <w:iCs/>
          <w:noProof w:val="0"/>
          <w:sz w:val="22"/>
          <w:szCs w:val="22"/>
          <w:lang w:val="it-IT"/>
        </w:rPr>
      </w:pPr>
      <w:bookmarkStart w:id="8" w:name="_Toc449692097"/>
      <w:r w:rsidRPr="00300BBA">
        <w:rPr>
          <w:b/>
          <w:bCs/>
          <w:i/>
          <w:iCs/>
          <w:noProof w:val="0"/>
          <w:lang w:val="it-IT"/>
        </w:rPr>
        <w:lastRenderedPageBreak/>
        <w:t>Anexa nr. 10</w:t>
      </w:r>
    </w:p>
    <w:p w14:paraId="15D9C29C" w14:textId="77777777" w:rsidR="00300BBA" w:rsidRPr="0010653C" w:rsidRDefault="00300BBA" w:rsidP="00060592">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5E0BA560" w14:textId="77777777" w:rsidR="00300BBA" w:rsidRPr="0010653C" w:rsidRDefault="00300BBA" w:rsidP="00060592">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7FD43162" w14:textId="77777777" w:rsidR="00300BBA" w:rsidRPr="00853D71" w:rsidRDefault="00300BBA" w:rsidP="00300BBA">
      <w:pPr>
        <w:jc w:val="right"/>
        <w:rPr>
          <w:b/>
          <w:i/>
          <w:iCs/>
          <w:sz w:val="22"/>
          <w:szCs w:val="22"/>
        </w:rPr>
      </w:pPr>
      <w:r w:rsidRPr="0010653C">
        <w:rPr>
          <w:b/>
          <w:bCs/>
          <w:i/>
          <w:iCs/>
          <w:lang w:eastAsia="ru-RU"/>
        </w:rPr>
        <w:t xml:space="preserve">                                               nr. 115 din 15.09.2021</w:t>
      </w:r>
    </w:p>
    <w:tbl>
      <w:tblPr>
        <w:tblW w:w="9744" w:type="dxa"/>
        <w:tblLayout w:type="fixed"/>
        <w:tblLook w:val="04A0" w:firstRow="1" w:lastRow="0" w:firstColumn="1" w:lastColumn="0" w:noHBand="0" w:noVBand="1"/>
      </w:tblPr>
      <w:tblGrid>
        <w:gridCol w:w="9744"/>
      </w:tblGrid>
      <w:tr w:rsidR="00300BBA" w:rsidRPr="00B56360" w14:paraId="0EA293E8" w14:textId="77777777" w:rsidTr="00060592">
        <w:trPr>
          <w:trHeight w:val="697"/>
        </w:trPr>
        <w:tc>
          <w:tcPr>
            <w:tcW w:w="9744" w:type="dxa"/>
            <w:vAlign w:val="center"/>
          </w:tcPr>
          <w:p w14:paraId="7A2593C3" w14:textId="77777777" w:rsidR="00300BBA" w:rsidRPr="00146734" w:rsidRDefault="00300BBA" w:rsidP="00060592">
            <w:pPr>
              <w:pStyle w:val="a8"/>
              <w:tabs>
                <w:tab w:val="left" w:pos="567"/>
              </w:tabs>
              <w:spacing w:line="360" w:lineRule="auto"/>
              <w:rPr>
                <w:rFonts w:eastAsiaTheme="majorEastAsia"/>
                <w:b/>
                <w:bCs/>
                <w:sz w:val="26"/>
                <w:szCs w:val="26"/>
              </w:rPr>
            </w:pPr>
            <w:r>
              <w:rPr>
                <w:rFonts w:ascii="Times New Roman" w:hAnsi="Times New Roman"/>
                <w:b/>
                <w:bCs/>
                <w:i/>
                <w:iCs/>
                <w:color w:val="2E74B5" w:themeColor="accent1" w:themeShade="BF"/>
                <w:sz w:val="28"/>
                <w:szCs w:val="28"/>
              </w:rPr>
              <w:t xml:space="preserve">Se aplică pentru </w:t>
            </w:r>
            <w:proofErr w:type="spellStart"/>
            <w:r>
              <w:rPr>
                <w:rFonts w:ascii="Times New Roman" w:hAnsi="Times New Roman"/>
                <w:b/>
                <w:bCs/>
                <w:i/>
                <w:iCs/>
                <w:color w:val="2E74B5" w:themeColor="accent1" w:themeShade="BF"/>
                <w:sz w:val="28"/>
                <w:szCs w:val="28"/>
              </w:rPr>
              <w:t>garantia</w:t>
            </w:r>
            <w:proofErr w:type="spellEnd"/>
            <w:r>
              <w:rPr>
                <w:rFonts w:ascii="Times New Roman" w:hAnsi="Times New Roman"/>
                <w:b/>
                <w:bCs/>
                <w:i/>
                <w:iCs/>
                <w:color w:val="2E74B5" w:themeColor="accent1" w:themeShade="BF"/>
                <w:sz w:val="28"/>
                <w:szCs w:val="28"/>
              </w:rPr>
              <w:t xml:space="preserve"> de bună execuție de 5%.</w:t>
            </w:r>
          </w:p>
        </w:tc>
      </w:tr>
      <w:tr w:rsidR="00300BBA" w:rsidRPr="00B56360" w14:paraId="3A553218" w14:textId="77777777" w:rsidTr="00060592">
        <w:trPr>
          <w:trHeight w:val="179"/>
        </w:trPr>
        <w:tc>
          <w:tcPr>
            <w:tcW w:w="9744" w:type="dxa"/>
            <w:vAlign w:val="center"/>
          </w:tcPr>
          <w:p w14:paraId="0E10ECB2" w14:textId="77777777" w:rsidR="00300BBA" w:rsidRPr="00B56360" w:rsidRDefault="00300BBA" w:rsidP="00060592">
            <w:pPr>
              <w:spacing w:line="360" w:lineRule="auto"/>
              <w:jc w:val="both"/>
            </w:pPr>
          </w:p>
        </w:tc>
      </w:tr>
      <w:tr w:rsidR="00300BBA" w:rsidRPr="00B56360" w14:paraId="1BEE079A" w14:textId="77777777" w:rsidTr="00060592">
        <w:trPr>
          <w:trHeight w:val="697"/>
        </w:trPr>
        <w:tc>
          <w:tcPr>
            <w:tcW w:w="9744" w:type="dxa"/>
            <w:vAlign w:val="center"/>
          </w:tcPr>
          <w:p w14:paraId="716F9CDB" w14:textId="77777777" w:rsidR="00300BBA" w:rsidRPr="00B56360" w:rsidRDefault="00300BBA" w:rsidP="00060592">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61E16B1A" w14:textId="77777777" w:rsidR="00300BBA" w:rsidRPr="00B56360" w:rsidRDefault="00300BBA" w:rsidP="00060592">
            <w:pPr>
              <w:jc w:val="both"/>
              <w:rPr>
                <w:i/>
                <w:iCs/>
                <w:noProof w:val="0"/>
              </w:rPr>
            </w:pPr>
          </w:p>
          <w:p w14:paraId="1FD6B3DE" w14:textId="77777777" w:rsidR="00300BBA" w:rsidRPr="00B56360" w:rsidRDefault="00300BBA" w:rsidP="00060592">
            <w:pPr>
              <w:tabs>
                <w:tab w:val="right" w:pos="6000"/>
                <w:tab w:val="right" w:pos="9360"/>
              </w:tabs>
              <w:spacing w:line="360" w:lineRule="auto"/>
              <w:ind w:right="990"/>
              <w:jc w:val="both"/>
            </w:pPr>
            <w:r w:rsidRPr="00B56360">
              <w:t>Data: “___” _____________________ 20__</w:t>
            </w:r>
          </w:p>
          <w:p w14:paraId="0ABF02F3" w14:textId="77777777" w:rsidR="00300BBA" w:rsidRPr="00B56360" w:rsidRDefault="00300BBA" w:rsidP="00060592">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5CE0D9B3" w14:textId="77777777" w:rsidR="00300BBA" w:rsidRPr="00B56360" w:rsidRDefault="00300BBA" w:rsidP="00060592">
            <w:pPr>
              <w:tabs>
                <w:tab w:val="right" w:pos="6000"/>
              </w:tabs>
              <w:spacing w:line="360" w:lineRule="auto"/>
              <w:jc w:val="both"/>
              <w:rPr>
                <w:b/>
              </w:rPr>
            </w:pPr>
          </w:p>
          <w:p w14:paraId="390C956C" w14:textId="77777777" w:rsidR="00300BBA" w:rsidRPr="00B56360" w:rsidRDefault="00300BBA" w:rsidP="00060592">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32CD3191" w14:textId="77777777" w:rsidR="00300BBA" w:rsidRPr="00B56360" w:rsidRDefault="00300BBA" w:rsidP="00060592">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04F35FA5" w14:textId="77777777" w:rsidR="00300BBA" w:rsidRPr="00B56360" w:rsidRDefault="00300BBA" w:rsidP="00060592">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7A8F9DD" w14:textId="77777777" w:rsidR="00300BBA" w:rsidRPr="00B56360" w:rsidRDefault="00300BBA" w:rsidP="00060592">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78863A3F" w14:textId="77777777" w:rsidR="00300BBA" w:rsidRPr="00B56360" w:rsidRDefault="00300BBA" w:rsidP="00060592">
            <w:pPr>
              <w:tabs>
                <w:tab w:val="right" w:pos="6000"/>
                <w:tab w:val="right" w:pos="9360"/>
              </w:tabs>
              <w:spacing w:line="360" w:lineRule="auto"/>
              <w:ind w:right="660"/>
              <w:jc w:val="both"/>
            </w:pPr>
          </w:p>
          <w:p w14:paraId="50756E1C" w14:textId="77777777" w:rsidR="00300BBA" w:rsidRPr="00B56360" w:rsidRDefault="00300BBA" w:rsidP="00060592">
            <w:pPr>
              <w:jc w:val="center"/>
              <w:rPr>
                <w:b/>
                <w:bCs/>
                <w:sz w:val="28"/>
                <w:szCs w:val="28"/>
              </w:rPr>
            </w:pPr>
            <w:bookmarkStart w:id="9" w:name="_Hlk77771126"/>
            <w:r w:rsidRPr="00B56360">
              <w:rPr>
                <w:b/>
                <w:bCs/>
                <w:sz w:val="28"/>
                <w:szCs w:val="28"/>
              </w:rPr>
              <w:t>GARANŢIA DE BUNĂ EXECUŢIE</w:t>
            </w:r>
            <w:bookmarkEnd w:id="9"/>
          </w:p>
          <w:p w14:paraId="440DFF50" w14:textId="77777777" w:rsidR="00300BBA" w:rsidRPr="00B56360" w:rsidRDefault="00300BBA" w:rsidP="00060592">
            <w:pPr>
              <w:jc w:val="center"/>
              <w:rPr>
                <w:i/>
                <w:iCs/>
                <w:sz w:val="28"/>
                <w:szCs w:val="28"/>
              </w:rPr>
            </w:pPr>
            <w:r w:rsidRPr="00B56360">
              <w:rPr>
                <w:b/>
                <w:bCs/>
                <w:sz w:val="28"/>
                <w:szCs w:val="28"/>
              </w:rPr>
              <w:t xml:space="preserve">Nr. </w:t>
            </w:r>
            <w:r w:rsidRPr="00B56360">
              <w:rPr>
                <w:i/>
                <w:iCs/>
                <w:sz w:val="28"/>
                <w:szCs w:val="28"/>
              </w:rPr>
              <w:t>_______________</w:t>
            </w:r>
          </w:p>
          <w:p w14:paraId="6808836A" w14:textId="77777777" w:rsidR="00300BBA" w:rsidRPr="00B56360" w:rsidRDefault="00300BBA" w:rsidP="00060592">
            <w:pPr>
              <w:ind w:firstLine="720"/>
              <w:jc w:val="both"/>
            </w:pPr>
          </w:p>
          <w:p w14:paraId="29A6742B" w14:textId="77777777" w:rsidR="00300BBA" w:rsidRPr="00B56360" w:rsidRDefault="00300BBA" w:rsidP="00060592">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71C3565B" w14:textId="77777777" w:rsidR="00300BBA" w:rsidRPr="00B56360" w:rsidRDefault="00300BBA" w:rsidP="00060592">
            <w:pPr>
              <w:jc w:val="both"/>
            </w:pPr>
          </w:p>
          <w:p w14:paraId="6DD4DEDC" w14:textId="77777777" w:rsidR="00300BBA" w:rsidRPr="00B56360" w:rsidRDefault="00300BBA" w:rsidP="00060592">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1A769D3A" w14:textId="77777777" w:rsidR="00300BBA" w:rsidRPr="00B56360" w:rsidRDefault="00300BBA" w:rsidP="00060592">
            <w:pPr>
              <w:jc w:val="both"/>
            </w:pPr>
          </w:p>
          <w:p w14:paraId="537A84EC" w14:textId="77777777" w:rsidR="00300BBA" w:rsidRPr="00B56360" w:rsidRDefault="00300BBA" w:rsidP="00060592">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1E4A3D2F" w14:textId="77777777" w:rsidR="00300BBA" w:rsidRPr="00B56360" w:rsidRDefault="00300BBA" w:rsidP="00060592">
            <w:pPr>
              <w:jc w:val="both"/>
            </w:pPr>
          </w:p>
          <w:p w14:paraId="2119F9AF" w14:textId="77777777" w:rsidR="00300BBA" w:rsidRPr="00B56360" w:rsidRDefault="00300BBA" w:rsidP="00060592">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7C8C7E98" w14:textId="77777777" w:rsidR="00300BBA" w:rsidRPr="00B56360" w:rsidRDefault="00300BBA" w:rsidP="00060592">
            <w:pPr>
              <w:tabs>
                <w:tab w:val="left" w:pos="3175"/>
              </w:tabs>
              <w:ind w:firstLine="720"/>
              <w:jc w:val="both"/>
              <w:rPr>
                <w:i/>
                <w:iCs/>
              </w:rPr>
            </w:pPr>
          </w:p>
          <w:p w14:paraId="34E18D1F" w14:textId="77777777" w:rsidR="00300BBA" w:rsidRDefault="00300BBA" w:rsidP="00060592">
            <w:pPr>
              <w:tabs>
                <w:tab w:val="left" w:pos="3175"/>
              </w:tabs>
              <w:jc w:val="both"/>
              <w:rPr>
                <w:i/>
              </w:rPr>
            </w:pPr>
            <w:r w:rsidRPr="00B56360">
              <w:rPr>
                <w:i/>
              </w:rPr>
              <w:t>[semnăturile reprezentanţilor autorizaţi ai băncii şi ai Furnizorului/Prestatorului]</w:t>
            </w:r>
          </w:p>
          <w:p w14:paraId="4BEFBA7F" w14:textId="77777777" w:rsidR="00300BBA" w:rsidRDefault="00300BBA" w:rsidP="00060592">
            <w:pPr>
              <w:tabs>
                <w:tab w:val="left" w:pos="3175"/>
              </w:tabs>
              <w:jc w:val="both"/>
              <w:rPr>
                <w:i/>
              </w:rPr>
            </w:pPr>
          </w:p>
          <w:p w14:paraId="46D28AFB" w14:textId="77777777" w:rsidR="00300BBA" w:rsidRDefault="00300BBA" w:rsidP="00060592">
            <w:pPr>
              <w:tabs>
                <w:tab w:val="left" w:pos="3175"/>
              </w:tabs>
              <w:jc w:val="both"/>
              <w:rPr>
                <w:i/>
              </w:rPr>
            </w:pPr>
          </w:p>
          <w:p w14:paraId="162A87CB" w14:textId="77777777" w:rsidR="00300BBA" w:rsidRDefault="00300BBA" w:rsidP="00060592">
            <w:pPr>
              <w:tabs>
                <w:tab w:val="left" w:pos="3175"/>
              </w:tabs>
              <w:jc w:val="both"/>
              <w:rPr>
                <w:i/>
              </w:rPr>
            </w:pPr>
          </w:p>
          <w:p w14:paraId="78A82A98" w14:textId="77777777" w:rsidR="00300BBA" w:rsidRDefault="00300BBA" w:rsidP="00060592">
            <w:pPr>
              <w:tabs>
                <w:tab w:val="left" w:pos="3175"/>
              </w:tabs>
              <w:jc w:val="both"/>
              <w:rPr>
                <w:i/>
              </w:rPr>
            </w:pPr>
          </w:p>
          <w:p w14:paraId="6676FDBB" w14:textId="77777777" w:rsidR="00300BBA" w:rsidRDefault="00300BBA" w:rsidP="00060592">
            <w:pPr>
              <w:tabs>
                <w:tab w:val="left" w:pos="3175"/>
              </w:tabs>
              <w:jc w:val="both"/>
              <w:rPr>
                <w:i/>
              </w:rPr>
            </w:pPr>
          </w:p>
          <w:p w14:paraId="7DF0DA27" w14:textId="77777777" w:rsidR="00300BBA" w:rsidRPr="00B56360" w:rsidRDefault="00300BBA" w:rsidP="00060592">
            <w:pPr>
              <w:spacing w:line="360" w:lineRule="auto"/>
              <w:jc w:val="both"/>
            </w:pPr>
          </w:p>
        </w:tc>
      </w:tr>
      <w:bookmarkEnd w:id="8"/>
    </w:tbl>
    <w:p w14:paraId="15A6551F" w14:textId="77777777" w:rsidR="00300BBA" w:rsidRDefault="00300BBA" w:rsidP="00300BBA">
      <w:pPr>
        <w:jc w:val="right"/>
        <w:rPr>
          <w:noProof w:val="0"/>
          <w:lang w:val="it-IT"/>
        </w:rPr>
      </w:pPr>
    </w:p>
    <w:p w14:paraId="04E4027C" w14:textId="77777777" w:rsidR="00300BBA" w:rsidRDefault="00300BBA" w:rsidP="00EE1E78">
      <w:pPr>
        <w:tabs>
          <w:tab w:val="left" w:pos="567"/>
        </w:tabs>
        <w:jc w:val="right"/>
        <w:rPr>
          <w:noProof w:val="0"/>
          <w:lang w:val="it-IT"/>
        </w:rPr>
      </w:pPr>
    </w:p>
    <w:p w14:paraId="1996AE03" w14:textId="0C28CD09" w:rsidR="00EE1E78" w:rsidRPr="00300BBA" w:rsidRDefault="00EE1E78" w:rsidP="00EE1E78">
      <w:pPr>
        <w:tabs>
          <w:tab w:val="left" w:pos="567"/>
        </w:tabs>
        <w:jc w:val="right"/>
        <w:rPr>
          <w:b/>
          <w:bCs/>
          <w:i/>
          <w:iCs/>
          <w:noProof w:val="0"/>
          <w:sz w:val="22"/>
          <w:szCs w:val="22"/>
          <w:lang w:val="it-IT"/>
        </w:rPr>
      </w:pPr>
      <w:r w:rsidRPr="00300BBA">
        <w:rPr>
          <w:b/>
          <w:bCs/>
          <w:i/>
          <w:iCs/>
          <w:noProof w:val="0"/>
          <w:lang w:val="it-IT"/>
        </w:rPr>
        <w:lastRenderedPageBreak/>
        <w:t>Anexa nr. 12</w:t>
      </w:r>
    </w:p>
    <w:p w14:paraId="0A7770D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232FD147"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7C7C51FA"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0B630C11" w14:textId="77777777" w:rsidR="00EE1E78" w:rsidRDefault="00EE1E78" w:rsidP="00EE1E78">
      <w:pPr>
        <w:jc w:val="center"/>
        <w:rPr>
          <w:rFonts w:eastAsia="PMingLiU"/>
          <w:b/>
          <w:lang w:eastAsia="zh-CN"/>
        </w:rPr>
      </w:pPr>
    </w:p>
    <w:p w14:paraId="1E3C2F21" w14:textId="77777777" w:rsidR="00495824" w:rsidRDefault="00495824" w:rsidP="00495824">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 xml:space="preserve">Se </w:t>
      </w:r>
      <w:proofErr w:type="spellStart"/>
      <w:r>
        <w:rPr>
          <w:i/>
          <w:iCs/>
          <w:color w:val="2E74B5" w:themeColor="accent1" w:themeShade="BF"/>
          <w:sz w:val="28"/>
          <w:szCs w:val="28"/>
        </w:rPr>
        <w:t>completează</w:t>
      </w:r>
      <w:proofErr w:type="spellEnd"/>
      <w:r>
        <w:rPr>
          <w:i/>
          <w:iCs/>
          <w:color w:val="2E74B5" w:themeColor="accent1" w:themeShade="BF"/>
          <w:sz w:val="28"/>
          <w:szCs w:val="28"/>
        </w:rPr>
        <w:t xml:space="preserve"> de </w:t>
      </w:r>
      <w:proofErr w:type="spellStart"/>
      <w:r>
        <w:rPr>
          <w:i/>
          <w:iCs/>
          <w:color w:val="2E74B5" w:themeColor="accent1" w:themeShade="BF"/>
          <w:sz w:val="28"/>
          <w:szCs w:val="28"/>
        </w:rPr>
        <w:t>către</w:t>
      </w:r>
      <w:proofErr w:type="spellEnd"/>
      <w:r>
        <w:rPr>
          <w:i/>
          <w:iCs/>
          <w:color w:val="2E74B5" w:themeColor="accent1" w:themeShade="BF"/>
          <w:sz w:val="28"/>
          <w:szCs w:val="28"/>
        </w:rPr>
        <w:t xml:space="preserve"> </w:t>
      </w:r>
      <w:proofErr w:type="spellStart"/>
      <w:r>
        <w:rPr>
          <w:i/>
          <w:iCs/>
          <w:color w:val="2E74B5" w:themeColor="accent1" w:themeShade="BF"/>
          <w:sz w:val="28"/>
          <w:szCs w:val="28"/>
        </w:rPr>
        <w:t>operatorul</w:t>
      </w:r>
      <w:proofErr w:type="spellEnd"/>
      <w:r>
        <w:rPr>
          <w:i/>
          <w:iCs/>
          <w:color w:val="2E74B5" w:themeColor="accent1" w:themeShade="BF"/>
          <w:sz w:val="28"/>
          <w:szCs w:val="28"/>
        </w:rPr>
        <w:t xml:space="preserve"> economic.</w:t>
      </w:r>
    </w:p>
    <w:p w14:paraId="71D29355" w14:textId="09E1496B" w:rsidR="00EE1E78" w:rsidRPr="00495824" w:rsidRDefault="00EE1E78" w:rsidP="00EE1E78">
      <w:pPr>
        <w:jc w:val="center"/>
        <w:rPr>
          <w:rFonts w:eastAsia="PMingLiU"/>
          <w:b/>
          <w:lang w:val="it-IT" w:eastAsia="zh-CN"/>
        </w:rPr>
      </w:pPr>
    </w:p>
    <w:p w14:paraId="22CA3C1B" w14:textId="77777777" w:rsidR="00495824" w:rsidRDefault="00495824" w:rsidP="00EE1E78">
      <w:pPr>
        <w:jc w:val="center"/>
        <w:rPr>
          <w:rFonts w:eastAsia="PMingLiU"/>
          <w:b/>
          <w:lang w:eastAsia="zh-CN"/>
        </w:rPr>
      </w:pPr>
    </w:p>
    <w:p w14:paraId="366B15B2" w14:textId="77777777" w:rsidR="00EE1E78" w:rsidRPr="00146734" w:rsidRDefault="00EE1E78" w:rsidP="00EE1E78">
      <w:pPr>
        <w:jc w:val="center"/>
        <w:rPr>
          <w:b/>
        </w:rPr>
      </w:pPr>
    </w:p>
    <w:p w14:paraId="452C2435" w14:textId="77777777" w:rsidR="00EE1E78" w:rsidRPr="005F29E5" w:rsidRDefault="00EE1E78" w:rsidP="00EE1E78">
      <w:pPr>
        <w:tabs>
          <w:tab w:val="left" w:pos="567"/>
        </w:tabs>
        <w:jc w:val="center"/>
        <w:rPr>
          <w:rFonts w:eastAsia="PMingLiU"/>
          <w:b/>
          <w:noProof w:val="0"/>
          <w:sz w:val="28"/>
          <w:szCs w:val="28"/>
          <w:lang w:eastAsia="zh-CN"/>
        </w:rPr>
      </w:pPr>
      <w:bookmarkStart w:id="10" w:name="_Hlk77771164"/>
      <w:r w:rsidRPr="005F29E5">
        <w:rPr>
          <w:rFonts w:eastAsia="PMingLiU"/>
          <w:b/>
          <w:noProof w:val="0"/>
          <w:sz w:val="28"/>
          <w:szCs w:val="28"/>
          <w:lang w:eastAsia="zh-CN"/>
        </w:rPr>
        <w:t xml:space="preserve">DECLARAȚIE </w:t>
      </w:r>
    </w:p>
    <w:p w14:paraId="4975D73A" w14:textId="05FF31D7" w:rsidR="00EE1E78" w:rsidRDefault="00EE1E78" w:rsidP="00EE1E78">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w:t>
      </w:r>
      <w:r w:rsidR="00730E8C">
        <w:rPr>
          <w:b/>
          <w:noProof w:val="0"/>
        </w:rPr>
        <w:t>ă</w:t>
      </w:r>
      <w:r>
        <w:rPr>
          <w:b/>
          <w:noProof w:val="0"/>
        </w:rPr>
        <w:t>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r>
        <w:rPr>
          <w:b/>
          <w:noProof w:val="0"/>
        </w:rPr>
        <w:t xml:space="preserve"> </w:t>
      </w:r>
    </w:p>
    <w:bookmarkEnd w:id="10"/>
    <w:p w14:paraId="024071C8" w14:textId="77777777" w:rsidR="00EE1E78" w:rsidRPr="00146734" w:rsidRDefault="00EE1E78" w:rsidP="00EE1E78">
      <w:pPr>
        <w:tabs>
          <w:tab w:val="left" w:pos="567"/>
        </w:tabs>
        <w:rPr>
          <w:b/>
          <w:noProof w:val="0"/>
        </w:rPr>
      </w:pPr>
    </w:p>
    <w:tbl>
      <w:tblPr>
        <w:tblW w:w="9243" w:type="dxa"/>
        <w:tblInd w:w="108" w:type="dxa"/>
        <w:tblLayout w:type="fixed"/>
        <w:tblLook w:val="00A0" w:firstRow="1" w:lastRow="0" w:firstColumn="1" w:lastColumn="0" w:noHBand="0" w:noVBand="0"/>
      </w:tblPr>
      <w:tblGrid>
        <w:gridCol w:w="607"/>
        <w:gridCol w:w="1548"/>
        <w:gridCol w:w="1560"/>
        <w:gridCol w:w="1842"/>
        <w:gridCol w:w="2381"/>
        <w:gridCol w:w="1305"/>
      </w:tblGrid>
      <w:tr w:rsidR="00EE1E78" w:rsidRPr="00146734" w14:paraId="0F385B09" w14:textId="77777777" w:rsidTr="00300BBA">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9C38B" w14:textId="77777777" w:rsidR="00EE1E78" w:rsidRPr="00146734" w:rsidRDefault="00EE1E78" w:rsidP="00D85E75">
            <w:pPr>
              <w:jc w:val="center"/>
              <w:rPr>
                <w:b/>
                <w:bCs/>
              </w:rPr>
            </w:pPr>
            <w:r w:rsidRPr="00146734">
              <w:rPr>
                <w:b/>
                <w:bCs/>
              </w:rPr>
              <w:t>Nr</w:t>
            </w:r>
          </w:p>
          <w:p w14:paraId="77AFAD0C" w14:textId="77777777" w:rsidR="00EE1E78" w:rsidRPr="00146734" w:rsidRDefault="00EE1E78" w:rsidP="00D85E75">
            <w:pPr>
              <w:jc w:val="center"/>
              <w:rPr>
                <w:b/>
                <w:bCs/>
                <w:lang w:eastAsia="zh-CN"/>
              </w:rPr>
            </w:pPr>
            <w:r w:rsidRPr="00146734">
              <w:rPr>
                <w:b/>
                <w:bCs/>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E9860" w14:textId="77777777" w:rsidR="00EE1E78" w:rsidRPr="00146734" w:rsidRDefault="00EE1E78" w:rsidP="00D85E75">
            <w:pPr>
              <w:jc w:val="center"/>
              <w:rPr>
                <w:b/>
                <w:bCs/>
              </w:rPr>
            </w:pPr>
            <w:r w:rsidRPr="00146734">
              <w:rPr>
                <w:b/>
                <w:bCs/>
              </w:rPr>
              <w:t>Obiect</w:t>
            </w:r>
            <w:r>
              <w:rPr>
                <w:b/>
                <w:bCs/>
              </w:rPr>
              <w:t>ul</w:t>
            </w:r>
            <w:r w:rsidRPr="00146734">
              <w:rPr>
                <w:b/>
                <w:bCs/>
              </w:rPr>
              <w:t xml:space="preserve"> contract</w:t>
            </w:r>
            <w:r>
              <w:rPr>
                <w:b/>
                <w:bCs/>
              </w:rPr>
              <w:t>ului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86DD2" w14:textId="77777777" w:rsidR="00EE1E78" w:rsidRDefault="00EE1E78" w:rsidP="00D85E75">
            <w:pPr>
              <w:jc w:val="center"/>
              <w:rPr>
                <w:b/>
                <w:bCs/>
              </w:rPr>
            </w:pPr>
            <w:r w:rsidRPr="00146734">
              <w:rPr>
                <w:b/>
                <w:bCs/>
              </w:rPr>
              <w:t>Denumirea/nume</w:t>
            </w:r>
            <w:r>
              <w:rPr>
                <w:b/>
                <w:bCs/>
              </w:rPr>
              <w:t>le</w:t>
            </w:r>
            <w:r w:rsidRPr="00146734">
              <w:rPr>
                <w:b/>
                <w:bCs/>
              </w:rPr>
              <w:t xml:space="preserve"> beneficiar</w:t>
            </w:r>
            <w:r>
              <w:rPr>
                <w:b/>
                <w:bCs/>
              </w:rPr>
              <w:t>u</w:t>
            </w:r>
          </w:p>
          <w:p w14:paraId="4D19EE0D" w14:textId="77777777" w:rsidR="00EE1E78" w:rsidRPr="00146734" w:rsidRDefault="00EE1E78" w:rsidP="00D85E75">
            <w:pPr>
              <w:jc w:val="center"/>
              <w:rPr>
                <w:b/>
                <w:bCs/>
              </w:rPr>
            </w:pPr>
            <w:r>
              <w:rPr>
                <w:b/>
                <w:bCs/>
              </w:rPr>
              <w:t>lui</w:t>
            </w:r>
            <w:r w:rsidRPr="00146734">
              <w:rPr>
                <w:b/>
                <w:bCs/>
              </w:rPr>
              <w:t>/Adresa</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ABF802" w14:textId="77777777" w:rsidR="007B7575" w:rsidRDefault="00EE1E78" w:rsidP="00D85E75">
            <w:pPr>
              <w:jc w:val="center"/>
              <w:rPr>
                <w:b/>
                <w:bCs/>
              </w:rPr>
            </w:pPr>
            <w:r w:rsidRPr="00146734">
              <w:rPr>
                <w:b/>
                <w:bCs/>
              </w:rPr>
              <w:t xml:space="preserve">Calitatea </w:t>
            </w:r>
            <w:r w:rsidRPr="009C6148">
              <w:rPr>
                <w:b/>
                <w:bCs/>
              </w:rPr>
              <w:t>Furnizorul</w:t>
            </w:r>
            <w:r>
              <w:rPr>
                <w:b/>
                <w:bCs/>
              </w:rPr>
              <w:t>ui</w:t>
            </w:r>
            <w:r w:rsidRPr="009C6148">
              <w:rPr>
                <w:b/>
                <w:bCs/>
              </w:rPr>
              <w:t>/</w:t>
            </w:r>
          </w:p>
          <w:p w14:paraId="76CE3D9D" w14:textId="421CBDD9" w:rsidR="00EE1E78" w:rsidRPr="00146734" w:rsidRDefault="00EE1E78" w:rsidP="00D85E75">
            <w:pPr>
              <w:jc w:val="center"/>
              <w:rPr>
                <w:b/>
                <w:bCs/>
              </w:rPr>
            </w:pPr>
            <w:r w:rsidRPr="009C6148">
              <w:rPr>
                <w:b/>
                <w:bCs/>
              </w:rPr>
              <w:t>Prestatorul</w:t>
            </w:r>
            <w:r>
              <w:rPr>
                <w:b/>
                <w:bCs/>
              </w:rPr>
              <w:t>ui</w:t>
            </w:r>
            <w:r w:rsidRPr="00146734">
              <w:rPr>
                <w:b/>
                <w:bCs/>
                <w:vertAlign w:val="superscript"/>
              </w:rPr>
              <w:t>*)</w:t>
            </w:r>
          </w:p>
        </w:tc>
        <w:tc>
          <w:tcPr>
            <w:tcW w:w="23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EA885" w14:textId="77777777" w:rsidR="00EE1E78" w:rsidRPr="00146734" w:rsidRDefault="00EE1E78" w:rsidP="00D85E75">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81BC6" w14:textId="77777777" w:rsidR="007B7575" w:rsidRDefault="00EE1E78" w:rsidP="00D85E75">
            <w:pPr>
              <w:jc w:val="center"/>
              <w:rPr>
                <w:b/>
                <w:bCs/>
              </w:rPr>
            </w:pPr>
            <w:r w:rsidRPr="00146734">
              <w:rPr>
                <w:b/>
                <w:bCs/>
              </w:rPr>
              <w:t xml:space="preserve">Perioada de </w:t>
            </w:r>
            <w:r>
              <w:rPr>
                <w:b/>
                <w:bCs/>
              </w:rPr>
              <w:t>livrare/</w:t>
            </w:r>
          </w:p>
          <w:p w14:paraId="7033D326" w14:textId="57565E2F" w:rsidR="00EE1E78" w:rsidRPr="00146734" w:rsidRDefault="00EE1E78" w:rsidP="00D85E75">
            <w:pPr>
              <w:jc w:val="center"/>
              <w:rPr>
                <w:b/>
                <w:bCs/>
              </w:rPr>
            </w:pPr>
            <w:r>
              <w:rPr>
                <w:b/>
                <w:bCs/>
              </w:rPr>
              <w:t>prestare</w:t>
            </w:r>
            <w:r w:rsidRPr="00146734">
              <w:rPr>
                <w:b/>
                <w:bCs/>
              </w:rPr>
              <w:t xml:space="preserve"> (luni)</w:t>
            </w:r>
          </w:p>
        </w:tc>
      </w:tr>
      <w:tr w:rsidR="00EE1E78" w:rsidRPr="00146734" w14:paraId="0C652AEA" w14:textId="77777777" w:rsidTr="007B7575">
        <w:trPr>
          <w:trHeight w:val="300"/>
        </w:trPr>
        <w:tc>
          <w:tcPr>
            <w:tcW w:w="607" w:type="dxa"/>
            <w:tcBorders>
              <w:top w:val="nil"/>
              <w:left w:val="single" w:sz="4" w:space="0" w:color="auto"/>
              <w:bottom w:val="single" w:sz="4" w:space="0" w:color="auto"/>
              <w:right w:val="single" w:sz="4" w:space="0" w:color="auto"/>
            </w:tcBorders>
            <w:vAlign w:val="center"/>
          </w:tcPr>
          <w:p w14:paraId="00091010" w14:textId="77777777" w:rsidR="00EE1E78" w:rsidRPr="00146734" w:rsidRDefault="00EE1E78" w:rsidP="00D85E75">
            <w:pPr>
              <w:jc w:val="center"/>
              <w:rPr>
                <w:b/>
                <w:bCs/>
              </w:rPr>
            </w:pPr>
            <w:r w:rsidRPr="00146734">
              <w:rPr>
                <w:b/>
                <w:bCs/>
              </w:rPr>
              <w:t>1</w:t>
            </w:r>
          </w:p>
        </w:tc>
        <w:tc>
          <w:tcPr>
            <w:tcW w:w="1548" w:type="dxa"/>
            <w:tcBorders>
              <w:top w:val="nil"/>
              <w:left w:val="nil"/>
              <w:bottom w:val="single" w:sz="4" w:space="0" w:color="auto"/>
              <w:right w:val="single" w:sz="4" w:space="0" w:color="auto"/>
            </w:tcBorders>
            <w:vAlign w:val="center"/>
          </w:tcPr>
          <w:p w14:paraId="76B9D43B"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520FD1E5"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3F42C69" w14:textId="77777777" w:rsidR="00EE1E78" w:rsidRPr="00146734" w:rsidRDefault="00EE1E78" w:rsidP="00D85E75">
            <w:pPr>
              <w:jc w:val="center"/>
            </w:pPr>
            <w:r w:rsidRPr="00146734">
              <w:t> </w:t>
            </w:r>
          </w:p>
        </w:tc>
        <w:tc>
          <w:tcPr>
            <w:tcW w:w="2381" w:type="dxa"/>
            <w:tcBorders>
              <w:top w:val="nil"/>
              <w:left w:val="nil"/>
              <w:bottom w:val="single" w:sz="4" w:space="0" w:color="auto"/>
              <w:right w:val="single" w:sz="4" w:space="0" w:color="auto"/>
            </w:tcBorders>
            <w:vAlign w:val="center"/>
          </w:tcPr>
          <w:p w14:paraId="09589968" w14:textId="77777777" w:rsidR="00EE1E78" w:rsidRPr="00146734" w:rsidRDefault="00EE1E78" w:rsidP="00D85E75">
            <w:pPr>
              <w:jc w:val="center"/>
            </w:pPr>
            <w:r w:rsidRPr="00146734">
              <w:t> </w:t>
            </w:r>
          </w:p>
        </w:tc>
        <w:tc>
          <w:tcPr>
            <w:tcW w:w="1305" w:type="dxa"/>
            <w:tcBorders>
              <w:top w:val="nil"/>
              <w:left w:val="nil"/>
              <w:bottom w:val="single" w:sz="4" w:space="0" w:color="auto"/>
              <w:right w:val="single" w:sz="4" w:space="0" w:color="auto"/>
            </w:tcBorders>
            <w:vAlign w:val="center"/>
          </w:tcPr>
          <w:p w14:paraId="2701D56B" w14:textId="77777777" w:rsidR="00EE1E78" w:rsidRPr="00146734" w:rsidRDefault="00EE1E78" w:rsidP="00D85E75">
            <w:pPr>
              <w:jc w:val="center"/>
            </w:pPr>
            <w:r w:rsidRPr="00146734">
              <w:t> </w:t>
            </w:r>
          </w:p>
        </w:tc>
      </w:tr>
      <w:tr w:rsidR="00EE1E78" w:rsidRPr="00146734" w14:paraId="11DF4FCB" w14:textId="77777777" w:rsidTr="007B7575">
        <w:trPr>
          <w:trHeight w:val="300"/>
        </w:trPr>
        <w:tc>
          <w:tcPr>
            <w:tcW w:w="607" w:type="dxa"/>
            <w:tcBorders>
              <w:top w:val="nil"/>
              <w:left w:val="single" w:sz="4" w:space="0" w:color="auto"/>
              <w:bottom w:val="single" w:sz="4" w:space="0" w:color="auto"/>
              <w:right w:val="single" w:sz="4" w:space="0" w:color="auto"/>
            </w:tcBorders>
            <w:vAlign w:val="center"/>
          </w:tcPr>
          <w:p w14:paraId="202BF999" w14:textId="77777777" w:rsidR="00EE1E78" w:rsidRPr="00146734" w:rsidRDefault="00EE1E78" w:rsidP="00D85E75">
            <w:pPr>
              <w:jc w:val="center"/>
              <w:rPr>
                <w:b/>
                <w:bCs/>
              </w:rPr>
            </w:pPr>
            <w:r w:rsidRPr="00146734">
              <w:rPr>
                <w:b/>
                <w:bCs/>
              </w:rPr>
              <w:t>2</w:t>
            </w:r>
          </w:p>
        </w:tc>
        <w:tc>
          <w:tcPr>
            <w:tcW w:w="1548" w:type="dxa"/>
            <w:tcBorders>
              <w:top w:val="nil"/>
              <w:left w:val="nil"/>
              <w:bottom w:val="single" w:sz="4" w:space="0" w:color="auto"/>
              <w:right w:val="single" w:sz="4" w:space="0" w:color="auto"/>
            </w:tcBorders>
            <w:vAlign w:val="center"/>
          </w:tcPr>
          <w:p w14:paraId="52132AF6"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44640B0A"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D085925" w14:textId="77777777" w:rsidR="00EE1E78" w:rsidRPr="00146734" w:rsidRDefault="00EE1E78" w:rsidP="00D85E75">
            <w:pPr>
              <w:jc w:val="center"/>
            </w:pPr>
            <w:r w:rsidRPr="00146734">
              <w:t> </w:t>
            </w:r>
          </w:p>
        </w:tc>
        <w:tc>
          <w:tcPr>
            <w:tcW w:w="2381" w:type="dxa"/>
            <w:tcBorders>
              <w:top w:val="nil"/>
              <w:left w:val="nil"/>
              <w:bottom w:val="single" w:sz="4" w:space="0" w:color="auto"/>
              <w:right w:val="single" w:sz="4" w:space="0" w:color="auto"/>
            </w:tcBorders>
            <w:vAlign w:val="center"/>
          </w:tcPr>
          <w:p w14:paraId="5450CA77" w14:textId="77777777" w:rsidR="00EE1E78" w:rsidRPr="00146734" w:rsidRDefault="00EE1E78" w:rsidP="00D85E75">
            <w:pPr>
              <w:jc w:val="center"/>
            </w:pPr>
            <w:r w:rsidRPr="00146734">
              <w:t> </w:t>
            </w:r>
          </w:p>
        </w:tc>
        <w:tc>
          <w:tcPr>
            <w:tcW w:w="1305" w:type="dxa"/>
            <w:tcBorders>
              <w:top w:val="nil"/>
              <w:left w:val="nil"/>
              <w:bottom w:val="single" w:sz="4" w:space="0" w:color="auto"/>
              <w:right w:val="single" w:sz="4" w:space="0" w:color="auto"/>
            </w:tcBorders>
            <w:vAlign w:val="center"/>
          </w:tcPr>
          <w:p w14:paraId="3A7411E5" w14:textId="77777777" w:rsidR="00EE1E78" w:rsidRPr="00146734" w:rsidRDefault="00EE1E78" w:rsidP="00D85E75">
            <w:pPr>
              <w:jc w:val="center"/>
            </w:pPr>
            <w:r w:rsidRPr="00146734">
              <w:t> </w:t>
            </w:r>
          </w:p>
        </w:tc>
      </w:tr>
      <w:tr w:rsidR="00EE1E78" w:rsidRPr="00146734" w14:paraId="48B09085" w14:textId="77777777" w:rsidTr="007B7575">
        <w:trPr>
          <w:trHeight w:val="300"/>
        </w:trPr>
        <w:tc>
          <w:tcPr>
            <w:tcW w:w="607" w:type="dxa"/>
            <w:tcBorders>
              <w:top w:val="nil"/>
              <w:left w:val="single" w:sz="4" w:space="0" w:color="auto"/>
              <w:bottom w:val="single" w:sz="4" w:space="0" w:color="auto"/>
              <w:right w:val="single" w:sz="4" w:space="0" w:color="auto"/>
            </w:tcBorders>
            <w:vAlign w:val="center"/>
          </w:tcPr>
          <w:p w14:paraId="3F04CACE" w14:textId="77777777" w:rsidR="00EE1E78" w:rsidRPr="00146734" w:rsidRDefault="00EE1E78" w:rsidP="00D85E75">
            <w:pPr>
              <w:jc w:val="center"/>
              <w:rPr>
                <w:b/>
                <w:bCs/>
              </w:rPr>
            </w:pPr>
            <w:r w:rsidRPr="00146734">
              <w:rPr>
                <w:b/>
                <w:bCs/>
              </w:rPr>
              <w:t>...</w:t>
            </w:r>
          </w:p>
        </w:tc>
        <w:tc>
          <w:tcPr>
            <w:tcW w:w="1548" w:type="dxa"/>
            <w:tcBorders>
              <w:top w:val="nil"/>
              <w:left w:val="nil"/>
              <w:bottom w:val="single" w:sz="4" w:space="0" w:color="auto"/>
              <w:right w:val="single" w:sz="4" w:space="0" w:color="auto"/>
            </w:tcBorders>
            <w:vAlign w:val="center"/>
          </w:tcPr>
          <w:p w14:paraId="35E5132F"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301DBD74"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7FF9DAA3" w14:textId="77777777" w:rsidR="00EE1E78" w:rsidRPr="00146734" w:rsidRDefault="00EE1E78" w:rsidP="00D85E75">
            <w:pPr>
              <w:jc w:val="center"/>
            </w:pPr>
            <w:r w:rsidRPr="00146734">
              <w:t> </w:t>
            </w:r>
          </w:p>
        </w:tc>
        <w:tc>
          <w:tcPr>
            <w:tcW w:w="2381" w:type="dxa"/>
            <w:tcBorders>
              <w:top w:val="nil"/>
              <w:left w:val="nil"/>
              <w:bottom w:val="single" w:sz="4" w:space="0" w:color="auto"/>
              <w:right w:val="single" w:sz="4" w:space="0" w:color="auto"/>
            </w:tcBorders>
            <w:vAlign w:val="center"/>
          </w:tcPr>
          <w:p w14:paraId="2F4594B4" w14:textId="77777777" w:rsidR="00EE1E78" w:rsidRPr="00146734" w:rsidRDefault="00EE1E78" w:rsidP="00D85E75">
            <w:pPr>
              <w:jc w:val="center"/>
            </w:pPr>
            <w:r w:rsidRPr="00146734">
              <w:t> </w:t>
            </w:r>
          </w:p>
        </w:tc>
        <w:tc>
          <w:tcPr>
            <w:tcW w:w="1305" w:type="dxa"/>
            <w:tcBorders>
              <w:top w:val="nil"/>
              <w:left w:val="nil"/>
              <w:bottom w:val="single" w:sz="4" w:space="0" w:color="auto"/>
              <w:right w:val="single" w:sz="4" w:space="0" w:color="auto"/>
            </w:tcBorders>
            <w:vAlign w:val="center"/>
          </w:tcPr>
          <w:p w14:paraId="1B66900A" w14:textId="77777777" w:rsidR="00EE1E78" w:rsidRPr="00146734" w:rsidRDefault="00EE1E78" w:rsidP="00D85E75">
            <w:pPr>
              <w:jc w:val="center"/>
            </w:pPr>
            <w:r w:rsidRPr="00146734">
              <w:t> </w:t>
            </w:r>
          </w:p>
        </w:tc>
      </w:tr>
    </w:tbl>
    <w:p w14:paraId="38A523B2" w14:textId="77777777" w:rsidR="00EE1E78" w:rsidRDefault="00EE1E78" w:rsidP="00EE1E78">
      <w:pPr>
        <w:jc w:val="both"/>
        <w:rPr>
          <w:vertAlign w:val="superscript"/>
        </w:rPr>
      </w:pPr>
    </w:p>
    <w:p w14:paraId="3257344A" w14:textId="77777777" w:rsidR="00EE1E78" w:rsidRPr="00146734" w:rsidRDefault="00EE1E78" w:rsidP="00EE1E78">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567DBF71" w14:textId="77777777" w:rsidR="00EE1E78" w:rsidRPr="00146734" w:rsidRDefault="00EE1E78" w:rsidP="00EE1E78">
      <w:pPr>
        <w:jc w:val="both"/>
        <w:rPr>
          <w:rFonts w:eastAsia="PMingLiU"/>
          <w:lang w:eastAsia="zh-CN"/>
        </w:rPr>
      </w:pPr>
      <w:r w:rsidRPr="00146734">
        <w:rPr>
          <w:rFonts w:eastAsia="PMingLiU"/>
          <w:lang w:eastAsia="zh-CN"/>
        </w:rPr>
        <w:t>Semnat: ________________________________________</w:t>
      </w:r>
    </w:p>
    <w:p w14:paraId="3126339C" w14:textId="77777777" w:rsidR="00EE1E78" w:rsidRPr="00146734" w:rsidRDefault="00EE1E78" w:rsidP="00EE1E78">
      <w:pPr>
        <w:jc w:val="both"/>
        <w:rPr>
          <w:rFonts w:eastAsia="PMingLiU"/>
          <w:lang w:eastAsia="zh-CN"/>
        </w:rPr>
      </w:pPr>
      <w:r w:rsidRPr="00146734">
        <w:rPr>
          <w:rFonts w:eastAsia="PMingLiU"/>
          <w:lang w:eastAsia="zh-CN"/>
        </w:rPr>
        <w:t>Nume: _________________________________________</w:t>
      </w:r>
    </w:p>
    <w:p w14:paraId="2196AE2E" w14:textId="77777777" w:rsidR="00EE1E78" w:rsidRPr="00146734" w:rsidRDefault="00EE1E78" w:rsidP="00EE1E78">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CA4F1A1" w14:textId="77777777" w:rsidR="00EE1E78" w:rsidRDefault="00EE1E78" w:rsidP="00EE1E78">
      <w:pPr>
        <w:jc w:val="both"/>
        <w:rPr>
          <w:rFonts w:eastAsia="PMingLiU"/>
          <w:lang w:eastAsia="zh-CN"/>
        </w:rPr>
      </w:pPr>
      <w:r w:rsidRPr="00146734">
        <w:rPr>
          <w:rFonts w:eastAsia="PMingLiU"/>
          <w:lang w:eastAsia="zh-CN"/>
        </w:rPr>
        <w:t>Denumirea firmei: _______________________________</w:t>
      </w:r>
    </w:p>
    <w:p w14:paraId="06482A98" w14:textId="4B9D478B" w:rsidR="00EE1E78" w:rsidRDefault="00EE1E78" w:rsidP="004F7C68">
      <w:pPr>
        <w:pStyle w:val="a8"/>
        <w:tabs>
          <w:tab w:val="left" w:pos="567"/>
        </w:tabs>
        <w:spacing w:line="360" w:lineRule="auto"/>
        <w:jc w:val="right"/>
        <w:rPr>
          <w:rFonts w:eastAsia="PMingLiU"/>
          <w:b/>
          <w:lang w:eastAsia="zh-CN"/>
        </w:rPr>
      </w:pPr>
    </w:p>
    <w:p w14:paraId="6BCE888B" w14:textId="6D592FA9" w:rsidR="003A5A71" w:rsidRDefault="003A5A71" w:rsidP="004F7C68">
      <w:pPr>
        <w:pStyle w:val="a8"/>
        <w:tabs>
          <w:tab w:val="left" w:pos="567"/>
        </w:tabs>
        <w:spacing w:line="360" w:lineRule="auto"/>
        <w:jc w:val="right"/>
        <w:rPr>
          <w:rFonts w:eastAsia="PMingLiU"/>
          <w:b/>
          <w:lang w:eastAsia="zh-CN"/>
        </w:rPr>
      </w:pPr>
    </w:p>
    <w:p w14:paraId="11864748" w14:textId="67694363" w:rsidR="003A5A71" w:rsidRDefault="003A5A71" w:rsidP="004F7C68">
      <w:pPr>
        <w:pStyle w:val="a8"/>
        <w:tabs>
          <w:tab w:val="left" w:pos="567"/>
        </w:tabs>
        <w:spacing w:line="360" w:lineRule="auto"/>
        <w:jc w:val="right"/>
        <w:rPr>
          <w:rFonts w:eastAsia="PMingLiU"/>
          <w:b/>
          <w:lang w:eastAsia="zh-CN"/>
        </w:rPr>
      </w:pPr>
    </w:p>
    <w:p w14:paraId="4C4B0993" w14:textId="75BB39B8" w:rsidR="003A5A71" w:rsidRDefault="003A5A71" w:rsidP="004F7C68">
      <w:pPr>
        <w:pStyle w:val="a8"/>
        <w:tabs>
          <w:tab w:val="left" w:pos="567"/>
        </w:tabs>
        <w:spacing w:line="360" w:lineRule="auto"/>
        <w:jc w:val="right"/>
        <w:rPr>
          <w:rFonts w:eastAsia="PMingLiU"/>
          <w:b/>
          <w:lang w:eastAsia="zh-CN"/>
        </w:rPr>
      </w:pPr>
    </w:p>
    <w:p w14:paraId="2AA24892" w14:textId="2EC6E547" w:rsidR="003A5A71" w:rsidRDefault="003A5A71" w:rsidP="004F7C68">
      <w:pPr>
        <w:pStyle w:val="a8"/>
        <w:tabs>
          <w:tab w:val="left" w:pos="567"/>
        </w:tabs>
        <w:spacing w:line="360" w:lineRule="auto"/>
        <w:jc w:val="right"/>
        <w:rPr>
          <w:rFonts w:eastAsia="PMingLiU"/>
          <w:b/>
          <w:lang w:eastAsia="zh-CN"/>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8D543D4" w14:textId="4897EC30" w:rsidR="003A5A71" w:rsidRDefault="003A5A71" w:rsidP="004F7C68">
      <w:pPr>
        <w:pStyle w:val="a8"/>
        <w:tabs>
          <w:tab w:val="left" w:pos="567"/>
        </w:tabs>
        <w:spacing w:line="360" w:lineRule="auto"/>
        <w:jc w:val="right"/>
        <w:rPr>
          <w:rFonts w:eastAsia="PMingLiU"/>
          <w:b/>
          <w:lang w:eastAsia="zh-CN"/>
        </w:rPr>
      </w:pPr>
    </w:p>
    <w:p w14:paraId="074CD4EB" w14:textId="2990E8EE" w:rsidR="003A5A71" w:rsidRDefault="003A5A71" w:rsidP="004F7C68">
      <w:pPr>
        <w:pStyle w:val="a8"/>
        <w:tabs>
          <w:tab w:val="left" w:pos="567"/>
        </w:tabs>
        <w:spacing w:line="360" w:lineRule="auto"/>
        <w:jc w:val="right"/>
        <w:rPr>
          <w:rFonts w:eastAsia="PMingLiU"/>
          <w:b/>
          <w:lang w:eastAsia="zh-CN"/>
        </w:rPr>
      </w:pPr>
    </w:p>
    <w:p w14:paraId="3744B6B9" w14:textId="62229CE3" w:rsidR="003A5A71" w:rsidRDefault="003A5A71" w:rsidP="004F7C68">
      <w:pPr>
        <w:pStyle w:val="a8"/>
        <w:tabs>
          <w:tab w:val="left" w:pos="567"/>
        </w:tabs>
        <w:spacing w:line="360" w:lineRule="auto"/>
        <w:jc w:val="right"/>
        <w:rPr>
          <w:rFonts w:eastAsia="PMingLiU"/>
          <w:b/>
          <w:lang w:eastAsia="zh-CN"/>
        </w:rPr>
      </w:pPr>
    </w:p>
    <w:p w14:paraId="64E9ADD1" w14:textId="73BE26B4" w:rsidR="003A5A71" w:rsidRDefault="003A5A71" w:rsidP="004F7C68">
      <w:pPr>
        <w:pStyle w:val="a8"/>
        <w:tabs>
          <w:tab w:val="left" w:pos="567"/>
        </w:tabs>
        <w:spacing w:line="360" w:lineRule="auto"/>
        <w:jc w:val="right"/>
        <w:rPr>
          <w:rFonts w:eastAsia="PMingLiU"/>
          <w:b/>
          <w:lang w:eastAsia="zh-CN"/>
        </w:rPr>
      </w:pPr>
    </w:p>
    <w:p w14:paraId="60DFCA4A" w14:textId="04605F50" w:rsidR="003A5A71" w:rsidRDefault="003A5A71" w:rsidP="004F7C68">
      <w:pPr>
        <w:pStyle w:val="a8"/>
        <w:tabs>
          <w:tab w:val="left" w:pos="567"/>
        </w:tabs>
        <w:spacing w:line="360" w:lineRule="auto"/>
        <w:jc w:val="right"/>
        <w:rPr>
          <w:rFonts w:eastAsia="PMingLiU"/>
          <w:b/>
          <w:lang w:eastAsia="zh-CN"/>
        </w:rPr>
      </w:pPr>
    </w:p>
    <w:p w14:paraId="00353F28" w14:textId="15C492C3" w:rsidR="003A5A71" w:rsidRDefault="003A5A71" w:rsidP="004F7C68">
      <w:pPr>
        <w:pStyle w:val="a8"/>
        <w:tabs>
          <w:tab w:val="left" w:pos="567"/>
        </w:tabs>
        <w:spacing w:line="360" w:lineRule="auto"/>
        <w:jc w:val="right"/>
        <w:rPr>
          <w:rFonts w:eastAsia="PMingLiU"/>
          <w:b/>
          <w:lang w:eastAsia="zh-CN"/>
        </w:rPr>
      </w:pPr>
    </w:p>
    <w:p w14:paraId="313F0348" w14:textId="596DAB17" w:rsidR="003A5A71" w:rsidRDefault="003A5A71" w:rsidP="004F7C68">
      <w:pPr>
        <w:pStyle w:val="a8"/>
        <w:tabs>
          <w:tab w:val="left" w:pos="567"/>
        </w:tabs>
        <w:spacing w:line="360" w:lineRule="auto"/>
        <w:jc w:val="right"/>
        <w:rPr>
          <w:rFonts w:eastAsia="PMingLiU"/>
          <w:b/>
          <w:lang w:eastAsia="zh-CN"/>
        </w:rPr>
      </w:pPr>
    </w:p>
    <w:p w14:paraId="5F497DC6" w14:textId="216B0EC4"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3085"/>
        <w:gridCol w:w="1701"/>
        <w:gridCol w:w="1276"/>
        <w:gridCol w:w="1134"/>
        <w:gridCol w:w="3685"/>
        <w:gridCol w:w="2977"/>
        <w:gridCol w:w="1494"/>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0E5910A3" w:rsidR="003A5A71" w:rsidRPr="00332ECF" w:rsidRDefault="003A5A71" w:rsidP="0006059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7A5FE4" w:rsidRPr="007A5FE4">
              <w:rPr>
                <w:bCs/>
                <w:i/>
                <w:iCs/>
              </w:rPr>
              <w:t>Licențe pentru produs program „IBM Informix Enterprise Edition”</w:t>
            </w:r>
            <w:r w:rsidR="00BD748D">
              <w:rPr>
                <w:bCs/>
                <w:i/>
                <w:iCs/>
              </w:rPr>
              <w:t xml:space="preserve"> </w:t>
            </w:r>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3A5A71" w14:paraId="2418D68A" w14:textId="77777777" w:rsidTr="00FB7061">
        <w:tc>
          <w:tcPr>
            <w:tcW w:w="3085" w:type="dxa"/>
            <w:shd w:val="clear" w:color="auto" w:fill="D9D9D9" w:themeFill="background1" w:themeFillShade="D9"/>
          </w:tcPr>
          <w:p w14:paraId="1F1412AA" w14:textId="77777777" w:rsidR="003A5A71" w:rsidRPr="00332EC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701"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1276"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3A5A71" w:rsidRDefault="003A5A71" w:rsidP="00060592">
            <w:pPr>
              <w:jc w:val="center"/>
              <w:rPr>
                <w:b/>
                <w:bCs/>
                <w:noProof w:val="0"/>
                <w:lang w:val="en-US"/>
              </w:rPr>
            </w:pPr>
            <w:proofErr w:type="spellStart"/>
            <w:r>
              <w:rPr>
                <w:b/>
                <w:bCs/>
                <w:noProof w:val="0"/>
                <w:lang w:val="en-US"/>
              </w:rPr>
              <w:t>Producă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3685"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977"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94"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3A5A71" w14:paraId="01A23F5D" w14:textId="77777777" w:rsidTr="00FB7061">
        <w:tc>
          <w:tcPr>
            <w:tcW w:w="3085" w:type="dxa"/>
            <w:shd w:val="clear" w:color="auto" w:fill="FFFFFF" w:themeFill="background1"/>
          </w:tcPr>
          <w:p w14:paraId="67EB254D" w14:textId="77777777" w:rsidR="003A5A71" w:rsidRPr="00332ECF" w:rsidRDefault="003A5A71" w:rsidP="00060592">
            <w:pPr>
              <w:jc w:val="center"/>
              <w:rPr>
                <w:b/>
                <w:bCs/>
                <w:noProof w:val="0"/>
                <w:lang w:val="en-US"/>
              </w:rPr>
            </w:pPr>
            <w:r>
              <w:rPr>
                <w:b/>
                <w:bCs/>
                <w:noProof w:val="0"/>
                <w:lang w:val="en-US"/>
              </w:rPr>
              <w:t>1</w:t>
            </w:r>
          </w:p>
        </w:tc>
        <w:tc>
          <w:tcPr>
            <w:tcW w:w="1701" w:type="dxa"/>
            <w:shd w:val="clear" w:color="auto" w:fill="FFFFFF" w:themeFill="background1"/>
          </w:tcPr>
          <w:p w14:paraId="4302EB84" w14:textId="77777777" w:rsidR="003A5A71" w:rsidRPr="00374E7B" w:rsidRDefault="003A5A71" w:rsidP="00060592">
            <w:pPr>
              <w:jc w:val="center"/>
              <w:rPr>
                <w:noProof w:val="0"/>
                <w:lang w:val="en-US"/>
              </w:rPr>
            </w:pPr>
            <w:r w:rsidRPr="00374E7B">
              <w:rPr>
                <w:noProof w:val="0"/>
                <w:lang w:val="en-US"/>
              </w:rPr>
              <w:t>2</w:t>
            </w:r>
          </w:p>
        </w:tc>
        <w:tc>
          <w:tcPr>
            <w:tcW w:w="1276" w:type="dxa"/>
            <w:shd w:val="clear" w:color="auto" w:fill="FFFFFF" w:themeFill="background1"/>
          </w:tcPr>
          <w:p w14:paraId="6211FA0C" w14:textId="77777777" w:rsidR="003A5A71" w:rsidRPr="00374E7B" w:rsidRDefault="003A5A71" w:rsidP="00060592">
            <w:pPr>
              <w:jc w:val="center"/>
              <w:rPr>
                <w:noProof w:val="0"/>
                <w:lang w:val="en-US"/>
              </w:rPr>
            </w:pPr>
            <w:r w:rsidRPr="00374E7B">
              <w:rPr>
                <w:noProof w:val="0"/>
                <w:lang w:val="en-US"/>
              </w:rPr>
              <w:t>3</w:t>
            </w:r>
          </w:p>
        </w:tc>
        <w:tc>
          <w:tcPr>
            <w:tcW w:w="1134" w:type="dxa"/>
            <w:shd w:val="clear" w:color="auto" w:fill="FFFFFF" w:themeFill="background1"/>
          </w:tcPr>
          <w:p w14:paraId="66B2890E" w14:textId="77777777" w:rsidR="003A5A71" w:rsidRPr="00374E7B" w:rsidRDefault="003A5A71" w:rsidP="00060592">
            <w:pPr>
              <w:jc w:val="center"/>
              <w:rPr>
                <w:noProof w:val="0"/>
                <w:lang w:val="en-US"/>
              </w:rPr>
            </w:pPr>
            <w:r w:rsidRPr="00374E7B">
              <w:rPr>
                <w:noProof w:val="0"/>
                <w:lang w:val="en-US"/>
              </w:rPr>
              <w:t>4</w:t>
            </w:r>
          </w:p>
        </w:tc>
        <w:tc>
          <w:tcPr>
            <w:tcW w:w="3685" w:type="dxa"/>
            <w:shd w:val="clear" w:color="auto" w:fill="FFFFFF" w:themeFill="background1"/>
          </w:tcPr>
          <w:p w14:paraId="6A40D119" w14:textId="77777777" w:rsidR="003A5A71" w:rsidRPr="00332ECF" w:rsidRDefault="003A5A71" w:rsidP="00060592">
            <w:pPr>
              <w:jc w:val="center"/>
              <w:rPr>
                <w:b/>
                <w:bCs/>
                <w:noProof w:val="0"/>
                <w:lang w:val="en-US"/>
              </w:rPr>
            </w:pPr>
            <w:r>
              <w:rPr>
                <w:b/>
                <w:bCs/>
                <w:noProof w:val="0"/>
                <w:lang w:val="en-US"/>
              </w:rPr>
              <w:t>5</w:t>
            </w:r>
          </w:p>
        </w:tc>
        <w:tc>
          <w:tcPr>
            <w:tcW w:w="2977" w:type="dxa"/>
            <w:shd w:val="clear" w:color="auto" w:fill="FFFFFF" w:themeFill="background1"/>
          </w:tcPr>
          <w:p w14:paraId="53A2A551" w14:textId="77777777" w:rsidR="003A5A71" w:rsidRPr="00374E7B" w:rsidRDefault="003A5A71" w:rsidP="00060592">
            <w:pPr>
              <w:jc w:val="center"/>
              <w:rPr>
                <w:noProof w:val="0"/>
                <w:lang w:val="en-US"/>
              </w:rPr>
            </w:pPr>
            <w:r w:rsidRPr="00374E7B">
              <w:rPr>
                <w:noProof w:val="0"/>
                <w:lang w:val="en-US"/>
              </w:rPr>
              <w:t>6</w:t>
            </w:r>
          </w:p>
        </w:tc>
        <w:tc>
          <w:tcPr>
            <w:tcW w:w="1494" w:type="dxa"/>
            <w:shd w:val="clear" w:color="auto" w:fill="FFFFFF" w:themeFill="background1"/>
          </w:tcPr>
          <w:p w14:paraId="21ACEA39" w14:textId="77777777" w:rsidR="003A5A71" w:rsidRPr="00374E7B" w:rsidRDefault="003A5A71" w:rsidP="00060592">
            <w:pPr>
              <w:jc w:val="center"/>
              <w:rPr>
                <w:noProof w:val="0"/>
                <w:lang w:val="en-US"/>
              </w:rPr>
            </w:pPr>
            <w:r w:rsidRPr="00374E7B">
              <w:rPr>
                <w:noProof w:val="0"/>
                <w:lang w:val="en-US"/>
              </w:rPr>
              <w:t>7</w:t>
            </w:r>
          </w:p>
        </w:tc>
      </w:tr>
      <w:tr w:rsidR="003A5A71" w14:paraId="7F826969" w14:textId="77777777" w:rsidTr="00FB7061">
        <w:tc>
          <w:tcPr>
            <w:tcW w:w="3085" w:type="dxa"/>
            <w:shd w:val="clear" w:color="auto" w:fill="FFFFFF" w:themeFill="background1"/>
          </w:tcPr>
          <w:p w14:paraId="48657E2B"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701" w:type="dxa"/>
            <w:shd w:val="clear" w:color="auto" w:fill="FFFFFF" w:themeFill="background1"/>
          </w:tcPr>
          <w:p w14:paraId="78A617FA" w14:textId="77777777" w:rsidR="003A5A71" w:rsidRPr="00332ECF" w:rsidRDefault="003A5A71" w:rsidP="00060592">
            <w:pPr>
              <w:rPr>
                <w:b/>
                <w:bCs/>
                <w:noProof w:val="0"/>
                <w:lang w:val="en-US"/>
              </w:rPr>
            </w:pPr>
          </w:p>
        </w:tc>
        <w:tc>
          <w:tcPr>
            <w:tcW w:w="1276" w:type="dxa"/>
            <w:shd w:val="clear" w:color="auto" w:fill="FFFFFF" w:themeFill="background1"/>
          </w:tcPr>
          <w:p w14:paraId="16F2CDC1" w14:textId="77777777" w:rsidR="003A5A71" w:rsidRPr="00332ECF" w:rsidRDefault="003A5A71" w:rsidP="00060592">
            <w:pPr>
              <w:rPr>
                <w:b/>
                <w:bCs/>
                <w:noProof w:val="0"/>
                <w:lang w:val="en-US"/>
              </w:rPr>
            </w:pPr>
          </w:p>
        </w:tc>
        <w:tc>
          <w:tcPr>
            <w:tcW w:w="1134" w:type="dxa"/>
            <w:shd w:val="clear" w:color="auto" w:fill="FFFFFF" w:themeFill="background1"/>
          </w:tcPr>
          <w:p w14:paraId="7BCC295F" w14:textId="77777777" w:rsidR="003A5A71" w:rsidRPr="00332ECF" w:rsidRDefault="003A5A71" w:rsidP="00060592">
            <w:pPr>
              <w:rPr>
                <w:b/>
                <w:bCs/>
                <w:noProof w:val="0"/>
                <w:lang w:val="en-US"/>
              </w:rPr>
            </w:pPr>
          </w:p>
        </w:tc>
        <w:tc>
          <w:tcPr>
            <w:tcW w:w="3685" w:type="dxa"/>
            <w:shd w:val="clear" w:color="auto" w:fill="FFFFFF" w:themeFill="background1"/>
          </w:tcPr>
          <w:p w14:paraId="625C0D8E" w14:textId="77777777" w:rsidR="003A5A71" w:rsidRPr="00332ECF" w:rsidRDefault="003A5A71" w:rsidP="00060592">
            <w:pPr>
              <w:rPr>
                <w:b/>
                <w:bCs/>
                <w:noProof w:val="0"/>
                <w:lang w:val="en-US"/>
              </w:rPr>
            </w:pPr>
          </w:p>
        </w:tc>
        <w:tc>
          <w:tcPr>
            <w:tcW w:w="2977" w:type="dxa"/>
            <w:shd w:val="clear" w:color="auto" w:fill="FFFFFF" w:themeFill="background1"/>
          </w:tcPr>
          <w:p w14:paraId="0080FE18" w14:textId="77777777" w:rsidR="003A5A71" w:rsidRPr="00332ECF" w:rsidRDefault="003A5A71" w:rsidP="00060592">
            <w:pPr>
              <w:rPr>
                <w:b/>
                <w:bCs/>
                <w:noProof w:val="0"/>
                <w:lang w:val="en-US"/>
              </w:rPr>
            </w:pPr>
          </w:p>
        </w:tc>
        <w:tc>
          <w:tcPr>
            <w:tcW w:w="1494" w:type="dxa"/>
            <w:shd w:val="clear" w:color="auto" w:fill="FFFFFF" w:themeFill="background1"/>
          </w:tcPr>
          <w:p w14:paraId="6FA09BB5" w14:textId="77777777" w:rsidR="003A5A71" w:rsidRPr="00332ECF" w:rsidRDefault="003A5A71" w:rsidP="00060592">
            <w:pPr>
              <w:rPr>
                <w:b/>
                <w:bCs/>
                <w:noProof w:val="0"/>
                <w:lang w:val="en-US"/>
              </w:rPr>
            </w:pPr>
          </w:p>
        </w:tc>
      </w:tr>
      <w:tr w:rsidR="003F511B" w14:paraId="0DB6DFAD" w14:textId="77777777" w:rsidTr="00FB7061">
        <w:tc>
          <w:tcPr>
            <w:tcW w:w="3085" w:type="dxa"/>
            <w:shd w:val="clear" w:color="auto" w:fill="FFFFFF" w:themeFill="background1"/>
            <w:vAlign w:val="center"/>
          </w:tcPr>
          <w:p w14:paraId="72567C5B" w14:textId="31148728" w:rsidR="003F511B" w:rsidRDefault="00FB7061" w:rsidP="00832A8E">
            <w:pPr>
              <w:spacing w:line="256" w:lineRule="auto"/>
              <w:jc w:val="center"/>
              <w:rPr>
                <w:b/>
                <w:bCs/>
                <w:noProof w:val="0"/>
                <w:lang w:val="en-US"/>
              </w:rPr>
            </w:pPr>
            <w:r w:rsidRPr="002F67A5">
              <w:rPr>
                <w:bCs/>
              </w:rPr>
              <w:t>Licențe pentru produs program „IBM Informix Enterprise Edition”</w:t>
            </w:r>
          </w:p>
        </w:tc>
        <w:tc>
          <w:tcPr>
            <w:tcW w:w="1701" w:type="dxa"/>
            <w:shd w:val="clear" w:color="auto" w:fill="FFFFFF" w:themeFill="background1"/>
          </w:tcPr>
          <w:p w14:paraId="7AED9C4D" w14:textId="77777777" w:rsidR="003F511B" w:rsidRPr="00332ECF" w:rsidRDefault="003F511B" w:rsidP="003F511B">
            <w:pPr>
              <w:rPr>
                <w:b/>
                <w:bCs/>
                <w:noProof w:val="0"/>
                <w:lang w:val="en-US"/>
              </w:rPr>
            </w:pPr>
          </w:p>
        </w:tc>
        <w:tc>
          <w:tcPr>
            <w:tcW w:w="1276" w:type="dxa"/>
            <w:shd w:val="clear" w:color="auto" w:fill="FFFFFF" w:themeFill="background1"/>
          </w:tcPr>
          <w:p w14:paraId="08922FE2" w14:textId="77777777" w:rsidR="003F511B" w:rsidRPr="00332ECF" w:rsidRDefault="003F511B" w:rsidP="003F511B">
            <w:pPr>
              <w:rPr>
                <w:b/>
                <w:bCs/>
                <w:noProof w:val="0"/>
                <w:lang w:val="en-US"/>
              </w:rPr>
            </w:pPr>
          </w:p>
        </w:tc>
        <w:tc>
          <w:tcPr>
            <w:tcW w:w="1134" w:type="dxa"/>
            <w:shd w:val="clear" w:color="auto" w:fill="FFFFFF" w:themeFill="background1"/>
          </w:tcPr>
          <w:p w14:paraId="6B43B8F5" w14:textId="77777777" w:rsidR="003F511B" w:rsidRPr="00332ECF" w:rsidRDefault="003F511B" w:rsidP="003F511B">
            <w:pPr>
              <w:rPr>
                <w:b/>
                <w:bCs/>
                <w:noProof w:val="0"/>
                <w:lang w:val="en-US"/>
              </w:rPr>
            </w:pPr>
          </w:p>
        </w:tc>
        <w:tc>
          <w:tcPr>
            <w:tcW w:w="3685" w:type="dxa"/>
            <w:shd w:val="clear" w:color="auto" w:fill="FFFFFF" w:themeFill="background1"/>
          </w:tcPr>
          <w:p w14:paraId="201B7043" w14:textId="22595EA3" w:rsidR="003F511B" w:rsidRPr="00332ECF" w:rsidRDefault="00FB7061" w:rsidP="003F511B">
            <w:pPr>
              <w:jc w:val="center"/>
              <w:rPr>
                <w:b/>
                <w:bCs/>
                <w:noProof w:val="0"/>
                <w:lang w:val="en-US"/>
              </w:rPr>
            </w:pPr>
            <w:r w:rsidRPr="002F67A5">
              <w:rPr>
                <w:bCs/>
              </w:rPr>
              <w:t>IBM Informix Enterprise Edition</w:t>
            </w:r>
            <w:r>
              <w:rPr>
                <w:bCs/>
              </w:rPr>
              <w:t xml:space="preserve"> CPU Option Processor Value Unit (PVU) License + SW Subscription &amp; Support, 12 Month</w:t>
            </w:r>
            <w:r w:rsidR="00A67A0F">
              <w:rPr>
                <w:bCs/>
              </w:rPr>
              <w:t>s</w:t>
            </w:r>
            <w:r>
              <w:rPr>
                <w:bCs/>
              </w:rPr>
              <w:t>, Part. Număr D0D1QLL</w:t>
            </w:r>
          </w:p>
        </w:tc>
        <w:tc>
          <w:tcPr>
            <w:tcW w:w="2977" w:type="dxa"/>
            <w:shd w:val="clear" w:color="auto" w:fill="FFFFFF" w:themeFill="background1"/>
          </w:tcPr>
          <w:p w14:paraId="57AE8B7C" w14:textId="77777777" w:rsidR="003F511B" w:rsidRPr="00332ECF" w:rsidRDefault="003F511B" w:rsidP="003F511B">
            <w:pPr>
              <w:rPr>
                <w:b/>
                <w:bCs/>
                <w:noProof w:val="0"/>
                <w:lang w:val="en-US"/>
              </w:rPr>
            </w:pPr>
          </w:p>
        </w:tc>
        <w:tc>
          <w:tcPr>
            <w:tcW w:w="1494" w:type="dxa"/>
            <w:shd w:val="clear" w:color="auto" w:fill="FFFFFF" w:themeFill="background1"/>
          </w:tcPr>
          <w:p w14:paraId="5E2A0962" w14:textId="77777777" w:rsidR="003F511B" w:rsidRPr="00332ECF" w:rsidRDefault="003F511B" w:rsidP="003F511B">
            <w:pPr>
              <w:rPr>
                <w:b/>
                <w:bCs/>
                <w:noProof w:val="0"/>
                <w:lang w:val="en-US"/>
              </w:rPr>
            </w:pPr>
          </w:p>
        </w:tc>
      </w:tr>
      <w:tr w:rsidR="003A5A71" w14:paraId="038C1914" w14:textId="77777777" w:rsidTr="00FB7061">
        <w:tc>
          <w:tcPr>
            <w:tcW w:w="3085" w:type="dxa"/>
            <w:shd w:val="clear" w:color="auto" w:fill="FFFFFF" w:themeFill="background1"/>
          </w:tcPr>
          <w:p w14:paraId="2950AA8B" w14:textId="77777777" w:rsidR="003A5A71" w:rsidRPr="00332ECF" w:rsidRDefault="003A5A71" w:rsidP="00060592">
            <w:pPr>
              <w:rPr>
                <w:b/>
                <w:bCs/>
                <w:noProof w:val="0"/>
                <w:lang w:val="en-US"/>
              </w:rPr>
            </w:pPr>
            <w:r>
              <w:rPr>
                <w:b/>
                <w:bCs/>
                <w:noProof w:val="0"/>
                <w:lang w:val="en-US"/>
              </w:rPr>
              <w:t>TOTAL</w:t>
            </w:r>
          </w:p>
        </w:tc>
        <w:tc>
          <w:tcPr>
            <w:tcW w:w="1701" w:type="dxa"/>
            <w:shd w:val="clear" w:color="auto" w:fill="FFFFFF" w:themeFill="background1"/>
          </w:tcPr>
          <w:p w14:paraId="16AB6CAB" w14:textId="77777777" w:rsidR="003A5A71" w:rsidRPr="00332ECF" w:rsidRDefault="003A5A71" w:rsidP="00060592">
            <w:pPr>
              <w:rPr>
                <w:b/>
                <w:bCs/>
                <w:noProof w:val="0"/>
                <w:lang w:val="en-US"/>
              </w:rPr>
            </w:pPr>
          </w:p>
        </w:tc>
        <w:tc>
          <w:tcPr>
            <w:tcW w:w="1276" w:type="dxa"/>
            <w:shd w:val="clear" w:color="auto" w:fill="FFFFFF" w:themeFill="background1"/>
          </w:tcPr>
          <w:p w14:paraId="49748B40" w14:textId="77777777" w:rsidR="003A5A71" w:rsidRPr="00332ECF" w:rsidRDefault="003A5A71" w:rsidP="00060592">
            <w:pPr>
              <w:rPr>
                <w:b/>
                <w:bCs/>
                <w:noProof w:val="0"/>
                <w:lang w:val="en-US"/>
              </w:rPr>
            </w:pPr>
          </w:p>
        </w:tc>
        <w:tc>
          <w:tcPr>
            <w:tcW w:w="1134" w:type="dxa"/>
            <w:shd w:val="clear" w:color="auto" w:fill="FFFFFF" w:themeFill="background1"/>
          </w:tcPr>
          <w:p w14:paraId="170EF9C2" w14:textId="77777777" w:rsidR="003A5A71" w:rsidRPr="00332ECF" w:rsidRDefault="003A5A71" w:rsidP="00060592">
            <w:pPr>
              <w:rPr>
                <w:b/>
                <w:bCs/>
                <w:noProof w:val="0"/>
                <w:lang w:val="en-US"/>
              </w:rPr>
            </w:pPr>
          </w:p>
        </w:tc>
        <w:tc>
          <w:tcPr>
            <w:tcW w:w="3685" w:type="dxa"/>
            <w:shd w:val="clear" w:color="auto" w:fill="FFFFFF" w:themeFill="background1"/>
          </w:tcPr>
          <w:p w14:paraId="34904358" w14:textId="77777777" w:rsidR="003A5A71" w:rsidRPr="00332ECF" w:rsidRDefault="003A5A71" w:rsidP="00060592">
            <w:pPr>
              <w:rPr>
                <w:b/>
                <w:bCs/>
                <w:noProof w:val="0"/>
                <w:lang w:val="en-US"/>
              </w:rPr>
            </w:pPr>
          </w:p>
        </w:tc>
        <w:tc>
          <w:tcPr>
            <w:tcW w:w="2977" w:type="dxa"/>
            <w:shd w:val="clear" w:color="auto" w:fill="FFFFFF" w:themeFill="background1"/>
          </w:tcPr>
          <w:p w14:paraId="1D7465D5" w14:textId="77777777" w:rsidR="003A5A71" w:rsidRPr="00332ECF" w:rsidRDefault="003A5A71" w:rsidP="00060592">
            <w:pPr>
              <w:rPr>
                <w:b/>
                <w:bCs/>
                <w:noProof w:val="0"/>
                <w:lang w:val="en-US"/>
              </w:rPr>
            </w:pPr>
          </w:p>
        </w:tc>
        <w:tc>
          <w:tcPr>
            <w:tcW w:w="1494" w:type="dxa"/>
            <w:shd w:val="clear" w:color="auto" w:fill="FFFFFF" w:themeFill="background1"/>
          </w:tcPr>
          <w:p w14:paraId="15734E36" w14:textId="77777777" w:rsidR="003A5A71" w:rsidRPr="00332ECF" w:rsidRDefault="003A5A71" w:rsidP="00060592">
            <w:pPr>
              <w:rPr>
                <w:b/>
                <w:bCs/>
                <w:noProof w:val="0"/>
                <w:lang w:val="en-US"/>
              </w:rPr>
            </w:pPr>
          </w:p>
        </w:tc>
      </w:tr>
    </w:tbl>
    <w:p w14:paraId="30AAD53B" w14:textId="77777777" w:rsidR="003A5A71" w:rsidRDefault="003A5A71" w:rsidP="003A5A71">
      <w:pPr>
        <w:rPr>
          <w:i/>
          <w:iCs/>
          <w:noProof w:val="0"/>
          <w:lang w:val="en-US"/>
        </w:rPr>
      </w:pPr>
    </w:p>
    <w:p w14:paraId="24C2FE6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77777777" w:rsidR="003A5A71" w:rsidRDefault="003A5A71" w:rsidP="003A5A71">
      <w:pPr>
        <w:rPr>
          <w:i/>
          <w:iCs/>
          <w:lang w:val="en-US" w:eastAsia="ru-RU"/>
        </w:rPr>
      </w:pPr>
      <w:r w:rsidRPr="00F35102">
        <w:rPr>
          <w:i/>
          <w:iCs/>
          <w:lang w:val="en-US" w:eastAsia="ru-RU"/>
        </w:rPr>
        <w:t>[Acest tabel va fi completat de căre ofertant în coloanele 5, 6, 7, 8 și 11 la necesitate,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276" w:type="dxa"/>
        <w:tblLook w:val="04A0" w:firstRow="1" w:lastRow="0" w:firstColumn="1" w:lastColumn="0" w:noHBand="0" w:noVBand="1"/>
      </w:tblPr>
      <w:tblGrid>
        <w:gridCol w:w="1526"/>
        <w:gridCol w:w="2351"/>
        <w:gridCol w:w="847"/>
        <w:gridCol w:w="848"/>
        <w:gridCol w:w="857"/>
        <w:gridCol w:w="857"/>
        <w:gridCol w:w="898"/>
        <w:gridCol w:w="803"/>
        <w:gridCol w:w="3313"/>
        <w:gridCol w:w="1853"/>
        <w:gridCol w:w="1123"/>
      </w:tblGrid>
      <w:tr w:rsidR="003A5A71" w14:paraId="6A6718EB" w14:textId="77777777" w:rsidTr="00060592">
        <w:tc>
          <w:tcPr>
            <w:tcW w:w="15276" w:type="dxa"/>
            <w:gridSpan w:val="11"/>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F511B" w14:paraId="309ACD2F" w14:textId="77777777" w:rsidTr="00060592">
        <w:tc>
          <w:tcPr>
            <w:tcW w:w="15276" w:type="dxa"/>
            <w:gridSpan w:val="11"/>
            <w:tcBorders>
              <w:bottom w:val="single" w:sz="4" w:space="0" w:color="auto"/>
            </w:tcBorders>
            <w:shd w:val="clear" w:color="auto" w:fill="D9D9D9" w:themeFill="background1" w:themeFillShade="D9"/>
          </w:tcPr>
          <w:p w14:paraId="1033DC65" w14:textId="08850F12" w:rsidR="003F511B" w:rsidRPr="00332ECF" w:rsidRDefault="003F511B" w:rsidP="003F511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137B3F" w:rsidRPr="007A5FE4">
              <w:rPr>
                <w:bCs/>
                <w:i/>
                <w:iCs/>
              </w:rPr>
              <w:t>Licențe pentru produs program „IBM Informix Enterprise Edition”</w:t>
            </w:r>
            <w:r w:rsidR="00137B3F">
              <w:rPr>
                <w:bCs/>
                <w:i/>
                <w:iCs/>
              </w:rPr>
              <w:t xml:space="preserve"> </w:t>
            </w:r>
            <w:r w:rsidR="00BD748D">
              <w:rPr>
                <w:bCs/>
                <w:i/>
                <w:iCs/>
              </w:rPr>
              <w:t xml:space="preserve"> </w:t>
            </w:r>
          </w:p>
        </w:tc>
      </w:tr>
      <w:tr w:rsidR="003A5A71" w14:paraId="48348D90" w14:textId="77777777" w:rsidTr="00060592">
        <w:tc>
          <w:tcPr>
            <w:tcW w:w="15276" w:type="dxa"/>
            <w:gridSpan w:val="11"/>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BE39BD" w14:paraId="3F7C4D65" w14:textId="77777777" w:rsidTr="003843C6">
        <w:tc>
          <w:tcPr>
            <w:tcW w:w="1526" w:type="dxa"/>
            <w:shd w:val="clear" w:color="auto" w:fill="D9D9D9" w:themeFill="background1" w:themeFillShade="D9"/>
          </w:tcPr>
          <w:p w14:paraId="2327AC40" w14:textId="77777777" w:rsidR="003A5A71" w:rsidRDefault="003A5A71" w:rsidP="008F2797">
            <w:pPr>
              <w:jc w:val="center"/>
              <w:rPr>
                <w:b/>
                <w:bCs/>
                <w:noProof w:val="0"/>
                <w:lang w:val="en-US"/>
              </w:rPr>
            </w:pPr>
            <w:r>
              <w:rPr>
                <w:b/>
                <w:bCs/>
                <w:noProof w:val="0"/>
                <w:lang w:val="en-US"/>
              </w:rPr>
              <w:t xml:space="preserve">Cod </w:t>
            </w:r>
          </w:p>
          <w:p w14:paraId="4407CC0C" w14:textId="77777777" w:rsidR="003A5A71" w:rsidRPr="00332ECF" w:rsidRDefault="003A5A71" w:rsidP="008F2797">
            <w:pPr>
              <w:jc w:val="center"/>
              <w:rPr>
                <w:b/>
                <w:bCs/>
                <w:noProof w:val="0"/>
                <w:lang w:val="en-US"/>
              </w:rPr>
            </w:pPr>
            <w:r>
              <w:rPr>
                <w:b/>
                <w:bCs/>
                <w:noProof w:val="0"/>
                <w:lang w:val="en-US"/>
              </w:rPr>
              <w:t>CPV</w:t>
            </w:r>
          </w:p>
        </w:tc>
        <w:tc>
          <w:tcPr>
            <w:tcW w:w="2351" w:type="dxa"/>
            <w:shd w:val="clear" w:color="auto" w:fill="D9D9D9" w:themeFill="background1" w:themeFillShade="D9"/>
          </w:tcPr>
          <w:p w14:paraId="25F4242D" w14:textId="77777777" w:rsidR="003843C6" w:rsidRDefault="003A5A71"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
          <w:p w14:paraId="7A2BB60F" w14:textId="7DDD1824" w:rsidR="003A5A71" w:rsidRDefault="003A5A71" w:rsidP="008F2797">
            <w:pPr>
              <w:jc w:val="center"/>
              <w:rPr>
                <w:b/>
                <w:bCs/>
                <w:noProof w:val="0"/>
                <w:lang w:val="en-US"/>
              </w:rPr>
            </w:pPr>
            <w:proofErr w:type="spellStart"/>
            <w:r>
              <w:rPr>
                <w:b/>
                <w:bCs/>
                <w:noProof w:val="0"/>
                <w:lang w:val="en-US"/>
              </w:rPr>
              <w:t>bunurilor</w:t>
            </w:r>
            <w:proofErr w:type="spellEnd"/>
            <w:r>
              <w:rPr>
                <w:b/>
                <w:bCs/>
                <w:noProof w:val="0"/>
                <w:lang w:val="en-US"/>
              </w:rPr>
              <w:t>/</w:t>
            </w:r>
          </w:p>
          <w:p w14:paraId="79F44526" w14:textId="77777777" w:rsidR="003A5A71" w:rsidRPr="00332ECF" w:rsidRDefault="003A5A71" w:rsidP="008F2797">
            <w:pPr>
              <w:jc w:val="center"/>
              <w:rPr>
                <w:b/>
                <w:bCs/>
                <w:noProof w:val="0"/>
                <w:lang w:val="en-US"/>
              </w:rPr>
            </w:pPr>
            <w:proofErr w:type="spellStart"/>
            <w:r>
              <w:rPr>
                <w:b/>
                <w:bCs/>
                <w:noProof w:val="0"/>
                <w:lang w:val="en-US"/>
              </w:rPr>
              <w:t>serviciilor</w:t>
            </w:r>
            <w:proofErr w:type="spellEnd"/>
          </w:p>
        </w:tc>
        <w:tc>
          <w:tcPr>
            <w:tcW w:w="847" w:type="dxa"/>
            <w:shd w:val="clear" w:color="auto" w:fill="D9D9D9" w:themeFill="background1" w:themeFillShade="D9"/>
          </w:tcPr>
          <w:p w14:paraId="2B0DABA2" w14:textId="77777777" w:rsidR="003A5A71" w:rsidRDefault="003A5A71" w:rsidP="008F2797">
            <w:pPr>
              <w:jc w:val="center"/>
              <w:rPr>
                <w:b/>
                <w:bCs/>
                <w:noProof w:val="0"/>
                <w:lang w:val="en-US"/>
              </w:rPr>
            </w:pPr>
            <w:r>
              <w:rPr>
                <w:b/>
                <w:bCs/>
                <w:noProof w:val="0"/>
                <w:lang w:val="en-US"/>
              </w:rPr>
              <w:t>Unita</w:t>
            </w:r>
          </w:p>
          <w:p w14:paraId="467E1DD3" w14:textId="77777777" w:rsidR="003A5A71" w:rsidRDefault="003A5A71"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3A5A71" w:rsidRPr="00332ECF" w:rsidRDefault="003A5A71" w:rsidP="008F2797">
            <w:pPr>
              <w:jc w:val="center"/>
              <w:rPr>
                <w:b/>
                <w:bCs/>
                <w:noProof w:val="0"/>
                <w:lang w:val="en-US"/>
              </w:rPr>
            </w:pPr>
            <w:proofErr w:type="spellStart"/>
            <w:r>
              <w:rPr>
                <w:b/>
                <w:bCs/>
                <w:noProof w:val="0"/>
                <w:lang w:val="en-US"/>
              </w:rPr>
              <w:t>ră</w:t>
            </w:r>
            <w:proofErr w:type="spellEnd"/>
          </w:p>
        </w:tc>
        <w:tc>
          <w:tcPr>
            <w:tcW w:w="848" w:type="dxa"/>
            <w:shd w:val="clear" w:color="auto" w:fill="D9D9D9" w:themeFill="background1" w:themeFillShade="D9"/>
          </w:tcPr>
          <w:p w14:paraId="29B64545" w14:textId="77777777" w:rsidR="003A5A71" w:rsidRDefault="003A5A71" w:rsidP="008F2797">
            <w:pPr>
              <w:jc w:val="center"/>
              <w:rPr>
                <w:b/>
                <w:bCs/>
                <w:noProof w:val="0"/>
                <w:lang w:val="en-US"/>
              </w:rPr>
            </w:pPr>
            <w:proofErr w:type="spellStart"/>
            <w:r>
              <w:rPr>
                <w:b/>
                <w:bCs/>
                <w:noProof w:val="0"/>
                <w:lang w:val="en-US"/>
              </w:rPr>
              <w:t>Canti</w:t>
            </w:r>
            <w:proofErr w:type="spellEnd"/>
          </w:p>
          <w:p w14:paraId="508C267B" w14:textId="77777777" w:rsidR="003A5A71" w:rsidRPr="00332ECF" w:rsidRDefault="003A5A71" w:rsidP="008F2797">
            <w:pPr>
              <w:jc w:val="center"/>
              <w:rPr>
                <w:b/>
                <w:bCs/>
                <w:noProof w:val="0"/>
                <w:lang w:val="en-US"/>
              </w:rPr>
            </w:pPr>
            <w:proofErr w:type="spellStart"/>
            <w:r>
              <w:rPr>
                <w:b/>
                <w:bCs/>
                <w:noProof w:val="0"/>
                <w:lang w:val="en-US"/>
              </w:rPr>
              <w:t>tatea</w:t>
            </w:r>
            <w:proofErr w:type="spellEnd"/>
          </w:p>
        </w:tc>
        <w:tc>
          <w:tcPr>
            <w:tcW w:w="857" w:type="dxa"/>
            <w:shd w:val="clear" w:color="auto" w:fill="D9D9D9" w:themeFill="background1" w:themeFillShade="D9"/>
          </w:tcPr>
          <w:p w14:paraId="2BAD224A" w14:textId="77777777" w:rsidR="003A5A71" w:rsidRPr="00332ECF" w:rsidRDefault="003A5A71"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857" w:type="dxa"/>
            <w:shd w:val="clear" w:color="auto" w:fill="D9D9D9" w:themeFill="background1" w:themeFillShade="D9"/>
          </w:tcPr>
          <w:p w14:paraId="2C09300D" w14:textId="77777777" w:rsidR="003A5A71" w:rsidRPr="00332ECF" w:rsidRDefault="003A5A71"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898" w:type="dxa"/>
            <w:shd w:val="clear" w:color="auto" w:fill="D9D9D9" w:themeFill="background1" w:themeFillShade="D9"/>
          </w:tcPr>
          <w:p w14:paraId="77851AEA" w14:textId="77777777" w:rsidR="003A5A71" w:rsidRPr="00332ECF" w:rsidRDefault="003A5A71"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803" w:type="dxa"/>
            <w:shd w:val="clear" w:color="auto" w:fill="D9D9D9" w:themeFill="background1" w:themeFillShade="D9"/>
          </w:tcPr>
          <w:p w14:paraId="48668C0D" w14:textId="77777777" w:rsidR="003A5A71" w:rsidRPr="00332ECF" w:rsidRDefault="003A5A71" w:rsidP="008F2797">
            <w:pPr>
              <w:jc w:val="center"/>
              <w:rPr>
                <w:b/>
                <w:bCs/>
                <w:noProof w:val="0"/>
                <w:lang w:val="en-US"/>
              </w:rPr>
            </w:pPr>
            <w:r>
              <w:rPr>
                <w:b/>
                <w:bCs/>
                <w:noProof w:val="0"/>
                <w:lang w:val="en-US"/>
              </w:rPr>
              <w:t>Suma cu TVA</w:t>
            </w:r>
          </w:p>
        </w:tc>
        <w:tc>
          <w:tcPr>
            <w:tcW w:w="3313" w:type="dxa"/>
            <w:shd w:val="clear" w:color="auto" w:fill="D9D9D9" w:themeFill="background1" w:themeFillShade="D9"/>
          </w:tcPr>
          <w:p w14:paraId="2117B11B" w14:textId="77777777" w:rsidR="003A5A71" w:rsidRPr="00332ECF" w:rsidRDefault="003A5A71"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853" w:type="dxa"/>
            <w:shd w:val="clear" w:color="auto" w:fill="D9D9D9" w:themeFill="background1" w:themeFillShade="D9"/>
          </w:tcPr>
          <w:p w14:paraId="24F21F3E" w14:textId="77777777" w:rsidR="003A5A71" w:rsidRDefault="003A5A71"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A55D78" w14:textId="77777777" w:rsidR="003A5A71" w:rsidRPr="00332ECF" w:rsidRDefault="003A5A71" w:rsidP="008F2797">
            <w:pPr>
              <w:jc w:val="center"/>
              <w:rPr>
                <w:b/>
                <w:bCs/>
                <w:noProof w:val="0"/>
                <w:lang w:val="en-US"/>
              </w:rPr>
            </w:pPr>
            <w:r>
              <w:rPr>
                <w:b/>
                <w:bCs/>
                <w:noProof w:val="0"/>
                <w:lang w:val="en-US"/>
              </w:rPr>
              <w:t>(IBAN)</w:t>
            </w:r>
          </w:p>
        </w:tc>
        <w:tc>
          <w:tcPr>
            <w:tcW w:w="1123" w:type="dxa"/>
            <w:shd w:val="clear" w:color="auto" w:fill="D9D9D9" w:themeFill="background1" w:themeFillShade="D9"/>
          </w:tcPr>
          <w:p w14:paraId="1DFFBD88" w14:textId="77777777" w:rsidR="003A5A71" w:rsidRDefault="003A5A71" w:rsidP="008F2797">
            <w:pPr>
              <w:jc w:val="center"/>
              <w:rPr>
                <w:b/>
                <w:bCs/>
                <w:noProof w:val="0"/>
                <w:lang w:val="en-US"/>
              </w:rPr>
            </w:pPr>
            <w:r>
              <w:rPr>
                <w:b/>
                <w:bCs/>
                <w:noProof w:val="0"/>
                <w:lang w:val="en-US"/>
              </w:rPr>
              <w:t>Discount</w:t>
            </w:r>
          </w:p>
          <w:p w14:paraId="7716C479" w14:textId="77777777" w:rsidR="003A5A71" w:rsidRPr="00332ECF" w:rsidRDefault="003A5A71" w:rsidP="008F2797">
            <w:pPr>
              <w:jc w:val="center"/>
              <w:rPr>
                <w:b/>
                <w:bCs/>
                <w:noProof w:val="0"/>
                <w:lang w:val="en-US"/>
              </w:rPr>
            </w:pPr>
            <w:r>
              <w:rPr>
                <w:b/>
                <w:bCs/>
                <w:noProof w:val="0"/>
                <w:lang w:val="en-US"/>
              </w:rPr>
              <w:t>%</w:t>
            </w:r>
          </w:p>
        </w:tc>
      </w:tr>
      <w:tr w:rsidR="00BE39BD" w14:paraId="7A200762" w14:textId="77777777" w:rsidTr="003843C6">
        <w:tc>
          <w:tcPr>
            <w:tcW w:w="1526" w:type="dxa"/>
            <w:shd w:val="clear" w:color="auto" w:fill="FFFFFF" w:themeFill="background1"/>
          </w:tcPr>
          <w:p w14:paraId="1EB1E3DA" w14:textId="77777777" w:rsidR="003A5A71" w:rsidRPr="00332ECF" w:rsidRDefault="003A5A71" w:rsidP="00060592">
            <w:pPr>
              <w:jc w:val="center"/>
              <w:rPr>
                <w:b/>
                <w:bCs/>
                <w:noProof w:val="0"/>
                <w:lang w:val="en-US"/>
              </w:rPr>
            </w:pPr>
            <w:r>
              <w:rPr>
                <w:b/>
                <w:bCs/>
                <w:noProof w:val="0"/>
                <w:lang w:val="en-US"/>
              </w:rPr>
              <w:t>1</w:t>
            </w:r>
          </w:p>
        </w:tc>
        <w:tc>
          <w:tcPr>
            <w:tcW w:w="2351" w:type="dxa"/>
            <w:shd w:val="clear" w:color="auto" w:fill="FFFFFF" w:themeFill="background1"/>
          </w:tcPr>
          <w:p w14:paraId="297ED29A" w14:textId="77777777" w:rsidR="003A5A71" w:rsidRPr="00F6171A" w:rsidRDefault="003A5A71" w:rsidP="00060592">
            <w:pPr>
              <w:jc w:val="center"/>
              <w:rPr>
                <w:b/>
                <w:bCs/>
                <w:noProof w:val="0"/>
                <w:lang w:val="en-US"/>
              </w:rPr>
            </w:pPr>
            <w:r w:rsidRPr="00F6171A">
              <w:rPr>
                <w:b/>
                <w:bCs/>
                <w:noProof w:val="0"/>
                <w:lang w:val="en-US"/>
              </w:rPr>
              <w:t>2</w:t>
            </w:r>
          </w:p>
        </w:tc>
        <w:tc>
          <w:tcPr>
            <w:tcW w:w="847" w:type="dxa"/>
            <w:shd w:val="clear" w:color="auto" w:fill="FFFFFF" w:themeFill="background1"/>
          </w:tcPr>
          <w:p w14:paraId="01621E76" w14:textId="77777777" w:rsidR="003A5A71" w:rsidRPr="00F6171A" w:rsidRDefault="003A5A71" w:rsidP="00060592">
            <w:pPr>
              <w:jc w:val="center"/>
              <w:rPr>
                <w:b/>
                <w:bCs/>
                <w:noProof w:val="0"/>
                <w:lang w:val="en-US"/>
              </w:rPr>
            </w:pPr>
            <w:r w:rsidRPr="00F6171A">
              <w:rPr>
                <w:b/>
                <w:bCs/>
                <w:noProof w:val="0"/>
                <w:lang w:val="en-US"/>
              </w:rPr>
              <w:t>3</w:t>
            </w:r>
          </w:p>
        </w:tc>
        <w:tc>
          <w:tcPr>
            <w:tcW w:w="848" w:type="dxa"/>
            <w:shd w:val="clear" w:color="auto" w:fill="FFFFFF" w:themeFill="background1"/>
          </w:tcPr>
          <w:p w14:paraId="2C375768" w14:textId="77777777" w:rsidR="003A5A71" w:rsidRPr="00F6171A" w:rsidRDefault="003A5A71" w:rsidP="00060592">
            <w:pPr>
              <w:jc w:val="center"/>
              <w:rPr>
                <w:b/>
                <w:bCs/>
                <w:noProof w:val="0"/>
                <w:lang w:val="en-US"/>
              </w:rPr>
            </w:pPr>
            <w:r w:rsidRPr="00F6171A">
              <w:rPr>
                <w:b/>
                <w:bCs/>
                <w:noProof w:val="0"/>
                <w:lang w:val="en-US"/>
              </w:rPr>
              <w:t>4</w:t>
            </w:r>
          </w:p>
        </w:tc>
        <w:tc>
          <w:tcPr>
            <w:tcW w:w="857" w:type="dxa"/>
            <w:shd w:val="clear" w:color="auto" w:fill="FFFFFF" w:themeFill="background1"/>
          </w:tcPr>
          <w:p w14:paraId="6220EFA5" w14:textId="77777777" w:rsidR="003A5A71" w:rsidRPr="00374E7B" w:rsidRDefault="003A5A71" w:rsidP="00060592">
            <w:pPr>
              <w:jc w:val="center"/>
              <w:rPr>
                <w:noProof w:val="0"/>
                <w:lang w:val="en-US"/>
              </w:rPr>
            </w:pPr>
            <w:r>
              <w:rPr>
                <w:noProof w:val="0"/>
                <w:lang w:val="en-US"/>
              </w:rPr>
              <w:t>5</w:t>
            </w:r>
          </w:p>
        </w:tc>
        <w:tc>
          <w:tcPr>
            <w:tcW w:w="857" w:type="dxa"/>
            <w:shd w:val="clear" w:color="auto" w:fill="FFFFFF" w:themeFill="background1"/>
          </w:tcPr>
          <w:p w14:paraId="2496817F" w14:textId="77777777" w:rsidR="003A5A71" w:rsidRPr="00F35102" w:rsidRDefault="003A5A71" w:rsidP="00060592">
            <w:pPr>
              <w:jc w:val="center"/>
              <w:rPr>
                <w:noProof w:val="0"/>
                <w:lang w:val="en-US"/>
              </w:rPr>
            </w:pPr>
            <w:r>
              <w:rPr>
                <w:noProof w:val="0"/>
                <w:lang w:val="en-US"/>
              </w:rPr>
              <w:t>6</w:t>
            </w:r>
          </w:p>
        </w:tc>
        <w:tc>
          <w:tcPr>
            <w:tcW w:w="898" w:type="dxa"/>
            <w:shd w:val="clear" w:color="auto" w:fill="FFFFFF" w:themeFill="background1"/>
          </w:tcPr>
          <w:p w14:paraId="3CF29A30" w14:textId="77777777" w:rsidR="003A5A71" w:rsidRPr="00F35102" w:rsidRDefault="003A5A71" w:rsidP="00060592">
            <w:pPr>
              <w:jc w:val="center"/>
              <w:rPr>
                <w:noProof w:val="0"/>
                <w:lang w:val="en-US"/>
              </w:rPr>
            </w:pPr>
            <w:r>
              <w:rPr>
                <w:noProof w:val="0"/>
                <w:lang w:val="en-US"/>
              </w:rPr>
              <w:t>7</w:t>
            </w:r>
          </w:p>
        </w:tc>
        <w:tc>
          <w:tcPr>
            <w:tcW w:w="803" w:type="dxa"/>
            <w:shd w:val="clear" w:color="auto" w:fill="FFFFFF" w:themeFill="background1"/>
          </w:tcPr>
          <w:p w14:paraId="4211EDFE" w14:textId="77777777" w:rsidR="003A5A71" w:rsidRPr="00374E7B" w:rsidRDefault="003A5A71" w:rsidP="00060592">
            <w:pPr>
              <w:jc w:val="center"/>
              <w:rPr>
                <w:noProof w:val="0"/>
                <w:lang w:val="en-US"/>
              </w:rPr>
            </w:pPr>
            <w:r>
              <w:rPr>
                <w:noProof w:val="0"/>
                <w:lang w:val="en-US"/>
              </w:rPr>
              <w:t>8</w:t>
            </w:r>
          </w:p>
        </w:tc>
        <w:tc>
          <w:tcPr>
            <w:tcW w:w="3313" w:type="dxa"/>
            <w:shd w:val="clear" w:color="auto" w:fill="FFFFFF" w:themeFill="background1"/>
          </w:tcPr>
          <w:p w14:paraId="44E3F8D9" w14:textId="77777777" w:rsidR="003A5A71" w:rsidRPr="00F6171A" w:rsidRDefault="003A5A71" w:rsidP="00060592">
            <w:pPr>
              <w:jc w:val="center"/>
              <w:rPr>
                <w:b/>
                <w:bCs/>
                <w:noProof w:val="0"/>
                <w:lang w:val="en-US"/>
              </w:rPr>
            </w:pPr>
            <w:r w:rsidRPr="00F6171A">
              <w:rPr>
                <w:b/>
                <w:bCs/>
                <w:noProof w:val="0"/>
                <w:lang w:val="en-US"/>
              </w:rPr>
              <w:t>9</w:t>
            </w:r>
          </w:p>
        </w:tc>
        <w:tc>
          <w:tcPr>
            <w:tcW w:w="1853" w:type="dxa"/>
            <w:shd w:val="clear" w:color="auto" w:fill="FFFFFF" w:themeFill="background1"/>
          </w:tcPr>
          <w:p w14:paraId="78CE72EC" w14:textId="77777777" w:rsidR="003A5A71" w:rsidRPr="00F6171A" w:rsidRDefault="003A5A71" w:rsidP="00060592">
            <w:pPr>
              <w:jc w:val="center"/>
              <w:rPr>
                <w:b/>
                <w:bCs/>
                <w:noProof w:val="0"/>
                <w:lang w:val="en-US"/>
              </w:rPr>
            </w:pPr>
            <w:r w:rsidRPr="00F6171A">
              <w:rPr>
                <w:b/>
                <w:bCs/>
                <w:noProof w:val="0"/>
                <w:lang w:val="en-US"/>
              </w:rPr>
              <w:t>10</w:t>
            </w:r>
          </w:p>
        </w:tc>
        <w:tc>
          <w:tcPr>
            <w:tcW w:w="1123" w:type="dxa"/>
            <w:shd w:val="clear" w:color="auto" w:fill="FFFFFF" w:themeFill="background1"/>
          </w:tcPr>
          <w:p w14:paraId="231BBCA0" w14:textId="77777777" w:rsidR="003A5A71" w:rsidRPr="00374E7B" w:rsidRDefault="003A5A71" w:rsidP="00060592">
            <w:pPr>
              <w:jc w:val="center"/>
              <w:rPr>
                <w:noProof w:val="0"/>
                <w:lang w:val="en-US"/>
              </w:rPr>
            </w:pPr>
            <w:r>
              <w:rPr>
                <w:noProof w:val="0"/>
                <w:lang w:val="en-US"/>
              </w:rPr>
              <w:t>11</w:t>
            </w:r>
          </w:p>
        </w:tc>
      </w:tr>
      <w:tr w:rsidR="00BE39BD" w14:paraId="559BDAD2" w14:textId="77777777" w:rsidTr="003843C6">
        <w:tc>
          <w:tcPr>
            <w:tcW w:w="1526" w:type="dxa"/>
            <w:shd w:val="clear" w:color="auto" w:fill="FFFFFF" w:themeFill="background1"/>
          </w:tcPr>
          <w:p w14:paraId="39C842D2" w14:textId="77777777" w:rsidR="003A5A71" w:rsidRPr="00332ECF" w:rsidRDefault="003A5A71" w:rsidP="00060592">
            <w:pPr>
              <w:rPr>
                <w:b/>
                <w:bCs/>
                <w:noProof w:val="0"/>
                <w:lang w:val="en-US"/>
              </w:rPr>
            </w:pPr>
          </w:p>
        </w:tc>
        <w:tc>
          <w:tcPr>
            <w:tcW w:w="2351" w:type="dxa"/>
            <w:shd w:val="clear" w:color="auto" w:fill="FFFFFF" w:themeFill="background1"/>
          </w:tcPr>
          <w:p w14:paraId="52B854D2"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847" w:type="dxa"/>
            <w:shd w:val="clear" w:color="auto" w:fill="FFFFFF" w:themeFill="background1"/>
          </w:tcPr>
          <w:p w14:paraId="049AD0AA" w14:textId="77777777" w:rsidR="003A5A71" w:rsidRPr="00332ECF" w:rsidRDefault="003A5A71" w:rsidP="00060592">
            <w:pPr>
              <w:rPr>
                <w:b/>
                <w:bCs/>
                <w:noProof w:val="0"/>
                <w:lang w:val="en-US"/>
              </w:rPr>
            </w:pPr>
          </w:p>
        </w:tc>
        <w:tc>
          <w:tcPr>
            <w:tcW w:w="848" w:type="dxa"/>
            <w:shd w:val="clear" w:color="auto" w:fill="FFFFFF" w:themeFill="background1"/>
          </w:tcPr>
          <w:p w14:paraId="4243AB1A" w14:textId="77777777" w:rsidR="003A5A71" w:rsidRPr="00332ECF" w:rsidRDefault="003A5A71" w:rsidP="00060592">
            <w:pPr>
              <w:rPr>
                <w:b/>
                <w:bCs/>
                <w:noProof w:val="0"/>
                <w:lang w:val="en-US"/>
              </w:rPr>
            </w:pPr>
          </w:p>
        </w:tc>
        <w:tc>
          <w:tcPr>
            <w:tcW w:w="857" w:type="dxa"/>
            <w:shd w:val="clear" w:color="auto" w:fill="FFFFFF" w:themeFill="background1"/>
          </w:tcPr>
          <w:p w14:paraId="3907D7C4" w14:textId="77777777" w:rsidR="003A5A71" w:rsidRPr="00332ECF" w:rsidRDefault="003A5A71" w:rsidP="00060592">
            <w:pPr>
              <w:rPr>
                <w:b/>
                <w:bCs/>
                <w:noProof w:val="0"/>
                <w:lang w:val="en-US"/>
              </w:rPr>
            </w:pPr>
          </w:p>
        </w:tc>
        <w:tc>
          <w:tcPr>
            <w:tcW w:w="857" w:type="dxa"/>
            <w:shd w:val="clear" w:color="auto" w:fill="FFFFFF" w:themeFill="background1"/>
          </w:tcPr>
          <w:p w14:paraId="7CED5370" w14:textId="77777777" w:rsidR="003A5A71" w:rsidRPr="00332ECF" w:rsidRDefault="003A5A71" w:rsidP="00060592">
            <w:pPr>
              <w:rPr>
                <w:b/>
                <w:bCs/>
                <w:noProof w:val="0"/>
                <w:lang w:val="en-US"/>
              </w:rPr>
            </w:pPr>
          </w:p>
        </w:tc>
        <w:tc>
          <w:tcPr>
            <w:tcW w:w="898" w:type="dxa"/>
            <w:shd w:val="clear" w:color="auto" w:fill="FFFFFF" w:themeFill="background1"/>
          </w:tcPr>
          <w:p w14:paraId="37A6FCB4" w14:textId="77777777" w:rsidR="003A5A71" w:rsidRPr="00332ECF" w:rsidRDefault="003A5A71" w:rsidP="00060592">
            <w:pPr>
              <w:rPr>
                <w:b/>
                <w:bCs/>
                <w:noProof w:val="0"/>
                <w:lang w:val="en-US"/>
              </w:rPr>
            </w:pPr>
          </w:p>
        </w:tc>
        <w:tc>
          <w:tcPr>
            <w:tcW w:w="803" w:type="dxa"/>
            <w:shd w:val="clear" w:color="auto" w:fill="FFFFFF" w:themeFill="background1"/>
          </w:tcPr>
          <w:p w14:paraId="1C39598A" w14:textId="77777777" w:rsidR="003A5A71" w:rsidRPr="00332ECF" w:rsidRDefault="003A5A71" w:rsidP="00060592">
            <w:pPr>
              <w:rPr>
                <w:b/>
                <w:bCs/>
                <w:noProof w:val="0"/>
                <w:lang w:val="en-US"/>
              </w:rPr>
            </w:pPr>
          </w:p>
        </w:tc>
        <w:tc>
          <w:tcPr>
            <w:tcW w:w="3313" w:type="dxa"/>
            <w:shd w:val="clear" w:color="auto" w:fill="FFFFFF" w:themeFill="background1"/>
          </w:tcPr>
          <w:p w14:paraId="5F2CB5EF" w14:textId="77777777" w:rsidR="003A5A71" w:rsidRPr="00332ECF" w:rsidRDefault="003A5A71" w:rsidP="00060592">
            <w:pPr>
              <w:rPr>
                <w:b/>
                <w:bCs/>
                <w:noProof w:val="0"/>
                <w:lang w:val="en-US"/>
              </w:rPr>
            </w:pPr>
          </w:p>
        </w:tc>
        <w:tc>
          <w:tcPr>
            <w:tcW w:w="1853" w:type="dxa"/>
            <w:shd w:val="clear" w:color="auto" w:fill="FFFFFF" w:themeFill="background1"/>
          </w:tcPr>
          <w:p w14:paraId="514C7182" w14:textId="77777777" w:rsidR="003A5A71" w:rsidRPr="00332ECF" w:rsidRDefault="003A5A71" w:rsidP="00060592">
            <w:pPr>
              <w:rPr>
                <w:b/>
                <w:bCs/>
                <w:noProof w:val="0"/>
                <w:lang w:val="en-US"/>
              </w:rPr>
            </w:pPr>
          </w:p>
        </w:tc>
        <w:tc>
          <w:tcPr>
            <w:tcW w:w="1123" w:type="dxa"/>
            <w:shd w:val="clear" w:color="auto" w:fill="FFFFFF" w:themeFill="background1"/>
          </w:tcPr>
          <w:p w14:paraId="7CAB6057" w14:textId="77777777" w:rsidR="003A5A71" w:rsidRPr="00332ECF" w:rsidRDefault="003A5A71" w:rsidP="00060592">
            <w:pPr>
              <w:rPr>
                <w:b/>
                <w:bCs/>
                <w:noProof w:val="0"/>
                <w:lang w:val="en-US"/>
              </w:rPr>
            </w:pPr>
          </w:p>
        </w:tc>
      </w:tr>
      <w:tr w:rsidR="00BE39BD" w14:paraId="69DF5761" w14:textId="77777777" w:rsidTr="003843C6">
        <w:trPr>
          <w:trHeight w:val="1900"/>
        </w:trPr>
        <w:tc>
          <w:tcPr>
            <w:tcW w:w="1526" w:type="dxa"/>
            <w:shd w:val="clear" w:color="auto" w:fill="FFFFFF" w:themeFill="background1"/>
            <w:vAlign w:val="center"/>
          </w:tcPr>
          <w:p w14:paraId="1EB4882D" w14:textId="1EBC29B5" w:rsidR="00137B3F" w:rsidRPr="00332ECF" w:rsidRDefault="00137B3F" w:rsidP="00137B3F">
            <w:pPr>
              <w:rPr>
                <w:b/>
                <w:bCs/>
                <w:noProof w:val="0"/>
                <w:lang w:val="en-US"/>
              </w:rPr>
            </w:pPr>
            <w:r>
              <w:rPr>
                <w:rFonts w:eastAsia="Calibri"/>
              </w:rPr>
              <w:t>48517000-5</w:t>
            </w:r>
          </w:p>
        </w:tc>
        <w:tc>
          <w:tcPr>
            <w:tcW w:w="2351" w:type="dxa"/>
            <w:shd w:val="clear" w:color="auto" w:fill="FFFFFF" w:themeFill="background1"/>
            <w:vAlign w:val="center"/>
          </w:tcPr>
          <w:p w14:paraId="31069B5E" w14:textId="3398C81E" w:rsidR="00137B3F" w:rsidRDefault="00137B3F" w:rsidP="00760BAC">
            <w:pPr>
              <w:jc w:val="center"/>
              <w:rPr>
                <w:b/>
                <w:bCs/>
                <w:noProof w:val="0"/>
                <w:lang w:val="en-US"/>
              </w:rPr>
            </w:pPr>
            <w:r w:rsidRPr="002F67A5">
              <w:rPr>
                <w:bCs/>
              </w:rPr>
              <w:t>Licențe pentru produs program „IBM Informix Enterprise Edition”</w:t>
            </w:r>
          </w:p>
        </w:tc>
        <w:tc>
          <w:tcPr>
            <w:tcW w:w="847" w:type="dxa"/>
            <w:shd w:val="clear" w:color="auto" w:fill="FFFFFF" w:themeFill="background1"/>
            <w:vAlign w:val="center"/>
          </w:tcPr>
          <w:p w14:paraId="6583341F" w14:textId="0741E5B1" w:rsidR="00137B3F" w:rsidRPr="00E607E7" w:rsidRDefault="00137B3F" w:rsidP="00137B3F">
            <w:pPr>
              <w:jc w:val="center"/>
              <w:rPr>
                <w:noProof w:val="0"/>
                <w:lang w:val="en-US"/>
              </w:rPr>
            </w:pPr>
            <w:r>
              <w:rPr>
                <w:rFonts w:eastAsia="Calibri"/>
              </w:rPr>
              <w:t>buc.</w:t>
            </w:r>
          </w:p>
        </w:tc>
        <w:tc>
          <w:tcPr>
            <w:tcW w:w="848" w:type="dxa"/>
            <w:shd w:val="clear" w:color="auto" w:fill="FFFFFF" w:themeFill="background1"/>
            <w:vAlign w:val="center"/>
          </w:tcPr>
          <w:p w14:paraId="75737455" w14:textId="06157306" w:rsidR="00137B3F" w:rsidRPr="00E607E7" w:rsidRDefault="00137B3F" w:rsidP="00137B3F">
            <w:pPr>
              <w:jc w:val="center"/>
              <w:rPr>
                <w:noProof w:val="0"/>
                <w:lang w:val="en-US"/>
              </w:rPr>
            </w:pPr>
            <w:r>
              <w:rPr>
                <w:rFonts w:eastAsia="Calibri"/>
              </w:rPr>
              <w:t>350</w:t>
            </w:r>
          </w:p>
        </w:tc>
        <w:tc>
          <w:tcPr>
            <w:tcW w:w="857" w:type="dxa"/>
            <w:shd w:val="clear" w:color="auto" w:fill="FFFFFF" w:themeFill="background1"/>
          </w:tcPr>
          <w:p w14:paraId="6942D05F" w14:textId="77777777" w:rsidR="00137B3F" w:rsidRPr="00332ECF" w:rsidRDefault="00137B3F" w:rsidP="00137B3F">
            <w:pPr>
              <w:rPr>
                <w:b/>
                <w:bCs/>
                <w:noProof w:val="0"/>
                <w:lang w:val="en-US"/>
              </w:rPr>
            </w:pPr>
          </w:p>
        </w:tc>
        <w:tc>
          <w:tcPr>
            <w:tcW w:w="857" w:type="dxa"/>
            <w:shd w:val="clear" w:color="auto" w:fill="FFFFFF" w:themeFill="background1"/>
          </w:tcPr>
          <w:p w14:paraId="4340B124" w14:textId="77777777" w:rsidR="00137B3F" w:rsidRPr="00332ECF" w:rsidRDefault="00137B3F" w:rsidP="00137B3F">
            <w:pPr>
              <w:rPr>
                <w:b/>
                <w:bCs/>
                <w:noProof w:val="0"/>
                <w:lang w:val="en-US"/>
              </w:rPr>
            </w:pPr>
          </w:p>
        </w:tc>
        <w:tc>
          <w:tcPr>
            <w:tcW w:w="898" w:type="dxa"/>
            <w:shd w:val="clear" w:color="auto" w:fill="FFFFFF" w:themeFill="background1"/>
          </w:tcPr>
          <w:p w14:paraId="23D889BF" w14:textId="77777777" w:rsidR="00137B3F" w:rsidRPr="00332ECF" w:rsidRDefault="00137B3F" w:rsidP="00137B3F">
            <w:pPr>
              <w:rPr>
                <w:b/>
                <w:bCs/>
                <w:noProof w:val="0"/>
                <w:lang w:val="en-US"/>
              </w:rPr>
            </w:pPr>
          </w:p>
        </w:tc>
        <w:tc>
          <w:tcPr>
            <w:tcW w:w="803" w:type="dxa"/>
            <w:shd w:val="clear" w:color="auto" w:fill="FFFFFF" w:themeFill="background1"/>
          </w:tcPr>
          <w:p w14:paraId="45292BCB" w14:textId="77777777" w:rsidR="00137B3F" w:rsidRPr="00332ECF" w:rsidRDefault="00137B3F" w:rsidP="00137B3F">
            <w:pPr>
              <w:rPr>
                <w:b/>
                <w:bCs/>
                <w:noProof w:val="0"/>
                <w:lang w:val="en-US"/>
              </w:rPr>
            </w:pPr>
          </w:p>
        </w:tc>
        <w:tc>
          <w:tcPr>
            <w:tcW w:w="3313" w:type="dxa"/>
            <w:vMerge w:val="restart"/>
            <w:shd w:val="clear" w:color="auto" w:fill="FFFFFF" w:themeFill="background1"/>
          </w:tcPr>
          <w:p w14:paraId="786104A2" w14:textId="3F09E917" w:rsidR="00137B3F" w:rsidRPr="00137B3F" w:rsidRDefault="003605ED" w:rsidP="003605ED">
            <w:pPr>
              <w:tabs>
                <w:tab w:val="left" w:pos="426"/>
              </w:tabs>
              <w:jc w:val="center"/>
              <w:rPr>
                <w:b/>
                <w:color w:val="FF0000"/>
                <w:lang w:val="en-US"/>
              </w:rPr>
            </w:pPr>
            <w:r>
              <w:rPr>
                <w:i/>
              </w:rPr>
              <w:t>L</w:t>
            </w:r>
            <w:r w:rsidRPr="003605ED">
              <w:rPr>
                <w:i/>
              </w:rPr>
              <w:t>icențele vor include suport pentru 12 luni consecutive din data activ</w:t>
            </w:r>
            <w:r w:rsidRPr="003605ED">
              <w:rPr>
                <w:i/>
                <w:lang w:val="ro-MD"/>
              </w:rPr>
              <w:t>ării licențelor - cel târziu în 15 zile după semnarea contractului</w:t>
            </w:r>
            <w:r w:rsidRPr="003605ED">
              <w:rPr>
                <w:i/>
              </w:rPr>
              <w:t>, conform cerințelor tehnice și cantității specificate.</w:t>
            </w:r>
          </w:p>
        </w:tc>
        <w:tc>
          <w:tcPr>
            <w:tcW w:w="1853" w:type="dxa"/>
            <w:vMerge w:val="restart"/>
            <w:shd w:val="clear" w:color="auto" w:fill="FFFFFF" w:themeFill="background1"/>
          </w:tcPr>
          <w:p w14:paraId="4A274CED" w14:textId="77777777" w:rsidR="00137B3F" w:rsidRDefault="00137B3F" w:rsidP="00137B3F">
            <w:pPr>
              <w:jc w:val="center"/>
            </w:pPr>
            <w:r>
              <w:t>MD97VI000002</w:t>
            </w:r>
          </w:p>
          <w:p w14:paraId="5E8A9DA3" w14:textId="60BEF9B6" w:rsidR="00137B3F" w:rsidRDefault="00137B3F" w:rsidP="00137B3F">
            <w:pPr>
              <w:jc w:val="center"/>
            </w:pPr>
            <w:r>
              <w:t>224212555MDL</w:t>
            </w:r>
          </w:p>
          <w:p w14:paraId="5A367485" w14:textId="60C2CF6C" w:rsidR="00137B3F" w:rsidRPr="00332ECF" w:rsidRDefault="00137B3F" w:rsidP="00137B3F">
            <w:pPr>
              <w:jc w:val="center"/>
              <w:rPr>
                <w:b/>
                <w:bCs/>
                <w:noProof w:val="0"/>
                <w:lang w:val="en-US"/>
              </w:rPr>
            </w:pPr>
          </w:p>
        </w:tc>
        <w:tc>
          <w:tcPr>
            <w:tcW w:w="1123" w:type="dxa"/>
            <w:shd w:val="clear" w:color="auto" w:fill="FFFFFF" w:themeFill="background1"/>
          </w:tcPr>
          <w:p w14:paraId="7620F837" w14:textId="634CC070" w:rsidR="00137B3F" w:rsidRPr="00780B6B" w:rsidRDefault="00137B3F" w:rsidP="00137B3F">
            <w:pPr>
              <w:jc w:val="center"/>
              <w:rPr>
                <w:noProof w:val="0"/>
                <w:lang w:val="en-US"/>
              </w:rPr>
            </w:pPr>
            <w:r w:rsidRPr="00780B6B">
              <w:rPr>
                <w:noProof w:val="0"/>
                <w:lang w:val="en-US"/>
              </w:rPr>
              <w:t>--/--</w:t>
            </w:r>
          </w:p>
        </w:tc>
      </w:tr>
      <w:tr w:rsidR="00BE39BD" w14:paraId="41DC1BD6" w14:textId="77777777" w:rsidTr="003843C6">
        <w:tc>
          <w:tcPr>
            <w:tcW w:w="1526" w:type="dxa"/>
            <w:shd w:val="clear" w:color="auto" w:fill="FFFFFF" w:themeFill="background1"/>
            <w:vAlign w:val="center"/>
          </w:tcPr>
          <w:p w14:paraId="2906DA26" w14:textId="77777777" w:rsidR="00E607E7" w:rsidRDefault="00E607E7" w:rsidP="00060592">
            <w:pPr>
              <w:rPr>
                <w:rFonts w:eastAsia="Calibri"/>
                <w:lang w:val="ro-MD"/>
              </w:rPr>
            </w:pPr>
          </w:p>
        </w:tc>
        <w:tc>
          <w:tcPr>
            <w:tcW w:w="2351" w:type="dxa"/>
            <w:shd w:val="clear" w:color="auto" w:fill="FFFFFF" w:themeFill="background1"/>
            <w:vAlign w:val="center"/>
          </w:tcPr>
          <w:p w14:paraId="06EB9CFB" w14:textId="33BAEDFB" w:rsidR="00E607E7" w:rsidRDefault="008D5E1A" w:rsidP="00BE39BD">
            <w:pPr>
              <w:jc w:val="right"/>
              <w:rPr>
                <w:b/>
                <w:lang w:val="ro-MD"/>
              </w:rPr>
            </w:pPr>
            <w:r>
              <w:rPr>
                <w:b/>
                <w:lang w:val="ro-MD"/>
              </w:rPr>
              <w:t>TOTAL</w:t>
            </w:r>
          </w:p>
        </w:tc>
        <w:tc>
          <w:tcPr>
            <w:tcW w:w="847" w:type="dxa"/>
            <w:shd w:val="clear" w:color="auto" w:fill="FFFFFF" w:themeFill="background1"/>
          </w:tcPr>
          <w:p w14:paraId="17F1ED01" w14:textId="77777777" w:rsidR="00E607E7" w:rsidRPr="00E647AD" w:rsidRDefault="00E607E7" w:rsidP="00060592">
            <w:pPr>
              <w:jc w:val="center"/>
              <w:rPr>
                <w:b/>
                <w:bCs/>
                <w:noProof w:val="0"/>
                <w:lang w:val="en-US"/>
              </w:rPr>
            </w:pPr>
          </w:p>
        </w:tc>
        <w:tc>
          <w:tcPr>
            <w:tcW w:w="848" w:type="dxa"/>
            <w:shd w:val="clear" w:color="auto" w:fill="FFFFFF" w:themeFill="background1"/>
          </w:tcPr>
          <w:p w14:paraId="371DEC19" w14:textId="77777777" w:rsidR="00E607E7" w:rsidRPr="00E647AD" w:rsidRDefault="00E607E7" w:rsidP="00060592">
            <w:pPr>
              <w:jc w:val="center"/>
              <w:rPr>
                <w:b/>
                <w:bCs/>
                <w:noProof w:val="0"/>
                <w:lang w:val="en-US"/>
              </w:rPr>
            </w:pPr>
          </w:p>
        </w:tc>
        <w:tc>
          <w:tcPr>
            <w:tcW w:w="857" w:type="dxa"/>
            <w:shd w:val="clear" w:color="auto" w:fill="FFFFFF" w:themeFill="background1"/>
          </w:tcPr>
          <w:p w14:paraId="11F73F6B" w14:textId="77777777" w:rsidR="00E607E7" w:rsidRPr="00332ECF" w:rsidRDefault="00E607E7" w:rsidP="00060592">
            <w:pPr>
              <w:rPr>
                <w:b/>
                <w:bCs/>
                <w:noProof w:val="0"/>
                <w:lang w:val="en-US"/>
              </w:rPr>
            </w:pPr>
          </w:p>
        </w:tc>
        <w:tc>
          <w:tcPr>
            <w:tcW w:w="857" w:type="dxa"/>
            <w:shd w:val="clear" w:color="auto" w:fill="FFFFFF" w:themeFill="background1"/>
          </w:tcPr>
          <w:p w14:paraId="5548B886" w14:textId="77777777" w:rsidR="00E607E7" w:rsidRPr="00332ECF" w:rsidRDefault="00E607E7" w:rsidP="00060592">
            <w:pPr>
              <w:rPr>
                <w:b/>
                <w:bCs/>
                <w:noProof w:val="0"/>
                <w:lang w:val="en-US"/>
              </w:rPr>
            </w:pPr>
          </w:p>
        </w:tc>
        <w:tc>
          <w:tcPr>
            <w:tcW w:w="898" w:type="dxa"/>
            <w:shd w:val="clear" w:color="auto" w:fill="FFFFFF" w:themeFill="background1"/>
          </w:tcPr>
          <w:p w14:paraId="61DBBF8C" w14:textId="77777777" w:rsidR="00E607E7" w:rsidRPr="00332ECF" w:rsidRDefault="00E607E7" w:rsidP="00060592">
            <w:pPr>
              <w:rPr>
                <w:b/>
                <w:bCs/>
                <w:noProof w:val="0"/>
                <w:lang w:val="en-US"/>
              </w:rPr>
            </w:pPr>
          </w:p>
        </w:tc>
        <w:tc>
          <w:tcPr>
            <w:tcW w:w="803" w:type="dxa"/>
            <w:shd w:val="clear" w:color="auto" w:fill="FFFFFF" w:themeFill="background1"/>
          </w:tcPr>
          <w:p w14:paraId="46505A04" w14:textId="77777777" w:rsidR="00E607E7" w:rsidRPr="00332ECF" w:rsidRDefault="00E607E7" w:rsidP="00060592">
            <w:pPr>
              <w:rPr>
                <w:b/>
                <w:bCs/>
                <w:noProof w:val="0"/>
                <w:lang w:val="en-US"/>
              </w:rPr>
            </w:pPr>
          </w:p>
        </w:tc>
        <w:tc>
          <w:tcPr>
            <w:tcW w:w="3313" w:type="dxa"/>
            <w:vMerge/>
            <w:shd w:val="clear" w:color="auto" w:fill="FFFFFF" w:themeFill="background1"/>
          </w:tcPr>
          <w:p w14:paraId="139A2479" w14:textId="77777777" w:rsidR="00E607E7" w:rsidRPr="00332ECF" w:rsidRDefault="00E607E7" w:rsidP="00060592">
            <w:pPr>
              <w:rPr>
                <w:b/>
                <w:bCs/>
                <w:noProof w:val="0"/>
                <w:lang w:val="en-US"/>
              </w:rPr>
            </w:pPr>
          </w:p>
        </w:tc>
        <w:tc>
          <w:tcPr>
            <w:tcW w:w="1853" w:type="dxa"/>
            <w:vMerge/>
            <w:shd w:val="clear" w:color="auto" w:fill="FFFFFF" w:themeFill="background1"/>
          </w:tcPr>
          <w:p w14:paraId="1B75E158" w14:textId="77777777" w:rsidR="00E607E7" w:rsidRDefault="00E607E7" w:rsidP="00060592">
            <w:pPr>
              <w:jc w:val="center"/>
            </w:pPr>
          </w:p>
        </w:tc>
        <w:tc>
          <w:tcPr>
            <w:tcW w:w="1123" w:type="dxa"/>
            <w:shd w:val="clear" w:color="auto" w:fill="FFFFFF" w:themeFill="background1"/>
          </w:tcPr>
          <w:p w14:paraId="1452A6F7" w14:textId="77777777" w:rsidR="00E607E7" w:rsidRPr="00332ECF" w:rsidRDefault="00E607E7"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22AD12A4" w14:textId="52B9DEAD"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4"/>
    <w:bookmarkEnd w:id="5"/>
    <w:p w14:paraId="02C8C50E" w14:textId="77777777"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 w:name="_Hlk77771427"/>
      <w:r w:rsidRPr="007B392A">
        <w:rPr>
          <w:b/>
          <w:noProof w:val="0"/>
        </w:rPr>
        <w:t xml:space="preserve">CONTRACT </w:t>
      </w:r>
      <w:r w:rsidR="00F94BAD">
        <w:rPr>
          <w:b/>
          <w:noProof w:val="0"/>
        </w:rPr>
        <w:t>–</w:t>
      </w:r>
      <w:r w:rsidRPr="007B392A">
        <w:rPr>
          <w:b/>
          <w:noProof w:val="0"/>
        </w:rPr>
        <w:t xml:space="preserve"> MODEL</w:t>
      </w:r>
      <w:bookmarkEnd w:id="11"/>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3FC863C5" w14:textId="03A2866A" w:rsidR="00524EF7" w:rsidRPr="00E91463" w:rsidRDefault="00524EF7" w:rsidP="00524EF7">
      <w:pPr>
        <w:jc w:val="both"/>
        <w:rPr>
          <w:i/>
        </w:rPr>
      </w:pPr>
      <w:r w:rsidRPr="00730868">
        <w:rPr>
          <w:b/>
          <w:bCs/>
          <w:i/>
        </w:rPr>
        <w:t>Obiectul achiziției:</w:t>
      </w:r>
      <w:r>
        <w:rPr>
          <w:i/>
        </w:rPr>
        <w:t xml:space="preserve"> </w:t>
      </w:r>
      <w:r w:rsidR="0047026D" w:rsidRPr="0047026D">
        <w:rPr>
          <w:bCs/>
          <w:i/>
          <w:iCs/>
          <w:u w:val="single"/>
        </w:rPr>
        <w:t>Licențe pentru produs program „IBM Informix Enterprise Edition”</w:t>
      </w:r>
    </w:p>
    <w:p w14:paraId="5E887A4C" w14:textId="649EF94A" w:rsidR="001C2B51" w:rsidRDefault="00524EF7" w:rsidP="001C2B51">
      <w:pPr>
        <w:ind w:right="113"/>
      </w:pPr>
      <w:r w:rsidRPr="00730868">
        <w:rPr>
          <w:b/>
          <w:bCs/>
          <w:i/>
        </w:rPr>
        <w:t>Cod CPV:</w:t>
      </w:r>
      <w:r w:rsidRPr="00E91463">
        <w:rPr>
          <w:i/>
        </w:rPr>
        <w:t xml:space="preserve"> </w:t>
      </w:r>
      <w:r w:rsidR="0047026D" w:rsidRPr="0047026D">
        <w:rPr>
          <w:rFonts w:eastAsia="Calibri"/>
          <w:i/>
          <w:iCs/>
          <w:u w:val="single"/>
        </w:rPr>
        <w:t>48517000-5</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524EF7">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524EF7">
      <w:pPr>
        <w:ind w:right="-613"/>
        <w:jc w:val="both"/>
        <w:rPr>
          <w:iCs/>
        </w:rPr>
      </w:pPr>
    </w:p>
    <w:p w14:paraId="5CB84809" w14:textId="74004460" w:rsidR="00DC53F4" w:rsidRPr="00E91463" w:rsidRDefault="00524EF7" w:rsidP="00C67817">
      <w:pPr>
        <w:tabs>
          <w:tab w:val="left" w:pos="284"/>
        </w:tabs>
        <w:ind w:right="120"/>
        <w:jc w:val="both"/>
        <w:rPr>
          <w:iCs/>
        </w:rPr>
      </w:pPr>
      <w:r w:rsidRPr="00E91463">
        <w:rPr>
          <w:iCs/>
        </w:rPr>
        <w:t>a.</w:t>
      </w:r>
      <w:r w:rsidRPr="00E91463">
        <w:rPr>
          <w:iCs/>
        </w:rPr>
        <w:tab/>
        <w:t xml:space="preserve">Achiziţionarea </w:t>
      </w:r>
      <w:r w:rsidR="00C2243E" w:rsidRPr="00C2243E">
        <w:rPr>
          <w:i/>
          <w:color w:val="FF0000"/>
          <w:u w:val="single"/>
        </w:rPr>
        <w:t>l</w:t>
      </w:r>
      <w:r w:rsidR="00C2243E" w:rsidRPr="00C2243E">
        <w:rPr>
          <w:bCs/>
          <w:i/>
          <w:iCs/>
          <w:color w:val="FF0000"/>
          <w:u w:val="single"/>
        </w:rPr>
        <w:t>icențelor pentru produs program „IBM Informix Enterprise Edition”</w:t>
      </w:r>
      <w:r w:rsidR="00AF3D4A" w:rsidRPr="00AF3D4A">
        <w:rPr>
          <w:bCs/>
          <w:i/>
          <w:iCs/>
          <w:color w:val="FF0000"/>
          <w:u w:val="single"/>
        </w:rPr>
        <w:t>,</w:t>
      </w:r>
      <w:r w:rsidR="00AF3D4A" w:rsidRPr="00C67817">
        <w:rPr>
          <w:bCs/>
          <w:i/>
          <w:iCs/>
          <w:color w:val="FF0000"/>
        </w:rPr>
        <w:t xml:space="preserve"> </w:t>
      </w:r>
      <w:r w:rsidR="00F627E6" w:rsidRPr="00E91463">
        <w:rPr>
          <w:iCs/>
        </w:rPr>
        <w:t xml:space="preserve">denumite </w:t>
      </w:r>
      <w:r w:rsidR="00C67817">
        <w:rPr>
          <w:iCs/>
        </w:rPr>
        <w:t>în</w:t>
      </w:r>
      <w:r w:rsidR="007C3F88">
        <w:rPr>
          <w:iCs/>
        </w:rPr>
        <w:t xml:space="preserve"> </w:t>
      </w:r>
      <w:r w:rsidR="00F627E6" w:rsidRPr="00E91463">
        <w:rPr>
          <w:iCs/>
        </w:rPr>
        <w:t>continuare</w:t>
      </w:r>
      <w:r w:rsidR="00F627E6" w:rsidRPr="007440DB">
        <w:rPr>
          <w:b/>
          <w:bCs/>
          <w:iCs/>
        </w:rPr>
        <w:t xml:space="preserve"> </w:t>
      </w:r>
      <w:r w:rsidR="00A32048">
        <w:rPr>
          <w:b/>
          <w:bCs/>
          <w:iCs/>
        </w:rPr>
        <w:t>Bunuri/Servic</w:t>
      </w:r>
      <w:r w:rsidR="00F627E6" w:rsidRPr="00A32048">
        <w:rPr>
          <w:b/>
          <w:bCs/>
          <w:iCs/>
        </w:rPr>
        <w:t>ii</w:t>
      </w:r>
      <w:r w:rsidR="00F627E6">
        <w:rPr>
          <w:iCs/>
        </w:rPr>
        <w:t xml:space="preserve">, </w:t>
      </w:r>
      <w:r w:rsidR="00C1623A">
        <w:rPr>
          <w:iCs/>
        </w:rPr>
        <w:t>conform procedurii de achiziții publice de tip</w:t>
      </w:r>
      <w:r w:rsidR="00C1623A" w:rsidRPr="00C1623A">
        <w:rPr>
          <w:i/>
          <w:color w:val="FF0000"/>
        </w:rPr>
        <w:t xml:space="preserve"> </w:t>
      </w:r>
      <w:r w:rsidR="00F627E6">
        <w:rPr>
          <w:i/>
          <w:color w:val="FF0000"/>
        </w:rPr>
        <w:t>licita</w:t>
      </w:r>
      <w:r w:rsidR="007167BD">
        <w:rPr>
          <w:i/>
          <w:color w:val="FF0000"/>
        </w:rPr>
        <w:t>ție deschisă</w:t>
      </w:r>
      <w:r w:rsidR="00A066E8">
        <w:rPr>
          <w:i/>
          <w:color w:val="FF0000"/>
        </w:rPr>
        <w:t xml:space="preserve"> </w:t>
      </w:r>
      <w:r w:rsidR="007440DB" w:rsidRPr="00E91463">
        <w:rPr>
          <w:iCs/>
        </w:rPr>
        <w:t>nr.____ din_____,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DC53F4" w:rsidRPr="00C1623A">
        <w:rPr>
          <w:b/>
          <w:bCs/>
          <w:iCs/>
        </w:rPr>
        <w:t>Cumpărătorului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C67817">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w:t>
      </w:r>
      <w:r w:rsidRPr="00E91463">
        <w:rPr>
          <w:iCs/>
        </w:rPr>
        <w:lastRenderedPageBreak/>
        <w:t>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7D9FF8FE" w14:textId="73800A87" w:rsidR="003605ED" w:rsidRPr="003605ED" w:rsidRDefault="00524EF7" w:rsidP="003605ED">
      <w:pPr>
        <w:tabs>
          <w:tab w:val="left" w:pos="426"/>
        </w:tabs>
        <w:spacing w:before="120"/>
        <w:jc w:val="both"/>
        <w:rPr>
          <w:b/>
          <w:color w:val="FF0000"/>
        </w:rPr>
      </w:pPr>
      <w:r w:rsidRPr="003605ED">
        <w:rPr>
          <w:iCs/>
        </w:rPr>
        <w:t>2.1.</w:t>
      </w:r>
      <w:r w:rsidRPr="003605ED">
        <w:rPr>
          <w:iCs/>
        </w:rPr>
        <w:tab/>
      </w:r>
      <w:r w:rsidRPr="003605ED">
        <w:rPr>
          <w:b/>
          <w:bCs/>
          <w:iCs/>
        </w:rPr>
        <w:t>Livrarea</w:t>
      </w:r>
      <w:r w:rsidRPr="003605ED">
        <w:rPr>
          <w:iCs/>
        </w:rPr>
        <w:t>/</w:t>
      </w:r>
      <w:r w:rsidRPr="003605ED">
        <w:rPr>
          <w:b/>
          <w:bCs/>
          <w:iCs/>
        </w:rPr>
        <w:t>Prestarea</w:t>
      </w:r>
      <w:r w:rsidRPr="003605ED">
        <w:rPr>
          <w:iCs/>
        </w:rPr>
        <w:t xml:space="preserve"> </w:t>
      </w:r>
      <w:r w:rsidRPr="003605ED">
        <w:rPr>
          <w:b/>
          <w:bCs/>
          <w:iCs/>
        </w:rPr>
        <w:t>Bunurilor</w:t>
      </w:r>
      <w:r w:rsidRPr="003605ED">
        <w:rPr>
          <w:iCs/>
        </w:rPr>
        <w:t xml:space="preserve">/Serviciilor se efectuează de către </w:t>
      </w:r>
      <w:r w:rsidRPr="003605ED">
        <w:rPr>
          <w:b/>
          <w:bCs/>
          <w:iCs/>
        </w:rPr>
        <w:t>Furnizor</w:t>
      </w:r>
      <w:r w:rsidRPr="003605ED">
        <w:rPr>
          <w:iCs/>
        </w:rPr>
        <w:t>/Prestator</w:t>
      </w:r>
      <w:r w:rsidR="007167BD" w:rsidRPr="003605ED">
        <w:rPr>
          <w:iCs/>
        </w:rPr>
        <w:t>:</w:t>
      </w:r>
      <w:r w:rsidR="00B57838" w:rsidRPr="003605ED">
        <w:rPr>
          <w:b/>
          <w:bCs/>
          <w:iCs/>
        </w:rPr>
        <w:t xml:space="preserve"> </w:t>
      </w:r>
      <w:r w:rsidR="003605ED" w:rsidRPr="003605ED">
        <w:rPr>
          <w:i/>
          <w:color w:val="FF0000"/>
        </w:rPr>
        <w:t>licențele vor include suport pentru 12 luni consecutive din data activ</w:t>
      </w:r>
      <w:r w:rsidR="003605ED" w:rsidRPr="003605ED">
        <w:rPr>
          <w:i/>
          <w:color w:val="FF0000"/>
          <w:lang w:val="ro-MD"/>
        </w:rPr>
        <w:t>ării licențelor - cel târziu în 15 zile după semnarea contractului</w:t>
      </w:r>
      <w:r w:rsidR="003605ED" w:rsidRPr="003605ED">
        <w:rPr>
          <w:i/>
          <w:color w:val="FF0000"/>
        </w:rPr>
        <w:t>, conform cerințelor tehnice și cantității specificate.</w:t>
      </w:r>
    </w:p>
    <w:p w14:paraId="339E1DC1" w14:textId="7B3F9A52" w:rsidR="00524EF7" w:rsidRPr="00E91463" w:rsidRDefault="00524EF7" w:rsidP="00AF3D4A">
      <w:pPr>
        <w:tabs>
          <w:tab w:val="left" w:pos="426"/>
          <w:tab w:val="left" w:pos="567"/>
        </w:tabs>
        <w:ind w:right="-22"/>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77777777" w:rsidR="00524EF7" w:rsidRPr="00E91463" w:rsidRDefault="00524EF7" w:rsidP="00AF3D4A">
      <w:pPr>
        <w:ind w:right="-22"/>
        <w:jc w:val="both"/>
        <w:rPr>
          <w:iCs/>
        </w:rPr>
      </w:pPr>
      <w:r w:rsidRPr="00227010">
        <w:rPr>
          <w:i/>
        </w:rPr>
        <w:t>Cerinţele de mai sus trebuie prevăzute de către autoritatea contractantă şi ajustate conform cerinţelor actuale.</w:t>
      </w:r>
    </w:p>
    <w:p w14:paraId="12D070D1" w14:textId="7777777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78A75420" w14:textId="44DF1236" w:rsidR="00330B1E" w:rsidRPr="003605ED" w:rsidRDefault="00524EF7" w:rsidP="00330B1E">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3605ED" w:rsidRPr="003605ED">
        <w:rPr>
          <w:bCs/>
          <w:i/>
          <w:iCs/>
          <w:color w:val="FF0000"/>
        </w:rPr>
        <w:t>prin transfer bancar, l</w:t>
      </w:r>
      <w:r w:rsidR="003605ED" w:rsidRPr="003605ED">
        <w:rPr>
          <w:i/>
          <w:iCs/>
          <w:color w:val="FF0000"/>
          <w:lang w:val="ro-MD"/>
        </w:rPr>
        <w:t>unar, în tranșe egale,</w:t>
      </w:r>
      <w:r w:rsidR="003605ED" w:rsidRPr="003605ED">
        <w:rPr>
          <w:i/>
          <w:iCs/>
          <w:color w:val="FF0000"/>
        </w:rPr>
        <w:t xml:space="preserve"> începând cu a 20 (douăzecea) zi lucrătoare după livrarea Bunurilor solicitate, în temeiul facturii fiscale, a actului de predare-primire a bunurilor prezentate de către Furnizor și acceptarea acestora </w:t>
      </w:r>
      <w:r w:rsidR="00770968" w:rsidRPr="003605ED">
        <w:rPr>
          <w:i/>
          <w:iCs/>
          <w:color w:val="FF0000"/>
        </w:rPr>
        <w:t>fără obiecții</w:t>
      </w:r>
      <w:r w:rsidR="00770968" w:rsidRPr="003605ED">
        <w:rPr>
          <w:i/>
          <w:iCs/>
          <w:color w:val="FF0000"/>
        </w:rPr>
        <w:t xml:space="preserve"> </w:t>
      </w:r>
      <w:r w:rsidR="003605ED" w:rsidRPr="003605ED">
        <w:rPr>
          <w:i/>
          <w:iCs/>
          <w:color w:val="FF0000"/>
        </w:rPr>
        <w:t>de către Cumpărător</w:t>
      </w:r>
      <w:r w:rsidR="00330B1E" w:rsidRPr="003605ED">
        <w:rPr>
          <w:bCs/>
          <w:i/>
          <w:color w:val="FF0000"/>
        </w:rPr>
        <w:t>.</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w:t>
      </w:r>
      <w:r w:rsidRPr="00E91463">
        <w:rPr>
          <w:iCs/>
        </w:rPr>
        <w:lastRenderedPageBreak/>
        <w:t xml:space="preserve">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lastRenderedPageBreak/>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2400FA8A"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D41195" w:rsidRPr="00D41195">
        <w:rPr>
          <w:b/>
          <w:bCs/>
          <w:iCs/>
          <w:color w:val="FF0000"/>
          <w:u w:val="single"/>
        </w:rPr>
        <w:t>5</w:t>
      </w:r>
      <w:r w:rsidRPr="00D41195">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w:t>
      </w:r>
      <w:r w:rsidRPr="00DF5B7D">
        <w:rPr>
          <w:iCs/>
        </w:rPr>
        <w:lastRenderedPageBreak/>
        <w:t xml:space="preserve">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EA0446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56E0574" w14:textId="3625702D" w:rsidR="00417100" w:rsidRDefault="00417100" w:rsidP="00AF3D4A">
      <w:pPr>
        <w:ind w:right="-22"/>
        <w:jc w:val="both"/>
        <w:rPr>
          <w:iCs/>
        </w:rPr>
      </w:pPr>
    </w:p>
    <w:p w14:paraId="554D2EDC" w14:textId="0D0B96D3" w:rsidR="006E3761" w:rsidRDefault="006E3761" w:rsidP="00AF3D4A">
      <w:pPr>
        <w:ind w:right="-22"/>
        <w:jc w:val="both"/>
        <w:rPr>
          <w:iCs/>
        </w:rPr>
      </w:pPr>
    </w:p>
    <w:p w14:paraId="10A5DB85" w14:textId="4113298B" w:rsidR="006E3761" w:rsidRDefault="006E3761" w:rsidP="00AF3D4A">
      <w:pPr>
        <w:ind w:right="-22"/>
        <w:jc w:val="both"/>
        <w:rPr>
          <w:iCs/>
        </w:rPr>
      </w:pPr>
    </w:p>
    <w:p w14:paraId="172DA060" w14:textId="4C6E4569" w:rsidR="00B57D38" w:rsidRDefault="00B57D38" w:rsidP="00AF3D4A">
      <w:pPr>
        <w:ind w:right="-22"/>
        <w:jc w:val="both"/>
        <w:rPr>
          <w:iCs/>
        </w:rPr>
      </w:pPr>
    </w:p>
    <w:p w14:paraId="3D69B260" w14:textId="77777777" w:rsidR="00B57D38" w:rsidRDefault="00B57D38" w:rsidP="00AF3D4A">
      <w:pPr>
        <w:ind w:right="-22"/>
        <w:jc w:val="both"/>
        <w:rPr>
          <w:iCs/>
        </w:rPr>
      </w:pPr>
    </w:p>
    <w:p w14:paraId="3A1B332A" w14:textId="4086B311" w:rsidR="006E3761" w:rsidRDefault="006E3761" w:rsidP="00AF3D4A">
      <w:pPr>
        <w:ind w:right="-22"/>
        <w:jc w:val="both"/>
        <w:rPr>
          <w:iCs/>
        </w:rPr>
      </w:pPr>
    </w:p>
    <w:p w14:paraId="0A9060BB" w14:textId="5FDB9955" w:rsidR="006E3761" w:rsidRDefault="006E3761" w:rsidP="00AF3D4A">
      <w:pPr>
        <w:ind w:right="-22"/>
        <w:jc w:val="both"/>
        <w:rPr>
          <w:iCs/>
        </w:rPr>
      </w:pPr>
    </w:p>
    <w:p w14:paraId="069642F3" w14:textId="4D931B6D" w:rsidR="006E3761" w:rsidRDefault="006E3761" w:rsidP="00AF3D4A">
      <w:pPr>
        <w:ind w:right="-22"/>
        <w:jc w:val="both"/>
        <w:rPr>
          <w:iCs/>
        </w:rPr>
      </w:pPr>
    </w:p>
    <w:p w14:paraId="1F8FF273" w14:textId="7054F50D" w:rsidR="006E3761" w:rsidRDefault="006E3761"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lastRenderedPageBreak/>
        <w:t xml:space="preserve">CONDIȚIILE </w:t>
      </w:r>
    </w:p>
    <w:p w14:paraId="4BCE87C4" w14:textId="77777777" w:rsidR="00524EF7" w:rsidRDefault="00524EF7" w:rsidP="00AF3D4A">
      <w:pPr>
        <w:pStyle w:val="a"/>
        <w:numPr>
          <w:ilvl w:val="0"/>
          <w:numId w:val="0"/>
        </w:numPr>
        <w:tabs>
          <w:tab w:val="left" w:pos="2295"/>
        </w:tabs>
        <w:ind w:left="3240" w:right="-22"/>
        <w:rPr>
          <w:lang w:val="it-IT"/>
        </w:rPr>
      </w:pPr>
      <w:r w:rsidRPr="00F53F69">
        <w:rPr>
          <w:b/>
          <w:lang w:val="it-IT"/>
        </w:rPr>
        <w:t>SPECIALE A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5F686341" w14:textId="42B4A5AE" w:rsidR="00417100" w:rsidRDefault="00417100"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2D8D251D" w:rsidR="00524EF7" w:rsidRPr="0013795E" w:rsidRDefault="00D31B64" w:rsidP="00AF3D4A">
            <w:pPr>
              <w:tabs>
                <w:tab w:val="left" w:pos="3295"/>
              </w:tabs>
              <w:ind w:right="-22"/>
              <w:jc w:val="center"/>
              <w:rPr>
                <w:b/>
              </w:rPr>
            </w:pPr>
            <w:r w:rsidRPr="00C00499">
              <w:rPr>
                <w:b/>
              </w:rPr>
              <w:t xml:space="preserve">Furnizorul de </w:t>
            </w:r>
            <w:r>
              <w:rPr>
                <w:b/>
              </w:rPr>
              <w:t>bunuri /Prestatorul de servicii</w:t>
            </w:r>
          </w:p>
        </w:tc>
        <w:tc>
          <w:tcPr>
            <w:tcW w:w="4927" w:type="dxa"/>
            <w:gridSpan w:val="2"/>
            <w:tcBorders>
              <w:top w:val="nil"/>
              <w:left w:val="nil"/>
              <w:bottom w:val="nil"/>
              <w:right w:val="nil"/>
            </w:tcBorders>
          </w:tcPr>
          <w:p w14:paraId="7F079E73" w14:textId="16877FDF" w:rsidR="00524EF7" w:rsidRPr="0013795E" w:rsidRDefault="00D31B64" w:rsidP="00AF3D4A">
            <w:pPr>
              <w:tabs>
                <w:tab w:val="left" w:pos="3295"/>
              </w:tabs>
              <w:ind w:right="-22"/>
              <w:jc w:val="center"/>
            </w:pPr>
            <w:r w:rsidRPr="00F041BF">
              <w:rPr>
                <w:b/>
              </w:rPr>
              <w:t>Cumpărătorul/Beneficiarul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58B65735" w14:textId="77777777" w:rsidR="00524EF7" w:rsidRPr="0013795E" w:rsidRDefault="00524EF7" w:rsidP="00AF3D4A">
            <w:pPr>
              <w:tabs>
                <w:tab w:val="left" w:pos="1134"/>
                <w:tab w:val="left" w:pos="4680"/>
                <w:tab w:val="left" w:pos="7020"/>
              </w:tabs>
              <w:suppressAutoHyphens/>
              <w:ind w:right="-22" w:firstLine="567"/>
              <w:jc w:val="both"/>
            </w:pPr>
          </w:p>
          <w:p w14:paraId="663C8290" w14:textId="77777777" w:rsidR="00524EF7" w:rsidRPr="0013795E" w:rsidRDefault="00524EF7" w:rsidP="00AF3D4A">
            <w:pPr>
              <w:tabs>
                <w:tab w:val="left" w:pos="1134"/>
                <w:tab w:val="left" w:pos="4680"/>
                <w:tab w:val="left" w:pos="7020"/>
              </w:tabs>
              <w:suppressAutoHyphens/>
              <w:ind w:right="-22" w:firstLine="567"/>
              <w:jc w:val="both"/>
            </w:pPr>
          </w:p>
          <w:p w14:paraId="3A69C73F" w14:textId="77777777" w:rsidR="00524EF7" w:rsidRPr="0013795E" w:rsidRDefault="00524EF7" w:rsidP="00AF3D4A">
            <w:pPr>
              <w:tabs>
                <w:tab w:val="left" w:pos="1134"/>
                <w:tab w:val="left" w:pos="4680"/>
                <w:tab w:val="left" w:pos="7020"/>
              </w:tabs>
              <w:suppressAutoHyphens/>
              <w:ind w:right="-22" w:firstLine="567"/>
              <w:jc w:val="both"/>
            </w:pPr>
          </w:p>
          <w:p w14:paraId="070D9C2C" w14:textId="77777777" w:rsidR="00524EF7" w:rsidRPr="0013795E" w:rsidRDefault="00524EF7" w:rsidP="00AF3D4A">
            <w:pPr>
              <w:tabs>
                <w:tab w:val="left" w:pos="1134"/>
                <w:tab w:val="left" w:pos="4680"/>
                <w:tab w:val="left" w:pos="7020"/>
              </w:tabs>
              <w:suppressAutoHyphens/>
              <w:ind w:right="-22" w:firstLine="567"/>
              <w:jc w:val="both"/>
            </w:pPr>
          </w:p>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17FDB3B3" w:rsidR="00524EF7" w:rsidRPr="0013795E" w:rsidRDefault="00524EF7" w:rsidP="00AF3D4A">
            <w:pPr>
              <w:ind w:right="-22"/>
              <w:jc w:val="center"/>
              <w:rPr>
                <w:b/>
              </w:rPr>
            </w:pPr>
            <w:r w:rsidRPr="00C00499">
              <w:rPr>
                <w:b/>
              </w:rPr>
              <w:t>Furnizorul</w:t>
            </w:r>
            <w:r w:rsidR="0005796D" w:rsidRPr="00C00499">
              <w:rPr>
                <w:b/>
              </w:rPr>
              <w:t xml:space="preserve"> de </w:t>
            </w:r>
            <w:r w:rsidR="0005796D">
              <w:rPr>
                <w:b/>
              </w:rPr>
              <w:t xml:space="preserve">bunuri </w:t>
            </w:r>
            <w:r>
              <w:rPr>
                <w:b/>
              </w:rPr>
              <w:t xml:space="preserve">/Prestatorul </w:t>
            </w:r>
            <w:r w:rsidR="0005796D">
              <w:rPr>
                <w:b/>
              </w:rPr>
              <w:t>de s</w:t>
            </w:r>
            <w:r>
              <w:rPr>
                <w:b/>
              </w:rPr>
              <w:t>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r w:rsidR="00524EF7" w:rsidRPr="0013795E" w14:paraId="21B9C5DF" w14:textId="77777777" w:rsidTr="005F507C">
        <w:trPr>
          <w:trHeight w:val="357"/>
          <w:jc w:val="center"/>
        </w:trPr>
        <w:tc>
          <w:tcPr>
            <w:tcW w:w="5188" w:type="dxa"/>
            <w:vAlign w:val="center"/>
          </w:tcPr>
          <w:p w14:paraId="7D85F30C" w14:textId="77777777" w:rsidR="00524EF7" w:rsidRPr="0013795E" w:rsidRDefault="00524EF7" w:rsidP="00AF3D4A">
            <w:pPr>
              <w:ind w:right="-22"/>
              <w:jc w:val="both"/>
              <w:rPr>
                <w:b/>
              </w:rPr>
            </w:pPr>
          </w:p>
          <w:p w14:paraId="16CA1104" w14:textId="77777777" w:rsidR="00524EF7" w:rsidRPr="0013795E" w:rsidRDefault="00524EF7" w:rsidP="00AF3D4A">
            <w:pPr>
              <w:ind w:right="-22"/>
              <w:jc w:val="both"/>
              <w:rPr>
                <w:b/>
              </w:rPr>
            </w:pPr>
          </w:p>
          <w:p w14:paraId="60FB9174" w14:textId="77777777" w:rsidR="00524EF7" w:rsidRPr="0013795E" w:rsidRDefault="00524EF7" w:rsidP="00AF3D4A">
            <w:pPr>
              <w:ind w:right="-22"/>
              <w:jc w:val="both"/>
              <w:rPr>
                <w:b/>
              </w:rPr>
            </w:pPr>
          </w:p>
        </w:tc>
        <w:tc>
          <w:tcPr>
            <w:tcW w:w="4559" w:type="dxa"/>
            <w:vAlign w:val="center"/>
          </w:tcPr>
          <w:p w14:paraId="2E080887" w14:textId="77777777" w:rsidR="00524EF7" w:rsidRPr="0013795E" w:rsidRDefault="00524EF7" w:rsidP="00AF3D4A">
            <w:pPr>
              <w:ind w:right="-22"/>
              <w:jc w:val="both"/>
              <w:rPr>
                <w:b/>
              </w:rPr>
            </w:pPr>
          </w:p>
          <w:p w14:paraId="053BE06A" w14:textId="77777777" w:rsidR="00524EF7" w:rsidRPr="0013795E" w:rsidRDefault="00524EF7" w:rsidP="00AF3D4A">
            <w:pPr>
              <w:ind w:right="-22"/>
              <w:jc w:val="both"/>
              <w:rPr>
                <w:b/>
              </w:rPr>
            </w:pPr>
          </w:p>
          <w:p w14:paraId="651CECEA" w14:textId="77777777" w:rsidR="00524EF7" w:rsidRPr="0013795E" w:rsidRDefault="00524EF7" w:rsidP="00AF3D4A">
            <w:pPr>
              <w:ind w:right="-22"/>
              <w:jc w:val="both"/>
              <w:rPr>
                <w:b/>
              </w:rPr>
            </w:pPr>
          </w:p>
        </w:tc>
      </w:tr>
    </w:tbl>
    <w:p w14:paraId="6EE8AEF6" w14:textId="77777777" w:rsidR="00524EF7" w:rsidRDefault="00524EF7" w:rsidP="00AF3D4A">
      <w:pPr>
        <w:ind w:right="-22"/>
        <w:jc w:val="both"/>
      </w:pPr>
    </w:p>
    <w:p w14:paraId="6F8D00FC" w14:textId="77777777" w:rsidR="00524EF7" w:rsidRDefault="00524EF7" w:rsidP="00AF3D4A">
      <w:pPr>
        <w:ind w:right="-22"/>
        <w:jc w:val="both"/>
      </w:pPr>
    </w:p>
    <w:p w14:paraId="0F6BB9DD" w14:textId="77777777" w:rsidR="00524EF7" w:rsidRDefault="00524EF7" w:rsidP="00AF3D4A">
      <w:pPr>
        <w:ind w:right="-22"/>
        <w:jc w:val="both"/>
      </w:pPr>
    </w:p>
    <w:p w14:paraId="32C5FF92" w14:textId="77777777" w:rsidR="00524EF7" w:rsidRDefault="00524EF7" w:rsidP="00AF3D4A">
      <w:pPr>
        <w:ind w:right="-22"/>
        <w:jc w:val="both"/>
      </w:pPr>
    </w:p>
    <w:p w14:paraId="6AD0D021" w14:textId="77777777" w:rsidR="002A32C8" w:rsidRDefault="002A32C8" w:rsidP="00AF3D4A">
      <w:pPr>
        <w:ind w:right="-22"/>
        <w:jc w:val="both"/>
      </w:pPr>
    </w:p>
    <w:p w14:paraId="67CD7B4C" w14:textId="77777777" w:rsidR="002A32C8" w:rsidRDefault="002A32C8" w:rsidP="00AF3D4A">
      <w:pPr>
        <w:ind w:right="-22"/>
        <w:jc w:val="both"/>
      </w:pPr>
    </w:p>
    <w:p w14:paraId="50FFEF72" w14:textId="77777777" w:rsidR="002A32C8" w:rsidRDefault="002A32C8" w:rsidP="00AF3D4A">
      <w:pPr>
        <w:ind w:right="-22"/>
        <w:jc w:val="both"/>
      </w:pPr>
    </w:p>
    <w:p w14:paraId="0591C448" w14:textId="77777777" w:rsidR="002A32C8" w:rsidRDefault="002A32C8" w:rsidP="00AF3D4A">
      <w:pPr>
        <w:ind w:right="-22"/>
        <w:jc w:val="both"/>
      </w:pPr>
    </w:p>
    <w:p w14:paraId="4423A5CB" w14:textId="77777777" w:rsidR="002A32C8" w:rsidRDefault="002A32C8" w:rsidP="00AF3D4A">
      <w:pPr>
        <w:ind w:right="-22"/>
        <w:jc w:val="both"/>
      </w:pPr>
    </w:p>
    <w:p w14:paraId="269C39F5" w14:textId="77777777" w:rsidR="002A32C8" w:rsidRDefault="002A32C8" w:rsidP="00AF3D4A">
      <w:pPr>
        <w:ind w:right="-22"/>
        <w:jc w:val="both"/>
      </w:pPr>
    </w:p>
    <w:p w14:paraId="52684458" w14:textId="77777777" w:rsidR="002A32C8" w:rsidRDefault="002A32C8" w:rsidP="00AF3D4A">
      <w:pPr>
        <w:ind w:right="-22"/>
        <w:jc w:val="both"/>
      </w:pPr>
    </w:p>
    <w:p w14:paraId="0512C3BB" w14:textId="77777777" w:rsidR="002A32C8" w:rsidRDefault="002A32C8" w:rsidP="00AF3D4A">
      <w:pPr>
        <w:ind w:right="-22"/>
        <w:jc w:val="both"/>
      </w:pPr>
    </w:p>
    <w:p w14:paraId="3BEB95A8" w14:textId="77777777" w:rsidR="002A32C8" w:rsidRDefault="002A32C8" w:rsidP="00AF3D4A">
      <w:pPr>
        <w:ind w:right="-22"/>
        <w:jc w:val="both"/>
      </w:pPr>
    </w:p>
    <w:p w14:paraId="548BCDB2" w14:textId="4E82AA0A" w:rsidR="00524EF7" w:rsidRPr="00E91463" w:rsidRDefault="00524EF7" w:rsidP="00AF3D4A">
      <w:pPr>
        <w:tabs>
          <w:tab w:val="left" w:pos="2295"/>
        </w:tabs>
        <w:ind w:right="-22"/>
        <w:jc w:val="right"/>
      </w:pPr>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13133584" w14:textId="77777777" w:rsidR="00B16C39" w:rsidRPr="0013795E" w:rsidRDefault="00B16C39" w:rsidP="00AF3D4A">
            <w:pPr>
              <w:tabs>
                <w:tab w:val="left" w:pos="1134"/>
                <w:tab w:val="left" w:pos="4680"/>
                <w:tab w:val="left" w:pos="7020"/>
              </w:tabs>
              <w:suppressAutoHyphens/>
              <w:ind w:right="-22" w:firstLine="567"/>
              <w:jc w:val="both"/>
            </w:pPr>
          </w:p>
          <w:p w14:paraId="4D8F726F" w14:textId="77777777" w:rsidR="00524EF7" w:rsidRPr="0013795E" w:rsidRDefault="00524EF7"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05796D" w:rsidRPr="0013795E" w14:paraId="259CBF35" w14:textId="77777777" w:rsidTr="0050242A">
        <w:trPr>
          <w:trHeight w:val="357"/>
          <w:jc w:val="center"/>
        </w:trPr>
        <w:tc>
          <w:tcPr>
            <w:tcW w:w="5188" w:type="dxa"/>
            <w:vAlign w:val="center"/>
          </w:tcPr>
          <w:p w14:paraId="22C5361C" w14:textId="77777777" w:rsidR="0005796D" w:rsidRPr="0013795E" w:rsidRDefault="0005796D" w:rsidP="0050242A">
            <w:pPr>
              <w:ind w:right="-22"/>
              <w:jc w:val="center"/>
              <w:rPr>
                <w:b/>
              </w:rPr>
            </w:pPr>
            <w:r w:rsidRPr="00C00499">
              <w:rPr>
                <w:b/>
              </w:rPr>
              <w:t xml:space="preserve">Furnizorul de </w:t>
            </w:r>
            <w:r>
              <w:rPr>
                <w:b/>
              </w:rPr>
              <w:t>bunuri /Prestatorul de servicii</w:t>
            </w:r>
          </w:p>
        </w:tc>
        <w:tc>
          <w:tcPr>
            <w:tcW w:w="4559" w:type="dxa"/>
            <w:vAlign w:val="center"/>
          </w:tcPr>
          <w:p w14:paraId="02B99BDB" w14:textId="77777777" w:rsidR="0005796D" w:rsidRPr="0013795E" w:rsidRDefault="0005796D" w:rsidP="0050242A">
            <w:pPr>
              <w:ind w:right="-22"/>
              <w:jc w:val="center"/>
              <w:rPr>
                <w:b/>
              </w:rPr>
            </w:pPr>
            <w:r w:rsidRPr="00F041BF">
              <w:rPr>
                <w:b/>
              </w:rPr>
              <w:t>Cumpărătorul/Beneficiarul</w:t>
            </w:r>
          </w:p>
        </w:tc>
      </w:tr>
      <w:tr w:rsidR="00524EF7" w:rsidRPr="0013795E" w14:paraId="7E548D56" w14:textId="77777777" w:rsidTr="005F507C">
        <w:trPr>
          <w:trHeight w:val="357"/>
          <w:jc w:val="center"/>
        </w:trPr>
        <w:tc>
          <w:tcPr>
            <w:tcW w:w="5188" w:type="dxa"/>
            <w:vAlign w:val="center"/>
          </w:tcPr>
          <w:p w14:paraId="46ADB2CE" w14:textId="45C1C657" w:rsidR="00524EF7" w:rsidRPr="0013795E" w:rsidRDefault="00524EF7" w:rsidP="00AF3D4A">
            <w:pPr>
              <w:ind w:right="-22"/>
              <w:jc w:val="center"/>
              <w:rPr>
                <w:b/>
              </w:rPr>
            </w:pPr>
          </w:p>
        </w:tc>
        <w:tc>
          <w:tcPr>
            <w:tcW w:w="4559" w:type="dxa"/>
            <w:vAlign w:val="center"/>
          </w:tcPr>
          <w:p w14:paraId="10B1569D" w14:textId="096012E6"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5E45A29B" w14:textId="77777777" w:rsidR="00524EF7" w:rsidRDefault="00524EF7" w:rsidP="00AF3D4A">
      <w:pPr>
        <w:ind w:right="-22"/>
        <w:jc w:val="both"/>
      </w:pPr>
    </w:p>
    <w:p w14:paraId="307C00CE" w14:textId="77777777" w:rsidR="00524EF7" w:rsidRPr="00A85592" w:rsidRDefault="00524EF7" w:rsidP="00AF3D4A">
      <w:pPr>
        <w:ind w:right="-22" w:firstLine="567"/>
        <w:jc w:val="both"/>
        <w:rPr>
          <w:noProof w:val="0"/>
        </w:rPr>
      </w:pPr>
    </w:p>
    <w:p w14:paraId="2037B947" w14:textId="77777777" w:rsidR="00524EF7" w:rsidRPr="00B50773" w:rsidRDefault="00524EF7" w:rsidP="00AF3D4A">
      <w:pPr>
        <w:tabs>
          <w:tab w:val="left" w:pos="2295"/>
        </w:tabs>
        <w:ind w:right="-22"/>
        <w:jc w:val="both"/>
      </w:pPr>
    </w:p>
    <w:p w14:paraId="14CB957D" w14:textId="77777777" w:rsidR="00524EF7" w:rsidRPr="00A85592" w:rsidRDefault="00524EF7" w:rsidP="00AF3D4A">
      <w:pPr>
        <w:ind w:right="-22" w:firstLine="567"/>
        <w:jc w:val="both"/>
        <w:rPr>
          <w:noProof w:val="0"/>
        </w:rPr>
      </w:pPr>
    </w:p>
    <w:p w14:paraId="613294D4" w14:textId="77777777" w:rsidR="00524EF7" w:rsidRPr="00A85592" w:rsidRDefault="00524EF7" w:rsidP="00AF3D4A">
      <w:pPr>
        <w:ind w:right="-22" w:firstLine="567"/>
        <w:jc w:val="both"/>
        <w:rPr>
          <w:noProof w:val="0"/>
        </w:rPr>
      </w:pPr>
    </w:p>
    <w:p w14:paraId="7B1F881B" w14:textId="77777777" w:rsidR="00B16C39" w:rsidRDefault="00B16C39" w:rsidP="00AF3D4A">
      <w:pPr>
        <w:ind w:right="-22"/>
        <w:jc w:val="right"/>
        <w:rPr>
          <w:noProof w:val="0"/>
        </w:rPr>
      </w:pPr>
    </w:p>
    <w:p w14:paraId="62479363" w14:textId="77777777" w:rsidR="00B16C39" w:rsidRDefault="00B16C39" w:rsidP="00AF3D4A">
      <w:pPr>
        <w:ind w:right="-22"/>
        <w:jc w:val="right"/>
        <w:rPr>
          <w:noProof w:val="0"/>
        </w:rPr>
      </w:pPr>
    </w:p>
    <w:p w14:paraId="3F3B4B04" w14:textId="77777777" w:rsidR="00B16C39" w:rsidRDefault="00B16C39" w:rsidP="00AF3D4A">
      <w:pPr>
        <w:ind w:right="-22"/>
        <w:jc w:val="right"/>
        <w:rPr>
          <w:noProof w:val="0"/>
        </w:rPr>
      </w:pPr>
    </w:p>
    <w:p w14:paraId="6C848099" w14:textId="6EEE18D3"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05796D" w:rsidRPr="0013795E" w14:paraId="17D86399" w14:textId="77777777" w:rsidTr="0050242A">
        <w:trPr>
          <w:trHeight w:val="357"/>
          <w:jc w:val="center"/>
        </w:trPr>
        <w:tc>
          <w:tcPr>
            <w:tcW w:w="5188" w:type="dxa"/>
            <w:vAlign w:val="center"/>
          </w:tcPr>
          <w:p w14:paraId="35E2C7B4" w14:textId="77777777" w:rsidR="0005796D" w:rsidRPr="0013795E" w:rsidRDefault="0005796D" w:rsidP="0050242A">
            <w:pPr>
              <w:ind w:right="-22"/>
              <w:jc w:val="center"/>
              <w:rPr>
                <w:b/>
              </w:rPr>
            </w:pPr>
            <w:r w:rsidRPr="00C00499">
              <w:rPr>
                <w:b/>
              </w:rPr>
              <w:t xml:space="preserve">Furnizorul de </w:t>
            </w:r>
            <w:r>
              <w:rPr>
                <w:b/>
              </w:rPr>
              <w:t>bunuri /Prestatorul de servicii</w:t>
            </w:r>
          </w:p>
        </w:tc>
        <w:tc>
          <w:tcPr>
            <w:tcW w:w="4559" w:type="dxa"/>
            <w:vAlign w:val="center"/>
          </w:tcPr>
          <w:p w14:paraId="581424E6" w14:textId="77777777" w:rsidR="0005796D" w:rsidRPr="0013795E" w:rsidRDefault="0005796D" w:rsidP="0050242A">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1A58CCCD" w:rsidR="00524EF7" w:rsidRPr="0013795E" w:rsidRDefault="00524EF7" w:rsidP="00AF3D4A">
            <w:pPr>
              <w:ind w:right="-22"/>
              <w:jc w:val="center"/>
              <w:rPr>
                <w:b/>
              </w:rPr>
            </w:pPr>
          </w:p>
        </w:tc>
        <w:tc>
          <w:tcPr>
            <w:tcW w:w="4559" w:type="dxa"/>
            <w:vAlign w:val="center"/>
          </w:tcPr>
          <w:p w14:paraId="5D7680D1" w14:textId="6371A877" w:rsidR="00524EF7" w:rsidRPr="0013795E" w:rsidRDefault="00524EF7" w:rsidP="00AF3D4A">
            <w:pPr>
              <w:ind w:right="-22"/>
              <w:jc w:val="center"/>
              <w:rPr>
                <w:b/>
              </w:rPr>
            </w:pPr>
          </w:p>
        </w:tc>
      </w:tr>
    </w:tbl>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A32C8">
          <w:t>33</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429811628">
    <w:abstractNumId w:val="4"/>
  </w:num>
  <w:num w:numId="2" w16cid:durableId="370544583">
    <w:abstractNumId w:val="5"/>
  </w:num>
  <w:num w:numId="3" w16cid:durableId="706224870">
    <w:abstractNumId w:val="0"/>
  </w:num>
  <w:num w:numId="4" w16cid:durableId="2114862529">
    <w:abstractNumId w:val="2"/>
  </w:num>
  <w:num w:numId="5" w16cid:durableId="1214393427">
    <w:abstractNumId w:val="1"/>
    <w:lvlOverride w:ilvl="0">
      <w:startOverride w:val="2"/>
    </w:lvlOverride>
  </w:num>
  <w:num w:numId="6" w16cid:durableId="1522738257">
    <w:abstractNumId w:val="3"/>
  </w:num>
  <w:num w:numId="7" w16cid:durableId="182651246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1139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96D"/>
    <w:rsid w:val="00057F3A"/>
    <w:rsid w:val="00060382"/>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37B3F"/>
    <w:rsid w:val="001401CD"/>
    <w:rsid w:val="001407E8"/>
    <w:rsid w:val="00142784"/>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4C61"/>
    <w:rsid w:val="00174E5F"/>
    <w:rsid w:val="00175A88"/>
    <w:rsid w:val="0017664F"/>
    <w:rsid w:val="00183D79"/>
    <w:rsid w:val="00185148"/>
    <w:rsid w:val="001856BA"/>
    <w:rsid w:val="001866CB"/>
    <w:rsid w:val="00186AE9"/>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9C5"/>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0B1E"/>
    <w:rsid w:val="0033109C"/>
    <w:rsid w:val="003317BE"/>
    <w:rsid w:val="00332F8E"/>
    <w:rsid w:val="003353C8"/>
    <w:rsid w:val="00341210"/>
    <w:rsid w:val="00341BDF"/>
    <w:rsid w:val="00341C8C"/>
    <w:rsid w:val="003427FE"/>
    <w:rsid w:val="0034315B"/>
    <w:rsid w:val="003453C0"/>
    <w:rsid w:val="003465AC"/>
    <w:rsid w:val="00346A01"/>
    <w:rsid w:val="00350122"/>
    <w:rsid w:val="003506B6"/>
    <w:rsid w:val="003506C9"/>
    <w:rsid w:val="00350BEC"/>
    <w:rsid w:val="0035258F"/>
    <w:rsid w:val="00352B05"/>
    <w:rsid w:val="003534BD"/>
    <w:rsid w:val="00353CFA"/>
    <w:rsid w:val="00355106"/>
    <w:rsid w:val="00355211"/>
    <w:rsid w:val="00356E1C"/>
    <w:rsid w:val="00357925"/>
    <w:rsid w:val="00357B7D"/>
    <w:rsid w:val="0036022B"/>
    <w:rsid w:val="00360232"/>
    <w:rsid w:val="003605ED"/>
    <w:rsid w:val="003608D5"/>
    <w:rsid w:val="00361092"/>
    <w:rsid w:val="00361D56"/>
    <w:rsid w:val="0036564A"/>
    <w:rsid w:val="00365B58"/>
    <w:rsid w:val="00366D59"/>
    <w:rsid w:val="00366E2C"/>
    <w:rsid w:val="00367E05"/>
    <w:rsid w:val="003731FD"/>
    <w:rsid w:val="00373336"/>
    <w:rsid w:val="00373AF9"/>
    <w:rsid w:val="003771DD"/>
    <w:rsid w:val="003776FA"/>
    <w:rsid w:val="00377CE0"/>
    <w:rsid w:val="0038163C"/>
    <w:rsid w:val="00381725"/>
    <w:rsid w:val="0038188D"/>
    <w:rsid w:val="00381EF2"/>
    <w:rsid w:val="003824B7"/>
    <w:rsid w:val="00383FA1"/>
    <w:rsid w:val="003843C6"/>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252"/>
    <w:rsid w:val="003F2E01"/>
    <w:rsid w:val="003F3D59"/>
    <w:rsid w:val="003F4185"/>
    <w:rsid w:val="003F4302"/>
    <w:rsid w:val="003F511B"/>
    <w:rsid w:val="003F6B9C"/>
    <w:rsid w:val="003F6EE2"/>
    <w:rsid w:val="00401E90"/>
    <w:rsid w:val="00402E2C"/>
    <w:rsid w:val="00404C0D"/>
    <w:rsid w:val="00404DE0"/>
    <w:rsid w:val="004063D9"/>
    <w:rsid w:val="00406F15"/>
    <w:rsid w:val="0041210D"/>
    <w:rsid w:val="00413058"/>
    <w:rsid w:val="00413218"/>
    <w:rsid w:val="004137E9"/>
    <w:rsid w:val="00413870"/>
    <w:rsid w:val="00414D81"/>
    <w:rsid w:val="00416B3E"/>
    <w:rsid w:val="00417100"/>
    <w:rsid w:val="004210B8"/>
    <w:rsid w:val="0042296C"/>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994"/>
    <w:rsid w:val="00464A07"/>
    <w:rsid w:val="00464A19"/>
    <w:rsid w:val="00466394"/>
    <w:rsid w:val="00466504"/>
    <w:rsid w:val="00466EB9"/>
    <w:rsid w:val="0047026D"/>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5824"/>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A0A"/>
    <w:rsid w:val="004D2062"/>
    <w:rsid w:val="004D2738"/>
    <w:rsid w:val="004D3D0E"/>
    <w:rsid w:val="004D3D43"/>
    <w:rsid w:val="004D4433"/>
    <w:rsid w:val="004D4673"/>
    <w:rsid w:val="004D6702"/>
    <w:rsid w:val="004D6DBE"/>
    <w:rsid w:val="004E1B4E"/>
    <w:rsid w:val="004E25FB"/>
    <w:rsid w:val="004E4A66"/>
    <w:rsid w:val="004E5EBB"/>
    <w:rsid w:val="004E625D"/>
    <w:rsid w:val="004E7F6B"/>
    <w:rsid w:val="004F0C98"/>
    <w:rsid w:val="004F372B"/>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268EC"/>
    <w:rsid w:val="00530124"/>
    <w:rsid w:val="005309C1"/>
    <w:rsid w:val="00531712"/>
    <w:rsid w:val="0053238B"/>
    <w:rsid w:val="00532A46"/>
    <w:rsid w:val="00533BEC"/>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272"/>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7741"/>
    <w:rsid w:val="00757C6B"/>
    <w:rsid w:val="00760BAC"/>
    <w:rsid w:val="00761938"/>
    <w:rsid w:val="00761F51"/>
    <w:rsid w:val="00762C66"/>
    <w:rsid w:val="00764172"/>
    <w:rsid w:val="00764871"/>
    <w:rsid w:val="00770968"/>
    <w:rsid w:val="0077101F"/>
    <w:rsid w:val="00771CA8"/>
    <w:rsid w:val="007721DB"/>
    <w:rsid w:val="00772553"/>
    <w:rsid w:val="0077336C"/>
    <w:rsid w:val="00773661"/>
    <w:rsid w:val="00773FE9"/>
    <w:rsid w:val="00774881"/>
    <w:rsid w:val="00776ADB"/>
    <w:rsid w:val="00777538"/>
    <w:rsid w:val="00780611"/>
    <w:rsid w:val="00780B6B"/>
    <w:rsid w:val="00781336"/>
    <w:rsid w:val="00785E49"/>
    <w:rsid w:val="00792182"/>
    <w:rsid w:val="007939DD"/>
    <w:rsid w:val="0079540A"/>
    <w:rsid w:val="007959BF"/>
    <w:rsid w:val="007A1DFA"/>
    <w:rsid w:val="007A2F41"/>
    <w:rsid w:val="007A3892"/>
    <w:rsid w:val="007A3EAB"/>
    <w:rsid w:val="007A3F02"/>
    <w:rsid w:val="007A4556"/>
    <w:rsid w:val="007A5A6E"/>
    <w:rsid w:val="007A5FE4"/>
    <w:rsid w:val="007A6D74"/>
    <w:rsid w:val="007A75D0"/>
    <w:rsid w:val="007B1E26"/>
    <w:rsid w:val="007B392A"/>
    <w:rsid w:val="007B53EA"/>
    <w:rsid w:val="007B66A1"/>
    <w:rsid w:val="007B6EB1"/>
    <w:rsid w:val="007B7575"/>
    <w:rsid w:val="007C0B43"/>
    <w:rsid w:val="007C1176"/>
    <w:rsid w:val="007C12C6"/>
    <w:rsid w:val="007C3857"/>
    <w:rsid w:val="007C3F88"/>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2A8E"/>
    <w:rsid w:val="00833E68"/>
    <w:rsid w:val="008373B7"/>
    <w:rsid w:val="008374FB"/>
    <w:rsid w:val="0083751B"/>
    <w:rsid w:val="00840073"/>
    <w:rsid w:val="00840F04"/>
    <w:rsid w:val="00841964"/>
    <w:rsid w:val="008449C1"/>
    <w:rsid w:val="00845320"/>
    <w:rsid w:val="00845C1B"/>
    <w:rsid w:val="0084605E"/>
    <w:rsid w:val="00846984"/>
    <w:rsid w:val="008506F1"/>
    <w:rsid w:val="00852228"/>
    <w:rsid w:val="00852DB5"/>
    <w:rsid w:val="00853139"/>
    <w:rsid w:val="00854D4E"/>
    <w:rsid w:val="0086020A"/>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461"/>
    <w:rsid w:val="008C182E"/>
    <w:rsid w:val="008D067E"/>
    <w:rsid w:val="008D1AB4"/>
    <w:rsid w:val="008D1ADB"/>
    <w:rsid w:val="008D1E68"/>
    <w:rsid w:val="008D2C5A"/>
    <w:rsid w:val="008D3E59"/>
    <w:rsid w:val="008D4238"/>
    <w:rsid w:val="008D4C0D"/>
    <w:rsid w:val="008D52DF"/>
    <w:rsid w:val="008D5E1A"/>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0BF"/>
    <w:rsid w:val="008F42C5"/>
    <w:rsid w:val="008F467E"/>
    <w:rsid w:val="008F510B"/>
    <w:rsid w:val="008F5C61"/>
    <w:rsid w:val="008F5E7D"/>
    <w:rsid w:val="008F6628"/>
    <w:rsid w:val="009009C2"/>
    <w:rsid w:val="0090214E"/>
    <w:rsid w:val="00905255"/>
    <w:rsid w:val="009056E5"/>
    <w:rsid w:val="00905E0C"/>
    <w:rsid w:val="00907166"/>
    <w:rsid w:val="00911AC8"/>
    <w:rsid w:val="00916065"/>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A0F"/>
    <w:rsid w:val="00A67C9F"/>
    <w:rsid w:val="00A67EEF"/>
    <w:rsid w:val="00A72333"/>
    <w:rsid w:val="00A73BAF"/>
    <w:rsid w:val="00A75527"/>
    <w:rsid w:val="00A763EB"/>
    <w:rsid w:val="00A76842"/>
    <w:rsid w:val="00A76B48"/>
    <w:rsid w:val="00A77C4F"/>
    <w:rsid w:val="00A80C91"/>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5B96"/>
    <w:rsid w:val="00AC7246"/>
    <w:rsid w:val="00AC78C9"/>
    <w:rsid w:val="00AC7CA8"/>
    <w:rsid w:val="00AD061A"/>
    <w:rsid w:val="00AD0A42"/>
    <w:rsid w:val="00AD3778"/>
    <w:rsid w:val="00AD4A0A"/>
    <w:rsid w:val="00AD4D9A"/>
    <w:rsid w:val="00AD6913"/>
    <w:rsid w:val="00AD6DA1"/>
    <w:rsid w:val="00AD6DF5"/>
    <w:rsid w:val="00AE3252"/>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2D1F"/>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838"/>
    <w:rsid w:val="00B57D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4BD"/>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2C93"/>
    <w:rsid w:val="00BE32F4"/>
    <w:rsid w:val="00BE362C"/>
    <w:rsid w:val="00BE3757"/>
    <w:rsid w:val="00BE39BD"/>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43E"/>
    <w:rsid w:val="00C225A6"/>
    <w:rsid w:val="00C23B1D"/>
    <w:rsid w:val="00C24A6E"/>
    <w:rsid w:val="00C25482"/>
    <w:rsid w:val="00C25885"/>
    <w:rsid w:val="00C2681E"/>
    <w:rsid w:val="00C3082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F8F"/>
    <w:rsid w:val="00C61BD1"/>
    <w:rsid w:val="00C67817"/>
    <w:rsid w:val="00C6792F"/>
    <w:rsid w:val="00C67D95"/>
    <w:rsid w:val="00C7021E"/>
    <w:rsid w:val="00C706DD"/>
    <w:rsid w:val="00C70CBA"/>
    <w:rsid w:val="00C711A2"/>
    <w:rsid w:val="00C716C9"/>
    <w:rsid w:val="00C72674"/>
    <w:rsid w:val="00C727AA"/>
    <w:rsid w:val="00C74CEF"/>
    <w:rsid w:val="00C77DF2"/>
    <w:rsid w:val="00C77E35"/>
    <w:rsid w:val="00C80AA3"/>
    <w:rsid w:val="00C810A8"/>
    <w:rsid w:val="00C823BC"/>
    <w:rsid w:val="00C82A68"/>
    <w:rsid w:val="00C84982"/>
    <w:rsid w:val="00C84FEC"/>
    <w:rsid w:val="00C8773C"/>
    <w:rsid w:val="00C879A4"/>
    <w:rsid w:val="00C901D8"/>
    <w:rsid w:val="00C90C2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B64"/>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39B2"/>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997"/>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1811"/>
    <w:rsid w:val="00FB21E6"/>
    <w:rsid w:val="00FB2F32"/>
    <w:rsid w:val="00FB4DDC"/>
    <w:rsid w:val="00FB6D29"/>
    <w:rsid w:val="00FB7061"/>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0FED8394-5704-4E22-BDA3-34EFB10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682248036">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572484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1856381">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534C-478D-466F-B47F-02759CAE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14</Pages>
  <Words>4445</Words>
  <Characters>25342</Characters>
  <Application>Microsoft Office Word</Application>
  <DocSecurity>0</DocSecurity>
  <Lines>211</Lines>
  <Paragraphs>59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389</cp:revision>
  <cp:lastPrinted>2021-03-10T08:12:00Z</cp:lastPrinted>
  <dcterms:created xsi:type="dcterms:W3CDTF">2021-04-23T08:53:00Z</dcterms:created>
  <dcterms:modified xsi:type="dcterms:W3CDTF">2022-06-24T06:21:00Z</dcterms:modified>
</cp:coreProperties>
</file>