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sz w:val="28"/>
          <w:szCs w:val="28"/>
          <w:lang w:eastAsia="ru-RU"/>
        </w:rPr>
      </w:pPr>
    </w:p>
    <w:p>
      <w:pPr>
        <w:tabs>
          <w:tab w:val="left" w:pos="5103"/>
          <w:tab w:val="left" w:pos="10348"/>
        </w:tabs>
        <w:jc w:val="right"/>
        <w:rPr>
          <w:lang w:eastAsia="ru-RU"/>
        </w:rPr>
      </w:pPr>
      <w:r>
        <w:rPr>
          <w:lang w:eastAsia="ru-RU"/>
        </w:rPr>
        <w:t xml:space="preserve">Anexa nr.1 </w:t>
      </w:r>
    </w:p>
    <w:p>
      <w:pPr>
        <w:tabs>
          <w:tab w:val="left" w:pos="5103"/>
          <w:tab w:val="left" w:pos="10348"/>
        </w:tabs>
        <w:jc w:val="right"/>
        <w:rPr>
          <w:lang w:eastAsia="ru-RU"/>
        </w:rPr>
      </w:pPr>
      <w:r>
        <w:rPr>
          <w:lang w:eastAsia="ru-RU"/>
        </w:rPr>
        <w:t xml:space="preserve">la Ordinul ministrului finanţelor </w:t>
      </w:r>
    </w:p>
    <w:p>
      <w:pPr>
        <w:tabs>
          <w:tab w:val="left" w:pos="5103"/>
          <w:tab w:val="left" w:pos="10348"/>
        </w:tabs>
        <w:jc w:val="right"/>
        <w:rPr>
          <w:lang w:eastAsia="ru-RU"/>
        </w:rPr>
      </w:pPr>
    </w:p>
    <w:p>
      <w:pPr>
        <w:tabs>
          <w:tab w:val="left" w:pos="5103"/>
          <w:tab w:val="left" w:pos="10348"/>
        </w:tabs>
        <w:jc w:val="right"/>
        <w:rPr>
          <w:lang w:eastAsia="ru-RU"/>
        </w:rPr>
      </w:pPr>
      <w:r>
        <w:rPr>
          <w:lang w:eastAsia="ru-RU"/>
        </w:rPr>
        <w:t xml:space="preserve">                                               nr.   115   din 15.09.2021</w:t>
      </w:r>
    </w:p>
    <w:p>
      <w:pPr>
        <w:tabs>
          <w:tab w:val="left" w:pos="5103"/>
          <w:tab w:val="left" w:pos="10348"/>
        </w:tabs>
        <w:jc w:val="center"/>
        <w:rPr>
          <w:lang w:eastAsia="ru-RU"/>
        </w:rPr>
      </w:pPr>
    </w:p>
    <w:p>
      <w:pPr>
        <w:tabs>
          <w:tab w:val="left" w:pos="5103"/>
          <w:tab w:val="left" w:pos="10348"/>
        </w:tabs>
        <w:jc w:val="center"/>
        <w:rPr>
          <w:b/>
          <w:lang w:eastAsia="ru-RU"/>
        </w:rPr>
      </w:pPr>
      <w:r>
        <w:rPr>
          <w:b/>
          <w:lang w:eastAsia="ru-RU"/>
        </w:rPr>
        <w:t>DOCUMENTAŢIA STANDARD</w:t>
      </w:r>
    </w:p>
    <w:p>
      <w:pPr>
        <w:tabs>
          <w:tab w:val="left" w:pos="5103"/>
          <w:tab w:val="left" w:pos="10348"/>
        </w:tabs>
        <w:jc w:val="center"/>
        <w:rPr>
          <w:b/>
          <w:lang w:eastAsia="ru-RU"/>
        </w:rPr>
      </w:pPr>
      <w:r>
        <w:rPr>
          <w:b/>
          <w:lang w:eastAsia="ru-RU"/>
        </w:rPr>
        <w:t>pentru realizarea achizițiilor publice de bunuri și servicii</w:t>
      </w:r>
    </w:p>
    <w:p>
      <w:pPr>
        <w:rPr>
          <w:b/>
          <w:lang w:eastAsia="ru-RU"/>
        </w:rPr>
      </w:pPr>
    </w:p>
    <w:p/>
    <w:p>
      <w:pPr>
        <w:pStyle w:val="2"/>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pPr>
        <w:pStyle w:val="3"/>
        <w:keepNext w:val="0"/>
        <w:keepLines w:val="0"/>
        <w:tabs>
          <w:tab w:val="left" w:pos="37"/>
        </w:tabs>
        <w:spacing w:before="0"/>
        <w:jc w:val="center"/>
        <w:rPr>
          <w:rFonts w:ascii="Times New Roman" w:hAnsi="Times New Roman" w:eastAsia="Times New Roman" w:cs="Times New Roman"/>
          <w:bCs w:val="0"/>
          <w:color w:val="auto"/>
        </w:rPr>
      </w:pPr>
    </w:p>
    <w:p>
      <w:pPr>
        <w:pStyle w:val="3"/>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p>
      <w:pPr>
        <w:jc w:val="center"/>
      </w:pPr>
      <w:r>
        <w:rPr>
          <w:b/>
          <w:bCs/>
        </w:rPr>
        <w:t>Dispoziții generale</w:t>
      </w:r>
    </w:p>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p>
    <w:p>
      <w:pPr>
        <w:pStyle w:val="49"/>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pPr>
        <w:pStyle w:val="49"/>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w:t>
      </w:r>
      <w:bookmarkStart w:id="3" w:name="_Hlk68783876"/>
      <w:r>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it-IT"/>
          <w14:textFill>
            <w14:solidFill>
              <w14:schemeClr w14:val="tx1"/>
            </w14:solidFill>
          </w14:textFill>
        </w:rPr>
        <w:t xml:space="preserve">după cum urmează: </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 Anunț de intenție (anexa nr.1);</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 Anunț de participare, inclusiv pentru procedurile de preselecție/procedurile negociate (anexa nr. 2);</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3) Invitație de participare la etapele de preselecție/la procedurile negociate (anexa nr. 3);</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4) Proces-verbal cu privire la rezultatele preselecției candidaților (anexa nr. 4);</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5) Anunț de atribuire (anexa nr. 5);</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6) Anunț privind modificarea contractului de achiziții publice/acordului-cadru (anexa nr. 6);</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7) Cerere de participare (anexa nr. 7);</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8) Declaraţie privind valabilitatea ofertei (anexa nr. 8);</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9) Scrisoare  de  garanţie  bancară (anexa nr. 9);</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10) Garanţia de bună execuţie (anexa nr. 10.);</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11) Informaţii privind asocierea (anexa nr. 11);</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12) Declarație privind lista principalelor livrări/prestări efectuate în ultimii 3 ani de activitate (anexa nr. 12);</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13) Declaraţie privind dotările specifice, utilajul şi echipamentul necesar pentru îndeplinirea corespunzătoare a contractului (anexa nr. 13);</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14) Declaraţie privind personalul de specialitate propus pentru implementarea contractului (anexa nr. 14);</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15) Lista subcontractanților şi partea/părţile din contract care sunt îndeplinite de aceştia (anexa nr. 15);</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16) Angajament terţ susţinător financiar (anexa nr. 16);</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17) Declaraţie terţ susţinător financiar (anexa nr. 17);</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18) Angajament privind susţinerea tehnică și profesională a ofertantului/grupului de operatori economici (anexa nr. 18);</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19) Declaraţie terţ susţinător tehnic (anexa nr. 19);</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20) Declaraţie terţ susţinător profesional (anexa nr. 20);</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21) Caiet de sarcini (anexa nr. 21);</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22) Specificaţii tehnice (anexa nr. 22);</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23) Specificaţii de preț (anexa nr. 23);</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24) Contract – model (anexa nr. 24);</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25) Acord adițional (anexa nr. 25);</w:t>
      </w:r>
    </w:p>
    <w:p>
      <w:pPr>
        <w:tabs>
          <w:tab w:val="left" w:pos="-284"/>
          <w:tab w:val="left" w:pos="196"/>
          <w:tab w:val="left" w:pos="567"/>
        </w:tabs>
        <w:jc w:val="both"/>
        <w:rPr>
          <w:color w:val="000000" w:themeColor="text1"/>
          <w14:textFill>
            <w14:solidFill>
              <w14:schemeClr w14:val="tx1"/>
            </w14:solidFill>
          </w14:textFill>
        </w:rPr>
      </w:pPr>
      <w:r>
        <w:rPr>
          <w:color w:val="000000" w:themeColor="text1"/>
          <w14:textFill>
            <w14:solidFill>
              <w14:schemeClr w14:val="tx1"/>
            </w14:solidFill>
          </w14:textFill>
        </w:rPr>
        <w:t>26) Acord-cadru (anexa nr. 26).</w:t>
      </w:r>
    </w:p>
    <w:p>
      <w:pPr>
        <w:tabs>
          <w:tab w:val="left" w:pos="-284"/>
          <w:tab w:val="left" w:pos="196"/>
          <w:tab w:val="left" w:pos="567"/>
        </w:tabs>
        <w:jc w:val="both"/>
        <w:rPr>
          <w:color w:val="000000" w:themeColor="text1"/>
          <w14:textFill>
            <w14:solidFill>
              <w14:schemeClr w14:val="tx1"/>
            </w14:solidFill>
          </w14:textFill>
        </w:rPr>
      </w:pPr>
    </w:p>
    <w:bookmarkEnd w:id="3"/>
    <w:p>
      <w:pPr>
        <w:pStyle w:val="49"/>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pPr>
        <w:pStyle w:val="49"/>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pPr>
        <w:pStyle w:val="49"/>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rPr>
          <w:lang w:val="ro-RO"/>
        </w:rPr>
        <w:t>Legii nr. 131/2015 privind achizițiile publice.</w:t>
      </w:r>
    </w:p>
    <w:p>
      <w:pPr>
        <w:pStyle w:val="49"/>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ro-RO"/>
        </w:rP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pPr>
        <w:pStyle w:val="49"/>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pPr>
        <w:pStyle w:val="49"/>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pPr>
        <w:pStyle w:val="49"/>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pPr>
        <w:pStyle w:val="49"/>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pPr>
        <w:pStyle w:val="49"/>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pPr>
        <w:pStyle w:val="49"/>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End w:id="5"/>
      <w:bookmarkEnd w:id="6"/>
      <w:bookmarkEnd w:id="7"/>
      <w:bookmarkStart w:id="8" w:name="_Toc392179964"/>
      <w:bookmarkStart w:id="9" w:name="_Toc392180135"/>
      <w:bookmarkStart w:id="10" w:name="_Toc449539025"/>
    </w:p>
    <w:p>
      <w:pPr>
        <w:pStyle w:val="49"/>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pPr>
        <w:pStyle w:val="49"/>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449539026"/>
      <w:bookmarkStart w:id="12" w:name="_Toc392180136"/>
      <w:bookmarkStart w:id="13" w:name="_Toc392179965"/>
    </w:p>
    <w:p>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449539027"/>
      <w:bookmarkStart w:id="15" w:name="_Toc392179966"/>
      <w:bookmarkStart w:id="16" w:name="_Toc392180137"/>
    </w:p>
    <w:p>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392179967"/>
      <w:bookmarkStart w:id="18" w:name="_Toc392180138"/>
      <w:bookmarkStart w:id="19" w:name="_Toc449539028"/>
    </w:p>
    <w:p>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449539029"/>
      <w:bookmarkStart w:id="22" w:name="_Toc392179968"/>
    </w:p>
    <w:p>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449539030"/>
      <w:bookmarkStart w:id="25" w:name="_Toc392179969"/>
    </w:p>
    <w:p>
      <w:pPr>
        <w:pStyle w:val="49"/>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pPr>
        <w:tabs>
          <w:tab w:val="left" w:pos="-284"/>
          <w:tab w:val="left" w:pos="142"/>
          <w:tab w:val="left" w:pos="426"/>
        </w:tabs>
        <w:spacing w:after="120"/>
        <w:rPr>
          <w:color w:val="000000" w:themeColor="text1"/>
          <w:lang w:val="it-IT"/>
          <w14:textFill>
            <w14:solidFill>
              <w14:schemeClr w14:val="tx1"/>
            </w14:solidFill>
          </w14:textFill>
        </w:rPr>
      </w:pPr>
    </w:p>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p>
      <w:pPr>
        <w:pStyle w:val="49"/>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pPr>
        <w:pStyle w:val="49"/>
        <w:numPr>
          <w:ilvl w:val="0"/>
          <w:numId w:val="0"/>
        </w:numPr>
        <w:tabs>
          <w:tab w:val="left" w:pos="-284"/>
          <w:tab w:val="left" w:pos="142"/>
          <w:tab w:val="left" w:pos="284"/>
          <w:tab w:val="clear" w:pos="1134"/>
        </w:tabs>
        <w:spacing w:after="120"/>
        <w:ind w:left="-284" w:firstLine="284"/>
        <w:jc w:val="center"/>
        <w:rPr>
          <w:b/>
          <w:lang w:val="ro-RO"/>
        </w:rPr>
      </w:pPr>
    </w:p>
    <w:p>
      <w:pPr>
        <w:pStyle w:val="49"/>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pPr>
        <w:pStyle w:val="49"/>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pPr>
        <w:pStyle w:val="49"/>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rPr>
          <w:lang w:val="fr-FR"/>
        </w:rPr>
        <w:t xml:space="preserve"> </w:t>
      </w:r>
      <w:r>
        <w:rPr>
          <w:lang w:val="ro-RO"/>
        </w:rPr>
        <w:t>la solicitarea autorității contractante, odată ce a fost declarat în DUAE.</w:t>
      </w:r>
    </w:p>
    <w:p>
      <w:pPr>
        <w:pStyle w:val="49"/>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pPr>
        <w:pStyle w:val="49"/>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pPr>
        <w:pStyle w:val="49"/>
        <w:numPr>
          <w:ilvl w:val="0"/>
          <w:numId w:val="0"/>
        </w:numPr>
        <w:tabs>
          <w:tab w:val="left" w:pos="-284"/>
          <w:tab w:val="left" w:pos="-142"/>
          <w:tab w:val="left" w:pos="142"/>
          <w:tab w:val="left" w:pos="284"/>
          <w:tab w:val="clear" w:pos="1134"/>
        </w:tabs>
        <w:spacing w:after="120"/>
        <w:ind w:left="-284" w:firstLine="284"/>
        <w:rPr>
          <w:color w:val="000000" w:themeColor="text1"/>
          <w:lang w:val="fr-FR"/>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14:textFill>
            <w14:solidFill>
              <w14:schemeClr w14:val="tx1"/>
            </w14:solidFill>
          </w14:textFill>
        </w:rPr>
        <w:t>Prezentarea oricărui alt formular DUAE</w:t>
      </w:r>
      <w:r>
        <w:rPr>
          <w:color w:val="000000" w:themeColor="text1"/>
          <w:lang w:val="fr-FR"/>
          <w14:textFill>
            <w14:solidFill>
              <w14:schemeClr w14:val="tx1"/>
            </w14:solidFill>
          </w14:textFill>
        </w:rPr>
        <w:t>, este temei de descalificare de la procedura de achiziție publică.</w:t>
      </w:r>
    </w:p>
    <w:p>
      <w:pPr>
        <w:pStyle w:val="49"/>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pPr>
        <w:pStyle w:val="49"/>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pPr>
        <w:spacing w:after="120"/>
        <w:ind w:left="142"/>
        <w:rPr>
          <w:lang w:val="it-IT"/>
        </w:rPr>
      </w:pPr>
      <w:r>
        <w:rPr>
          <w:lang w:val="it-IT"/>
        </w:rPr>
        <w:t>1) eligibilitatea ofertantului sau candidatului;</w:t>
      </w:r>
    </w:p>
    <w:p>
      <w:pPr>
        <w:spacing w:after="120"/>
        <w:ind w:left="142"/>
        <w:rPr>
          <w:lang w:val="it-IT"/>
        </w:rPr>
      </w:pPr>
      <w:r>
        <w:rPr>
          <w:lang w:val="it-IT"/>
        </w:rPr>
        <w:t>2) capacitatea de exercitare a activității profesionale;</w:t>
      </w:r>
    </w:p>
    <w:p>
      <w:pPr>
        <w:pStyle w:val="49"/>
        <w:numPr>
          <w:ilvl w:val="0"/>
          <w:numId w:val="0"/>
        </w:numPr>
        <w:tabs>
          <w:tab w:val="left" w:pos="0"/>
          <w:tab w:val="clear" w:pos="1134"/>
        </w:tabs>
        <w:spacing w:after="120"/>
        <w:ind w:left="142"/>
        <w:rPr>
          <w:lang w:val="it-IT"/>
        </w:rPr>
      </w:pPr>
      <w:r>
        <w:rPr>
          <w:lang w:val="it-IT"/>
        </w:rPr>
        <w:t>3) capacitatea economică şi financiară;</w:t>
      </w:r>
    </w:p>
    <w:p>
      <w:pPr>
        <w:pStyle w:val="49"/>
        <w:numPr>
          <w:ilvl w:val="0"/>
          <w:numId w:val="0"/>
        </w:numPr>
        <w:tabs>
          <w:tab w:val="left" w:pos="0"/>
          <w:tab w:val="clear" w:pos="1134"/>
        </w:tabs>
        <w:spacing w:after="120"/>
        <w:ind w:left="142"/>
        <w:rPr>
          <w:lang w:val="it-IT"/>
        </w:rPr>
      </w:pPr>
      <w:r>
        <w:rPr>
          <w:lang w:val="it-IT"/>
        </w:rPr>
        <w:t>4) capacitatea tehnică;</w:t>
      </w:r>
    </w:p>
    <w:p>
      <w:pPr>
        <w:pStyle w:val="49"/>
        <w:numPr>
          <w:ilvl w:val="0"/>
          <w:numId w:val="0"/>
        </w:numPr>
        <w:tabs>
          <w:tab w:val="left" w:pos="0"/>
          <w:tab w:val="left" w:pos="567"/>
          <w:tab w:val="clear" w:pos="1134"/>
        </w:tabs>
        <w:spacing w:after="120"/>
        <w:ind w:left="142"/>
        <w:rPr>
          <w:lang w:val="it-IT"/>
        </w:rPr>
      </w:pPr>
      <w:r>
        <w:rPr>
          <w:lang w:val="it-IT"/>
        </w:rPr>
        <w:t>5) standarde de asigurare a calității;</w:t>
      </w:r>
    </w:p>
    <w:p>
      <w:pPr>
        <w:pStyle w:val="49"/>
        <w:numPr>
          <w:ilvl w:val="0"/>
          <w:numId w:val="0"/>
        </w:numPr>
        <w:tabs>
          <w:tab w:val="left" w:pos="0"/>
          <w:tab w:val="clear" w:pos="1134"/>
        </w:tabs>
        <w:spacing w:after="120"/>
        <w:ind w:left="142"/>
        <w:rPr>
          <w:lang w:val="it-IT"/>
        </w:rPr>
      </w:pPr>
      <w:r>
        <w:rPr>
          <w:lang w:val="it-IT"/>
        </w:rPr>
        <w:t>6) standarde de protecție a mediului.</w:t>
      </w:r>
    </w:p>
    <w:p>
      <w:pPr>
        <w:pStyle w:val="49"/>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pPr>
        <w:pStyle w:val="49"/>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rPr>
          <w:lang w:val="fr-FR"/>
        </w:rPr>
        <w:t xml:space="preserve"> </w:t>
      </w:r>
      <w:r>
        <w:rPr>
          <w:lang w:val="it-IT"/>
        </w:rPr>
        <w:t>prevăzute la art. 19 alin. (2) şi alin. (3) și art. 16 alin. (6) al Legii nr. 131/2015 privind achizițiile publice.</w:t>
      </w:r>
    </w:p>
    <w:p>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pPr>
        <w:pStyle w:val="49"/>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pPr>
        <w:pStyle w:val="49"/>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pPr>
        <w:pStyle w:val="49"/>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pPr>
        <w:pStyle w:val="49"/>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pPr>
        <w:pStyle w:val="49"/>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pPr>
        <w:pStyle w:val="49"/>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pPr>
        <w:pStyle w:val="49"/>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pPr>
        <w:pStyle w:val="49"/>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pPr>
        <w:pStyle w:val="49"/>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pPr>
        <w:pStyle w:val="49"/>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pPr>
        <w:pStyle w:val="49"/>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pPr>
        <w:pStyle w:val="49"/>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pPr>
        <w:pStyle w:val="49"/>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pPr>
        <w:pStyle w:val="49"/>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pPr>
        <w:pStyle w:val="49"/>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pPr>
        <w:pStyle w:val="49"/>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pPr>
        <w:pStyle w:val="49"/>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pPr>
        <w:pStyle w:val="49"/>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pPr>
        <w:pStyle w:val="49"/>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pPr>
        <w:pStyle w:val="49"/>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pPr>
        <w:tabs>
          <w:tab w:val="left" w:pos="-284"/>
          <w:tab w:val="left" w:pos="142"/>
          <w:tab w:val="left" w:pos="426"/>
          <w:tab w:val="left" w:pos="567"/>
          <w:tab w:val="left" w:pos="709"/>
        </w:tabs>
        <w:ind w:left="-284" w:firstLine="284"/>
        <w:jc w:val="both"/>
        <w:rPr>
          <w:lang w:val="it-IT"/>
        </w:rPr>
      </w:pPr>
      <w:r>
        <w:rPr>
          <w:lang w:val="it-IT"/>
        </w:rPr>
        <w:t xml:space="preserve">8) </w:t>
      </w:r>
      <w:r>
        <w:t xml:space="preserve">Utilizarea </w:t>
      </w:r>
      <w:r>
        <w:rPr>
          <w:lang w:val="it-IT"/>
        </w:rPr>
        <w:t>sistemelor și schemelor de management de mediu (de exemplu EMAS, ISO 14001);</w:t>
      </w:r>
    </w:p>
    <w:p>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pPr>
        <w:tabs>
          <w:tab w:val="left" w:pos="-284"/>
          <w:tab w:val="left" w:pos="142"/>
          <w:tab w:val="left" w:pos="426"/>
          <w:tab w:val="left" w:pos="567"/>
          <w:tab w:val="left" w:pos="709"/>
        </w:tabs>
        <w:ind w:left="-284" w:firstLine="284"/>
        <w:jc w:val="both"/>
        <w:rPr>
          <w:lang w:val="it-IT"/>
        </w:rPr>
      </w:pPr>
      <w:r>
        <w:rPr>
          <w:lang w:val="it-IT"/>
        </w:rPr>
        <w:t>31) și altele.</w:t>
      </w:r>
    </w:p>
    <w:p>
      <w:pPr>
        <w:tabs>
          <w:tab w:val="left" w:pos="-284"/>
          <w:tab w:val="left" w:pos="142"/>
          <w:tab w:val="left" w:pos="426"/>
          <w:tab w:val="left" w:pos="567"/>
          <w:tab w:val="left" w:pos="709"/>
        </w:tabs>
        <w:ind w:left="-284" w:firstLine="284"/>
        <w:jc w:val="both"/>
        <w:rPr>
          <w:lang w:val="it-IT"/>
        </w:rPr>
      </w:pPr>
    </w:p>
    <w:bookmarkEnd w:id="33"/>
    <w:bookmarkEnd w:id="34"/>
    <w:p>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pPr>
        <w:tabs>
          <w:tab w:val="left" w:pos="-284"/>
          <w:tab w:val="left" w:pos="426"/>
          <w:tab w:val="left" w:pos="1455"/>
        </w:tabs>
        <w:ind w:left="-284" w:firstLine="284"/>
      </w:pPr>
      <w:r>
        <w:tab/>
      </w:r>
    </w:p>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bookmarkEnd w:id="35"/>
    <w:bookmarkEnd w:id="36"/>
    <w:p>
      <w:pPr>
        <w:pStyle w:val="3"/>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pPr>
        <w:rPr>
          <w:b/>
          <w:bCs/>
        </w:rPr>
      </w:pPr>
    </w:p>
    <w:p>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pPr>
        <w:pStyle w:val="49"/>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pPr>
        <w:pStyle w:val="49"/>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pPr>
        <w:pStyle w:val="49"/>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pPr>
        <w:pStyle w:val="49"/>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fr-FR"/>
        </w:rPr>
        <w:t xml:space="preserve"> </w:t>
      </w:r>
      <w:r>
        <w:rPr>
          <w:bCs/>
          <w:iCs/>
          <w:lang w:val="it-IT"/>
        </w:rPr>
        <w:t>și actele normative secundare, de exemplu:</w:t>
      </w:r>
      <w:r>
        <w:rPr>
          <w:lang w:val="fr-FR"/>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pPr>
        <w:pStyle w:val="49"/>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pPr>
        <w:pStyle w:val="49"/>
        <w:numPr>
          <w:ilvl w:val="0"/>
          <w:numId w:val="7"/>
        </w:numPr>
        <w:tabs>
          <w:tab w:val="left" w:pos="709"/>
          <w:tab w:val="left" w:pos="993"/>
        </w:tabs>
        <w:spacing w:after="120"/>
        <w:rPr>
          <w:i/>
          <w:iCs/>
        </w:rPr>
      </w:pPr>
      <w:r>
        <w:rPr>
          <w:rFonts w:eastAsiaTheme="majorEastAsia"/>
          <w:b/>
          <w:i/>
          <w:iCs/>
          <w:lang w:val="fr-FR"/>
        </w:rPr>
        <w:t xml:space="preserve"> </w:t>
      </w:r>
      <w:r>
        <w:rPr>
          <w:rFonts w:eastAsiaTheme="majorEastAsia"/>
          <w:b/>
          <w:i/>
          <w:iCs/>
        </w:rPr>
        <w:t>produselor petroliere pentru alimentarea automobilelor</w:t>
      </w:r>
    </w:p>
    <w:p>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pPr>
        <w:pStyle w:val="49"/>
        <w:numPr>
          <w:ilvl w:val="0"/>
          <w:numId w:val="7"/>
        </w:numPr>
        <w:tabs>
          <w:tab w:val="left" w:pos="851"/>
          <w:tab w:val="left" w:pos="993"/>
        </w:tabs>
        <w:spacing w:after="120"/>
        <w:rPr>
          <w:lang w:val="ro-RO"/>
        </w:rPr>
      </w:pPr>
      <w:r>
        <w:rPr>
          <w:rFonts w:eastAsiaTheme="majorEastAsia"/>
          <w:b/>
          <w:i/>
          <w:iCs/>
        </w:rPr>
        <w:t>de  furnizare a energiei electrice</w:t>
      </w:r>
    </w:p>
    <w:p>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pPr>
        <w:pStyle w:val="49"/>
        <w:numPr>
          <w:ilvl w:val="0"/>
          <w:numId w:val="8"/>
        </w:numPr>
        <w:tabs>
          <w:tab w:val="left" w:pos="851"/>
          <w:tab w:val="left" w:pos="993"/>
        </w:tabs>
        <w:spacing w:after="120"/>
        <w:rPr>
          <w:i/>
          <w:iCs/>
        </w:rPr>
      </w:pPr>
      <w:r>
        <w:rPr>
          <w:rFonts w:eastAsiaTheme="majorEastAsia"/>
          <w:b/>
          <w:i/>
          <w:iCs/>
        </w:rPr>
        <w:t>a produselor petroliere pentru alimentarea automobilelor</w:t>
      </w:r>
    </w:p>
    <w:p>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pPr>
        <w:jc w:val="both"/>
        <w:rPr>
          <w:bCs/>
          <w:i/>
        </w:rPr>
      </w:pPr>
    </w:p>
    <w:p>
      <w:pPr>
        <w:spacing w:after="120"/>
        <w:ind w:firstLine="567"/>
        <w:jc w:val="center"/>
      </w:pPr>
      <w:r>
        <w:t>Calcularea prețului unitar se efectuează conform formulei:</w:t>
      </w:r>
    </w:p>
    <w:p>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pPr>
        <w:keepNext/>
        <w:keepLines/>
        <w:jc w:val="center"/>
        <w:outlineLvl w:val="1"/>
        <w:rPr>
          <w:rFonts w:eastAsiaTheme="majorEastAsia"/>
          <w:b/>
        </w:rPr>
      </w:pPr>
    </w:p>
    <w:p>
      <w:pPr>
        <w:tabs>
          <w:tab w:val="left" w:pos="851"/>
          <w:tab w:val="left" w:pos="993"/>
        </w:tabs>
        <w:spacing w:after="120"/>
        <w:ind w:firstLine="567"/>
        <w:jc w:val="both"/>
      </w:pPr>
      <w:r>
        <w:t>Unde,</w:t>
      </w:r>
    </w:p>
    <w:p>
      <w:pPr>
        <w:tabs>
          <w:tab w:val="left" w:pos="851"/>
          <w:tab w:val="left" w:pos="993"/>
        </w:tabs>
        <w:ind w:firstLine="567"/>
        <w:jc w:val="both"/>
      </w:pPr>
      <w:r>
        <w:t>Pu – reprezintă prețul unitar ofertat;</w:t>
      </w:r>
    </w:p>
    <w:p>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pPr>
        <w:tabs>
          <w:tab w:val="left" w:pos="851"/>
          <w:tab w:val="left" w:pos="993"/>
        </w:tabs>
        <w:ind w:firstLine="567"/>
        <w:jc w:val="both"/>
      </w:pPr>
      <w:r>
        <w:t>D% –reprezintă discount-ul aplicat.</w:t>
      </w:r>
    </w:p>
    <w:p>
      <w:pPr>
        <w:tabs>
          <w:tab w:val="left" w:pos="851"/>
          <w:tab w:val="left" w:pos="993"/>
        </w:tabs>
        <w:ind w:firstLine="567"/>
        <w:jc w:val="both"/>
      </w:pPr>
    </w:p>
    <w:p>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pPr>
        <w:pStyle w:val="49"/>
        <w:numPr>
          <w:ilvl w:val="0"/>
          <w:numId w:val="8"/>
        </w:numPr>
        <w:tabs>
          <w:tab w:val="left" w:pos="851"/>
          <w:tab w:val="left" w:pos="993"/>
        </w:tabs>
        <w:spacing w:after="120"/>
        <w:rPr>
          <w:lang w:val="ro-RO"/>
        </w:rPr>
      </w:pPr>
      <w:r>
        <w:rPr>
          <w:rFonts w:eastAsiaTheme="majorEastAsia"/>
          <w:b/>
          <w:i/>
          <w:iCs/>
        </w:rPr>
        <w:t>a energiei electrice</w:t>
      </w:r>
    </w:p>
    <w:p>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pPr>
        <w:tabs>
          <w:tab w:val="left" w:pos="-284"/>
        </w:tabs>
        <w:ind w:left="-284" w:firstLine="284"/>
      </w:pPr>
    </w:p>
    <w:p>
      <w:pPr>
        <w:tabs>
          <w:tab w:val="left" w:pos="-284"/>
          <w:tab w:val="left" w:pos="426"/>
          <w:tab w:val="left" w:pos="604"/>
        </w:tabs>
        <w:spacing w:after="120"/>
        <w:ind w:left="-284" w:firstLine="284"/>
        <w:jc w:val="both"/>
      </w:pPr>
      <w:bookmarkStart w:id="47" w:name="_Toc449630844"/>
      <w:bookmarkStart w:id="48" w:name="_Toc449692045"/>
      <w:bookmarkStart w:id="49" w:name="_Toc449632597"/>
      <w:bookmarkStart w:id="50" w:name="_Toc449633089"/>
      <w:bookmarkStart w:id="51" w:name="_Toc392199060"/>
      <w:bookmarkStart w:id="52" w:name="_Toc392254909"/>
      <w:bookmarkStart w:id="53" w:name="_Toc392198690"/>
      <w:bookmarkStart w:id="54" w:name="_Toc392222624"/>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pPr>
        <w:tabs>
          <w:tab w:val="left" w:pos="960"/>
        </w:tabs>
        <w:spacing w:after="120"/>
        <w:ind w:left="-284"/>
        <w:jc w:val="both"/>
      </w:pPr>
      <w:bookmarkStart w:id="56" w:name="_Toc449630846"/>
      <w:bookmarkStart w:id="57" w:name="_Toc449633091"/>
      <w:bookmarkStart w:id="58" w:name="_Toc449692047"/>
      <w:bookmarkStart w:id="59" w:name="_Toc449632599"/>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bookmarkEnd w:id="61"/>
    </w:p>
    <w:p>
      <w:pPr>
        <w:tabs>
          <w:tab w:val="left" w:pos="-284"/>
        </w:tabs>
        <w:ind w:left="-284" w:firstLine="284"/>
        <w:jc w:val="center"/>
        <w:rPr>
          <w:b/>
          <w:sz w:val="26"/>
          <w:szCs w:val="26"/>
        </w:rPr>
      </w:pPr>
      <w:r>
        <w:rPr>
          <w:b/>
          <w:sz w:val="26"/>
          <w:szCs w:val="26"/>
        </w:rPr>
        <w:t>Secţiunea a 4-a</w:t>
      </w:r>
    </w:p>
    <w:p>
      <w:pPr>
        <w:tabs>
          <w:tab w:val="left" w:pos="-284"/>
        </w:tabs>
        <w:ind w:left="-284" w:firstLine="284"/>
        <w:jc w:val="center"/>
        <w:rPr>
          <w:b/>
        </w:rPr>
      </w:pPr>
    </w:p>
    <w:p>
      <w:pPr>
        <w:tabs>
          <w:tab w:val="left" w:pos="-284"/>
        </w:tabs>
        <w:ind w:left="-284" w:firstLine="284"/>
        <w:jc w:val="center"/>
        <w:rPr>
          <w:b/>
        </w:rPr>
      </w:pPr>
      <w:r>
        <w:rPr>
          <w:b/>
        </w:rPr>
        <w:t>Depunerea și deschiderea ofertelor</w:t>
      </w:r>
    </w:p>
    <w:p>
      <w:pPr>
        <w:tabs>
          <w:tab w:val="left" w:pos="-284"/>
        </w:tabs>
        <w:ind w:left="-284" w:firstLine="284"/>
        <w:jc w:val="center"/>
        <w:rPr>
          <w:b/>
        </w:rPr>
      </w:pPr>
    </w:p>
    <w:p>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pPr>
        <w:tabs>
          <w:tab w:val="left" w:pos="-284"/>
          <w:tab w:val="left" w:pos="179"/>
          <w:tab w:val="left" w:pos="426"/>
          <w:tab w:val="left" w:pos="604"/>
        </w:tabs>
        <w:spacing w:after="120"/>
        <w:ind w:left="-284" w:firstLine="284"/>
        <w:jc w:val="both"/>
      </w:pPr>
    </w:p>
    <w:bookmarkEnd w:id="62"/>
    <w:bookmarkEnd w:id="63"/>
    <w:p>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pPr>
        <w:tabs>
          <w:tab w:val="left" w:pos="-284"/>
          <w:tab w:val="left" w:pos="284"/>
          <w:tab w:val="left" w:pos="604"/>
          <w:tab w:val="left" w:pos="1134"/>
        </w:tabs>
        <w:ind w:left="-284" w:firstLine="284"/>
        <w:jc w:val="center"/>
        <w:rPr>
          <w:rFonts w:eastAsiaTheme="majorEastAsia"/>
          <w:b/>
          <w:bCs/>
        </w:rPr>
      </w:pPr>
    </w:p>
    <w:p>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pPr>
        <w:tabs>
          <w:tab w:val="left" w:pos="-284"/>
          <w:tab w:val="left" w:pos="604"/>
          <w:tab w:val="left" w:pos="1134"/>
        </w:tabs>
        <w:ind w:left="-284" w:firstLine="284"/>
        <w:jc w:val="center"/>
        <w:rPr>
          <w:rFonts w:eastAsiaTheme="majorEastAsia"/>
          <w:b/>
          <w:bCs/>
        </w:rPr>
      </w:pPr>
    </w:p>
    <w:p>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pPr>
        <w:tabs>
          <w:tab w:val="left" w:pos="-284"/>
          <w:tab w:val="left" w:pos="142"/>
          <w:tab w:val="left" w:pos="426"/>
          <w:tab w:val="left" w:pos="604"/>
          <w:tab w:val="left" w:pos="1134"/>
        </w:tabs>
        <w:spacing w:after="120"/>
        <w:jc w:val="both"/>
      </w:pPr>
      <w:r>
        <w:t>3) ofertantul nu transmite în perioada stabilită clarificările solicitate;</w:t>
      </w:r>
    </w:p>
    <w:p>
      <w:pPr>
        <w:tabs>
          <w:tab w:val="left" w:pos="-284"/>
          <w:tab w:val="left" w:pos="142"/>
          <w:tab w:val="left" w:pos="426"/>
          <w:tab w:val="left" w:pos="604"/>
          <w:tab w:val="left" w:pos="1134"/>
        </w:tabs>
        <w:spacing w:after="120"/>
        <w:jc w:val="both"/>
      </w:pPr>
      <w:r>
        <w:t>4) oferta financiară nu are un preț fixat;</w:t>
      </w:r>
    </w:p>
    <w:p>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pPr>
        <w:tabs>
          <w:tab w:val="left" w:pos="-284"/>
          <w:tab w:val="left" w:pos="462"/>
          <w:tab w:val="left" w:pos="1134"/>
        </w:tabs>
        <w:spacing w:after="120"/>
        <w:jc w:val="both"/>
      </w:pPr>
    </w:p>
    <w:p>
      <w:pPr>
        <w:tabs>
          <w:tab w:val="left" w:pos="-284"/>
        </w:tabs>
        <w:ind w:left="-284" w:firstLine="284"/>
        <w:jc w:val="center"/>
        <w:rPr>
          <w:rFonts w:eastAsiaTheme="majorEastAsia"/>
          <w:b/>
          <w:bCs/>
          <w:sz w:val="26"/>
          <w:szCs w:val="26"/>
        </w:rPr>
      </w:pPr>
      <w:r>
        <w:rPr>
          <w:rFonts w:eastAsiaTheme="majorEastAsia"/>
          <w:b/>
          <w:bCs/>
          <w:sz w:val="26"/>
          <w:szCs w:val="26"/>
        </w:rPr>
        <w:t>Secţiunea a 6-a</w:t>
      </w:r>
    </w:p>
    <w:p>
      <w:pPr>
        <w:tabs>
          <w:tab w:val="left" w:pos="-284"/>
        </w:tabs>
        <w:ind w:left="-284" w:firstLine="284"/>
        <w:jc w:val="center"/>
        <w:rPr>
          <w:rFonts w:eastAsiaTheme="majorEastAsia"/>
          <w:b/>
          <w:bCs/>
          <w:sz w:val="26"/>
          <w:szCs w:val="26"/>
        </w:rPr>
      </w:pPr>
    </w:p>
    <w:p>
      <w:pPr>
        <w:tabs>
          <w:tab w:val="left" w:pos="-284"/>
        </w:tabs>
        <w:ind w:left="-284" w:firstLine="284"/>
        <w:jc w:val="center"/>
        <w:rPr>
          <w:rFonts w:eastAsiaTheme="majorEastAsia"/>
          <w:b/>
          <w:bCs/>
        </w:rPr>
      </w:pPr>
      <w:r>
        <w:rPr>
          <w:rFonts w:eastAsiaTheme="majorEastAsia"/>
          <w:b/>
          <w:bCs/>
        </w:rPr>
        <w:t>Atribuirea contractului</w:t>
      </w:r>
    </w:p>
    <w:p>
      <w:pPr>
        <w:tabs>
          <w:tab w:val="left" w:pos="-284"/>
        </w:tabs>
        <w:ind w:left="-284" w:firstLine="284"/>
        <w:jc w:val="center"/>
      </w:pPr>
    </w:p>
    <w:p>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pPr>
        <w:pStyle w:val="2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pPr>
        <w:shd w:val="clear" w:color="auto" w:fill="FFFFFF"/>
        <w:tabs>
          <w:tab w:val="left" w:pos="-284"/>
        </w:tabs>
        <w:ind w:left="-284" w:firstLine="426"/>
        <w:jc w:val="both"/>
        <w:rPr>
          <w:lang w:val="it-IT" w:eastAsia="it-IT"/>
        </w:rPr>
      </w:pPr>
      <w:r>
        <w:rPr>
          <w:lang w:val="it-IT" w:eastAsia="it-IT"/>
        </w:rPr>
        <w:t>3) transfer pe contul autorității contractante;</w:t>
      </w:r>
    </w:p>
    <w:p>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pPr>
        <w:shd w:val="clear" w:color="auto" w:fill="FFFFFF"/>
        <w:tabs>
          <w:tab w:val="left" w:pos="-284"/>
        </w:tabs>
        <w:ind w:left="-284" w:firstLine="426"/>
        <w:jc w:val="both"/>
        <w:rPr>
          <w:lang w:val="it-IT" w:eastAsia="it-IT"/>
        </w:rPr>
      </w:pPr>
    </w:p>
    <w:p>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pPr>
        <w:tabs>
          <w:tab w:val="left" w:pos="284"/>
          <w:tab w:val="left" w:pos="426"/>
          <w:tab w:val="decimal" w:pos="8364"/>
        </w:tabs>
        <w:spacing w:after="120" w:line="276" w:lineRule="auto"/>
        <w:ind w:left="-284" w:right="-142" w:firstLine="284"/>
        <w:jc w:val="right"/>
        <w:rPr>
          <w:bCs/>
          <w:color w:val="000000"/>
        </w:rPr>
      </w:pPr>
      <w:r>
        <w:rPr>
          <w:lang w:val="it-IT"/>
        </w:rPr>
        <w:t>Anexa nr. 1</w:t>
      </w:r>
    </w:p>
    <w:p>
      <w:pPr>
        <w:jc w:val="right"/>
        <w:rPr>
          <w:lang w:val="it-IT"/>
        </w:rPr>
      </w:pPr>
      <w:r>
        <w:rPr>
          <w:lang w:val="it-IT"/>
        </w:rPr>
        <w:t xml:space="preserve">la Documentația standard </w:t>
      </w:r>
    </w:p>
    <w:p>
      <w:pPr>
        <w:tabs>
          <w:tab w:val="left" w:pos="-284"/>
          <w:tab w:val="left" w:pos="284"/>
          <w:tab w:val="left" w:pos="426"/>
          <w:tab w:val="decimal" w:pos="8364"/>
        </w:tabs>
        <w:ind w:left="-284" w:right="-144" w:firstLine="284"/>
        <w:rPr>
          <w:bCs/>
          <w:color w:val="000000"/>
        </w:rPr>
      </w:pPr>
    </w:p>
    <w:p>
      <w:pPr>
        <w:spacing w:line="276" w:lineRule="auto"/>
        <w:jc w:val="center"/>
        <w:rPr>
          <w:b/>
          <w:bCs/>
          <w:color w:val="000000"/>
        </w:rPr>
      </w:pPr>
    </w:p>
    <w:p>
      <w:pPr>
        <w:pStyle w:val="74"/>
        <w:tabs>
          <w:tab w:val="left" w:pos="567"/>
        </w:tabs>
        <w:spacing w:before="0" w:beforeAutospacing="0" w:after="0"/>
        <w:ind w:left="0" w:firstLine="0"/>
        <w:rPr>
          <w:rFonts w:eastAsia="PMingLiU"/>
          <w:b w:val="0"/>
          <w:lang w:val="it-IT" w:eastAsia="zh-CN"/>
        </w:rPr>
      </w:pPr>
    </w:p>
    <w:p>
      <w:pPr>
        <w:spacing w:line="276" w:lineRule="auto"/>
        <w:jc w:val="center"/>
        <w:rPr>
          <w:rFonts w:eastAsia="Calibri"/>
          <w:b/>
          <w:sz w:val="28"/>
          <w:szCs w:val="28"/>
        </w:rPr>
      </w:pPr>
      <w:bookmarkStart w:id="69" w:name="_Hlk77770908"/>
      <w:r>
        <w:rPr>
          <w:rFonts w:eastAsia="Calibri"/>
          <w:b/>
          <w:sz w:val="28"/>
          <w:szCs w:val="28"/>
        </w:rPr>
        <w:t>ANUNȚ DE INTENȚIE</w:t>
      </w:r>
    </w:p>
    <w:bookmarkEnd w:id="69"/>
    <w:p>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tc>
          <w:tcPr>
            <w:tcW w:w="5949" w:type="dxa"/>
            <w:shd w:val="clear" w:color="auto" w:fill="F2F2F2"/>
          </w:tcPr>
          <w:p>
            <w:pPr>
              <w:spacing w:line="276" w:lineRule="auto"/>
              <w:jc w:val="both"/>
              <w:rPr>
                <w:rFonts w:eastAsia="Calibri"/>
              </w:rPr>
            </w:pPr>
            <w:r>
              <w:rPr>
                <w:rFonts w:eastAsia="Calibri"/>
              </w:rPr>
              <w:t>Denumirea autorității contractante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IDNO</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Adresa</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Numărul de telefon/fax</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Adresa de e-mail a autorității contractante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Pagina web oficială a autorității contractante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Persoana de contact, numărul de telefon/e-mail</w:t>
            </w:r>
          </w:p>
        </w:tc>
        <w:tc>
          <w:tcPr>
            <w:tcW w:w="3969" w:type="dxa"/>
          </w:tcPr>
          <w:p>
            <w:pPr>
              <w:spacing w:line="276" w:lineRule="auto"/>
              <w:rPr>
                <w:rFonts w:eastAsia="Calibri"/>
              </w:rPr>
            </w:pPr>
          </w:p>
        </w:tc>
      </w:tr>
      <w:tr>
        <w:tc>
          <w:tcPr>
            <w:tcW w:w="5949" w:type="dxa"/>
            <w:shd w:val="clear" w:color="auto" w:fill="F2F2F2"/>
          </w:tcPr>
          <w:p>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pPr>
              <w:spacing w:line="276" w:lineRule="auto"/>
              <w:jc w:val="both"/>
              <w:rPr>
                <w:rFonts w:eastAsia="Calibri"/>
              </w:rPr>
            </w:pPr>
          </w:p>
        </w:tc>
      </w:tr>
      <w:tr>
        <w:tc>
          <w:tcPr>
            <w:tcW w:w="5949" w:type="dxa"/>
            <w:shd w:val="clear" w:color="auto" w:fill="F2F2F2"/>
          </w:tcPr>
          <w:p>
            <w:pPr>
              <w:spacing w:line="276" w:lineRule="auto"/>
              <w:jc w:val="both"/>
              <w:rPr>
                <w:rFonts w:eastAsia="Calibri"/>
              </w:rPr>
            </w:pPr>
            <w:r>
              <w:rPr>
                <w:rFonts w:eastAsia="Calibri"/>
              </w:rPr>
              <w:t>Tipul autorității contractante și obiectul principal de activitate</w:t>
            </w:r>
          </w:p>
          <w:p>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pPr>
              <w:spacing w:line="276" w:lineRule="auto"/>
              <w:jc w:val="both"/>
              <w:rPr>
                <w:rFonts w:eastAsia="Calibri"/>
              </w:rPr>
            </w:pPr>
          </w:p>
        </w:tc>
      </w:tr>
    </w:tbl>
    <w:p>
      <w:pPr>
        <w:spacing w:before="240" w:after="160" w:line="276" w:lineRule="auto"/>
        <w:ind w:left="1080"/>
        <w:contextualSpacing/>
        <w:jc w:val="both"/>
        <w:rPr>
          <w:rFonts w:eastAsia="Calibri"/>
        </w:rPr>
      </w:pPr>
    </w:p>
    <w:p>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0"/>
        <w:tblW w:w="9923" w:type="dxa"/>
        <w:tblInd w:w="-601" w:type="dxa"/>
        <w:tblLayout w:type="fixed"/>
        <w:tblCellMar>
          <w:top w:w="0" w:type="dxa"/>
          <w:left w:w="108" w:type="dxa"/>
          <w:bottom w:w="0" w:type="dxa"/>
          <w:right w:w="108" w:type="dxa"/>
        </w:tblCellMar>
      </w:tblPr>
      <w:tblGrid>
        <w:gridCol w:w="567"/>
        <w:gridCol w:w="1305"/>
        <w:gridCol w:w="1559"/>
        <w:gridCol w:w="1276"/>
        <w:gridCol w:w="3686"/>
        <w:gridCol w:w="1530"/>
      </w:tblGrid>
      <w:tr>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Nr. d/o</w:t>
            </w:r>
          </w:p>
        </w:tc>
        <w:tc>
          <w:tcPr>
            <w:tcW w:w="1305"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Cod CPV</w:t>
            </w:r>
          </w:p>
        </w:tc>
        <w:tc>
          <w:tcPr>
            <w:tcW w:w="1559"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Cantitate/ Unitate de măsură</w:t>
            </w:r>
          </w:p>
        </w:tc>
        <w:tc>
          <w:tcPr>
            <w:tcW w:w="3686" w:type="dxa"/>
            <w:tcBorders>
              <w:top w:val="single" w:color="auto" w:sz="4" w:space="0"/>
              <w:left w:val="single" w:color="auto" w:sz="4" w:space="0"/>
              <w:bottom w:val="single" w:color="auto" w:sz="4" w:space="0"/>
              <w:right w:val="single" w:color="auto" w:sz="4" w:space="0"/>
            </w:tcBorders>
            <w:shd w:val="clear" w:color="auto" w:fill="F2F2F2"/>
            <w:vAlign w:val="center"/>
          </w:tcPr>
          <w:p>
            <w:pPr>
              <w:spacing w:line="276" w:lineRule="auto"/>
              <w:jc w:val="center"/>
              <w:rPr>
                <w:rFonts w:eastAsia="Calibri"/>
              </w:rPr>
            </w:pPr>
            <w:r>
              <w:rPr>
                <w:rFonts w:eastAsia="Calibri"/>
              </w:rPr>
              <w:t>Descrierea achiziției</w:t>
            </w:r>
          </w:p>
        </w:tc>
        <w:tc>
          <w:tcPr>
            <w:tcW w:w="1530" w:type="dxa"/>
            <w:tcBorders>
              <w:top w:val="single" w:color="auto" w:sz="4" w:space="0"/>
              <w:left w:val="single" w:color="auto" w:sz="4" w:space="0"/>
              <w:bottom w:val="single" w:color="auto" w:sz="4" w:space="0"/>
              <w:right w:val="single" w:color="auto" w:sz="4" w:space="0"/>
            </w:tcBorders>
            <w:shd w:val="clear" w:color="auto" w:fill="F2F2F2"/>
          </w:tcPr>
          <w:p>
            <w:pPr>
              <w:spacing w:line="276" w:lineRule="auto"/>
              <w:jc w:val="center"/>
              <w:rPr>
                <w:rFonts w:eastAsia="Calibri"/>
              </w:rPr>
            </w:pPr>
            <w:r>
              <w:rPr>
                <w:rFonts w:eastAsia="Calibri"/>
              </w:rPr>
              <w:t>Valoarea estimată,  fără TVA</w:t>
            </w:r>
            <w:r>
              <w:rPr>
                <w:rFonts w:eastAsia="Calibri"/>
              </w:rPr>
              <w:br w:type="textWrapping"/>
            </w:r>
            <w:r>
              <w:rPr>
                <w:rFonts w:eastAsia="Calibri"/>
                <w:i/>
                <w:sz w:val="20"/>
                <w:szCs w:val="20"/>
              </w:rPr>
              <w:t>(pentru fiecare lot în parte)</w:t>
            </w:r>
          </w:p>
        </w:tc>
      </w:tr>
    </w:tbl>
    <w:p>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tc>
          <w:tcPr>
            <w:tcW w:w="5954" w:type="dxa"/>
            <w:shd w:val="clear" w:color="auto" w:fill="F2F2F2"/>
          </w:tcPr>
          <w:p>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pPr>
              <w:spacing w:line="276" w:lineRule="auto"/>
              <w:jc w:val="both"/>
              <w:rPr>
                <w:rFonts w:eastAsia="Calibri"/>
                <w:b/>
                <w:u w:val="single"/>
              </w:rPr>
            </w:pPr>
            <w:r>
              <w:rPr>
                <w:rFonts w:eastAsia="Calibri"/>
                <w:b/>
                <w:u w:val="single"/>
              </w:rPr>
              <w:t xml:space="preserve">Nu  </w:t>
            </w:r>
          </w:p>
          <w:p>
            <w:pPr>
              <w:spacing w:line="276" w:lineRule="auto"/>
              <w:contextualSpacing/>
              <w:jc w:val="both"/>
              <w:rPr>
                <w:rFonts w:eastAsia="Calibri"/>
              </w:rPr>
            </w:pPr>
            <w:r>
              <w:rPr>
                <w:rFonts w:eastAsia="Calibri"/>
              </w:rPr>
              <w:t xml:space="preserve">Da </w:t>
            </w:r>
          </w:p>
        </w:tc>
      </w:tr>
      <w:tr>
        <w:tc>
          <w:tcPr>
            <w:tcW w:w="5954" w:type="dxa"/>
            <w:shd w:val="clear" w:color="auto" w:fill="F2F2F2"/>
          </w:tcPr>
          <w:p>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pPr>
              <w:spacing w:line="276" w:lineRule="auto"/>
              <w:jc w:val="both"/>
              <w:rPr>
                <w:rFonts w:eastAsia="Calibri"/>
                <w:b/>
                <w:u w:val="single"/>
              </w:rPr>
            </w:pPr>
            <w:r>
              <w:rPr>
                <w:rFonts w:eastAsia="Calibri"/>
                <w:b/>
                <w:u w:val="single"/>
              </w:rPr>
              <w:t xml:space="preserve">Nu </w:t>
            </w:r>
          </w:p>
          <w:p>
            <w:pPr>
              <w:spacing w:line="276" w:lineRule="auto"/>
              <w:contextualSpacing/>
              <w:jc w:val="both"/>
              <w:rPr>
                <w:rFonts w:eastAsia="Calibri"/>
              </w:rPr>
            </w:pPr>
            <w:r>
              <w:rPr>
                <w:rFonts w:eastAsia="Calibri"/>
              </w:rPr>
              <w:t xml:space="preserve">Da </w:t>
            </w:r>
          </w:p>
        </w:tc>
      </w:tr>
      <w:tr>
        <w:tc>
          <w:tcPr>
            <w:tcW w:w="5954" w:type="dxa"/>
            <w:shd w:val="clear" w:color="auto" w:fill="F2F2F2"/>
          </w:tcPr>
          <w:p>
            <w:pPr>
              <w:spacing w:line="276" w:lineRule="auto"/>
              <w:contextualSpacing/>
              <w:jc w:val="both"/>
              <w:rPr>
                <w:rFonts w:eastAsia="Calibri"/>
              </w:rPr>
            </w:pPr>
            <w:r>
              <w:rPr>
                <w:rFonts w:eastAsia="Calibri"/>
              </w:rPr>
              <w:t>Scurtă descriere a criteriilor de selecție</w:t>
            </w:r>
          </w:p>
        </w:tc>
        <w:tc>
          <w:tcPr>
            <w:tcW w:w="3969" w:type="dxa"/>
          </w:tcPr>
          <w:p>
            <w:pPr>
              <w:tabs>
                <w:tab w:val="right" w:pos="426"/>
              </w:tabs>
              <w:spacing w:before="120"/>
              <w:jc w:val="both"/>
              <w:rPr>
                <w:rFonts w:eastAsia="Calibri"/>
              </w:rPr>
            </w:pPr>
          </w:p>
        </w:tc>
      </w:tr>
    </w:tbl>
    <w:p>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tc>
          <w:tcPr>
            <w:tcW w:w="5812" w:type="dxa"/>
            <w:shd w:val="clear" w:color="auto" w:fill="F2F2F2"/>
          </w:tcPr>
          <w:p>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pPr>
              <w:spacing w:line="276" w:lineRule="auto"/>
              <w:contextualSpacing/>
              <w:jc w:val="both"/>
              <w:rPr>
                <w:rFonts w:eastAsia="Calibri"/>
              </w:rPr>
            </w:pPr>
            <w:r>
              <w:rPr>
                <w:rFonts w:eastAsia="Calibri"/>
              </w:rPr>
              <w:t>Conform SIA RSAP</w:t>
            </w:r>
          </w:p>
        </w:tc>
      </w:tr>
      <w:tr>
        <w:tc>
          <w:tcPr>
            <w:tcW w:w="5812" w:type="dxa"/>
            <w:shd w:val="clear" w:color="auto" w:fill="F2F2F2"/>
          </w:tcPr>
          <w:p>
            <w:pPr>
              <w:spacing w:line="276" w:lineRule="auto"/>
              <w:contextualSpacing/>
              <w:jc w:val="both"/>
              <w:rPr>
                <w:rFonts w:eastAsia="Calibri"/>
              </w:rPr>
            </w:pPr>
            <w:r>
              <w:rPr>
                <w:rFonts w:eastAsia="Calibri"/>
              </w:rPr>
              <w:t>Tehnici și instrumente specifice de atribuire utilizate</w:t>
            </w:r>
          </w:p>
        </w:tc>
        <w:tc>
          <w:tcPr>
            <w:tcW w:w="4111" w:type="dxa"/>
          </w:tcPr>
          <w:p>
            <w:pPr>
              <w:spacing w:line="276" w:lineRule="auto"/>
              <w:contextualSpacing/>
              <w:jc w:val="both"/>
              <w:rPr>
                <w:rFonts w:eastAsia="Calibri"/>
              </w:rPr>
            </w:pPr>
            <w:r>
              <w:rPr>
                <w:rFonts w:eastAsia="Calibri"/>
              </w:rPr>
              <w:t xml:space="preserve">Acord-cadru </w:t>
            </w:r>
          </w:p>
          <w:p>
            <w:pPr>
              <w:spacing w:line="276" w:lineRule="auto"/>
              <w:contextualSpacing/>
              <w:jc w:val="both"/>
              <w:rPr>
                <w:rFonts w:eastAsia="Calibri"/>
                <w:b/>
                <w:u w:val="single"/>
              </w:rPr>
            </w:pPr>
            <w:r>
              <w:rPr>
                <w:rFonts w:eastAsia="Calibri"/>
                <w:b/>
                <w:u w:val="single"/>
              </w:rPr>
              <w:t xml:space="preserve">Sistem dinamic de achiziție </w:t>
            </w:r>
          </w:p>
        </w:tc>
      </w:tr>
      <w:tr>
        <w:tc>
          <w:tcPr>
            <w:tcW w:w="5812" w:type="dxa"/>
            <w:shd w:val="clear" w:color="auto" w:fill="F2F2F2"/>
          </w:tcPr>
          <w:p>
            <w:pPr>
              <w:spacing w:line="276" w:lineRule="auto"/>
              <w:contextualSpacing/>
              <w:jc w:val="both"/>
              <w:rPr>
                <w:lang w:eastAsia="zh-CN"/>
              </w:rPr>
            </w:pPr>
            <w:r>
              <w:rPr>
                <w:lang w:eastAsia="zh-CN"/>
              </w:rPr>
              <w:t>Contractul intră sub incidența Acordului privind achizițiile guvernamentale al Organizației Mondiale a Comerțului</w:t>
            </w:r>
          </w:p>
          <w:p>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pPr>
              <w:spacing w:line="276" w:lineRule="auto"/>
              <w:jc w:val="both"/>
              <w:rPr>
                <w:rFonts w:eastAsia="Calibri"/>
                <w:b/>
                <w:u w:val="single"/>
              </w:rPr>
            </w:pPr>
            <w:r>
              <w:rPr>
                <w:rFonts w:eastAsia="Calibri"/>
                <w:b/>
                <w:u w:val="single"/>
              </w:rPr>
              <w:t xml:space="preserve">Nu </w:t>
            </w:r>
          </w:p>
          <w:p>
            <w:pPr>
              <w:spacing w:line="276" w:lineRule="auto"/>
              <w:contextualSpacing/>
              <w:jc w:val="both"/>
              <w:rPr>
                <w:rFonts w:eastAsia="Calibri"/>
              </w:rPr>
            </w:pPr>
            <w:r>
              <w:rPr>
                <w:rFonts w:eastAsia="Calibri"/>
              </w:rPr>
              <w:t xml:space="preserve">Da </w:t>
            </w:r>
          </w:p>
        </w:tc>
      </w:tr>
      <w:tr>
        <w:tc>
          <w:tcPr>
            <w:tcW w:w="5812" w:type="dxa"/>
            <w:shd w:val="clear" w:color="auto" w:fill="F2F2F2"/>
          </w:tcPr>
          <w:p>
            <w:pPr>
              <w:spacing w:line="276" w:lineRule="auto"/>
              <w:jc w:val="both"/>
              <w:rPr>
                <w:rFonts w:eastAsia="Calibri"/>
              </w:rPr>
            </w:pPr>
            <w:r>
              <w:rPr>
                <w:rFonts w:eastAsia="Calibri"/>
              </w:rPr>
              <w:t>Agenția Națională pentru Soluționarea Contestațiilor</w:t>
            </w:r>
          </w:p>
          <w:p>
            <w:pPr>
              <w:spacing w:line="276" w:lineRule="auto"/>
              <w:contextualSpacing/>
              <w:jc w:val="both"/>
              <w:rPr>
                <w:lang w:eastAsia="zh-CN"/>
              </w:rPr>
            </w:pPr>
          </w:p>
        </w:tc>
        <w:tc>
          <w:tcPr>
            <w:tcW w:w="4111" w:type="dxa"/>
          </w:tcPr>
          <w:p>
            <w:pPr>
              <w:spacing w:line="276" w:lineRule="auto"/>
              <w:jc w:val="both"/>
              <w:rPr>
                <w:rFonts w:eastAsia="Calibri"/>
              </w:rPr>
            </w:pPr>
            <w:r>
              <w:rPr>
                <w:rFonts w:eastAsia="Calibri"/>
              </w:rPr>
              <w:t>mun. Chișinău, bd. Ștefan cel Mare și Sfânt, 124, MD-2001;</w:t>
            </w:r>
          </w:p>
          <w:p>
            <w:pPr>
              <w:spacing w:line="276" w:lineRule="auto"/>
              <w:jc w:val="both"/>
              <w:rPr>
                <w:rFonts w:eastAsia="Calibri"/>
              </w:rPr>
            </w:pPr>
            <w:r>
              <w:rPr>
                <w:rFonts w:eastAsia="Calibri"/>
              </w:rPr>
              <w:t xml:space="preserve">tel/fax: (022) 820 652, 820-651 </w:t>
            </w:r>
          </w:p>
          <w:p>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spacing w:line="276" w:lineRule="auto"/>
              <w:jc w:val="both"/>
              <w:rPr>
                <w:rFonts w:eastAsia="Calibri"/>
              </w:rPr>
            </w:pPr>
            <w:r>
              <w:rPr>
                <w:rFonts w:eastAsia="Calibri"/>
              </w:rPr>
              <w:t xml:space="preserve">pagina web: </w:t>
            </w:r>
            <w:r>
              <w:fldChar w:fldCharType="begin"/>
            </w:r>
            <w:r>
              <w:instrText xml:space="preserve"> HYPERLINK "http://www.ansc.md" </w:instrText>
            </w:r>
            <w:r>
              <w:fldChar w:fldCharType="separate"/>
            </w:r>
            <w:r>
              <w:rPr>
                <w:rStyle w:val="26"/>
                <w:rFonts w:eastAsia="Calibri"/>
              </w:rPr>
              <w:t>www.ansc.md</w:t>
            </w:r>
            <w:r>
              <w:rPr>
                <w:rStyle w:val="26"/>
                <w:rFonts w:eastAsia="Calibri"/>
              </w:rPr>
              <w:fldChar w:fldCharType="end"/>
            </w:r>
          </w:p>
        </w:tc>
      </w:tr>
      <w:tr>
        <w:trPr>
          <w:trHeight w:val="270" w:hRule="atLeast"/>
        </w:trPr>
        <w:tc>
          <w:tcPr>
            <w:tcW w:w="5812" w:type="dxa"/>
            <w:shd w:val="clear" w:color="auto" w:fill="F2F2F2"/>
          </w:tcPr>
          <w:p>
            <w:pPr>
              <w:spacing w:line="276" w:lineRule="auto"/>
              <w:contextualSpacing/>
              <w:jc w:val="both"/>
              <w:rPr>
                <w:lang w:eastAsia="zh-CN"/>
              </w:rPr>
            </w:pPr>
            <w:r>
              <w:rPr>
                <w:lang w:eastAsia="zh-CN"/>
              </w:rPr>
              <w:t>Alte informații relevante</w:t>
            </w:r>
          </w:p>
        </w:tc>
        <w:tc>
          <w:tcPr>
            <w:tcW w:w="4111" w:type="dxa"/>
          </w:tcPr>
          <w:p>
            <w:pPr>
              <w:spacing w:line="276" w:lineRule="auto"/>
              <w:jc w:val="both"/>
              <w:rPr>
                <w:rFonts w:eastAsia="Calibri"/>
              </w:rPr>
            </w:pPr>
          </w:p>
        </w:tc>
      </w:tr>
    </w:tbl>
    <w:p>
      <w:pPr>
        <w:spacing w:after="160" w:line="276" w:lineRule="auto"/>
        <w:jc w:val="both"/>
        <w:rPr>
          <w:rFonts w:eastAsia="Calibri"/>
        </w:rPr>
      </w:pPr>
    </w:p>
    <w:p>
      <w:pPr>
        <w:spacing w:after="160" w:line="276" w:lineRule="auto"/>
        <w:jc w:val="both"/>
        <w:rPr>
          <w:rFonts w:eastAsia="Calibri"/>
        </w:rPr>
      </w:pPr>
    </w:p>
    <w:p>
      <w:pPr>
        <w:spacing w:before="120" w:after="120" w:line="276" w:lineRule="auto"/>
        <w:ind w:firstLine="567"/>
        <w:rPr>
          <w:rFonts w:eastAsia="Calibri"/>
          <w:b/>
        </w:rPr>
      </w:pPr>
      <w:r>
        <w:rPr>
          <w:rFonts w:eastAsia="Calibri"/>
          <w:b/>
        </w:rPr>
        <w:t>Conducătorul grupului de lucru:  ___________________________                L.Ș.</w:t>
      </w:r>
    </w:p>
    <w:p>
      <w:pPr>
        <w:jc w:val="right"/>
      </w:pPr>
    </w:p>
    <w:p>
      <w:pPr>
        <w:shd w:val="clear" w:color="auto" w:fill="FFFFFF" w:themeFill="background1"/>
        <w:tabs>
          <w:tab w:val="left" w:pos="284"/>
          <w:tab w:val="left" w:pos="426"/>
          <w:tab w:val="decimal" w:pos="8364"/>
        </w:tabs>
        <w:spacing w:line="276" w:lineRule="auto"/>
        <w:ind w:left="-284" w:right="-144" w:firstLine="284"/>
        <w:rPr>
          <w:b/>
          <w:bCs/>
          <w:color w:val="000000"/>
        </w:rPr>
      </w:pPr>
    </w:p>
    <w:p>
      <w:pPr>
        <w:jc w:val="right"/>
        <w:rPr>
          <w:sz w:val="22"/>
          <w:szCs w:val="22"/>
          <w:lang w:val="it-IT"/>
        </w:rPr>
      </w:pPr>
      <w:r>
        <w:rPr>
          <w:lang w:val="it-IT"/>
        </w:rPr>
        <w:t>Anexa nr. 2</w:t>
      </w:r>
    </w:p>
    <w:p>
      <w:pPr>
        <w:jc w:val="right"/>
        <w:rPr>
          <w:lang w:val="it-IT"/>
        </w:rPr>
      </w:pPr>
      <w:r>
        <w:rPr>
          <w:lang w:val="it-IT"/>
        </w:rPr>
        <w:t>la Documentația standard nr._115_</w:t>
      </w:r>
    </w:p>
    <w:p>
      <w:pPr>
        <w:jc w:val="right"/>
        <w:rPr>
          <w:lang w:val="it-IT"/>
        </w:rPr>
      </w:pPr>
      <w:r>
        <w:rPr>
          <w:lang w:val="it-IT"/>
        </w:rPr>
        <w:t>din “__15__” __09__ 2021__</w:t>
      </w:r>
    </w:p>
    <w:p>
      <w:pPr>
        <w:spacing w:before="120"/>
        <w:rPr>
          <w:sz w:val="20"/>
          <w:szCs w:val="20"/>
          <w:lang w:eastAsia="ru-RU"/>
        </w:rPr>
      </w:pPr>
    </w:p>
    <w:p>
      <w:pPr>
        <w:pStyle w:val="74"/>
        <w:tabs>
          <w:tab w:val="left" w:pos="567"/>
        </w:tabs>
        <w:spacing w:before="0" w:beforeAutospacing="0" w:after="0"/>
        <w:ind w:left="0" w:firstLine="0"/>
        <w:jc w:val="center"/>
        <w:rPr>
          <w:rFonts w:eastAsia="PMingLiU"/>
          <w:lang w:val="it-IT" w:eastAsia="zh-CN"/>
        </w:rPr>
      </w:pPr>
    </w:p>
    <w:p>
      <w:pPr>
        <w:spacing w:before="120"/>
        <w:jc w:val="center"/>
        <w:outlineLvl w:val="0"/>
        <w:rPr>
          <w:b/>
          <w:sz w:val="28"/>
          <w:szCs w:val="28"/>
          <w:lang w:eastAsia="ru-RU"/>
        </w:rPr>
      </w:pPr>
      <w:bookmarkStart w:id="70" w:name="_Hlk77770922"/>
      <w:r>
        <w:rPr>
          <w:b/>
          <w:sz w:val="28"/>
          <w:szCs w:val="28"/>
          <w:lang w:eastAsia="ru-RU"/>
        </w:rPr>
        <w:t>ANUNȚ DE PARTICIPARE INCLUSIV PENTRU PROCEDURILE DE PRESELECȚIE/PROCEDURILE NEGOCIATE</w:t>
      </w:r>
      <w:bookmarkEnd w:id="70"/>
    </w:p>
    <w:p>
      <w:pPr>
        <w:rPr>
          <w:sz w:val="20"/>
          <w:szCs w:val="20"/>
          <w:lang w:val="it-IT" w:eastAsia="ru-RU"/>
        </w:rPr>
      </w:pPr>
    </w:p>
    <w:p>
      <w:pPr>
        <w:pStyle w:val="2"/>
        <w:shd w:val="clear" w:color="auto" w:fill="FFFFFF"/>
        <w:wordWrap w:val="0"/>
        <w:spacing w:before="0"/>
        <w:textAlignment w:val="baseline"/>
        <w:rPr>
          <w:rFonts w:ascii="Times New Roman" w:hAnsi="Times New Roman" w:cs="Times New Roman"/>
          <w:b/>
          <w:bCs/>
          <w:color w:val="333333"/>
          <w:spacing w:val="-6"/>
          <w:sz w:val="24"/>
          <w:szCs w:val="24"/>
        </w:rPr>
      </w:pPr>
      <w:r>
        <w:rPr>
          <w:rFonts w:ascii="Times New Roman" w:hAnsi="Times New Roman" w:cs="Times New Roman"/>
          <w:b/>
          <w:color w:val="auto"/>
          <w:sz w:val="24"/>
          <w:szCs w:val="24"/>
          <w:lang w:val="it-IT" w:eastAsia="ru-RU"/>
        </w:rPr>
        <w:t xml:space="preserve">privind achiziționarea: </w:t>
      </w:r>
      <w:r>
        <w:rPr>
          <w:rFonts w:ascii="Times New Roman" w:hAnsi="Times New Roman" w:cs="Times New Roman"/>
          <w:b/>
          <w:color w:val="auto"/>
          <w:sz w:val="24"/>
          <w:szCs w:val="24"/>
          <w:lang w:eastAsia="ru-RU"/>
        </w:rPr>
        <w:t>Servicilor de cantină</w:t>
      </w:r>
      <w:r>
        <w:rPr>
          <w:rFonts w:ascii="Times New Roman" w:hAnsi="Times New Roman" w:cs="Times New Roman"/>
          <w:b/>
          <w:bCs/>
          <w:color w:val="333333"/>
          <w:spacing w:val="-6"/>
          <w:sz w:val="24"/>
          <w:szCs w:val="24"/>
        </w:rPr>
        <w:t xml:space="preserve"> și serviciilor de catering - 202</w:t>
      </w:r>
      <w:r>
        <w:rPr>
          <w:rFonts w:hint="default" w:ascii="Times New Roman" w:hAnsi="Times New Roman" w:cs="Times New Roman"/>
          <w:b/>
          <w:bCs/>
          <w:color w:val="333333"/>
          <w:spacing w:val="-6"/>
          <w:sz w:val="24"/>
          <w:szCs w:val="24"/>
          <w:lang w:val="ro-RO"/>
        </w:rPr>
        <w:t>6</w:t>
      </w:r>
      <w:r>
        <w:rPr>
          <w:rFonts w:ascii="Times New Roman" w:hAnsi="Times New Roman" w:cs="Times New Roman"/>
          <w:b/>
          <w:bCs/>
          <w:color w:val="333333"/>
          <w:spacing w:val="-6"/>
          <w:sz w:val="24"/>
          <w:szCs w:val="24"/>
        </w:rPr>
        <w:t xml:space="preserve"> </w:t>
      </w:r>
    </w:p>
    <w:p>
      <w:pPr>
        <w:shd w:val="clear" w:color="auto" w:fill="FFFFFF" w:themeFill="background1"/>
        <w:spacing w:before="120"/>
        <w:rPr>
          <w:b/>
          <w:shd w:val="clear" w:color="auto" w:fill="FFFFFF" w:themeFill="background1"/>
          <w:lang w:val="it-IT" w:eastAsia="ru-RU"/>
        </w:rPr>
      </w:pPr>
      <w:r>
        <w:rPr>
          <w:color w:val="333333"/>
          <w:shd w:val="clear" w:color="auto" w:fill="FFFFFF"/>
        </w:rPr>
        <w:t> </w:t>
      </w:r>
      <w:r>
        <w:rPr>
          <w:b/>
          <w:shd w:val="clear" w:color="auto" w:fill="FFFFFF" w:themeFill="background1"/>
          <w:lang w:val="it-IT" w:eastAsia="ru-RU"/>
        </w:rPr>
        <w:br w:type="textWrapping"/>
      </w:r>
      <w:r>
        <w:rPr>
          <w:lang w:val="it-IT" w:eastAsia="ru-RU"/>
        </w:rPr>
        <w:t xml:space="preserve">                                                                                </w:t>
      </w:r>
      <w:r>
        <w:rPr>
          <w:sz w:val="20"/>
          <w:lang w:val="it-IT" w:eastAsia="ru-RU"/>
        </w:rPr>
        <w:t>(se indică obiectul achiziției)</w:t>
      </w:r>
      <w:r>
        <w:rPr>
          <w:b/>
          <w:lang w:val="it-IT" w:eastAsia="ru-RU"/>
        </w:rPr>
        <w:br w:type="textWrapping"/>
      </w:r>
      <w:r>
        <w:rPr>
          <w:b/>
          <w:lang w:val="it-IT" w:eastAsia="ru-RU"/>
        </w:rPr>
        <w:t>prin procedura de achiziție_____</w:t>
      </w:r>
      <w:r>
        <w:rPr>
          <w:rFonts w:hint="default"/>
          <w:b/>
          <w:lang w:val="ro-RO" w:eastAsia="ru-RU"/>
        </w:rPr>
        <w:t>licitație deschisă</w:t>
      </w:r>
      <w:r>
        <w:rPr>
          <w:b/>
          <w:lang w:val="it-IT" w:eastAsia="ru-RU"/>
        </w:rPr>
        <w:t>___________________</w:t>
      </w:r>
      <w:r>
        <w:rPr>
          <w:b/>
          <w:lang w:val="it-IT" w:eastAsia="ru-RU"/>
        </w:rPr>
        <w:br w:type="textWrapping"/>
      </w:r>
      <w:r>
        <w:rPr>
          <w:sz w:val="20"/>
          <w:lang w:val="it-IT" w:eastAsia="ru-RU"/>
        </w:rPr>
        <w:t xml:space="preserve">                                                                                (tipul procedurii de achiziție)</w:t>
      </w:r>
    </w:p>
    <w:p>
      <w:pPr>
        <w:tabs>
          <w:tab w:val="left" w:pos="284"/>
          <w:tab w:val="right" w:pos="9531"/>
        </w:tabs>
        <w:spacing w:before="120"/>
        <w:rPr>
          <w:b/>
          <w:highlight w:val="yellow"/>
        </w:rPr>
      </w:pPr>
      <w:r>
        <w:rPr>
          <w:b/>
          <w:highlight w:val="yellow"/>
        </w:rPr>
        <w:t>*Procedura a fost inclusă în planul de achiziții publice a autorității contractante (Da/Nu): _Da__</w:t>
      </w:r>
    </w:p>
    <w:p>
      <w:pPr>
        <w:shd w:val="clear" w:color="auto" w:fill="FFFFFF" w:themeFill="background1"/>
        <w:tabs>
          <w:tab w:val="left" w:pos="284"/>
          <w:tab w:val="right" w:pos="426"/>
        </w:tabs>
        <w:spacing w:before="120"/>
        <w:jc w:val="both"/>
        <w:rPr>
          <w:b/>
          <w:lang w:val="it-IT" w:eastAsia="ru-RU"/>
        </w:rPr>
      </w:pPr>
      <w:r>
        <w:rPr>
          <w:b/>
          <w:highlight w:val="yellow"/>
        </w:rPr>
        <w:t>Link-ul către planul de achiziții publice publicat:__www.cetauto.md_</w:t>
      </w:r>
    </w:p>
    <w:p>
      <w:pPr>
        <w:shd w:val="clear" w:color="auto" w:fill="FFFFFF" w:themeFill="background1"/>
        <w:rPr>
          <w:sz w:val="20"/>
          <w:szCs w:val="20"/>
          <w:lang w:val="it-IT" w:eastAsia="ru-RU"/>
        </w:rPr>
      </w:pPr>
    </w:p>
    <w:p>
      <w:pPr>
        <w:numPr>
          <w:ilvl w:val="0"/>
          <w:numId w:val="10"/>
        </w:numPr>
        <w:shd w:val="clear" w:color="auto" w:fill="FFFFFF" w:themeFill="background1"/>
        <w:tabs>
          <w:tab w:val="left" w:pos="284"/>
          <w:tab w:val="right" w:pos="9531"/>
        </w:tabs>
        <w:spacing w:before="120"/>
        <w:ind w:left="284" w:hanging="284"/>
        <w:rPr>
          <w:b/>
          <w:lang w:val="fr-FR" w:eastAsia="ru-RU"/>
        </w:rPr>
      </w:pPr>
      <w:r>
        <w:rPr>
          <w:b/>
          <w:lang w:val="fr-FR" w:eastAsia="ru-RU"/>
        </w:rPr>
        <w:t>Denumirea</w:t>
      </w:r>
      <w:r>
        <w:rPr>
          <w:b/>
          <w:lang w:eastAsia="ru-RU"/>
        </w:rPr>
        <w:t xml:space="preserve"> </w:t>
      </w:r>
      <w:r>
        <w:rPr>
          <w:b/>
          <w:lang w:val="fr-FR" w:eastAsia="ru-RU"/>
        </w:rPr>
        <w:t>autorității</w:t>
      </w:r>
      <w:r>
        <w:rPr>
          <w:b/>
          <w:lang w:eastAsia="ru-RU"/>
        </w:rPr>
        <w:t xml:space="preserve"> </w:t>
      </w:r>
      <w:r>
        <w:rPr>
          <w:b/>
          <w:lang w:val="fr-FR" w:eastAsia="ru-RU"/>
        </w:rPr>
        <w:t>contractante: _</w:t>
      </w:r>
      <w:r>
        <w:rPr>
          <w:b/>
          <w:lang w:eastAsia="ru-RU"/>
        </w:rPr>
        <w:t>IP Centrul de Excelență în Transporturi.</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shd w:val="clear" w:color="auto" w:fill="FFFFFF" w:themeFill="background1"/>
          <w:lang w:val="ru-RU" w:eastAsia="ru-RU"/>
        </w:rPr>
        <w:t>_</w:t>
      </w:r>
      <w:r>
        <w:rPr>
          <w:b/>
          <w:shd w:val="clear" w:color="auto" w:fill="FFFFFF" w:themeFill="background1"/>
          <w:lang w:eastAsia="ru-RU"/>
        </w:rPr>
        <w:t>__</w:t>
      </w:r>
      <w:r>
        <w:rPr>
          <w:b/>
        </w:rPr>
        <w:t xml:space="preserve"> 1015620005868</w:t>
      </w:r>
      <w:r>
        <w:rPr>
          <w:b/>
          <w:shd w:val="clear" w:color="auto" w:fill="FFFFFF" w:themeFill="background1"/>
          <w:lang w:val="ru-RU" w:eastAsia="ru-RU"/>
        </w:rPr>
        <w:t>__________________________________</w:t>
      </w:r>
      <w:r>
        <w:rPr>
          <w:b/>
          <w:shd w:val="clear" w:color="auto" w:fill="FFFFFF" w:themeFill="background1"/>
          <w:lang w:eastAsia="ru-RU"/>
        </w:rPr>
        <w:t>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fr-FR" w:eastAsia="ru-RU"/>
        </w:rPr>
        <w:t>Adresa</w:t>
      </w:r>
      <w:r>
        <w:rPr>
          <w:b/>
          <w:shd w:val="clear" w:color="auto" w:fill="FFFFFF" w:themeFill="background1"/>
          <w:lang w:val="ru-RU" w:eastAsia="ru-RU"/>
        </w:rPr>
        <w:t>____</w:t>
      </w:r>
      <w:r>
        <w:rPr>
          <w:b/>
          <w:shd w:val="clear" w:color="auto" w:fill="FFFFFF" w:themeFill="background1"/>
          <w:lang w:eastAsia="ru-RU"/>
        </w:rPr>
        <w:t>mun.Chișinău , str.Sarmizegetusa 31 4</w:t>
      </w:r>
      <w:r>
        <w:rPr>
          <w:b/>
          <w:shd w:val="clear" w:color="auto" w:fill="FFFFFF" w:themeFill="background1"/>
          <w:lang w:val="ru-RU" w:eastAsia="ru-RU"/>
        </w:rPr>
        <w:t>____________________________</w:t>
      </w:r>
      <w:r>
        <w:rPr>
          <w:b/>
          <w:shd w:val="clear" w:color="auto" w:fill="FFFFFF" w:themeFill="background1"/>
          <w:lang w:eastAsia="ru-RU"/>
        </w:rPr>
        <w:t>____</w:t>
      </w:r>
      <w:r>
        <w:rPr>
          <w:b/>
          <w:shd w:val="clear" w:color="auto" w:fill="FFFFFF" w:themeFill="background1"/>
          <w:lang w:val="ru-RU" w:eastAsia="ru-RU"/>
        </w:rPr>
        <w:t>________</w:t>
      </w:r>
    </w:p>
    <w:p>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w:t>
      </w:r>
      <w:r>
        <w:rPr>
          <w:b/>
          <w:shd w:val="clear" w:color="auto" w:fill="FFFFFF" w:themeFill="background1"/>
          <w:lang w:eastAsia="ru-RU"/>
        </w:rPr>
        <w:t>(373)22-523-512, 079623606</w:t>
      </w:r>
      <w:r>
        <w:rPr>
          <w:b/>
          <w:shd w:val="clear" w:color="auto" w:fill="FFFFFF" w:themeFill="background1"/>
          <w:lang w:val="ru-RU" w:eastAsia="ru-RU"/>
        </w:rPr>
        <w:t>________</w:t>
      </w:r>
      <w:r>
        <w:rPr>
          <w:b/>
          <w:shd w:val="clear" w:color="auto" w:fill="FFFFFF" w:themeFill="background1"/>
          <w:lang w:val="ru-RU" w:eastAsia="ru-RU"/>
        </w:rPr>
        <w:softHyphen/>
      </w:r>
      <w:r>
        <w:rPr>
          <w:b/>
          <w:shd w:val="clear" w:color="auto" w:fill="FFFFFF" w:themeFill="background1"/>
          <w:lang w:val="ru-RU" w:eastAsia="ru-RU"/>
        </w:rPr>
        <w:softHyphen/>
      </w:r>
    </w:p>
    <w:p>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_ctcav@araxinfo.com__</w:t>
      </w:r>
    </w:p>
    <w:p>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pPr>
        <w:numPr>
          <w:ilvl w:val="0"/>
          <w:numId w:val="10"/>
        </w:numPr>
        <w:shd w:val="clear" w:color="auto" w:fill="FFFFFF" w:themeFill="background1"/>
        <w:tabs>
          <w:tab w:val="left" w:pos="284"/>
          <w:tab w:val="right" w:pos="9531"/>
        </w:tabs>
        <w:spacing w:before="120"/>
        <w:ind w:left="288" w:hanging="288"/>
        <w:rPr>
          <w:b/>
          <w:lang w:val="it-IT" w:eastAsia="ru-RU"/>
        </w:rPr>
      </w:pPr>
      <w:r>
        <w:rPr>
          <w:b/>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0"/>
        <w:tblW w:w="0" w:type="auto"/>
        <w:tblInd w:w="-147" w:type="dxa"/>
        <w:tblLayout w:type="fixed"/>
        <w:tblCellMar>
          <w:top w:w="0" w:type="dxa"/>
          <w:left w:w="108" w:type="dxa"/>
          <w:bottom w:w="0" w:type="dxa"/>
          <w:right w:w="108" w:type="dxa"/>
        </w:tblCellMar>
      </w:tblPr>
      <w:tblGrid>
        <w:gridCol w:w="500"/>
        <w:gridCol w:w="1195"/>
        <w:gridCol w:w="2414"/>
        <w:gridCol w:w="895"/>
        <w:gridCol w:w="1367"/>
        <w:gridCol w:w="1984"/>
        <w:gridCol w:w="1508"/>
      </w:tblGrid>
      <w:tr>
        <w:trPr>
          <w:trHeight w:val="56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Nr. d/o</w:t>
            </w: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p>
            <w:pPr>
              <w:rPr>
                <w:sz w:val="20"/>
                <w:szCs w:val="20"/>
                <w:lang w:val="it-IT" w:eastAsia="ru-RU"/>
              </w:rPr>
            </w:pPr>
          </w:p>
          <w:p>
            <w:pPr>
              <w:rPr>
                <w:sz w:val="20"/>
                <w:szCs w:val="20"/>
                <w:lang w:val="it-IT" w:eastAsia="ru-RU"/>
              </w:rPr>
            </w:pP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măsură</w:t>
            </w: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it-IT" w:eastAsia="ru-RU"/>
              </w:rPr>
            </w:pP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Lotul 1</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b/>
                <w:sz w:val="20"/>
                <w:szCs w:val="20"/>
                <w:lang w:val="ru-RU" w:eastAsia="ru-RU"/>
              </w:rPr>
            </w:pPr>
            <w:r>
              <w:rPr>
                <w:b/>
                <w:sz w:val="20"/>
                <w:szCs w:val="20"/>
              </w:rPr>
              <w:t>55500000-5</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
              <w:shd w:val="clear" w:color="auto" w:fill="FFFFFF"/>
              <w:wordWrap w:val="0"/>
              <w:spacing w:before="0"/>
              <w:jc w:val="both"/>
              <w:textAlignment w:val="baseline"/>
              <w:rPr>
                <w:rFonts w:hint="default" w:ascii="Times New Roman" w:hAnsi="Times New Roman" w:cs="Times New Roman"/>
                <w:sz w:val="20"/>
                <w:szCs w:val="20"/>
                <w:lang w:val="ro-RO"/>
              </w:rPr>
            </w:pPr>
            <w:r>
              <w:rPr>
                <w:rFonts w:ascii="Times New Roman" w:hAnsi="Times New Roman" w:cs="Times New Roman"/>
                <w:sz w:val="20"/>
                <w:szCs w:val="20"/>
              </w:rPr>
              <w:t>Servicii de cantină și servicii de catering (prepararea și furnizalea prânzului pentru perioada:ianuarie, februarie, martie, aprilie, mai, septembrie, octombrie, noiembrie, decembrie 202</w:t>
            </w:r>
            <w:r>
              <w:rPr>
                <w:rFonts w:hint="default" w:ascii="Times New Roman" w:hAnsi="Times New Roman" w:cs="Times New Roman"/>
                <w:sz w:val="20"/>
                <w:szCs w:val="20"/>
                <w:lang w:val="ro-RO"/>
              </w:rPr>
              <w:t>6</w:t>
            </w:r>
          </w:p>
          <w:p>
            <w:pPr>
              <w:pStyle w:val="2"/>
              <w:shd w:val="clear" w:color="auto" w:fill="FFFFFF"/>
              <w:wordWrap w:val="0"/>
              <w:spacing w:before="0"/>
              <w:jc w:val="both"/>
              <w:textAlignment w:val="baseline"/>
              <w:rPr>
                <w:rFonts w:ascii="Times New Roman" w:hAnsi="Times New Roman" w:cs="Times New Roman"/>
                <w:i/>
                <w:sz w:val="20"/>
                <w:szCs w:val="20"/>
                <w:lang w:val="fr-FR" w:eastAsia="ru-RU"/>
              </w:rPr>
            </w:pPr>
            <w:r>
              <w:rPr>
                <w:rFonts w:ascii="Times New Roman" w:hAnsi="Times New Roman" w:cs="Times New Roman"/>
                <w:sz w:val="20"/>
                <w:szCs w:val="20"/>
              </w:rPr>
              <w: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val="en-US" w:eastAsia="ru-RU"/>
              </w:rPr>
              <w:t>Por</w:t>
            </w:r>
            <w:r>
              <w:rPr>
                <w:sz w:val="20"/>
                <w:szCs w:val="20"/>
                <w:lang w:eastAsia="ru-RU"/>
              </w:rPr>
              <w:t>ții</w:t>
            </w:r>
          </w:p>
        </w:tc>
        <w:tc>
          <w:tcPr>
            <w:tcW w:w="1367"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r>
              <w:rPr>
                <w:sz w:val="20"/>
                <w:szCs w:val="20"/>
                <w:lang w:val="fr-FR" w:eastAsia="ru-RU"/>
              </w:rPr>
              <w:t>Conform</w:t>
            </w:r>
            <w:r>
              <w:rPr>
                <w:sz w:val="20"/>
                <w:szCs w:val="20"/>
                <w:lang w:val="ru-RU" w:eastAsia="ru-RU"/>
              </w:rPr>
              <w:t xml:space="preserve"> </w:t>
            </w:r>
            <w:r>
              <w:rPr>
                <w:sz w:val="20"/>
                <w:szCs w:val="20"/>
                <w:lang w:val="fr-FR" w:eastAsia="ru-RU"/>
              </w:rPr>
              <w:t>caietului</w:t>
            </w:r>
            <w:r>
              <w:rPr>
                <w:sz w:val="20"/>
                <w:szCs w:val="20"/>
                <w:lang w:val="ru-RU" w:eastAsia="ru-RU"/>
              </w:rPr>
              <w:t xml:space="preserve"> </w:t>
            </w:r>
            <w:r>
              <w:rPr>
                <w:sz w:val="20"/>
                <w:szCs w:val="20"/>
                <w:lang w:val="fr-FR" w:eastAsia="ru-RU"/>
              </w:rPr>
              <w:t>de</w:t>
            </w:r>
            <w:r>
              <w:rPr>
                <w:sz w:val="20"/>
                <w:szCs w:val="20"/>
                <w:lang w:val="ru-RU" w:eastAsia="ru-RU"/>
              </w:rPr>
              <w:t xml:space="preserve"> </w:t>
            </w:r>
            <w:r>
              <w:rPr>
                <w:sz w:val="20"/>
                <w:szCs w:val="20"/>
                <w:lang w:val="fr-FR" w:eastAsia="ru-RU"/>
              </w:rPr>
              <w:t>sarcini :</w:t>
            </w:r>
          </w:p>
          <w:p>
            <w:pPr>
              <w:shd w:val="clear" w:color="auto" w:fill="FFFFFF" w:themeFill="background1"/>
              <w:spacing w:before="120"/>
              <w:jc w:val="center"/>
              <w:rPr>
                <w:rFonts w:hint="default"/>
                <w:sz w:val="20"/>
                <w:szCs w:val="20"/>
                <w:lang w:val="ro-RO" w:eastAsia="ru-RU"/>
              </w:rPr>
            </w:pPr>
            <w:r>
              <w:rPr>
                <w:sz w:val="20"/>
                <w:szCs w:val="20"/>
                <w:lang w:val="fr-FR" w:eastAsia="ru-RU"/>
              </w:rPr>
              <w:t xml:space="preserve"> </w:t>
            </w:r>
            <w:r>
              <w:rPr>
                <w:rFonts w:hint="default"/>
                <w:sz w:val="20"/>
                <w:szCs w:val="20"/>
                <w:lang w:val="ro-RO" w:eastAsia="ru-RU"/>
              </w:rPr>
              <w:t>79 680 porții (464 elevi)</w:t>
            </w:r>
          </w:p>
        </w:tc>
        <w:tc>
          <w:tcPr>
            <w:tcW w:w="198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sz w:val="20"/>
                <w:szCs w:val="20"/>
                <w:lang w:val="fr-FR" w:eastAsia="ru-RU"/>
              </w:rPr>
              <w:t>Structura</w:t>
            </w:r>
            <w:r>
              <w:rPr>
                <w:sz w:val="20"/>
                <w:szCs w:val="20"/>
                <w:lang w:val="ru-RU" w:eastAsia="ru-RU"/>
              </w:rPr>
              <w:t xml:space="preserve"> </w:t>
            </w:r>
            <w:r>
              <w:rPr>
                <w:sz w:val="20"/>
                <w:szCs w:val="20"/>
                <w:lang w:val="fr-FR" w:eastAsia="ru-RU"/>
              </w:rPr>
              <w:t>meniului </w:t>
            </w:r>
            <w:r>
              <w:rPr>
                <w:sz w:val="20"/>
                <w:szCs w:val="20"/>
                <w:lang w:val="ru-RU" w:eastAsia="ru-RU"/>
              </w:rPr>
              <w:t>:</w:t>
            </w:r>
          </w:p>
          <w:p>
            <w:pPr>
              <w:pStyle w:val="49"/>
              <w:numPr>
                <w:ilvl w:val="0"/>
                <w:numId w:val="11"/>
              </w:numPr>
              <w:shd w:val="clear" w:color="auto" w:fill="FFFFFF" w:themeFill="background1"/>
              <w:tabs>
                <w:tab w:val="left" w:pos="-104"/>
                <w:tab w:val="clear" w:pos="1134"/>
              </w:tabs>
              <w:spacing w:before="120"/>
              <w:ind w:left="-104" w:firstLine="0"/>
              <w:rPr>
                <w:sz w:val="20"/>
                <w:szCs w:val="20"/>
                <w:lang w:val="ru-RU" w:eastAsia="ru-RU"/>
              </w:rPr>
            </w:pPr>
            <w:r>
              <w:rPr>
                <w:sz w:val="20"/>
                <w:szCs w:val="20"/>
                <w:lang w:val="fr-FR" w:eastAsia="ru-RU"/>
              </w:rPr>
              <w:t>Felul</w:t>
            </w:r>
            <w:r>
              <w:rPr>
                <w:sz w:val="20"/>
                <w:szCs w:val="20"/>
                <w:lang w:val="ru-RU" w:eastAsia="ru-RU"/>
              </w:rPr>
              <w:t xml:space="preserve"> </w:t>
            </w:r>
            <w:r>
              <w:rPr>
                <w:sz w:val="20"/>
                <w:szCs w:val="20"/>
                <w:lang w:val="fr-FR" w:eastAsia="ru-RU"/>
              </w:rPr>
              <w:t>I</w:t>
            </w:r>
            <w:r>
              <w:rPr>
                <w:sz w:val="20"/>
                <w:szCs w:val="20"/>
                <w:lang w:val="ru-RU" w:eastAsia="ru-RU"/>
              </w:rPr>
              <w:t xml:space="preserve"> (</w:t>
            </w:r>
            <w:r>
              <w:rPr>
                <w:sz w:val="20"/>
                <w:szCs w:val="20"/>
                <w:lang w:val="fr-FR" w:eastAsia="ru-RU"/>
              </w:rPr>
              <w:t>diversificat</w:t>
            </w:r>
            <w:r>
              <w:rPr>
                <w:sz w:val="20"/>
                <w:szCs w:val="20"/>
                <w:lang w:val="ru-RU" w:eastAsia="ru-RU"/>
              </w:rPr>
              <w:t>)</w:t>
            </w:r>
            <w:r>
              <w:rPr>
                <w:sz w:val="20"/>
                <w:szCs w:val="20"/>
                <w:lang w:val="fr-FR" w:eastAsia="ru-RU"/>
              </w:rPr>
              <w:t> </w:t>
            </w:r>
            <w:r>
              <w:rPr>
                <w:sz w:val="20"/>
                <w:szCs w:val="20"/>
                <w:lang w:val="ru-RU" w:eastAsia="ru-RU"/>
              </w:rPr>
              <w:t>;</w:t>
            </w:r>
          </w:p>
          <w:p>
            <w:pPr>
              <w:pStyle w:val="49"/>
              <w:numPr>
                <w:ilvl w:val="0"/>
                <w:numId w:val="11"/>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Felul II (garnir, bucate din carne, pește);</w:t>
            </w:r>
          </w:p>
          <w:p>
            <w:pPr>
              <w:pStyle w:val="49"/>
              <w:numPr>
                <w:ilvl w:val="0"/>
                <w:numId w:val="11"/>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Suc, compot din fructe, ceai;</w:t>
            </w:r>
          </w:p>
          <w:p>
            <w:pPr>
              <w:pStyle w:val="49"/>
              <w:numPr>
                <w:ilvl w:val="0"/>
                <w:numId w:val="11"/>
              </w:numPr>
              <w:shd w:val="clear" w:color="auto" w:fill="FFFFFF" w:themeFill="background1"/>
              <w:tabs>
                <w:tab w:val="left" w:pos="-104"/>
                <w:tab w:val="clear" w:pos="1134"/>
              </w:tabs>
              <w:spacing w:before="120"/>
              <w:ind w:left="-104" w:firstLine="0"/>
              <w:rPr>
                <w:sz w:val="20"/>
                <w:szCs w:val="20"/>
                <w:lang w:eastAsia="ru-RU"/>
              </w:rPr>
            </w:pPr>
            <w:r>
              <w:rPr>
                <w:sz w:val="20"/>
                <w:szCs w:val="20"/>
                <w:lang w:eastAsia="ru-RU"/>
              </w:rPr>
              <w:t>Pâine – minim 100 gr;</w:t>
            </w:r>
          </w:p>
          <w:p>
            <w:pPr>
              <w:pStyle w:val="49"/>
              <w:numPr>
                <w:ilvl w:val="0"/>
                <w:numId w:val="0"/>
              </w:numPr>
              <w:shd w:val="clear" w:color="auto" w:fill="FFFFFF" w:themeFill="background1"/>
              <w:tabs>
                <w:tab w:val="left" w:pos="-104"/>
                <w:tab w:val="clear" w:pos="1134"/>
              </w:tabs>
              <w:spacing w:before="120"/>
              <w:ind w:left="-104"/>
              <w:rPr>
                <w:sz w:val="20"/>
                <w:szCs w:val="20"/>
                <w:lang w:eastAsia="ru-RU"/>
              </w:rPr>
            </w:pPr>
            <w:r>
              <w:rPr>
                <w:sz w:val="20"/>
                <w:szCs w:val="20"/>
                <w:lang w:eastAsia="ru-RU"/>
              </w:rPr>
              <w:t>Valoarea energetică minima : 960 kkal</w:t>
            </w:r>
          </w:p>
          <w:p>
            <w:pPr>
              <w:pStyle w:val="49"/>
              <w:numPr>
                <w:ilvl w:val="0"/>
                <w:numId w:val="0"/>
              </w:numPr>
              <w:shd w:val="clear" w:color="auto" w:fill="FFFFFF" w:themeFill="background1"/>
              <w:tabs>
                <w:tab w:val="left" w:pos="-104"/>
                <w:tab w:val="clear" w:pos="1134"/>
              </w:tabs>
              <w:spacing w:before="120"/>
              <w:ind w:left="-104"/>
              <w:rPr>
                <w:sz w:val="20"/>
                <w:szCs w:val="20"/>
                <w:lang w:eastAsia="ru-RU"/>
              </w:rPr>
            </w:pPr>
          </w:p>
          <w:p>
            <w:pPr>
              <w:pStyle w:val="49"/>
              <w:numPr>
                <w:ilvl w:val="0"/>
                <w:numId w:val="0"/>
              </w:numPr>
              <w:shd w:val="clear" w:color="auto" w:fill="FFFFFF" w:themeFill="background1"/>
              <w:tabs>
                <w:tab w:val="left" w:pos="-104"/>
                <w:tab w:val="clear" w:pos="1134"/>
              </w:tabs>
              <w:spacing w:before="120"/>
              <w:ind w:left="-104"/>
              <w:rPr>
                <w:sz w:val="20"/>
                <w:szCs w:val="20"/>
                <w:lang w:eastAsia="ru-RU"/>
              </w:rPr>
            </w:pPr>
            <w:r>
              <w:rPr>
                <w:sz w:val="20"/>
                <w:szCs w:val="20"/>
                <w:lang w:eastAsia="ru-RU"/>
              </w:rPr>
              <w:t>Costul unui prânz/elev – 1</w:t>
            </w:r>
            <w:r>
              <w:rPr>
                <w:rFonts w:hint="default"/>
                <w:sz w:val="20"/>
                <w:szCs w:val="20"/>
                <w:lang w:val="ro-RO" w:eastAsia="ru-RU"/>
              </w:rPr>
              <w:t>9</w:t>
            </w:r>
            <w:r>
              <w:rPr>
                <w:sz w:val="20"/>
                <w:szCs w:val="20"/>
                <w:lang w:eastAsia="ru-RU"/>
              </w:rPr>
              <w:t>.</w:t>
            </w:r>
            <w:r>
              <w:rPr>
                <w:rFonts w:hint="default"/>
                <w:sz w:val="20"/>
                <w:szCs w:val="20"/>
                <w:lang w:val="ro-RO" w:eastAsia="ru-RU"/>
              </w:rPr>
              <w:t>1</w:t>
            </w:r>
            <w:bookmarkStart w:id="115" w:name="_GoBack"/>
            <w:bookmarkEnd w:id="115"/>
            <w:r>
              <w:rPr>
                <w:sz w:val="20"/>
                <w:szCs w:val="20"/>
                <w:lang w:eastAsia="ru-RU"/>
              </w:rPr>
              <w:t>0 lei, inclusiv TVA</w:t>
            </w:r>
          </w:p>
          <w:p>
            <w:pPr>
              <w:pStyle w:val="49"/>
              <w:numPr>
                <w:ilvl w:val="0"/>
                <w:numId w:val="0"/>
              </w:numPr>
              <w:shd w:val="clear" w:color="auto" w:fill="FFFFFF" w:themeFill="background1"/>
              <w:tabs>
                <w:tab w:val="left" w:pos="-104"/>
                <w:tab w:val="clear" w:pos="1134"/>
              </w:tabs>
              <w:spacing w:before="120"/>
              <w:ind w:left="-104"/>
              <w:rPr>
                <w:sz w:val="20"/>
                <w:szCs w:val="20"/>
                <w:lang w:val="fr-FR" w:eastAsia="ru-RU"/>
              </w:rPr>
            </w:pPr>
            <w:r>
              <w:rPr>
                <w:sz w:val="20"/>
                <w:szCs w:val="20"/>
                <w:lang w:val="fr-FR" w:eastAsia="ru-RU"/>
              </w:rPr>
              <w:t xml:space="preserve">Livrarea prânzului se va efectua de luni până vineri, la ora 10.40, conform meniului, în recipiente inoxidabile, închise, individuale, pentru fiecare fel de mâncare, în confromitate cu nomrele de igienă în vigoare, în incinta instituției. </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rFonts w:hint="default"/>
                <w:b/>
                <w:bCs/>
                <w:sz w:val="20"/>
                <w:szCs w:val="20"/>
                <w:lang w:val="ro-RO" w:eastAsia="ru-RU"/>
              </w:rPr>
            </w:pPr>
            <w:r>
              <w:rPr>
                <w:rFonts w:hint="default"/>
                <w:b/>
                <w:bCs/>
                <w:sz w:val="20"/>
                <w:szCs w:val="20"/>
                <w:lang w:val="ro-RO" w:eastAsia="ru-RU"/>
              </w:rPr>
              <w:t xml:space="preserve">79 680 porții x 17,68 lei </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r>
              <w:rPr>
                <w:sz w:val="20"/>
                <w:szCs w:val="20"/>
                <w:lang w:val="fr-FR" w:eastAsia="ru-RU"/>
              </w:rPr>
              <w:t>-</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b/>
                <w:sz w:val="20"/>
                <w:szCs w:val="20"/>
                <w:lang w:eastAsia="ru-RU"/>
              </w:rPr>
              <w: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1367"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fr-FR" w:eastAsia="ru-RU"/>
              </w:rPr>
            </w:pPr>
            <w:r>
              <w:rPr>
                <w:sz w:val="20"/>
                <w:szCs w:val="20"/>
                <w:lang w:eastAsia="ru-RU"/>
              </w:rPr>
              <w:t>-</w:t>
            </w:r>
          </w:p>
        </w:tc>
      </w:tr>
      <w:tr>
        <w:trPr>
          <w:trHeight w:val="39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fr-FR" w:eastAsia="ru-RU"/>
              </w:rPr>
            </w:pPr>
          </w:p>
        </w:tc>
        <w:tc>
          <w:tcPr>
            <w:tcW w:w="11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2414"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i/>
                <w:sz w:val="20"/>
                <w:szCs w:val="20"/>
                <w:lang w:val="ru-RU" w:eastAsia="ru-RU"/>
              </w:rPr>
            </w:pPr>
            <w:r>
              <w:rPr>
                <w:i/>
                <w:sz w:val="20"/>
                <w:szCs w:val="20"/>
                <w:lang w:val="fr-FR" w:eastAsia="ru-RU"/>
              </w:rPr>
              <w:t>[L</w:t>
            </w:r>
            <w:r>
              <w:rPr>
                <w:i/>
                <w:sz w:val="20"/>
                <w:szCs w:val="20"/>
                <w:lang w:val="ru-RU" w:eastAsia="ru-RU"/>
              </w:rPr>
              <w:t>ista</w:t>
            </w:r>
            <w:r>
              <w:rPr>
                <w:i/>
                <w:sz w:val="20"/>
                <w:szCs w:val="20"/>
                <w:lang w:val="en-GB" w:eastAsia="ru-RU"/>
              </w:rPr>
              <w:t xml:space="preserve"> </w:t>
            </w:r>
            <w:r>
              <w:rPr>
                <w:i/>
                <w:sz w:val="20"/>
                <w:szCs w:val="20"/>
                <w:lang w:val="ru-RU" w:eastAsia="ru-RU"/>
              </w:rPr>
              <w:t>pozițiilor</w:t>
            </w:r>
            <w:r>
              <w:rPr>
                <w:i/>
                <w:sz w:val="20"/>
                <w:szCs w:val="20"/>
                <w:lang w:val="en-GB" w:eastAsia="ru-RU"/>
              </w:rPr>
              <w:t xml:space="preserve"> </w:t>
            </w:r>
            <w:r>
              <w:rPr>
                <w:i/>
                <w:sz w:val="20"/>
                <w:szCs w:val="20"/>
                <w:lang w:val="ru-RU" w:eastAsia="ru-RU"/>
              </w:rPr>
              <w:t>din</w:t>
            </w:r>
            <w:r>
              <w:rPr>
                <w:i/>
                <w:sz w:val="20"/>
                <w:szCs w:val="20"/>
                <w:lang w:val="en-GB" w:eastAsia="ru-RU"/>
              </w:rPr>
              <w:t xml:space="preserve"> </w:t>
            </w:r>
            <w:r>
              <w:rPr>
                <w:i/>
                <w:sz w:val="20"/>
                <w:szCs w:val="20"/>
                <w:lang w:val="ru-RU" w:eastAsia="ru-RU"/>
              </w:rPr>
              <w:t>Lot]</w:t>
            </w:r>
          </w:p>
        </w:tc>
        <w:tc>
          <w:tcPr>
            <w:tcW w:w="895" w:type="dxa"/>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eastAsia="ru-RU"/>
              </w:rPr>
            </w:pPr>
            <w:r>
              <w:rPr>
                <w:sz w:val="20"/>
                <w:szCs w:val="20"/>
                <w:lang w:eastAsia="ru-RU"/>
              </w:rPr>
              <w:t>-</w:t>
            </w:r>
          </w:p>
        </w:tc>
        <w:tc>
          <w:tcPr>
            <w:tcW w:w="1367"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c>
          <w:tcPr>
            <w:tcW w:w="1984"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sz w:val="20"/>
                <w:szCs w:val="20"/>
                <w:lang w:eastAsia="ru-RU"/>
              </w:rPr>
              <w:t>-</w:t>
            </w:r>
          </w:p>
        </w:tc>
      </w:tr>
      <w:tr>
        <w:trPr>
          <w:trHeight w:val="397" w:hRule="atLeast"/>
        </w:trPr>
        <w:tc>
          <w:tcPr>
            <w:tcW w:w="8355" w:type="dxa"/>
            <w:gridSpan w:val="6"/>
            <w:tcBorders>
              <w:top w:val="single" w:color="auto" w:sz="4" w:space="0"/>
              <w:left w:val="single" w:color="auto" w:sz="4" w:space="0"/>
              <w:bottom w:val="single" w:color="auto" w:sz="4" w:space="0"/>
              <w:right w:val="single" w:color="auto" w:sz="4" w:space="0"/>
            </w:tcBorders>
            <w:shd w:val="clear" w:color="auto" w:fill="auto"/>
            <w:vAlign w:val="center"/>
          </w:tcPr>
          <w:p>
            <w:pPr>
              <w:shd w:val="clear" w:color="auto" w:fill="FFFFFF" w:themeFill="background1"/>
              <w:spacing w:before="120"/>
              <w:jc w:val="center"/>
              <w:rPr>
                <w:sz w:val="20"/>
                <w:szCs w:val="20"/>
                <w:lang w:val="ru-RU" w:eastAsia="ru-RU"/>
              </w:rPr>
            </w:pPr>
            <w:r>
              <w:rPr>
                <w:b/>
                <w:sz w:val="20"/>
                <w:szCs w:val="20"/>
                <w:lang w:val="ru-RU" w:eastAsia="ru-RU"/>
              </w:rPr>
              <w:t>Valoarea</w:t>
            </w:r>
            <w:r>
              <w:rPr>
                <w:b/>
                <w:sz w:val="20"/>
                <w:szCs w:val="20"/>
                <w:lang w:eastAsia="ru-RU"/>
              </w:rPr>
              <w:t xml:space="preserve"> </w:t>
            </w:r>
            <w:r>
              <w:rPr>
                <w:b/>
                <w:sz w:val="20"/>
                <w:szCs w:val="20"/>
                <w:lang w:val="ru-RU" w:eastAsia="ru-RU"/>
              </w:rPr>
              <w:t>estimativă</w:t>
            </w:r>
            <w:r>
              <w:rPr>
                <w:b/>
                <w:sz w:val="20"/>
                <w:szCs w:val="20"/>
                <w:lang w:eastAsia="ru-RU"/>
              </w:rPr>
              <w:t xml:space="preserve"> </w:t>
            </w:r>
            <w:r>
              <w:rPr>
                <w:b/>
                <w:sz w:val="20"/>
                <w:szCs w:val="20"/>
                <w:lang w:val="ru-RU" w:eastAsia="ru-RU"/>
              </w:rPr>
              <w:t>totală</w:t>
            </w:r>
          </w:p>
        </w:tc>
        <w:tc>
          <w:tcPr>
            <w:tcW w:w="1508" w:type="dxa"/>
            <w:tcBorders>
              <w:top w:val="single" w:color="auto" w:sz="4" w:space="0"/>
              <w:left w:val="single" w:color="auto" w:sz="4" w:space="0"/>
              <w:bottom w:val="single" w:color="auto" w:sz="4" w:space="0"/>
              <w:right w:val="single" w:color="auto" w:sz="4" w:space="0"/>
            </w:tcBorders>
            <w:shd w:val="clear" w:color="auto" w:fill="auto"/>
          </w:tcPr>
          <w:p>
            <w:pPr>
              <w:shd w:val="clear" w:color="auto" w:fill="FFFFFF" w:themeFill="background1"/>
              <w:spacing w:before="120"/>
              <w:jc w:val="center"/>
              <w:rPr>
                <w:sz w:val="20"/>
                <w:szCs w:val="20"/>
                <w:lang w:val="ru-RU" w:eastAsia="ru-RU"/>
              </w:rPr>
            </w:pPr>
            <w:r>
              <w:rPr>
                <w:rFonts w:hint="default"/>
                <w:b/>
                <w:bCs/>
                <w:sz w:val="20"/>
                <w:szCs w:val="20"/>
                <w:lang w:val="ro-RO" w:eastAsia="ru-RU"/>
              </w:rPr>
              <w:t xml:space="preserve">1 409 166.66 </w:t>
            </w:r>
            <w:r>
              <w:rPr>
                <w:b/>
                <w:bCs/>
                <w:sz w:val="20"/>
                <w:szCs w:val="20"/>
                <w:lang w:val="en-US" w:eastAsia="ru-RU"/>
              </w:rPr>
              <w:t>lei fără TVA</w:t>
            </w:r>
          </w:p>
        </w:tc>
      </w:tr>
    </w:tbl>
    <w:p>
      <w:pPr>
        <w:numPr>
          <w:ilvl w:val="0"/>
          <w:numId w:val="10"/>
        </w:numPr>
        <w:shd w:val="clear" w:color="auto" w:fill="FFFFFF" w:themeFill="background1"/>
        <w:tabs>
          <w:tab w:val="right" w:pos="426"/>
        </w:tabs>
        <w:spacing w:before="120"/>
        <w:ind w:left="360"/>
        <w:rPr>
          <w:b/>
          <w:lang w:eastAsia="ru-RU"/>
        </w:rPr>
      </w:pPr>
      <w:r>
        <w:rPr>
          <w:b/>
          <w:lang w:eastAsia="ru-RU"/>
        </w:rPr>
        <w:t>În cazul procedurilor de preselecție se indică numărul minim al candidaţilor şi, dacă este cazul, numărul maxim al acestora._______nu se aplica_________________________</w:t>
      </w:r>
    </w:p>
    <w:p>
      <w:pPr>
        <w:numPr>
          <w:ilvl w:val="0"/>
          <w:numId w:val="10"/>
        </w:numPr>
        <w:shd w:val="clear" w:color="auto" w:fill="FFFFFF" w:themeFill="background1"/>
        <w:tabs>
          <w:tab w:val="right" w:pos="426"/>
        </w:tabs>
        <w:ind w:left="357"/>
        <w:rPr>
          <w:b/>
          <w:lang w:val="it-IT" w:eastAsia="ru-RU"/>
        </w:rPr>
      </w:pPr>
      <w:r>
        <w:rPr>
          <w:b/>
          <w:lang w:val="it-IT" w:eastAsia="ru-RU"/>
        </w:rPr>
        <w:t>În cazul în care contractul este împărțit pe loturi un operator economic poate depune oferta (se va selecta):</w:t>
      </w:r>
    </w:p>
    <w:p>
      <w:pPr>
        <w:numPr>
          <w:ilvl w:val="0"/>
          <w:numId w:val="12"/>
        </w:numPr>
        <w:shd w:val="clear" w:color="auto" w:fill="FFFFFF" w:themeFill="background1"/>
        <w:tabs>
          <w:tab w:val="right" w:pos="426"/>
        </w:tabs>
        <w:rPr>
          <w:b/>
          <w:bCs/>
          <w:lang w:val="ru-RU" w:eastAsia="ru-RU"/>
        </w:rPr>
      </w:pPr>
      <w:r>
        <w:rPr>
          <w:b/>
          <w:bCs/>
          <w:lang w:val="it-IT" w:eastAsia="ru-RU"/>
        </w:rPr>
        <w:t xml:space="preserve">Pentru un singur </w:t>
      </w:r>
      <w:r>
        <w:rPr>
          <w:b/>
          <w:bCs/>
          <w:lang w:val="ru-RU" w:eastAsia="ru-RU"/>
        </w:rPr>
        <w:t>lot;</w:t>
      </w:r>
    </w:p>
    <w:p>
      <w:pPr>
        <w:numPr>
          <w:ilvl w:val="0"/>
          <w:numId w:val="12"/>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mai</w:t>
      </w:r>
      <w:r>
        <w:rPr>
          <w:lang w:eastAsia="ru-RU"/>
        </w:rPr>
        <w:t xml:space="preserve"> </w:t>
      </w:r>
      <w:r>
        <w:rPr>
          <w:lang w:val="ru-RU" w:eastAsia="ru-RU"/>
        </w:rPr>
        <w:t>multe</w:t>
      </w:r>
      <w:r>
        <w:rPr>
          <w:lang w:eastAsia="ru-RU"/>
        </w:rPr>
        <w:t xml:space="preserve"> </w:t>
      </w:r>
      <w:r>
        <w:rPr>
          <w:lang w:val="ru-RU" w:eastAsia="ru-RU"/>
        </w:rPr>
        <w:t>loturi;</w:t>
      </w:r>
    </w:p>
    <w:p>
      <w:pPr>
        <w:numPr>
          <w:ilvl w:val="0"/>
          <w:numId w:val="12"/>
        </w:numPr>
        <w:shd w:val="clear" w:color="auto" w:fill="FFFFFF" w:themeFill="background1"/>
        <w:tabs>
          <w:tab w:val="right" w:pos="426"/>
        </w:tabs>
        <w:rPr>
          <w:lang w:val="ru-RU" w:eastAsia="ru-RU"/>
        </w:rPr>
      </w:pPr>
      <w:r>
        <w:rPr>
          <w:lang w:val="ru-RU" w:eastAsia="ru-RU"/>
        </w:rPr>
        <w:t>Pentru</w:t>
      </w:r>
      <w:r>
        <w:rPr>
          <w:lang w:eastAsia="ru-RU"/>
        </w:rPr>
        <w:t xml:space="preserve"> </w:t>
      </w:r>
      <w:r>
        <w:rPr>
          <w:lang w:val="ru-RU" w:eastAsia="ru-RU"/>
        </w:rPr>
        <w:t>toate</w:t>
      </w:r>
      <w:r>
        <w:rPr>
          <w:lang w:eastAsia="ru-RU"/>
        </w:rPr>
        <w:t xml:space="preserve"> </w:t>
      </w:r>
      <w:r>
        <w:rPr>
          <w:lang w:val="ru-RU" w:eastAsia="ru-RU"/>
        </w:rPr>
        <w:t>loturile;</w:t>
      </w:r>
    </w:p>
    <w:p>
      <w:pPr>
        <w:numPr>
          <w:ilvl w:val="0"/>
          <w:numId w:val="12"/>
        </w:numPr>
        <w:shd w:val="clear" w:color="auto" w:fill="FFFFFF" w:themeFill="background1"/>
        <w:tabs>
          <w:tab w:val="right" w:pos="426"/>
        </w:tabs>
        <w:rPr>
          <w:lang w:val="it-IT" w:eastAsia="ru-RU"/>
        </w:rPr>
      </w:pPr>
      <w:r>
        <w:rPr>
          <w:lang w:val="it-IT" w:eastAsia="ru-RU"/>
        </w:rPr>
        <w:t>Alte limitări privind numărul de loturi care pot fi atribuite aceluiași ofertant________________</w:t>
      </w:r>
    </w:p>
    <w:p>
      <w:pPr>
        <w:shd w:val="clear" w:color="auto" w:fill="FFFFFF" w:themeFill="background1"/>
        <w:tabs>
          <w:tab w:val="right" w:pos="426"/>
        </w:tabs>
        <w:rPr>
          <w:lang w:val="it-IT" w:eastAsia="ru-RU"/>
        </w:rPr>
      </w:pPr>
    </w:p>
    <w:p>
      <w:pPr>
        <w:numPr>
          <w:ilvl w:val="0"/>
          <w:numId w:val="10"/>
        </w:numPr>
        <w:shd w:val="clear" w:color="auto" w:fill="FFFFFF" w:themeFill="background1"/>
        <w:tabs>
          <w:tab w:val="right" w:pos="426"/>
        </w:tabs>
        <w:spacing w:before="120"/>
        <w:ind w:left="0" w:firstLine="0"/>
        <w:rPr>
          <w:b/>
          <w:lang w:val="en-US" w:eastAsia="ru-RU"/>
        </w:rPr>
      </w:pPr>
      <w:r>
        <w:rPr>
          <w:b/>
          <w:lang w:val="en-US" w:eastAsia="ru-RU"/>
        </w:rPr>
        <w:t>Admiterea sau interzicerea ofertelor alternative: ____nu se admite</w:t>
      </w:r>
      <w:r>
        <w:rPr>
          <w:b/>
          <w:lang w:eastAsia="ru-RU"/>
        </w:rPr>
        <w:t>___________</w:t>
      </w:r>
    </w:p>
    <w:p>
      <w:pPr>
        <w:shd w:val="clear" w:color="auto" w:fill="FFFFFF" w:themeFill="background1"/>
        <w:tabs>
          <w:tab w:val="right" w:pos="426"/>
        </w:tabs>
        <w:rPr>
          <w:sz w:val="20"/>
          <w:lang w:val="fr-FR" w:eastAsia="ru-RU"/>
        </w:rPr>
      </w:pPr>
      <w:r>
        <w:rPr>
          <w:sz w:val="20"/>
          <w:lang w:val="fr-FR" w:eastAsia="ru-RU"/>
        </w:rPr>
        <w:t xml:space="preserve">                                                                                                               (indicați se admite sau nu se admite)</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r>
        <w:rPr>
          <w:sz w:val="20"/>
          <w:szCs w:val="20"/>
        </w:rPr>
        <w:t>:ianuarie, februarie, martie, aprilie, mai, septembrie, octombrie, noiembrie, decembrie 202</w:t>
      </w:r>
      <w:r>
        <w:rPr>
          <w:rFonts w:hint="default"/>
          <w:sz w:val="20"/>
          <w:szCs w:val="20"/>
          <w:lang w:val="ro-RO"/>
        </w:rPr>
        <w:t>6</w:t>
      </w:r>
      <w:r>
        <w:rPr>
          <w:sz w:val="20"/>
          <w:szCs w:val="20"/>
        </w:rPr>
        <w:t xml:space="preserve"> </w:t>
      </w:r>
      <w:r>
        <w:rPr>
          <w:b/>
          <w:lang w:val="it-IT" w:eastAsia="ru-RU"/>
        </w:rPr>
        <w:t>de luni pînă vineri, ora 10.40, cu excepția sărbătorilor legaleîn vigoare și a perioadei de vacanță care vor fi comunicate prestatorului în prealabil.</w:t>
      </w:r>
    </w:p>
    <w:p>
      <w:pPr>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contractului:_______31.12.202</w:t>
      </w:r>
      <w:r>
        <w:rPr>
          <w:rFonts w:hint="default"/>
          <w:b/>
          <w:lang w:val="ro-RO" w:eastAsia="ru-RU"/>
        </w:rPr>
        <w:t>6</w:t>
      </w:r>
      <w:r>
        <w:rPr>
          <w:b/>
          <w:lang w:val="it-IT" w:eastAsia="ru-RU"/>
        </w:rPr>
        <w:t>__________________</w:t>
      </w:r>
    </w:p>
    <w:p>
      <w:pPr>
        <w:numPr>
          <w:ilvl w:val="0"/>
          <w:numId w:val="10"/>
        </w:numPr>
        <w:tabs>
          <w:tab w:val="right" w:pos="426"/>
        </w:tabs>
        <w:spacing w:before="120"/>
        <w:ind w:left="360"/>
        <w:rPr>
          <w:b/>
          <w:lang w:val="it-IT" w:eastAsia="ru-RU"/>
        </w:rPr>
      </w:pPr>
      <w:r>
        <w:rPr>
          <w:b/>
          <w:lang w:val="it-IT" w:eastAsia="ru-RU"/>
        </w:rPr>
        <w:t>Contract de achiziție rezervat atelierelor protejate sau că acesta poate fi executat numai în cadrul unor programe de angajare protejată (după caz): ____nu___________________________</w:t>
      </w:r>
    </w:p>
    <w:p>
      <w:pPr>
        <w:shd w:val="clear" w:color="auto" w:fill="FFFFFF" w:themeFill="background1"/>
        <w:tabs>
          <w:tab w:val="right" w:pos="426"/>
        </w:tabs>
        <w:ind w:left="7560" w:hanging="630"/>
        <w:contextualSpacing/>
        <w:rPr>
          <w:sz w:val="20"/>
          <w:lang w:val="ru-RU" w:eastAsia="ru-RU"/>
        </w:rPr>
      </w:pPr>
      <w:r>
        <w:rPr>
          <w:sz w:val="20"/>
          <w:lang w:eastAsia="ru-RU"/>
        </w:rPr>
        <w:t xml:space="preserve">     </w:t>
      </w:r>
      <w:r>
        <w:rPr>
          <w:sz w:val="20"/>
          <w:lang w:val="ru-RU" w:eastAsia="ru-RU"/>
        </w:rPr>
        <w:t>(indicați</w:t>
      </w:r>
      <w:r>
        <w:rPr>
          <w:sz w:val="20"/>
          <w:lang w:eastAsia="ru-RU"/>
        </w:rPr>
        <w:t xml:space="preserve"> </w:t>
      </w:r>
      <w:r>
        <w:rPr>
          <w:sz w:val="20"/>
          <w:lang w:val="ru-RU" w:eastAsia="ru-RU"/>
        </w:rPr>
        <w:t>da</w:t>
      </w:r>
      <w:r>
        <w:rPr>
          <w:sz w:val="20"/>
          <w:lang w:eastAsia="ru-RU"/>
        </w:rPr>
        <w:t xml:space="preserve"> </w:t>
      </w:r>
      <w:r>
        <w:rPr>
          <w:sz w:val="20"/>
          <w:lang w:val="ru-RU" w:eastAsia="ru-RU"/>
        </w:rPr>
        <w:t>sau</w:t>
      </w:r>
      <w:r>
        <w:rPr>
          <w:sz w:val="20"/>
          <w:lang w:eastAsia="ru-RU"/>
        </w:rPr>
        <w:t xml:space="preserve"> </w:t>
      </w:r>
      <w:r>
        <w:rPr>
          <w:sz w:val="20"/>
          <w:lang w:val="ru-RU" w:eastAsia="ru-RU"/>
        </w:rPr>
        <w:t>nu)</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ab/>
      </w:r>
      <w:r>
        <w:rPr>
          <w:b/>
          <w:lang w:val="it-IT" w:eastAsia="ru-RU"/>
        </w:rPr>
        <w:t>Prestarea serviciului este rezervată unei anumite profesii în temeiul unor legi sau al unor acte administrative (după caz):  _________________nu se aplică_________</w:t>
      </w:r>
    </w:p>
    <w:p>
      <w:pPr>
        <w:shd w:val="clear" w:color="auto" w:fill="FFFFFF" w:themeFill="background1"/>
        <w:tabs>
          <w:tab w:val="right" w:pos="426"/>
        </w:tabs>
        <w:contextualSpacing/>
        <w:jc w:val="center"/>
        <w:rPr>
          <w:sz w:val="20"/>
          <w:lang w:val="fr-FR" w:eastAsia="ru-RU"/>
        </w:rPr>
      </w:pPr>
      <w:r>
        <w:rPr>
          <w:sz w:val="20"/>
          <w:lang w:val="fr-FR" w:eastAsia="ru-RU"/>
        </w:rPr>
        <w:t>(se menționează respectivele acte cu putere de lege și acte administrative)</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pPr>
        <w:shd w:val="clear" w:color="auto" w:fill="FFFFFF" w:themeFill="background1"/>
        <w:tabs>
          <w:tab w:val="right" w:pos="426"/>
        </w:tabs>
        <w:spacing w:before="120"/>
        <w:jc w:val="both"/>
        <w:rPr>
          <w:b/>
          <w:lang w:val="it-IT" w:eastAsia="ru-RU"/>
        </w:rPr>
      </w:pPr>
    </w:p>
    <w:p>
      <w:pPr>
        <w:shd w:val="clear" w:color="auto" w:fill="FFFFFF" w:themeFill="background1"/>
        <w:tabs>
          <w:tab w:val="right" w:pos="426"/>
        </w:tabs>
        <w:spacing w:before="120"/>
        <w:jc w:val="both"/>
        <w:rPr>
          <w:b/>
          <w:lang w:val="it-IT" w:eastAsia="ru-RU"/>
        </w:rPr>
      </w:pPr>
      <w:r>
        <w:rPr>
          <w:b/>
          <w:lang w:val="it-IT" w:eastAsia="ru-RU"/>
        </w:rPr>
        <w:t>Obligatoriu:</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 DUAE Formular completat,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2. Formularul ofertei completat,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3. Cerere de participare, Anexa nr.7 la Documentația standard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4. Declarație privind valabilitatea ofertei Anexa nr.8 la Documentația standard,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5. Specificații tehnice (anexa 22)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6. . Specificații de preț (anexa 23)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7. Situația financiară, ultimul raport financiar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8.Autorizația sanitară de funcționare,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9. Autorizația sanitar-veterinară de funcționare a unității de transport sau pașaport sanitar,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10.Certificat de conformitate/inofensivitate, certificat sanitar/aviz sanitar sau alt certificat care atestă calitatea produselor, eliberat de producător;</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11.Meniu model pe 5 zile lucrătoare (confrom normelor prevăzute în actele normative și legislative din RM), coordonat în modul stabilit de Agenția Națională Pentru Sănătate Publică;</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12. Declarație privind confirmarea identității beneficiarilor efectivi și neîncadrarea acestora în situația condamnării pentru participarea la activităţi ale unei organizaţii sau grupări criminale, pentru corupţie, fraudă şi/sau spălare de bani. Declarație conform Ordinului MF nr.145 din 24 noiembrie 2020, confirmat prin aplicarea semnăturii electronice.</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13. Certificat privind lipsa sau existența restanțelor față de bugetul public național,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14. Dovada înregistrării persoanei juridice Certificat sau Decizie de înregistrare,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15. Extras din Registrul de stat al persoanelor juridice Ultimul Extras din Registrul de stat al persoanelor juridice,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16. Certificat de atribuire a contului bancar, confirmat prin aplicarea semnăturii electronice. </w:t>
      </w:r>
    </w:p>
    <w:p>
      <w:pPr>
        <w:shd w:val="clear" w:color="auto" w:fill="FFFFFF" w:themeFill="background1"/>
        <w:tabs>
          <w:tab w:val="right" w:pos="426"/>
        </w:tabs>
        <w:spacing w:before="120"/>
        <w:jc w:val="both"/>
        <w:rPr>
          <w:color w:val="222222"/>
          <w:shd w:val="clear" w:color="auto" w:fill="FFFFFF"/>
        </w:rPr>
      </w:pPr>
      <w:r>
        <w:rPr>
          <w:color w:val="222222"/>
          <w:shd w:val="clear" w:color="auto" w:fill="FFFFFF"/>
        </w:rPr>
        <w:t xml:space="preserve">17. </w:t>
      </w:r>
      <w:r>
        <w:rPr>
          <w:color w:val="000000" w:themeColor="text1"/>
          <w:lang w:eastAsia="ru-RU"/>
          <w14:textFill>
            <w14:solidFill>
              <w14:schemeClr w14:val="tx1"/>
            </w14:solidFill>
          </w14:textFill>
        </w:rPr>
        <w:t xml:space="preserve">Oferta va fi însoțită de o Garanție bancară pentru ofertă (emisă de o bancă comercială) conform Documentației standard, </w:t>
      </w:r>
      <w:r>
        <w:rPr>
          <w:color w:val="222222"/>
          <w:shd w:val="clear" w:color="auto" w:fill="FFFFFF"/>
        </w:rPr>
        <w:t>confirmat prin aplicarea semnăturii electronice.</w:t>
      </w:r>
    </w:p>
    <w:p>
      <w:pPr>
        <w:shd w:val="clear" w:color="auto" w:fill="FFFFFF" w:themeFill="background1"/>
        <w:tabs>
          <w:tab w:val="right" w:pos="426"/>
        </w:tabs>
        <w:spacing w:before="120"/>
        <w:jc w:val="both"/>
        <w:rPr>
          <w:b/>
          <w:lang w:val="it-IT" w:eastAsia="ru-RU"/>
        </w:rPr>
      </w:pP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Garanția pentru ofertă, cuantumul___1%__ din valoarea ofertei______.</w:t>
      </w:r>
    </w:p>
    <w:p>
      <w:pPr>
        <w:pStyle w:val="49"/>
        <w:numPr>
          <w:ilvl w:val="0"/>
          <w:numId w:val="10"/>
        </w:numPr>
        <w:ind w:left="426" w:hanging="426"/>
        <w:rPr>
          <w:b/>
          <w:lang w:val="it-IT" w:eastAsia="ru-RU"/>
        </w:rPr>
      </w:pPr>
      <w:r>
        <w:rPr>
          <w:b/>
          <w:lang w:val="it-IT" w:eastAsia="ru-RU"/>
        </w:rPr>
        <w:t xml:space="preserve">Garanția de bună execuție a contractului, ____5% din valoare ofertei__, </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Motivul recurgerii la procedura accelerată (în cazul licitației deschise, restrânse și a procedurii negociate), după caz ____________________nu se aplică_______________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Tehnici și instrumente specifice de atribuire (dacă este cazul specificați dacă se va utiliza acordul-cadru, sistemul dinamic de achiziție sau licitația electronică):____________________</w:t>
      </w:r>
    </w:p>
    <w:p>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____________________________nu se aplică__________________________________</w:t>
      </w:r>
    </w:p>
    <w:p>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valuta___________lei MD_____</w:t>
      </w:r>
      <w:bookmarkEnd w:id="71"/>
      <w:r>
        <w:rPr>
          <w:b/>
          <w:lang w:val="it-IT" w:eastAsia="ru-RU"/>
        </w:rPr>
        <w:t>_______________________</w:t>
      </w:r>
    </w:p>
    <w:p>
      <w:pPr>
        <w:numPr>
          <w:ilvl w:val="0"/>
          <w:numId w:val="10"/>
        </w:numPr>
        <w:tabs>
          <w:tab w:val="right" w:pos="426"/>
        </w:tabs>
        <w:spacing w:before="120"/>
        <w:ind w:left="0" w:firstLine="0"/>
        <w:jc w:val="both"/>
        <w:rPr>
          <w:b/>
          <w:lang w:val="it-IT" w:eastAsia="ru-RU"/>
        </w:rPr>
      </w:pPr>
      <w:r>
        <w:rPr>
          <w:b/>
          <w:lang w:val="it-IT" w:eastAsia="ru-RU"/>
        </w:rPr>
        <w:t>Criteriul de evaluare aplicat pentru atribuirea contractului: ___</w:t>
      </w:r>
      <w:r>
        <w:rPr>
          <w:b/>
          <w:i/>
          <w:u w:val="single"/>
          <w:lang w:val="it-IT" w:eastAsia="ru-RU"/>
        </w:rPr>
        <w:t>cel mai bun raport calitate-preț și corespunderea documentației de atribuire solicitată de autoritatea contarctantă__</w:t>
      </w:r>
    </w:p>
    <w:p>
      <w:pPr>
        <w:numPr>
          <w:ilvl w:val="0"/>
          <w:numId w:val="10"/>
        </w:numPr>
        <w:tabs>
          <w:tab w:val="right" w:pos="426"/>
        </w:tabs>
        <w:spacing w:before="120"/>
        <w:ind w:left="360" w:firstLine="0"/>
        <w:jc w:val="both"/>
        <w:rPr>
          <w:b/>
          <w:lang w:val="it-IT" w:eastAsia="ru-RU"/>
        </w:rPr>
      </w:pPr>
      <w:r>
        <w:rPr>
          <w:b/>
          <w:lang w:val="it-IT" w:eastAsia="ru-RU"/>
        </w:rPr>
        <w:t xml:space="preserve">Factorii de evaluare a ofertei celei mai avantajoase din punct de vedere economic, precum și ponderile lor: </w:t>
      </w:r>
    </w:p>
    <w:tbl>
      <w:tblPr>
        <w:tblStyle w:val="31"/>
        <w:tblW w:w="0" w:type="auto"/>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964"/>
        <w:gridCol w:w="3066"/>
        <w:gridCol w:w="3040"/>
      </w:tblGrid>
      <w:tr>
        <w:tc>
          <w:tcPr>
            <w:tcW w:w="3238" w:type="dxa"/>
          </w:tcPr>
          <w:p>
            <w:pPr>
              <w:tabs>
                <w:tab w:val="right" w:pos="426"/>
              </w:tabs>
              <w:spacing w:before="120"/>
              <w:jc w:val="both"/>
              <w:rPr>
                <w:b/>
                <w:lang w:val="it-IT" w:eastAsia="ru-RU"/>
              </w:rPr>
            </w:pPr>
            <w:r>
              <w:rPr>
                <w:b/>
                <w:lang w:val="it-IT" w:eastAsia="ru-RU"/>
              </w:rPr>
              <w:t>nr.d/o</w:t>
            </w:r>
          </w:p>
        </w:tc>
        <w:tc>
          <w:tcPr>
            <w:tcW w:w="3239" w:type="dxa"/>
          </w:tcPr>
          <w:p>
            <w:pPr>
              <w:tabs>
                <w:tab w:val="right" w:pos="426"/>
              </w:tabs>
              <w:spacing w:before="120"/>
              <w:jc w:val="both"/>
              <w:rPr>
                <w:b/>
                <w:lang w:val="it-IT" w:eastAsia="ru-RU"/>
              </w:rPr>
            </w:pPr>
            <w:r>
              <w:rPr>
                <w:b/>
                <w:lang w:val="it-IT" w:eastAsia="ru-RU"/>
              </w:rPr>
              <w:t>Denumirea factorului de evaluare</w:t>
            </w:r>
          </w:p>
        </w:tc>
        <w:tc>
          <w:tcPr>
            <w:tcW w:w="3239" w:type="dxa"/>
          </w:tcPr>
          <w:p>
            <w:pPr>
              <w:tabs>
                <w:tab w:val="right" w:pos="426"/>
              </w:tabs>
              <w:spacing w:before="120"/>
              <w:jc w:val="both"/>
              <w:rPr>
                <w:b/>
                <w:lang w:val="it-IT" w:eastAsia="ru-RU"/>
              </w:rPr>
            </w:pPr>
            <w:r>
              <w:rPr>
                <w:b/>
                <w:lang w:val="it-IT" w:eastAsia="ru-RU"/>
              </w:rPr>
              <w:t>Ponderea %</w:t>
            </w:r>
          </w:p>
        </w:tc>
      </w:tr>
      <w:tr>
        <w:tc>
          <w:tcPr>
            <w:tcW w:w="3238" w:type="dxa"/>
          </w:tcPr>
          <w:p>
            <w:pPr>
              <w:tabs>
                <w:tab w:val="right" w:pos="426"/>
              </w:tabs>
              <w:spacing w:before="120"/>
              <w:jc w:val="both"/>
              <w:rPr>
                <w:b/>
                <w:lang w:val="it-IT" w:eastAsia="ru-RU"/>
              </w:rPr>
            </w:pPr>
            <w:r>
              <w:rPr>
                <w:b/>
                <w:lang w:val="it-IT" w:eastAsia="ru-RU"/>
              </w:rPr>
              <w:t>1</w:t>
            </w:r>
          </w:p>
        </w:tc>
        <w:tc>
          <w:tcPr>
            <w:tcW w:w="3239" w:type="dxa"/>
          </w:tcPr>
          <w:p>
            <w:pPr>
              <w:tabs>
                <w:tab w:val="right" w:pos="426"/>
              </w:tabs>
              <w:spacing w:before="120"/>
              <w:jc w:val="both"/>
              <w:rPr>
                <w:b/>
                <w:lang w:val="it-IT" w:eastAsia="ru-RU"/>
              </w:rPr>
            </w:pPr>
            <w:r>
              <w:rPr>
                <w:b/>
                <w:lang w:val="it-IT" w:eastAsia="ru-RU"/>
              </w:rPr>
              <w:t>Cel mai bun raport calitaate-preț și corespunderea  documntației de atribuire solicitată de autoritatea contractantă</w:t>
            </w:r>
          </w:p>
        </w:tc>
        <w:tc>
          <w:tcPr>
            <w:tcW w:w="3239" w:type="dxa"/>
          </w:tcPr>
          <w:p>
            <w:pPr>
              <w:tabs>
                <w:tab w:val="right" w:pos="426"/>
              </w:tabs>
              <w:spacing w:before="120"/>
              <w:jc w:val="center"/>
              <w:rPr>
                <w:b/>
                <w:lang w:val="en-US" w:eastAsia="ru-RU"/>
              </w:rPr>
            </w:pPr>
            <w:r>
              <w:rPr>
                <w:b/>
                <w:lang w:val="en-US" w:eastAsia="ru-RU"/>
              </w:rPr>
              <w:t>100</w:t>
            </w:r>
          </w:p>
        </w:tc>
      </w:tr>
    </w:tbl>
    <w:p>
      <w:pPr>
        <w:tabs>
          <w:tab w:val="right" w:pos="426"/>
        </w:tabs>
        <w:spacing w:before="120"/>
        <w:ind w:left="360"/>
        <w:jc w:val="both"/>
        <w:rPr>
          <w:b/>
          <w:lang w:val="it-IT" w:eastAsia="ru-RU"/>
        </w:rPr>
      </w:pP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3"/>
        </w:numPr>
        <w:shd w:val="clear" w:color="auto" w:fill="FFFFFF" w:themeFill="background1"/>
        <w:tabs>
          <w:tab w:val="right" w:pos="426"/>
        </w:tabs>
        <w:spacing w:before="120"/>
        <w:rPr>
          <w:b/>
          <w:lang w:val="ru-RU" w:eastAsia="ru-RU"/>
        </w:rPr>
      </w:pPr>
      <w:r>
        <w:rPr>
          <w:b/>
          <w:lang w:eastAsia="ru-RU"/>
        </w:rPr>
        <w:t xml:space="preserve">conform SIA RSAP </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pPr>
        <w:numPr>
          <w:ilvl w:val="0"/>
          <w:numId w:val="10"/>
        </w:numPr>
        <w:tabs>
          <w:tab w:val="right" w:pos="426"/>
        </w:tabs>
        <w:spacing w:before="120"/>
        <w:ind w:left="0" w:firstLine="0"/>
        <w:rPr>
          <w:b/>
          <w:lang w:val="it-IT" w:eastAsia="ru-RU"/>
        </w:rPr>
      </w:pPr>
      <w:r>
        <w:rPr>
          <w:b/>
          <w:lang w:val="it-IT" w:eastAsia="ru-RU"/>
        </w:rPr>
        <w:t>Termenul de valabilitate a ofertelor: _____</w:t>
      </w:r>
      <w:r>
        <w:rPr>
          <w:rFonts w:hint="default"/>
          <w:b/>
          <w:lang w:val="ro-RO" w:eastAsia="ru-RU"/>
        </w:rPr>
        <w:t>3</w:t>
      </w:r>
      <w:r>
        <w:rPr>
          <w:b/>
          <w:lang w:val="it-IT" w:eastAsia="ru-RU"/>
        </w:rPr>
        <w:t>0 zile_____________________________</w:t>
      </w:r>
    </w:p>
    <w:p>
      <w:pPr>
        <w:numPr>
          <w:ilvl w:val="0"/>
          <w:numId w:val="10"/>
        </w:numPr>
        <w:tabs>
          <w:tab w:val="right" w:pos="426"/>
        </w:tabs>
        <w:spacing w:before="120"/>
        <w:ind w:left="0" w:firstLine="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ofertelor: __________________</w:t>
      </w:r>
      <w:r>
        <w:rPr>
          <w:sz w:val="20"/>
          <w:lang w:val="it-IT" w:eastAsia="ru-RU"/>
        </w:rPr>
        <w:t xml:space="preserve">(SIA RSAP) </w:t>
      </w:r>
      <w:r>
        <w:rPr>
          <w:b/>
          <w:lang w:eastAsia="ru-RU"/>
        </w:rPr>
        <w:t>_____</w:t>
      </w:r>
      <w:r>
        <w:rPr>
          <w:b/>
          <w:lang w:val="en-US" w:eastAsia="ru-RU"/>
        </w:rPr>
        <w:t>___________________</w:t>
      </w:r>
    </w:p>
    <w:p>
      <w:pPr>
        <w:shd w:val="clear" w:color="auto" w:fill="FFFFFF" w:themeFill="background1"/>
        <w:tabs>
          <w:tab w:val="right" w:pos="426"/>
        </w:tabs>
        <w:contextualSpacing/>
        <w:rPr>
          <w:sz w:val="20"/>
          <w:lang w:val="en-US" w:eastAsia="ru-RU"/>
        </w:rPr>
      </w:pP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pPr>
        <w:numPr>
          <w:ilvl w:val="0"/>
          <w:numId w:val="10"/>
        </w:numPr>
        <w:shd w:val="clear" w:color="auto" w:fill="FFFFFF" w:themeFill="background1"/>
        <w:tabs>
          <w:tab w:val="right" w:pos="426"/>
        </w:tabs>
        <w:spacing w:before="120"/>
        <w:ind w:left="450" w:hanging="450"/>
        <w:jc w:val="both"/>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sau cererile de participare: __________________________________________________________________________</w:t>
      </w:r>
    </w:p>
    <w:p>
      <w:pPr>
        <w:numPr>
          <w:ilvl w:val="0"/>
          <w:numId w:val="10"/>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pPr>
        <w:shd w:val="clear" w:color="auto" w:fill="FFFFFF" w:themeFill="background1"/>
        <w:tabs>
          <w:tab w:val="right" w:pos="426"/>
        </w:tabs>
        <w:ind w:left="450"/>
        <w:rPr>
          <w:b/>
          <w:i/>
          <w:lang w:val="en-US" w:eastAsia="ru-RU"/>
        </w:rPr>
      </w:pPr>
      <w:r>
        <w:rPr>
          <w:b/>
          <w:i/>
          <w:lang w:val="en-US" w:eastAsia="ru-RU"/>
        </w:rPr>
        <w:t>Tel/Fax/email:022-820 652, 022 820-651, contestatii@ansc.md</w:t>
      </w:r>
    </w:p>
    <w:p>
      <w:pPr>
        <w:numPr>
          <w:ilvl w:val="0"/>
          <w:numId w:val="10"/>
        </w:numPr>
        <w:shd w:val="clear" w:color="auto" w:fill="FFFFFF" w:themeFill="background1"/>
        <w:tabs>
          <w:tab w:val="right" w:pos="426"/>
        </w:tabs>
        <w:spacing w:before="120"/>
        <w:ind w:left="360"/>
        <w:rPr>
          <w:b/>
          <w:color w:val="000000" w:themeColor="text1"/>
          <w:lang w:val="it-IT" w:eastAsia="ru-RU"/>
          <w14:textFill>
            <w14:solidFill>
              <w14:schemeClr w14:val="tx1"/>
            </w14:solidFill>
          </w14:textFill>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color w:val="000000" w:themeColor="text1"/>
          <w:lang w:val="it-IT" w:eastAsia="ru-RU"/>
          <w14:textFill>
            <w14:solidFill>
              <w14:schemeClr w14:val="tx1"/>
            </w14:solidFill>
          </w14:textFill>
        </w:rPr>
        <w:t>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:________________________________________________________________________</w:t>
      </w:r>
    </w:p>
    <w:p>
      <w:pPr>
        <w:numPr>
          <w:ilvl w:val="0"/>
          <w:numId w:val="10"/>
        </w:numPr>
        <w:shd w:val="clear" w:color="auto" w:fill="FFFFFF" w:themeFill="background1"/>
        <w:tabs>
          <w:tab w:val="right" w:pos="426"/>
        </w:tabs>
        <w:spacing w:before="120"/>
        <w:ind w:left="36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anunţ:________________nu se aplică_____________________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a anunțului de                                             participar</w:t>
      </w:r>
      <w:r>
        <w:rPr>
          <w:b/>
          <w:shd w:val="clear" w:color="auto" w:fill="FFFFFF" w:themeFill="background1"/>
          <w:lang w:val="it-IT" w:eastAsia="ru-RU"/>
        </w:rPr>
        <w:t>e:______Conform SIA RSAP______________________</w:t>
      </w:r>
    </w:p>
    <w:p>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6014"/>
        <w:gridCol w:w="2971"/>
      </w:tblGrid>
      <w:tr>
        <w:tc>
          <w:tcPr>
            <w:tcW w:w="0" w:type="auto"/>
            <w:shd w:val="clear" w:color="auto" w:fill="FFFFFF" w:themeFill="background1"/>
          </w:tcPr>
          <w:p>
            <w:pPr>
              <w:shd w:val="clear" w:color="auto" w:fill="FFFFFF" w:themeFill="background1"/>
              <w:tabs>
                <w:tab w:val="right" w:pos="426"/>
              </w:tabs>
              <w:rPr>
                <w:b/>
                <w:lang w:val="fr-FR" w:eastAsia="ru-RU"/>
              </w:rPr>
            </w:pPr>
            <w:r>
              <w:rPr>
                <w:b/>
                <w:lang w:val="fr-FR" w:eastAsia="ru-RU"/>
              </w:rPr>
              <w:t>Denumirea</w:t>
            </w:r>
            <w:r>
              <w:rPr>
                <w:b/>
                <w:lang w:eastAsia="ru-RU"/>
              </w:rPr>
              <w:t xml:space="preserve"> </w:t>
            </w:r>
            <w:r>
              <w:rPr>
                <w:b/>
                <w:lang w:val="fr-FR" w:eastAsia="ru-RU"/>
              </w:rPr>
              <w:t>instrumentului</w:t>
            </w:r>
            <w:r>
              <w:rPr>
                <w:b/>
                <w:lang w:eastAsia="ru-RU"/>
              </w:rPr>
              <w:t xml:space="preserve"> </w:t>
            </w:r>
            <w:r>
              <w:rPr>
                <w:b/>
                <w:lang w:val="fr-FR" w:eastAsia="ru-RU"/>
              </w:rPr>
              <w:t>electronic</w:t>
            </w:r>
          </w:p>
        </w:tc>
        <w:tc>
          <w:tcPr>
            <w:tcW w:w="0" w:type="auto"/>
            <w:shd w:val="clear" w:color="auto" w:fill="FFFFFF" w:themeFill="background1"/>
          </w:tcPr>
          <w:p>
            <w:pPr>
              <w:shd w:val="clear" w:color="auto" w:fill="FFFFFF" w:themeFill="background1"/>
              <w:tabs>
                <w:tab w:val="right" w:pos="426"/>
              </w:tabs>
              <w:rPr>
                <w:b/>
                <w:lang w:val="it-IT" w:eastAsia="ru-RU"/>
              </w:rPr>
            </w:pPr>
            <w:r>
              <w:rPr>
                <w:b/>
                <w:lang w:val="it-IT" w:eastAsia="ru-RU"/>
              </w:rPr>
              <w:t>Se va utiliza/accepta sau nu</w:t>
            </w:r>
          </w:p>
        </w:tc>
      </w:tr>
      <w:tr>
        <w:tc>
          <w:tcPr>
            <w:tcW w:w="0" w:type="auto"/>
            <w:shd w:val="clear" w:color="auto" w:fill="FFFFFF" w:themeFill="background1"/>
          </w:tcPr>
          <w:p>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pPr>
              <w:shd w:val="clear" w:color="auto" w:fill="FFFFFF" w:themeFill="background1"/>
              <w:tabs>
                <w:tab w:val="right" w:pos="426"/>
              </w:tabs>
              <w:rPr>
                <w:lang w:val="en-US" w:eastAsia="ru-RU"/>
              </w:rPr>
            </w:pPr>
            <w:r>
              <w:rPr>
                <w:lang w:val="en-US" w:eastAsia="ru-RU"/>
              </w:rPr>
              <w:t>Da</w:t>
            </w:r>
          </w:p>
        </w:tc>
      </w:tr>
      <w:t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r>
        <w:trPr>
          <w:trHeight w:val="77" w:hRule="atLeast"/>
        </w:trPr>
        <w:tc>
          <w:tcPr>
            <w:tcW w:w="0" w:type="auto"/>
            <w:shd w:val="clear" w:color="auto" w:fill="FFFFFF" w:themeFill="background1"/>
          </w:tcPr>
          <w:p>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0" w:type="auto"/>
            <w:shd w:val="clear" w:color="auto" w:fill="FFFFFF" w:themeFill="background1"/>
          </w:tcPr>
          <w:p>
            <w:pPr>
              <w:shd w:val="clear" w:color="auto" w:fill="FFFFFF" w:themeFill="background1"/>
              <w:tabs>
                <w:tab w:val="right" w:pos="426"/>
              </w:tabs>
              <w:rPr>
                <w:lang w:eastAsia="ru-RU"/>
              </w:rPr>
            </w:pPr>
            <w:r>
              <w:rPr>
                <w:lang w:eastAsia="ru-RU"/>
              </w:rPr>
              <w:t>Nu</w:t>
            </w:r>
          </w:p>
        </w:tc>
      </w:tr>
    </w:tbl>
    <w:p>
      <w:pPr>
        <w:numPr>
          <w:ilvl w:val="0"/>
          <w:numId w:val="10"/>
        </w:numPr>
        <w:shd w:val="clear" w:color="auto" w:fill="FFFFFF" w:themeFill="background1"/>
        <w:tabs>
          <w:tab w:val="right" w:pos="426"/>
        </w:tabs>
        <w:spacing w:before="120"/>
        <w:ind w:left="360"/>
        <w:rPr>
          <w:b/>
          <w:lang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shd w:val="clear" w:color="auto" w:fill="FFFFFF" w:themeFill="background1"/>
          <w:lang w:eastAsia="ru-RU"/>
        </w:rPr>
        <w:t>______nu__________________________________</w:t>
      </w:r>
      <w:r>
        <w:rPr>
          <w:sz w:val="20"/>
          <w:lang w:val="it-IT" w:eastAsia="ru-RU"/>
        </w:rPr>
        <w:t>(se specifică da sau nu)</w:t>
      </w:r>
    </w:p>
    <w:p>
      <w:pPr>
        <w:numPr>
          <w:ilvl w:val="0"/>
          <w:numId w:val="10"/>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r>
        <w:rPr>
          <w:b/>
          <w:shd w:val="clear" w:color="auto" w:fill="FFFFFF" w:themeFill="background1"/>
          <w:lang w:eastAsia="ru-RU"/>
        </w:rPr>
        <w:t>_________</w:t>
      </w: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__</w:t>
      </w:r>
      <w:r>
        <w:rPr>
          <w:rFonts w:hint="default"/>
          <w:b/>
          <w:shd w:val="clear" w:color="auto" w:fill="FFFFFF" w:themeFill="background1"/>
          <w:lang w:val="ro-RO" w:eastAsia="ru-RU"/>
        </w:rPr>
        <w:t>Bagrin Olesea</w:t>
      </w:r>
      <w:r>
        <w:rPr>
          <w:b/>
          <w:shd w:val="clear" w:color="auto" w:fill="FFFFFF" w:themeFill="background1"/>
          <w:lang w:val="it-IT" w:eastAsia="ru-RU"/>
        </w:rPr>
        <w:t xml:space="preserve">____  </w:t>
      </w:r>
      <w:r>
        <w:rPr>
          <w:b/>
        </w:rPr>
        <w:t>.</w:t>
      </w:r>
    </w:p>
    <w:p/>
    <w:p/>
    <w:p/>
    <w:p/>
    <w:p/>
    <w:p/>
    <w:p>
      <w:r>
        <w:t xml:space="preserve"> </w:t>
      </w:r>
    </w:p>
    <w:p>
      <w:pPr>
        <w:shd w:val="clear" w:color="auto" w:fill="FFFFFF" w:themeFill="background1"/>
        <w:tabs>
          <w:tab w:val="left" w:pos="284"/>
          <w:tab w:val="left" w:pos="426"/>
          <w:tab w:val="decimal" w:pos="8364"/>
        </w:tabs>
        <w:spacing w:line="276" w:lineRule="auto"/>
        <w:ind w:left="-1276" w:right="-144" w:firstLine="284"/>
      </w:pPr>
    </w:p>
    <w:p>
      <w:pPr>
        <w:shd w:val="clear" w:color="auto" w:fill="FFFFFF" w:themeFill="background1"/>
        <w:tabs>
          <w:tab w:val="left" w:pos="284"/>
          <w:tab w:val="left" w:pos="426"/>
          <w:tab w:val="decimal" w:pos="8364"/>
        </w:tabs>
        <w:spacing w:line="276" w:lineRule="auto"/>
        <w:ind w:left="-1276" w:right="-144" w:firstLine="284"/>
      </w:pPr>
    </w:p>
    <w:p>
      <w:pPr>
        <w:shd w:val="clear" w:color="auto" w:fill="FFFFFF" w:themeFill="background1"/>
        <w:tabs>
          <w:tab w:val="left" w:pos="284"/>
          <w:tab w:val="left" w:pos="426"/>
          <w:tab w:val="decimal" w:pos="8364"/>
        </w:tabs>
        <w:spacing w:line="276" w:lineRule="auto"/>
        <w:ind w:left="-1276" w:right="-144" w:firstLine="284"/>
      </w:pPr>
    </w:p>
    <w:p>
      <w:pPr>
        <w:shd w:val="clear" w:color="auto" w:fill="FFFFFF" w:themeFill="background1"/>
        <w:tabs>
          <w:tab w:val="left" w:pos="284"/>
          <w:tab w:val="left" w:pos="426"/>
          <w:tab w:val="decimal" w:pos="8364"/>
        </w:tabs>
        <w:spacing w:line="276" w:lineRule="auto"/>
        <w:ind w:left="-1276" w:right="-144" w:firstLine="284"/>
      </w:pPr>
    </w:p>
    <w:p>
      <w:pPr>
        <w:shd w:val="clear" w:color="auto" w:fill="FFFFFF" w:themeFill="background1"/>
        <w:tabs>
          <w:tab w:val="left" w:pos="284"/>
          <w:tab w:val="left" w:pos="426"/>
          <w:tab w:val="decimal" w:pos="8364"/>
        </w:tabs>
        <w:spacing w:line="276" w:lineRule="auto"/>
        <w:ind w:left="-1276" w:right="-144" w:firstLine="284"/>
      </w:pPr>
    </w:p>
    <w:p>
      <w:pPr>
        <w:jc w:val="right"/>
        <w:rPr>
          <w:sz w:val="22"/>
          <w:szCs w:val="22"/>
          <w:lang w:val="it-IT"/>
        </w:rPr>
      </w:pPr>
      <w:r>
        <w:rPr>
          <w:lang w:val="it-IT"/>
        </w:rPr>
        <w:t>Anexa nr. 3</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pPr>
        <w:shd w:val="clear" w:color="auto" w:fill="FFFFFF" w:themeFill="background1"/>
        <w:spacing w:before="120"/>
        <w:rPr>
          <w:b/>
          <w:lang w:val="it-IT" w:eastAsia="ru-RU"/>
        </w:rPr>
      </w:pPr>
    </w:p>
    <w:p>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pPr>
        <w:shd w:val="clear" w:color="auto" w:fill="FFFFFF" w:themeFill="background1"/>
        <w:spacing w:before="120"/>
        <w:outlineLvl w:val="0"/>
        <w:rPr>
          <w:b/>
          <w:sz w:val="32"/>
          <w:szCs w:val="32"/>
          <w:lang w:eastAsia="ru-RU"/>
        </w:rPr>
      </w:pPr>
    </w:p>
    <w:p>
      <w:pPr>
        <w:shd w:val="clear" w:color="auto" w:fill="FFFFFF" w:themeFill="background1"/>
        <w:rPr>
          <w:sz w:val="20"/>
          <w:szCs w:val="20"/>
          <w:lang w:val="it-IT" w:eastAsia="ru-RU"/>
        </w:rPr>
      </w:pPr>
    </w:p>
    <w:p>
      <w:pPr>
        <w:pStyle w:val="49"/>
        <w:numPr>
          <w:ilvl w:val="0"/>
          <w:numId w:val="14"/>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eastAsia="ru-RU"/>
        </w:rPr>
        <w:t xml:space="preserve"> </w:t>
      </w:r>
      <w:r>
        <w:rPr>
          <w:b/>
          <w:lang w:val="ru-RU" w:eastAsia="ru-RU"/>
        </w:rPr>
        <w:t>autorității</w:t>
      </w:r>
      <w:r>
        <w:rPr>
          <w:b/>
          <w:lang w:eastAsia="ru-RU"/>
        </w:rPr>
        <w:t xml:space="preserve"> </w:t>
      </w:r>
      <w:r>
        <w:rPr>
          <w:b/>
          <w:lang w:val="ru-RU" w:eastAsia="ru-RU"/>
        </w:rPr>
        <w:t>contractante: _______________________________________</w:t>
      </w:r>
    </w:p>
    <w:p>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pPr>
        <w:numPr>
          <w:ilvl w:val="0"/>
          <w:numId w:val="14"/>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pPr>
        <w:numPr>
          <w:ilvl w:val="0"/>
          <w:numId w:val="14"/>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pPr>
        <w:numPr>
          <w:ilvl w:val="0"/>
          <w:numId w:val="14"/>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pPr>
        <w:numPr>
          <w:ilvl w:val="0"/>
          <w:numId w:val="14"/>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pPr>
        <w:numPr>
          <w:ilvl w:val="0"/>
          <w:numId w:val="14"/>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trPr>
          <w:jc w:val="center"/>
        </w:trPr>
        <w:tc>
          <w:tcPr>
            <w:tcW w:w="576" w:type="dxa"/>
            <w:shd w:val="clear" w:color="auto" w:fill="auto"/>
          </w:tcPr>
          <w:p>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r>
        <w:trPr>
          <w:jc w:val="center"/>
        </w:trPr>
        <w:tc>
          <w:tcPr>
            <w:tcW w:w="576" w:type="dxa"/>
            <w:shd w:val="clear" w:color="auto" w:fill="auto"/>
          </w:tcPr>
          <w:p>
            <w:pPr>
              <w:shd w:val="clear" w:color="auto" w:fill="FFFFFF" w:themeFill="background1"/>
              <w:tabs>
                <w:tab w:val="left" w:pos="612"/>
              </w:tabs>
              <w:spacing w:before="120" w:after="120"/>
              <w:rPr>
                <w:iCs/>
                <w:lang w:val="it-IT" w:eastAsia="ru-RU"/>
              </w:rPr>
            </w:pPr>
          </w:p>
        </w:tc>
        <w:tc>
          <w:tcPr>
            <w:tcW w:w="3810" w:type="dxa"/>
            <w:shd w:val="clear" w:color="auto" w:fill="auto"/>
          </w:tcPr>
          <w:p>
            <w:pPr>
              <w:shd w:val="clear" w:color="auto" w:fill="FFFFFF" w:themeFill="background1"/>
              <w:tabs>
                <w:tab w:val="left" w:pos="612"/>
              </w:tabs>
              <w:spacing w:before="120" w:after="120"/>
              <w:rPr>
                <w:iCs/>
                <w:lang w:val="it-IT" w:eastAsia="ru-RU"/>
              </w:rPr>
            </w:pPr>
          </w:p>
        </w:tc>
        <w:tc>
          <w:tcPr>
            <w:tcW w:w="3563" w:type="dxa"/>
            <w:shd w:val="clear" w:color="auto" w:fill="auto"/>
          </w:tcPr>
          <w:p>
            <w:pPr>
              <w:shd w:val="clear" w:color="auto" w:fill="FFFFFF" w:themeFill="background1"/>
              <w:tabs>
                <w:tab w:val="left" w:pos="612"/>
              </w:tabs>
              <w:spacing w:before="120" w:after="120"/>
              <w:rPr>
                <w:iCs/>
                <w:lang w:val="it-IT" w:eastAsia="ru-RU"/>
              </w:rPr>
            </w:pPr>
          </w:p>
        </w:tc>
      </w:tr>
    </w:tbl>
    <w:p>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pPr>
        <w:numPr>
          <w:ilvl w:val="0"/>
          <w:numId w:val="14"/>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pPr>
        <w:numPr>
          <w:ilvl w:val="0"/>
          <w:numId w:val="14"/>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pPr>
        <w:numPr>
          <w:ilvl w:val="0"/>
          <w:numId w:val="13"/>
        </w:numPr>
        <w:shd w:val="clear" w:color="auto" w:fill="FFFFFF" w:themeFill="background1"/>
        <w:tabs>
          <w:tab w:val="right" w:pos="426"/>
        </w:tabs>
        <w:spacing w:before="120"/>
        <w:rPr>
          <w:b/>
          <w:lang w:val="ru-RU" w:eastAsia="ru-RU"/>
        </w:rPr>
      </w:pPr>
      <w:r>
        <w:rPr>
          <w:b/>
          <w:lang w:eastAsia="ru-RU"/>
        </w:rPr>
        <w:t>p</w:t>
      </w:r>
      <w:r>
        <w:rPr>
          <w:b/>
          <w:lang w:val="ru-RU" w:eastAsia="ru-RU"/>
        </w:rPr>
        <w:t>ână</w:t>
      </w:r>
      <w:r>
        <w:rPr>
          <w:b/>
          <w:lang w:eastAsia="ru-RU"/>
        </w:rPr>
        <w:t xml:space="preserve"> </w:t>
      </w:r>
      <w:r>
        <w:rPr>
          <w:b/>
          <w:lang w:val="ru-RU" w:eastAsia="ru-RU"/>
        </w:rPr>
        <w:t xml:space="preserve">la: </w:t>
      </w:r>
      <w:r>
        <w:rPr>
          <w:b/>
          <w:i/>
          <w:lang w:val="ru-RU" w:eastAsia="ru-RU"/>
        </w:rPr>
        <w:t>[ora</w:t>
      </w:r>
      <w:r>
        <w:rPr>
          <w:b/>
          <w:i/>
          <w:lang w:eastAsia="ru-RU"/>
        </w:rPr>
        <w:t xml:space="preserve"> </w:t>
      </w:r>
      <w:r>
        <w:rPr>
          <w:b/>
          <w:i/>
          <w:lang w:val="ru-RU" w:eastAsia="ru-RU"/>
        </w:rPr>
        <w:t>exactă]</w:t>
      </w:r>
      <w:r>
        <w:rPr>
          <w:b/>
          <w:lang w:val="ru-RU" w:eastAsia="ru-RU"/>
        </w:rPr>
        <w:t>_________________________________________________</w:t>
      </w:r>
    </w:p>
    <w:p>
      <w:pPr>
        <w:numPr>
          <w:ilvl w:val="0"/>
          <w:numId w:val="13"/>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pPr>
        <w:numPr>
          <w:ilvl w:val="0"/>
          <w:numId w:val="14"/>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pPr>
        <w:numPr>
          <w:ilvl w:val="0"/>
          <w:numId w:val="14"/>
        </w:numPr>
        <w:tabs>
          <w:tab w:val="right" w:pos="426"/>
        </w:tabs>
        <w:spacing w:before="120"/>
        <w:ind w:left="0" w:firstLine="0"/>
        <w:rPr>
          <w:b/>
          <w:lang w:val="it-IT" w:eastAsia="ru-RU"/>
        </w:rPr>
      </w:pPr>
      <w:r>
        <w:rPr>
          <w:b/>
          <w:lang w:val="it-IT" w:eastAsia="ru-RU"/>
        </w:rPr>
        <w:t>Termenul de valabilitate a ofertelor: _____________________________________</w:t>
      </w:r>
    </w:p>
    <w:p>
      <w:pPr>
        <w:numPr>
          <w:ilvl w:val="0"/>
          <w:numId w:val="14"/>
        </w:numPr>
        <w:tabs>
          <w:tab w:val="right" w:pos="426"/>
        </w:tabs>
        <w:spacing w:before="120"/>
        <w:ind w:left="0" w:firstLine="0"/>
        <w:rPr>
          <w:b/>
          <w:lang w:val="ru-RU" w:eastAsia="ru-RU"/>
        </w:rPr>
      </w:pPr>
      <w:r>
        <w:rPr>
          <w:b/>
          <w:lang w:val="ru-RU" w:eastAsia="ru-RU"/>
        </w:rPr>
        <w:t>Locul</w:t>
      </w:r>
      <w:r>
        <w:rPr>
          <w:b/>
          <w:lang w:eastAsia="ru-RU"/>
        </w:rPr>
        <w:t xml:space="preserve"> </w:t>
      </w:r>
      <w:r>
        <w:rPr>
          <w:b/>
          <w:lang w:val="ru-RU" w:eastAsia="ru-RU"/>
        </w:rPr>
        <w:t>deschiderii</w:t>
      </w:r>
      <w:r>
        <w:rPr>
          <w:b/>
          <w:lang w:eastAsia="ru-RU"/>
        </w:rPr>
        <w:t xml:space="preserve"> </w:t>
      </w:r>
      <w:r>
        <w:rPr>
          <w:b/>
          <w:lang w:val="ru-RU" w:eastAsia="ru-RU"/>
        </w:rPr>
        <w:t>ofertelor: _____________________________________________</w:t>
      </w:r>
    </w:p>
    <w:p>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pPr>
        <w:numPr>
          <w:ilvl w:val="0"/>
          <w:numId w:val="14"/>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pPr>
        <w:numPr>
          <w:ilvl w:val="0"/>
          <w:numId w:val="14"/>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pPr>
        <w:numPr>
          <w:ilvl w:val="0"/>
          <w:numId w:val="14"/>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pPr>
        <w:numPr>
          <w:ilvl w:val="0"/>
          <w:numId w:val="14"/>
        </w:numPr>
        <w:shd w:val="clear" w:color="auto" w:fill="FFFFFF" w:themeFill="background1"/>
        <w:tabs>
          <w:tab w:val="right" w:pos="426"/>
        </w:tabs>
        <w:spacing w:before="120"/>
        <w:ind w:left="0" w:firstLine="0"/>
        <w:rPr>
          <w:b/>
          <w:lang w:val="ru-RU" w:eastAsia="ru-RU"/>
        </w:rPr>
      </w:pPr>
      <w:r>
        <w:rPr>
          <w:b/>
          <w:lang w:val="ru-RU" w:eastAsia="ru-RU"/>
        </w:rPr>
        <w:t>Alte</w:t>
      </w:r>
      <w:r>
        <w:rPr>
          <w:b/>
          <w:lang w:eastAsia="ru-RU"/>
        </w:rPr>
        <w:t xml:space="preserve"> </w:t>
      </w:r>
      <w:r>
        <w:rPr>
          <w:b/>
          <w:lang w:val="ru-RU" w:eastAsia="ru-RU"/>
        </w:rPr>
        <w:t>informații</w:t>
      </w:r>
      <w:r>
        <w:rPr>
          <w:b/>
          <w:lang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pPr>
        <w:shd w:val="clear" w:color="auto" w:fill="FFFFFF" w:themeFill="background1"/>
        <w:spacing w:before="120" w:after="120"/>
        <w:rPr>
          <w:b/>
          <w:lang w:val="ru-RU" w:eastAsia="ru-RU"/>
        </w:rPr>
      </w:pPr>
    </w:p>
    <w:p>
      <w:pPr>
        <w:shd w:val="clear" w:color="auto" w:fill="FFFFFF" w:themeFill="background1"/>
        <w:spacing w:before="120" w:after="120"/>
        <w:rPr>
          <w:b/>
          <w:lang w:val="ru-RU" w:eastAsia="ru-RU"/>
        </w:rPr>
      </w:pPr>
    </w:p>
    <w:p>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pPr>
        <w:tabs>
          <w:tab w:val="decimal" w:pos="8364"/>
        </w:tabs>
        <w:spacing w:line="276" w:lineRule="auto"/>
        <w:ind w:right="-144"/>
        <w:jc w:val="center"/>
        <w:rPr>
          <w:b/>
          <w:bCs/>
          <w:color w:val="000000"/>
        </w:rPr>
      </w:pPr>
    </w:p>
    <w:p>
      <w:pPr>
        <w:tabs>
          <w:tab w:val="decimal" w:pos="8364"/>
        </w:tabs>
        <w:spacing w:line="276" w:lineRule="auto"/>
        <w:ind w:right="-144"/>
        <w:jc w:val="center"/>
        <w:rPr>
          <w:b/>
          <w:bCs/>
          <w:color w:val="000000"/>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p>
      <w:pPr>
        <w:rPr>
          <w:rFonts w:eastAsia="PMingLiU"/>
          <w:b/>
          <w:lang w:val="it-IT" w:eastAsia="zh-CN"/>
        </w:rPr>
      </w:pPr>
    </w:p>
    <w:p>
      <w:pPr>
        <w:rPr>
          <w:lang w:val="it-IT"/>
        </w:rPr>
      </w:pPr>
    </w:p>
    <w:p>
      <w:pPr>
        <w:jc w:val="right"/>
        <w:rPr>
          <w:sz w:val="22"/>
          <w:szCs w:val="22"/>
          <w:lang w:val="it-IT"/>
        </w:rPr>
      </w:pPr>
      <w:r>
        <w:rPr>
          <w:lang w:val="it-IT"/>
        </w:rPr>
        <w:t>Anexa nr.4</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pPr>
        <w:pStyle w:val="74"/>
        <w:tabs>
          <w:tab w:val="left" w:pos="567"/>
        </w:tabs>
        <w:spacing w:before="0" w:beforeAutospacing="0" w:after="0"/>
        <w:ind w:left="0" w:firstLine="0"/>
        <w:jc w:val="center"/>
        <w:rPr>
          <w:rFonts w:eastAsia="PMingLiU"/>
          <w:sz w:val="28"/>
          <w:szCs w:val="28"/>
          <w:lang w:val="it-IT" w:eastAsia="zh-CN"/>
        </w:rPr>
      </w:pPr>
    </w:p>
    <w:p>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tbl>
      <w:tblPr>
        <w:tblStyle w:val="10"/>
        <w:tblW w:w="9533" w:type="dxa"/>
        <w:tblInd w:w="0" w:type="dxa"/>
        <w:tblLayout w:type="autofit"/>
        <w:tblCellMar>
          <w:top w:w="15" w:type="dxa"/>
          <w:left w:w="15" w:type="dxa"/>
          <w:bottom w:w="15" w:type="dxa"/>
          <w:right w:w="15" w:type="dxa"/>
        </w:tblCellMar>
      </w:tblPr>
      <w:tblGrid>
        <w:gridCol w:w="9533"/>
      </w:tblGrid>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Autoritatea contractantă:________________________________________________________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IDNO:________________________________________________________________________</w:t>
            </w:r>
          </w:p>
        </w:tc>
      </w:tr>
      <w:tr>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Procedura de achiziţie publică:___________________________________________________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Nr.:__________________________________________________________________________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publicată în ___________link:___________________________________________________</w:t>
            </w:r>
          </w:p>
        </w:tc>
      </w:tr>
      <w:tr>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Tipul obiectului de achiziţie:_____________________________________________________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ind w:right="129"/>
              <w:rPr>
                <w:b/>
                <w:bCs/>
              </w:rPr>
            </w:pPr>
            <w:r>
              <w:rPr>
                <w:b/>
                <w:bCs/>
              </w:rPr>
              <w:t>Obiectul achiziţiei:_____________________________________________________________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r>
              <w:rPr>
                <w:b/>
                <w:bCs/>
              </w:rPr>
              <w:t>Cod CPV:____________________________________________________________________</w:t>
            </w:r>
          </w:p>
        </w:tc>
      </w:tr>
      <w:t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pPr>
              <w:rPr>
                <w:b/>
                <w:bCs/>
              </w:rPr>
            </w:pPr>
          </w:p>
        </w:tc>
      </w:tr>
    </w:tbl>
    <w:p>
      <w:pPr>
        <w:pStyle w:val="74"/>
        <w:tabs>
          <w:tab w:val="left" w:pos="567"/>
        </w:tabs>
        <w:spacing w:before="0" w:beforeAutospacing="0" w:after="0"/>
        <w:ind w:left="0" w:firstLine="0"/>
        <w:rPr>
          <w:rFonts w:eastAsia="PMingLiU"/>
          <w:b w:val="0"/>
          <w:lang w:val="ro-RO" w:eastAsia="zh-CN"/>
        </w:rPr>
      </w:pPr>
    </w:p>
    <w:p>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pPr>
        <w:pStyle w:val="74"/>
        <w:tabs>
          <w:tab w:val="left" w:pos="0"/>
          <w:tab w:val="clear" w:pos="360"/>
        </w:tabs>
        <w:ind w:left="0" w:firstLine="0"/>
        <w:rPr>
          <w:rFonts w:eastAsia="PMingLiU"/>
          <w:b w:val="0"/>
          <w:lang w:val="ro-RO" w:eastAsia="zh-CN"/>
        </w:rPr>
      </w:pP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pPr>
        <w:pStyle w:val="74"/>
        <w:tabs>
          <w:tab w:val="left" w:pos="567"/>
        </w:tabs>
        <w:spacing w:before="0" w:beforeAutospacing="0" w:after="0"/>
        <w:ind w:left="0" w:firstLine="0"/>
        <w:rPr>
          <w:rFonts w:eastAsia="PMingLiU"/>
          <w:b w:val="0"/>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0"/>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r>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pPr>
              <w:jc w:val="center"/>
              <w:rPr>
                <w:bCs/>
                <w:color w:val="000000" w:themeColor="text1"/>
                <w14:textFill>
                  <w14:solidFill>
                    <w14:schemeClr w14:val="tx1"/>
                  </w14:solidFill>
                </w14:textFill>
              </w:rPr>
            </w:pPr>
          </w:p>
        </w:tc>
      </w:tr>
    </w:tbl>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pPr>
        <w:pStyle w:val="74"/>
        <w:tabs>
          <w:tab w:val="left" w:pos="567"/>
        </w:tabs>
        <w:spacing w:before="0" w:beforeAutospacing="0" w:after="0"/>
        <w:ind w:left="0" w:firstLine="0"/>
        <w:rPr>
          <w:rFonts w:eastAsia="PMingLiU"/>
          <w:lang w:val="it-IT" w:eastAsia="zh-CN"/>
        </w:rPr>
      </w:pPr>
    </w:p>
    <w:p>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pPr>
        <w:pStyle w:val="74"/>
        <w:tabs>
          <w:tab w:val="left" w:pos="567"/>
        </w:tabs>
        <w:spacing w:before="0" w:beforeAutospacing="0" w:after="0"/>
        <w:ind w:left="0" w:firstLine="0"/>
        <w:rPr>
          <w:rFonts w:eastAsia="PMingLiU"/>
          <w:lang w:val="ro-RO" w:eastAsia="zh-CN"/>
        </w:rPr>
      </w:pPr>
      <w:r>
        <w:rPr>
          <w:rFonts w:eastAsia="PMingLiU"/>
          <w:lang w:val="ro-RO" w:eastAsia="zh-CN"/>
        </w:rPr>
        <w:t>1.</w:t>
      </w:r>
    </w:p>
    <w:p>
      <w:pPr>
        <w:pStyle w:val="74"/>
        <w:tabs>
          <w:tab w:val="left" w:pos="567"/>
        </w:tabs>
        <w:spacing w:before="0" w:beforeAutospacing="0" w:after="0"/>
        <w:ind w:left="0" w:firstLine="0"/>
        <w:rPr>
          <w:rFonts w:eastAsia="PMingLiU"/>
          <w:lang w:val="ro-RO" w:eastAsia="zh-CN"/>
        </w:rPr>
      </w:pPr>
      <w:r>
        <w:rPr>
          <w:rFonts w:eastAsia="PMingLiU"/>
          <w:lang w:val="ro-RO" w:eastAsia="zh-CN"/>
        </w:rPr>
        <w:t>2.</w:t>
      </w:r>
    </w:p>
    <w:p>
      <w:pPr>
        <w:pStyle w:val="74"/>
        <w:tabs>
          <w:tab w:val="left" w:pos="567"/>
        </w:tabs>
        <w:spacing w:before="0" w:beforeAutospacing="0" w:after="0"/>
        <w:ind w:left="0" w:firstLine="0"/>
        <w:rPr>
          <w:rFonts w:eastAsia="PMingLiU"/>
          <w:lang w:val="ro-RO" w:eastAsia="zh-CN"/>
        </w:rPr>
      </w:pPr>
      <w:r>
        <w:rPr>
          <w:rFonts w:eastAsia="PMingLiU"/>
          <w:lang w:val="ro-RO" w:eastAsia="zh-CN"/>
        </w:rPr>
        <w:t>3.</w:t>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pPr>
        <w:pStyle w:val="74"/>
        <w:tabs>
          <w:tab w:val="left" w:pos="567"/>
        </w:tabs>
        <w:spacing w:before="0" w:beforeAutospacing="0" w:after="0"/>
        <w:ind w:left="0" w:firstLine="0"/>
        <w:jc w:val="both"/>
        <w:rPr>
          <w:rFonts w:eastAsia="PMingLiU"/>
          <w:b w:val="0"/>
          <w:lang w:val="ro-RO" w:eastAsia="zh-CN"/>
        </w:rPr>
      </w:pPr>
    </w:p>
    <w:p>
      <w:pPr>
        <w:pStyle w:val="74"/>
        <w:tabs>
          <w:tab w:val="left" w:pos="567"/>
        </w:tabs>
        <w:ind w:hanging="1338"/>
        <w:jc w:val="both"/>
        <w:rPr>
          <w:rFonts w:eastAsia="PMingLiU"/>
          <w:lang w:val="ro-RO" w:eastAsia="zh-CN"/>
        </w:rPr>
      </w:pPr>
      <w:r>
        <w:rPr>
          <w:rFonts w:eastAsia="PMingLiU"/>
          <w:lang w:val="ro-RO" w:eastAsia="zh-CN"/>
        </w:rPr>
        <w:t>Semnăturile membrilor grupului de lucru:</w:t>
      </w:r>
    </w:p>
    <w:p>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pStyle w:val="74"/>
        <w:tabs>
          <w:tab w:val="left" w:pos="567"/>
        </w:tabs>
        <w:spacing w:before="0" w:beforeAutospacing="0" w:after="0"/>
        <w:ind w:left="0" w:firstLine="0"/>
        <w:rPr>
          <w:rFonts w:eastAsia="PMingLiU"/>
          <w:lang w:val="ro-RO"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5</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rPr>
          <w:rFonts w:eastAsia="PMingLiU"/>
          <w:lang w:val="ro-RO" w:eastAsia="zh-CN"/>
        </w:rPr>
      </w:pPr>
    </w:p>
    <w:p>
      <w:pPr>
        <w:spacing w:before="240" w:after="160"/>
        <w:jc w:val="center"/>
        <w:rPr>
          <w:rFonts w:eastAsia="Calibri"/>
          <w:b/>
          <w:sz w:val="28"/>
          <w:szCs w:val="28"/>
        </w:rPr>
      </w:pPr>
      <w:bookmarkStart w:id="74" w:name="_Hlk77770975"/>
      <w:r>
        <w:rPr>
          <w:rFonts w:eastAsia="Calibri"/>
          <w:b/>
          <w:sz w:val="28"/>
          <w:szCs w:val="28"/>
        </w:rPr>
        <w:t>ANUNȚ DE ATRIBUIRE</w:t>
      </w:r>
    </w:p>
    <w:bookmarkEnd w:id="74"/>
    <w:p>
      <w:pPr>
        <w:spacing w:after="160"/>
        <w:jc w:val="center"/>
        <w:rPr>
          <w:rFonts w:eastAsia="Calibri"/>
          <w:u w:val="single"/>
        </w:rPr>
      </w:pPr>
      <w:r>
        <w:rPr>
          <w:rFonts w:eastAsia="Cambria"/>
        </w:rPr>
        <w:t>Nr. din___________</w:t>
      </w:r>
    </w:p>
    <w:p>
      <w:pPr>
        <w:numPr>
          <w:ilvl w:val="0"/>
          <w:numId w:val="15"/>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tc>
          <w:tcPr>
            <w:tcW w:w="4248" w:type="dxa"/>
            <w:shd w:val="clear" w:color="auto" w:fill="FFFFFF" w:themeFill="background1"/>
          </w:tcPr>
          <w:p>
            <w:pPr>
              <w:ind w:right="-1"/>
              <w:jc w:val="both"/>
              <w:rPr>
                <w:rFonts w:eastAsia="Cambria"/>
              </w:rPr>
            </w:pPr>
            <w:r>
              <w:rPr>
                <w:rFonts w:eastAsia="Calibri"/>
              </w:rPr>
              <w:t>Denumirea autorității contractante</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mbria"/>
              </w:rPr>
              <w:t>Localitate</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mbria"/>
              </w:rPr>
            </w:pPr>
            <w:r>
              <w:rPr>
                <w:rFonts w:eastAsia="Calibri"/>
              </w:rPr>
              <w:t>IDNO</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Adresa</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Număr de telefon/fax</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E-mail</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Pagina web oficială</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Persoana de contact</w:t>
            </w:r>
          </w:p>
        </w:tc>
        <w:tc>
          <w:tcPr>
            <w:tcW w:w="5528" w:type="dxa"/>
          </w:tcPr>
          <w:p>
            <w:pPr>
              <w:ind w:right="-1"/>
              <w:jc w:val="both"/>
              <w:rPr>
                <w:rFonts w:eastAsia="Cambria"/>
              </w:rPr>
            </w:pPr>
          </w:p>
        </w:tc>
      </w:tr>
      <w:tr>
        <w:tc>
          <w:tcPr>
            <w:tcW w:w="4248" w:type="dxa"/>
            <w:shd w:val="clear" w:color="auto" w:fill="FFFFFF" w:themeFill="background1"/>
          </w:tcPr>
          <w:p>
            <w:pPr>
              <w:ind w:right="-1"/>
              <w:jc w:val="both"/>
              <w:rPr>
                <w:rFonts w:eastAsia="Calibri"/>
              </w:rPr>
            </w:pPr>
            <w:r>
              <w:rPr>
                <w:rFonts w:eastAsia="Calibri"/>
              </w:rPr>
              <w:t xml:space="preserve">Tipul autorității contractante și obiectul principal de activitate </w:t>
            </w:r>
          </w:p>
          <w:p>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pPr>
              <w:ind w:right="-1"/>
              <w:jc w:val="both"/>
              <w:rPr>
                <w:rFonts w:eastAsia="Cambria"/>
              </w:rPr>
            </w:pPr>
          </w:p>
        </w:tc>
      </w:tr>
    </w:tbl>
    <w:p>
      <w:pPr>
        <w:spacing w:before="240" w:after="160" w:line="259" w:lineRule="auto"/>
        <w:ind w:left="720"/>
        <w:contextualSpacing/>
        <w:jc w:val="both"/>
        <w:rPr>
          <w:rFonts w:eastAsia="Calibri"/>
        </w:rPr>
      </w:pPr>
    </w:p>
    <w:p>
      <w:pPr>
        <w:numPr>
          <w:ilvl w:val="0"/>
          <w:numId w:val="15"/>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3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tc>
          <w:tcPr>
            <w:tcW w:w="4248" w:type="dxa"/>
            <w:shd w:val="clear" w:color="auto" w:fill="FFFFFF" w:themeFill="background1"/>
          </w:tcPr>
          <w:p>
            <w:pPr>
              <w:spacing w:after="160" w:line="259" w:lineRule="auto"/>
              <w:ind w:right="-1"/>
              <w:jc w:val="both"/>
              <w:rPr>
                <w:lang w:eastAsia="ro-RO"/>
              </w:rPr>
            </w:pPr>
            <w:r>
              <w:rPr>
                <w:lang w:eastAsia="ro-RO"/>
              </w:rPr>
              <w:t>Tipul procedurii de atribuire aplicate</w:t>
            </w:r>
          </w:p>
        </w:tc>
        <w:tc>
          <w:tcPr>
            <w:tcW w:w="5570" w:type="dxa"/>
          </w:tcPr>
          <w:p>
            <w:pPr>
              <w:spacing w:after="160" w:line="259" w:lineRule="auto"/>
              <w:ind w:right="-1"/>
              <w:jc w:val="both"/>
              <w:rPr>
                <w:i/>
                <w:lang w:eastAsia="ro-RO"/>
              </w:rPr>
            </w:pPr>
          </w:p>
        </w:tc>
      </w:tr>
      <w:tr>
        <w:tc>
          <w:tcPr>
            <w:tcW w:w="4248" w:type="dxa"/>
            <w:shd w:val="clear" w:color="auto" w:fill="FFFFFF" w:themeFill="background1"/>
          </w:tcPr>
          <w:p>
            <w:pPr>
              <w:spacing w:after="160" w:line="259" w:lineRule="auto"/>
              <w:ind w:right="-1"/>
              <w:jc w:val="both"/>
              <w:rPr>
                <w:lang w:eastAsia="ro-RO"/>
              </w:rPr>
            </w:pPr>
            <w:r>
              <w:rPr>
                <w:lang w:eastAsia="ro-RO"/>
              </w:rPr>
              <w:t xml:space="preserve">Justificarea alegerii procedurii de atribuire </w:t>
            </w:r>
          </w:p>
          <w:p>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pPr>
              <w:spacing w:after="160" w:line="259" w:lineRule="auto"/>
              <w:ind w:right="-1"/>
              <w:jc w:val="both"/>
              <w:rPr>
                <w:i/>
                <w:lang w:eastAsia="ro-RO"/>
              </w:rPr>
            </w:pPr>
          </w:p>
        </w:tc>
      </w:tr>
      <w:tr>
        <w:tc>
          <w:tcPr>
            <w:tcW w:w="4248" w:type="dxa"/>
            <w:shd w:val="clear" w:color="auto" w:fill="FFFFFF" w:themeFill="background1"/>
          </w:tcPr>
          <w:p>
            <w:pPr>
              <w:spacing w:after="160" w:line="259" w:lineRule="auto"/>
              <w:ind w:right="-1"/>
              <w:jc w:val="both"/>
              <w:rPr>
                <w:lang w:eastAsia="ro-RO"/>
              </w:rPr>
            </w:pPr>
            <w:r>
              <w:rPr>
                <w:lang w:eastAsia="ro-RO"/>
              </w:rPr>
              <w:t>Tipul obiectului contractului de achiziție/acordului-cadru</w:t>
            </w:r>
          </w:p>
        </w:tc>
        <w:tc>
          <w:tcPr>
            <w:tcW w:w="5570" w:type="dxa"/>
          </w:tcPr>
          <w:p>
            <w:pPr>
              <w:spacing w:after="160" w:line="259" w:lineRule="auto"/>
              <w:ind w:right="-1"/>
              <w:jc w:val="both"/>
              <w:rPr>
                <w:lang w:eastAsia="ro-RO"/>
              </w:rPr>
            </w:pPr>
            <w:r>
              <w:rPr>
                <w:lang w:eastAsia="ro-RO"/>
              </w:rPr>
              <w:t xml:space="preserve">Bunuri □  </w:t>
            </w:r>
          </w:p>
          <w:p>
            <w:pPr>
              <w:spacing w:after="160" w:line="259" w:lineRule="auto"/>
              <w:ind w:right="-1"/>
              <w:jc w:val="both"/>
              <w:rPr>
                <w:lang w:eastAsia="ro-RO"/>
              </w:rPr>
            </w:pPr>
            <w:r>
              <w:rPr>
                <w:lang w:eastAsia="ro-RO"/>
              </w:rPr>
              <w:t>Servicii □</w:t>
            </w:r>
          </w:p>
        </w:tc>
      </w:tr>
      <w:tr>
        <w:tc>
          <w:tcPr>
            <w:tcW w:w="4248" w:type="dxa"/>
            <w:shd w:val="clear" w:color="auto" w:fill="FFFFFF" w:themeFill="background1"/>
          </w:tcPr>
          <w:p>
            <w:pPr>
              <w:spacing w:after="160" w:line="259" w:lineRule="auto"/>
              <w:ind w:right="-1"/>
              <w:jc w:val="both"/>
              <w:rPr>
                <w:lang w:eastAsia="ro-RO"/>
              </w:rPr>
            </w:pPr>
            <w:r>
              <w:rPr>
                <w:lang w:eastAsia="ro-RO"/>
              </w:rPr>
              <w:t>Obiectul de achiziție</w:t>
            </w:r>
          </w:p>
        </w:tc>
        <w:tc>
          <w:tcPr>
            <w:tcW w:w="5570" w:type="dxa"/>
          </w:tcPr>
          <w:p>
            <w:pPr>
              <w:spacing w:after="160" w:line="259" w:lineRule="auto"/>
              <w:ind w:right="-1"/>
              <w:jc w:val="both"/>
              <w:rPr>
                <w:lang w:eastAsia="ro-RO"/>
              </w:rPr>
            </w:pPr>
          </w:p>
        </w:tc>
      </w:tr>
      <w:tr>
        <w:trPr>
          <w:trHeight w:val="255" w:hRule="atLeast"/>
        </w:trPr>
        <w:tc>
          <w:tcPr>
            <w:tcW w:w="4248" w:type="dxa"/>
            <w:vMerge w:val="restart"/>
            <w:shd w:val="clear" w:color="auto" w:fill="FFFFFF" w:themeFill="background1"/>
          </w:tcPr>
          <w:p>
            <w:pPr>
              <w:spacing w:after="160" w:line="259" w:lineRule="auto"/>
              <w:ind w:right="-1"/>
              <w:jc w:val="both"/>
              <w:rPr>
                <w:lang w:eastAsia="ro-RO"/>
              </w:rPr>
            </w:pPr>
            <w:r>
              <w:rPr>
                <w:lang w:eastAsia="ro-RO"/>
              </w:rPr>
              <w:t>Anunțul de participare</w:t>
            </w:r>
          </w:p>
          <w:p>
            <w:pPr>
              <w:spacing w:after="160" w:line="259" w:lineRule="auto"/>
              <w:ind w:right="-1"/>
              <w:jc w:val="both"/>
              <w:rPr>
                <w:i/>
                <w:lang w:eastAsia="ro-RO"/>
              </w:rPr>
            </w:pPr>
          </w:p>
        </w:tc>
        <w:tc>
          <w:tcPr>
            <w:tcW w:w="5570" w:type="dxa"/>
          </w:tcPr>
          <w:p>
            <w:pPr>
              <w:spacing w:after="160" w:line="259" w:lineRule="auto"/>
              <w:ind w:right="-1"/>
              <w:jc w:val="both"/>
              <w:rPr>
                <w:rFonts w:eastAsia="Cambria"/>
              </w:rPr>
            </w:pPr>
            <w:r>
              <w:rPr>
                <w:rFonts w:eastAsia="Cambria"/>
              </w:rPr>
              <w:t>Nr.:</w:t>
            </w:r>
          </w:p>
        </w:tc>
      </w:tr>
      <w:tr>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Data publicării:</w:t>
            </w:r>
          </w:p>
        </w:tc>
      </w:tr>
      <w:tr>
        <w:trPr>
          <w:trHeight w:val="255" w:hRule="atLeast"/>
        </w:trPr>
        <w:tc>
          <w:tcPr>
            <w:tcW w:w="4248" w:type="dxa"/>
            <w:vMerge w:val="continue"/>
            <w:shd w:val="clear" w:color="auto" w:fill="FFFFFF" w:themeFill="background1"/>
          </w:tcPr>
          <w:p>
            <w:pPr>
              <w:spacing w:after="160" w:line="259" w:lineRule="auto"/>
              <w:ind w:right="-1"/>
              <w:jc w:val="both"/>
              <w:rPr>
                <w:lang w:eastAsia="ro-RO"/>
              </w:rPr>
            </w:pPr>
          </w:p>
        </w:tc>
        <w:tc>
          <w:tcPr>
            <w:tcW w:w="5570" w:type="dxa"/>
          </w:tcPr>
          <w:p>
            <w:pPr>
              <w:spacing w:after="160" w:line="259" w:lineRule="auto"/>
              <w:ind w:right="-1"/>
              <w:jc w:val="both"/>
              <w:rPr>
                <w:rFonts w:eastAsia="Cambria"/>
              </w:rPr>
            </w:pPr>
            <w:r>
              <w:rPr>
                <w:rFonts w:eastAsia="Cambria"/>
              </w:rPr>
              <w:t>Link:</w:t>
            </w:r>
          </w:p>
        </w:tc>
      </w:tr>
      <w:tr>
        <w:trPr>
          <w:trHeight w:val="281" w:hRule="atLeast"/>
        </w:trPr>
        <w:tc>
          <w:tcPr>
            <w:tcW w:w="4248" w:type="dxa"/>
            <w:shd w:val="clear" w:color="auto" w:fill="FFFFFF" w:themeFill="background1"/>
          </w:tcPr>
          <w:p>
            <w:pPr>
              <w:spacing w:after="160" w:line="259" w:lineRule="auto"/>
              <w:ind w:right="-1"/>
              <w:jc w:val="both"/>
              <w:rPr>
                <w:lang w:eastAsia="ro-RO"/>
              </w:rPr>
            </w:pPr>
            <w:r>
              <w:rPr>
                <w:lang w:eastAsia="ro-RO"/>
              </w:rPr>
              <w:t>Criteriul de atribuire utilizat</w:t>
            </w:r>
          </w:p>
        </w:tc>
        <w:tc>
          <w:tcPr>
            <w:tcW w:w="5570" w:type="dxa"/>
          </w:tcPr>
          <w:p>
            <w:pPr>
              <w:spacing w:after="160" w:line="259" w:lineRule="auto"/>
              <w:ind w:right="-1"/>
              <w:jc w:val="both"/>
              <w:rPr>
                <w:lang w:eastAsia="ro-RO"/>
              </w:rPr>
            </w:pPr>
            <w:r>
              <w:rPr>
                <w:lang w:eastAsia="ro-RO"/>
              </w:rPr>
              <w:t>Prețul cel mai scăzut □</w:t>
            </w:r>
          </w:p>
          <w:p>
            <w:pPr>
              <w:spacing w:after="160" w:line="259" w:lineRule="auto"/>
              <w:ind w:right="-1"/>
              <w:jc w:val="both"/>
              <w:rPr>
                <w:lang w:eastAsia="ro-RO"/>
              </w:rPr>
            </w:pPr>
            <w:r>
              <w:rPr>
                <w:lang w:eastAsia="ro-RO"/>
              </w:rPr>
              <w:t>Costul cel mai scăzut □</w:t>
            </w:r>
          </w:p>
          <w:p>
            <w:pPr>
              <w:spacing w:after="160" w:line="259" w:lineRule="auto"/>
              <w:ind w:right="-1"/>
              <w:jc w:val="both"/>
              <w:rPr>
                <w:lang w:eastAsia="ro-RO"/>
              </w:rPr>
            </w:pPr>
            <w:r>
              <w:rPr>
                <w:lang w:eastAsia="ro-RO"/>
              </w:rPr>
              <w:t>Cel mai bun raport calitate-preț □</w:t>
            </w:r>
          </w:p>
          <w:p>
            <w:pPr>
              <w:spacing w:after="160" w:line="259" w:lineRule="auto"/>
              <w:ind w:right="-1"/>
              <w:jc w:val="both"/>
              <w:rPr>
                <w:lang w:eastAsia="ro-RO"/>
              </w:rPr>
            </w:pPr>
            <w:r>
              <w:rPr>
                <w:lang w:eastAsia="ro-RO"/>
              </w:rPr>
              <w:t>Cel mai bun raport calitate-cost □</w:t>
            </w:r>
          </w:p>
        </w:tc>
      </w:tr>
      <w:tr>
        <w:trPr>
          <w:trHeight w:val="281" w:hRule="atLeast"/>
        </w:trPr>
        <w:tc>
          <w:tcPr>
            <w:tcW w:w="4248" w:type="dxa"/>
            <w:shd w:val="clear" w:color="auto" w:fill="FFFFFF" w:themeFill="background1"/>
          </w:tcPr>
          <w:p>
            <w:pPr>
              <w:spacing w:after="160" w:line="259" w:lineRule="auto"/>
              <w:ind w:right="-1"/>
              <w:jc w:val="both"/>
              <w:rPr>
                <w:lang w:eastAsia="ro-RO"/>
              </w:rPr>
            </w:pPr>
            <w:r>
              <w:t>Tehnici și instrumente specifice de atribuire utilizate</w:t>
            </w:r>
          </w:p>
        </w:tc>
        <w:tc>
          <w:tcPr>
            <w:tcW w:w="5570" w:type="dxa"/>
          </w:tcPr>
          <w:p>
            <w:pPr>
              <w:spacing w:after="160" w:line="259" w:lineRule="auto"/>
              <w:ind w:right="-1"/>
              <w:jc w:val="both"/>
              <w:rPr>
                <w:lang w:eastAsia="ro-RO"/>
              </w:rPr>
            </w:pPr>
            <w:r>
              <w:rPr>
                <w:lang w:eastAsia="ro-RO"/>
              </w:rPr>
              <w:t xml:space="preserve">Acord-cadru □ </w:t>
            </w:r>
          </w:p>
          <w:p>
            <w:pPr>
              <w:spacing w:after="160" w:line="259" w:lineRule="auto"/>
              <w:ind w:right="-1"/>
              <w:jc w:val="both"/>
              <w:rPr>
                <w:lang w:eastAsia="ro-RO"/>
              </w:rPr>
            </w:pPr>
            <w:r>
              <w:t xml:space="preserve">Sistem dinamic de achiziții </w:t>
            </w:r>
            <w:r>
              <w:rPr>
                <w:lang w:eastAsia="ro-RO"/>
              </w:rPr>
              <w:t xml:space="preserve">□ </w:t>
            </w:r>
          </w:p>
          <w:p>
            <w:pPr>
              <w:spacing w:after="160" w:line="259" w:lineRule="auto"/>
              <w:ind w:right="-1"/>
              <w:jc w:val="both"/>
              <w:rPr>
                <w:lang w:eastAsia="ro-RO"/>
              </w:rPr>
            </w:pPr>
            <w:r>
              <w:rPr>
                <w:lang w:eastAsia="ro-RO"/>
              </w:rPr>
              <w:t xml:space="preserve">Licitație electronică □ </w:t>
            </w:r>
          </w:p>
        </w:tc>
      </w:tr>
      <w:tr>
        <w:trPr>
          <w:trHeight w:val="281" w:hRule="atLeast"/>
        </w:trPr>
        <w:tc>
          <w:tcPr>
            <w:tcW w:w="4248" w:type="dxa"/>
            <w:vMerge w:val="restart"/>
            <w:shd w:val="clear" w:color="auto" w:fill="FFFFFF" w:themeFill="background1"/>
          </w:tcPr>
          <w:p>
            <w:pPr>
              <w:tabs>
                <w:tab w:val="left" w:pos="1134"/>
                <w:tab w:val="left" w:pos="2694"/>
              </w:tabs>
              <w:spacing w:after="160" w:line="259" w:lineRule="auto"/>
              <w:jc w:val="both"/>
              <w:rPr>
                <w:rFonts w:eastAsia="Calibri"/>
              </w:rPr>
            </w:pPr>
            <w:r>
              <w:rPr>
                <w:rFonts w:eastAsia="Calibri"/>
              </w:rPr>
              <w:t>Nr. oferte primite</w:t>
            </w:r>
          </w:p>
        </w:tc>
        <w:tc>
          <w:tcPr>
            <w:tcW w:w="5570" w:type="dxa"/>
          </w:tcPr>
          <w:p>
            <w:pPr>
              <w:tabs>
                <w:tab w:val="left" w:pos="1134"/>
                <w:tab w:val="left" w:pos="2694"/>
              </w:tabs>
              <w:spacing w:after="160" w:line="259" w:lineRule="auto"/>
              <w:jc w:val="both"/>
              <w:rPr>
                <w:rFonts w:eastAsia="Calibri"/>
              </w:rPr>
            </w:pPr>
            <w:r>
              <w:rPr>
                <w:rFonts w:eastAsia="Calibri"/>
              </w:rPr>
              <w:t>Total:</w:t>
            </w:r>
          </w:p>
        </w:tc>
      </w:tr>
      <w:tr>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care sunt întreprinderi mici și mijlocii:</w:t>
            </w:r>
          </w:p>
        </w:tc>
      </w:tr>
      <w:tr>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De la operatori economici dintr-un alt stat:</w:t>
            </w:r>
          </w:p>
        </w:tc>
      </w:tr>
      <w:tr>
        <w:trPr>
          <w:trHeight w:val="281" w:hRule="atLeast"/>
        </w:trPr>
        <w:tc>
          <w:tcPr>
            <w:tcW w:w="4248" w:type="dxa"/>
            <w:vMerge w:val="continue"/>
            <w:shd w:val="clear" w:color="auto" w:fill="FFFFFF" w:themeFill="background1"/>
          </w:tcPr>
          <w:p>
            <w:pPr>
              <w:spacing w:after="160" w:line="259" w:lineRule="auto"/>
              <w:ind w:right="-1"/>
              <w:jc w:val="both"/>
            </w:pPr>
          </w:p>
        </w:tc>
        <w:tc>
          <w:tcPr>
            <w:tcW w:w="5570" w:type="dxa"/>
          </w:tcPr>
          <w:p>
            <w:pPr>
              <w:spacing w:after="160" w:line="259" w:lineRule="auto"/>
              <w:ind w:right="-1"/>
              <w:jc w:val="both"/>
              <w:rPr>
                <w:lang w:eastAsia="ro-RO"/>
              </w:rPr>
            </w:pPr>
            <w:r>
              <w:rPr>
                <w:rFonts w:eastAsia="Calibri"/>
              </w:rPr>
              <w:t>Pe cale electronică:</w:t>
            </w:r>
          </w:p>
        </w:tc>
      </w:tr>
    </w:tbl>
    <w:p>
      <w:pPr>
        <w:numPr>
          <w:ilvl w:val="0"/>
          <w:numId w:val="15"/>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Denumire</w:t>
            </w:r>
          </w:p>
        </w:tc>
        <w:tc>
          <w:tcPr>
            <w:tcW w:w="5528" w:type="dxa"/>
          </w:tcPr>
          <w:p>
            <w:pPr>
              <w:tabs>
                <w:tab w:val="left" w:pos="1134"/>
                <w:tab w:val="left" w:pos="2694"/>
              </w:tabs>
              <w:jc w:val="both"/>
              <w:rPr>
                <w:rFonts w:eastAsia="Calibri"/>
              </w:rPr>
            </w:pPr>
          </w:p>
        </w:tc>
      </w:tr>
      <w:tr>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IDNO</w:t>
            </w:r>
          </w:p>
        </w:tc>
        <w:tc>
          <w:tcPr>
            <w:tcW w:w="5528" w:type="dxa"/>
          </w:tcPr>
          <w:p>
            <w:pPr>
              <w:tabs>
                <w:tab w:val="left" w:pos="1134"/>
                <w:tab w:val="left" w:pos="2694"/>
              </w:tabs>
              <w:jc w:val="both"/>
              <w:rPr>
                <w:rFonts w:eastAsia="Calibri"/>
              </w:rPr>
            </w:pPr>
          </w:p>
        </w:tc>
      </w:tr>
      <w:tr>
        <w:trPr>
          <w:trHeight w:val="269" w:hRule="atLeast"/>
        </w:trPr>
        <w:tc>
          <w:tcPr>
            <w:tcW w:w="4253" w:type="dxa"/>
            <w:shd w:val="clear" w:color="auto" w:fill="FFFFFF" w:themeFill="background1"/>
          </w:tcPr>
          <w:p>
            <w:pPr>
              <w:tabs>
                <w:tab w:val="left" w:pos="1134"/>
                <w:tab w:val="left" w:pos="2694"/>
              </w:tabs>
              <w:jc w:val="both"/>
              <w:rPr>
                <w:rFonts w:eastAsia="Calibri"/>
              </w:rPr>
            </w:pPr>
            <w:r>
              <w:rPr>
                <w:rFonts w:eastAsia="Calibri"/>
              </w:rPr>
              <w:t xml:space="preserve">Date de contact </w:t>
            </w:r>
          </w:p>
          <w:p>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pPr>
              <w:tabs>
                <w:tab w:val="left" w:pos="1134"/>
                <w:tab w:val="left" w:pos="2694"/>
              </w:tabs>
              <w:jc w:val="both"/>
              <w:rPr>
                <w:rFonts w:eastAsia="Calibri"/>
              </w:rPr>
            </w:pPr>
          </w:p>
        </w:tc>
      </w:tr>
      <w:tr>
        <w:trPr>
          <w:trHeight w:val="269" w:hRule="atLeast"/>
        </w:trPr>
        <w:tc>
          <w:tcPr>
            <w:tcW w:w="4253" w:type="dxa"/>
            <w:shd w:val="clear" w:color="auto" w:fill="FFFFFF" w:themeFill="background1"/>
          </w:tcPr>
          <w:p>
            <w:pPr>
              <w:ind w:right="-1"/>
              <w:jc w:val="both"/>
              <w:rPr>
                <w:rFonts w:eastAsia="Calibri"/>
              </w:rPr>
            </w:pPr>
            <w:r>
              <w:rPr>
                <w:lang w:eastAsia="ro-RO"/>
              </w:rPr>
              <w:t xml:space="preserve">Întreprindere mică sau mijlocie </w:t>
            </w:r>
          </w:p>
        </w:tc>
        <w:tc>
          <w:tcPr>
            <w:tcW w:w="5528" w:type="dxa"/>
          </w:tcPr>
          <w:p>
            <w:pPr>
              <w:ind w:right="-1"/>
              <w:jc w:val="both"/>
              <w:rPr>
                <w:lang w:eastAsia="ro-RO"/>
              </w:rPr>
            </w:pPr>
            <w:r>
              <w:rPr>
                <w:lang w:eastAsia="ro-RO"/>
              </w:rPr>
              <w:t xml:space="preserve">Da □       Nu □       </w:t>
            </w:r>
          </w:p>
        </w:tc>
      </w:tr>
      <w:tr>
        <w:trPr>
          <w:trHeight w:val="269" w:hRule="atLeast"/>
        </w:trPr>
        <w:tc>
          <w:tcPr>
            <w:tcW w:w="4253" w:type="dxa"/>
            <w:shd w:val="clear" w:color="auto" w:fill="FFFFFF" w:themeFill="background1"/>
          </w:tcPr>
          <w:p>
            <w:pPr>
              <w:tabs>
                <w:tab w:val="left" w:pos="1134"/>
                <w:tab w:val="left" w:pos="2694"/>
              </w:tabs>
              <w:jc w:val="both"/>
              <w:rPr>
                <w:lang w:eastAsia="ro-RO"/>
              </w:rPr>
            </w:pPr>
            <w:r>
              <w:rPr>
                <w:rFonts w:eastAsia="Calibri"/>
              </w:rPr>
              <w:t xml:space="preserve">Asociație de operatori economici </w:t>
            </w:r>
          </w:p>
          <w:p>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rFonts w:eastAsia="Calibri"/>
              </w:rPr>
            </w:pPr>
          </w:p>
        </w:tc>
      </w:tr>
      <w:tr>
        <w:trPr>
          <w:trHeight w:val="604" w:hRule="atLeast"/>
        </w:trPr>
        <w:tc>
          <w:tcPr>
            <w:tcW w:w="4253" w:type="dxa"/>
            <w:shd w:val="clear" w:color="auto" w:fill="FFFFFF" w:themeFill="background1"/>
          </w:tcPr>
          <w:p>
            <w:pPr>
              <w:tabs>
                <w:tab w:val="left" w:pos="1134"/>
                <w:tab w:val="left" w:pos="2694"/>
              </w:tabs>
              <w:jc w:val="both"/>
              <w:rPr>
                <w:rFonts w:eastAsia="Calibri"/>
              </w:rPr>
            </w:pPr>
            <w:r>
              <w:rPr>
                <w:rFonts w:eastAsia="Calibri"/>
              </w:rPr>
              <w:t>Subcontractanți</w:t>
            </w:r>
          </w:p>
          <w:p>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pPr>
              <w:tabs>
                <w:tab w:val="left" w:pos="1134"/>
                <w:tab w:val="left" w:pos="2694"/>
              </w:tabs>
              <w:jc w:val="both"/>
              <w:rPr>
                <w:lang w:eastAsia="ro-RO"/>
              </w:rPr>
            </w:pPr>
            <w:r>
              <w:rPr>
                <w:lang w:eastAsia="ro-RO"/>
              </w:rPr>
              <w:t xml:space="preserve">Da □       Nu □      </w:t>
            </w:r>
          </w:p>
          <w:p>
            <w:pPr>
              <w:tabs>
                <w:tab w:val="left" w:pos="1134"/>
                <w:tab w:val="left" w:pos="2694"/>
              </w:tabs>
              <w:jc w:val="both"/>
              <w:rPr>
                <w:lang w:eastAsia="ro-RO"/>
              </w:rPr>
            </w:pPr>
          </w:p>
        </w:tc>
      </w:tr>
    </w:tbl>
    <w:p>
      <w:pPr>
        <w:tabs>
          <w:tab w:val="left" w:pos="1134"/>
          <w:tab w:val="left" w:pos="2694"/>
        </w:tabs>
        <w:spacing w:before="240" w:after="160"/>
        <w:jc w:val="both"/>
        <w:rPr>
          <w:rFonts w:eastAsia="Calibri"/>
        </w:rPr>
      </w:pPr>
      <w:r>
        <w:rPr>
          <w:rFonts w:eastAsia="Calibri"/>
        </w:rPr>
        <w:t>Loturile atribuite:</w:t>
      </w:r>
    </w:p>
    <w:tbl>
      <w:tblPr>
        <w:tblStyle w:val="87"/>
        <w:tblW w:w="0" w:type="auto"/>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8"/>
        <w:gridCol w:w="3254"/>
        <w:gridCol w:w="1331"/>
        <w:gridCol w:w="1385"/>
        <w:gridCol w:w="1537"/>
        <w:gridCol w:w="1365"/>
      </w:tblGrid>
      <w:tr>
        <w:tc>
          <w:tcPr>
            <w:tcW w:w="558" w:type="dxa"/>
            <w:shd w:val="clear" w:color="auto" w:fill="F2F2F2"/>
          </w:tcPr>
          <w:p>
            <w:pPr>
              <w:tabs>
                <w:tab w:val="left" w:pos="1134"/>
                <w:tab w:val="left" w:pos="2694"/>
              </w:tabs>
              <w:jc w:val="center"/>
              <w:rPr>
                <w:rFonts w:eastAsia="Calibri"/>
              </w:rPr>
            </w:pPr>
            <w:r>
              <w:rPr>
                <w:rFonts w:eastAsia="Calibri"/>
              </w:rPr>
              <w:t>Nr. crt.</w:t>
            </w:r>
          </w:p>
        </w:tc>
        <w:tc>
          <w:tcPr>
            <w:tcW w:w="3254" w:type="dxa"/>
            <w:shd w:val="clear" w:color="auto" w:fill="F2F2F2"/>
          </w:tcPr>
          <w:p>
            <w:pPr>
              <w:tabs>
                <w:tab w:val="left" w:pos="1134"/>
                <w:tab w:val="left" w:pos="2694"/>
              </w:tabs>
              <w:jc w:val="center"/>
              <w:rPr>
                <w:rFonts w:eastAsia="Calibri"/>
              </w:rPr>
            </w:pPr>
            <w:r>
              <w:rPr>
                <w:rFonts w:eastAsia="Calibri"/>
              </w:rPr>
              <w:t>Denumirea bunurilor/serviciilor</w:t>
            </w:r>
          </w:p>
        </w:tc>
        <w:tc>
          <w:tcPr>
            <w:tcW w:w="1331" w:type="dxa"/>
            <w:shd w:val="clear" w:color="auto" w:fill="F2F2F2"/>
          </w:tcPr>
          <w:p>
            <w:pPr>
              <w:tabs>
                <w:tab w:val="left" w:pos="1134"/>
                <w:tab w:val="left" w:pos="2694"/>
              </w:tabs>
              <w:jc w:val="center"/>
              <w:rPr>
                <w:rFonts w:eastAsia="Calibri"/>
              </w:rPr>
            </w:pPr>
            <w:r>
              <w:rPr>
                <w:rFonts w:eastAsia="Calibri"/>
              </w:rPr>
              <w:t>Cod CPV</w:t>
            </w:r>
          </w:p>
        </w:tc>
        <w:tc>
          <w:tcPr>
            <w:tcW w:w="1385" w:type="dxa"/>
            <w:shd w:val="clear" w:color="auto" w:fill="F2F2F2"/>
          </w:tcPr>
          <w:p>
            <w:pPr>
              <w:tabs>
                <w:tab w:val="left" w:pos="1134"/>
                <w:tab w:val="left" w:pos="2694"/>
              </w:tabs>
              <w:jc w:val="center"/>
              <w:rPr>
                <w:rFonts w:eastAsia="Calibri"/>
              </w:rPr>
            </w:pPr>
            <w:r>
              <w:rPr>
                <w:rFonts w:eastAsia="Calibri"/>
              </w:rPr>
              <w:t>Cantitate/ Unitate de măsură</w:t>
            </w:r>
          </w:p>
        </w:tc>
        <w:tc>
          <w:tcPr>
            <w:tcW w:w="1537" w:type="dxa"/>
            <w:shd w:val="clear" w:color="auto" w:fill="F2F2F2"/>
          </w:tcPr>
          <w:p>
            <w:pPr>
              <w:tabs>
                <w:tab w:val="left" w:pos="1134"/>
                <w:tab w:val="left" w:pos="2694"/>
              </w:tabs>
              <w:jc w:val="center"/>
              <w:rPr>
                <w:rFonts w:eastAsia="Calibri"/>
              </w:rPr>
            </w:pPr>
            <w:r>
              <w:rPr>
                <w:rFonts w:eastAsia="Calibri"/>
              </w:rPr>
              <w:t>Nr. și data contractului</w:t>
            </w:r>
          </w:p>
        </w:tc>
        <w:tc>
          <w:tcPr>
            <w:tcW w:w="1365" w:type="dxa"/>
            <w:shd w:val="clear" w:color="auto" w:fill="F2F2F2"/>
          </w:tcPr>
          <w:p>
            <w:pPr>
              <w:tabs>
                <w:tab w:val="left" w:pos="1134"/>
                <w:tab w:val="left" w:pos="2694"/>
              </w:tabs>
              <w:jc w:val="center"/>
              <w:rPr>
                <w:rFonts w:eastAsia="Calibri"/>
              </w:rPr>
            </w:pPr>
            <w:r>
              <w:rPr>
                <w:rFonts w:eastAsia="Calibri"/>
              </w:rPr>
              <w:t>Suma, inclusiv TVA</w:t>
            </w:r>
          </w:p>
        </w:tc>
      </w:tr>
      <w:tr>
        <w:tc>
          <w:tcPr>
            <w:tcW w:w="558" w:type="dxa"/>
          </w:tcPr>
          <w:p>
            <w:pPr>
              <w:tabs>
                <w:tab w:val="left" w:pos="1134"/>
                <w:tab w:val="left" w:pos="2694"/>
              </w:tabs>
              <w:spacing w:before="240"/>
              <w:jc w:val="center"/>
              <w:rPr>
                <w:rFonts w:eastAsia="Calibri"/>
              </w:rPr>
            </w:pPr>
            <w:r>
              <w:rPr>
                <w:rFonts w:eastAsia="Calibri"/>
              </w:rPr>
              <w:t>1</w:t>
            </w:r>
          </w:p>
        </w:tc>
        <w:tc>
          <w:tcPr>
            <w:tcW w:w="3254" w:type="dxa"/>
          </w:tcPr>
          <w:p>
            <w:pPr>
              <w:tabs>
                <w:tab w:val="left" w:pos="1134"/>
                <w:tab w:val="left" w:pos="2694"/>
              </w:tabs>
              <w:spacing w:before="240"/>
              <w:jc w:val="both"/>
              <w:rPr>
                <w:rFonts w:eastAsia="Calibri"/>
              </w:rPr>
            </w:pPr>
            <w:r>
              <w:rPr>
                <w:rFonts w:eastAsia="Calibri"/>
              </w:rPr>
              <w:t>Denumire lot nr. 1</w:t>
            </w:r>
          </w:p>
        </w:tc>
        <w:tc>
          <w:tcPr>
            <w:tcW w:w="1331" w:type="dxa"/>
          </w:tcPr>
          <w:p>
            <w:pPr>
              <w:tabs>
                <w:tab w:val="left" w:pos="1134"/>
                <w:tab w:val="left" w:pos="2694"/>
              </w:tabs>
              <w:spacing w:before="240"/>
              <w:jc w:val="center"/>
              <w:rPr>
                <w:rFonts w:eastAsia="Calibri"/>
              </w:rPr>
            </w:pPr>
          </w:p>
        </w:tc>
        <w:tc>
          <w:tcPr>
            <w:tcW w:w="1385" w:type="dxa"/>
          </w:tcPr>
          <w:p>
            <w:pPr>
              <w:tabs>
                <w:tab w:val="left" w:pos="1134"/>
                <w:tab w:val="left" w:pos="2694"/>
              </w:tabs>
              <w:spacing w:before="240"/>
              <w:jc w:val="center"/>
              <w:rPr>
                <w:rFonts w:eastAsia="Calibri"/>
              </w:rPr>
            </w:pPr>
          </w:p>
        </w:tc>
        <w:tc>
          <w:tcPr>
            <w:tcW w:w="1537" w:type="dxa"/>
          </w:tcPr>
          <w:p>
            <w:pPr>
              <w:tabs>
                <w:tab w:val="left" w:pos="1134"/>
                <w:tab w:val="left" w:pos="2694"/>
              </w:tabs>
              <w:spacing w:before="240"/>
              <w:jc w:val="center"/>
              <w:rPr>
                <w:rFonts w:eastAsia="Calibri"/>
              </w:rPr>
            </w:pPr>
          </w:p>
        </w:tc>
        <w:tc>
          <w:tcPr>
            <w:tcW w:w="1365" w:type="dxa"/>
          </w:tcPr>
          <w:p>
            <w:pPr>
              <w:tabs>
                <w:tab w:val="left" w:pos="1134"/>
                <w:tab w:val="left" w:pos="2694"/>
              </w:tabs>
              <w:spacing w:before="240"/>
              <w:jc w:val="center"/>
              <w:rPr>
                <w:rFonts w:eastAsia="Calibri"/>
              </w:rPr>
            </w:pPr>
          </w:p>
        </w:tc>
      </w:tr>
      <w:tr>
        <w:tc>
          <w:tcPr>
            <w:tcW w:w="558" w:type="dxa"/>
          </w:tcPr>
          <w:p>
            <w:pPr>
              <w:tabs>
                <w:tab w:val="left" w:pos="1134"/>
                <w:tab w:val="left" w:pos="2694"/>
              </w:tabs>
              <w:spacing w:before="240"/>
              <w:jc w:val="center"/>
              <w:rPr>
                <w:rFonts w:eastAsia="Calibri"/>
              </w:rPr>
            </w:pPr>
            <w:r>
              <w:rPr>
                <w:rFonts w:eastAsia="Calibri"/>
              </w:rPr>
              <w:t>N</w:t>
            </w:r>
          </w:p>
        </w:tc>
        <w:tc>
          <w:tcPr>
            <w:tcW w:w="3254" w:type="dxa"/>
          </w:tcPr>
          <w:p>
            <w:pPr>
              <w:tabs>
                <w:tab w:val="left" w:pos="1134"/>
                <w:tab w:val="left" w:pos="2694"/>
              </w:tabs>
              <w:spacing w:before="240"/>
              <w:jc w:val="both"/>
              <w:rPr>
                <w:rFonts w:eastAsia="Calibri"/>
              </w:rPr>
            </w:pPr>
            <w:r>
              <w:rPr>
                <w:rFonts w:eastAsia="Calibri"/>
              </w:rPr>
              <w:t>Denumire lot nr. n</w:t>
            </w:r>
          </w:p>
        </w:tc>
        <w:tc>
          <w:tcPr>
            <w:tcW w:w="1331" w:type="dxa"/>
          </w:tcPr>
          <w:p>
            <w:pPr>
              <w:tabs>
                <w:tab w:val="left" w:pos="1134"/>
                <w:tab w:val="left" w:pos="2694"/>
              </w:tabs>
              <w:spacing w:before="240"/>
              <w:jc w:val="center"/>
              <w:rPr>
                <w:rFonts w:eastAsia="Calibri"/>
              </w:rPr>
            </w:pPr>
          </w:p>
        </w:tc>
        <w:tc>
          <w:tcPr>
            <w:tcW w:w="1385" w:type="dxa"/>
          </w:tcPr>
          <w:p>
            <w:pPr>
              <w:tabs>
                <w:tab w:val="left" w:pos="1134"/>
                <w:tab w:val="left" w:pos="2694"/>
              </w:tabs>
              <w:spacing w:before="240"/>
              <w:jc w:val="center"/>
              <w:rPr>
                <w:rFonts w:eastAsia="Calibri"/>
              </w:rPr>
            </w:pPr>
          </w:p>
        </w:tc>
        <w:tc>
          <w:tcPr>
            <w:tcW w:w="1537" w:type="dxa"/>
          </w:tcPr>
          <w:p>
            <w:pPr>
              <w:tabs>
                <w:tab w:val="left" w:pos="1134"/>
                <w:tab w:val="left" w:pos="2694"/>
              </w:tabs>
              <w:spacing w:before="240"/>
              <w:jc w:val="center"/>
              <w:rPr>
                <w:rFonts w:eastAsia="Calibri"/>
              </w:rPr>
            </w:pPr>
          </w:p>
        </w:tc>
        <w:tc>
          <w:tcPr>
            <w:tcW w:w="1365" w:type="dxa"/>
          </w:tcPr>
          <w:p>
            <w:pPr>
              <w:tabs>
                <w:tab w:val="left" w:pos="1134"/>
                <w:tab w:val="left" w:pos="2694"/>
              </w:tabs>
              <w:spacing w:before="240"/>
              <w:jc w:val="center"/>
              <w:rPr>
                <w:rFonts w:eastAsia="Calibri"/>
              </w:rPr>
            </w:pPr>
          </w:p>
        </w:tc>
      </w:tr>
    </w:tbl>
    <w:p>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pPr>
        <w:numPr>
          <w:ilvl w:val="0"/>
          <w:numId w:val="15"/>
        </w:numPr>
        <w:spacing w:before="240" w:after="160" w:line="259" w:lineRule="auto"/>
        <w:jc w:val="both"/>
        <w:rPr>
          <w:rFonts w:eastAsia="Calibri"/>
          <w:b/>
        </w:rPr>
      </w:pPr>
      <w:r>
        <w:rPr>
          <w:rFonts w:eastAsia="Calibri"/>
          <w:b/>
        </w:rPr>
        <w:t>Alte informații:</w:t>
      </w:r>
    </w:p>
    <w:tbl>
      <w:tblPr>
        <w:tblStyle w:val="87"/>
        <w:tblW w:w="9918"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tc>
          <w:tcPr>
            <w:tcW w:w="5524" w:type="dxa"/>
            <w:shd w:val="clear" w:color="auto" w:fill="FFFFFF" w:themeFill="background1"/>
          </w:tcPr>
          <w:p>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pPr>
              <w:ind w:right="-1"/>
              <w:jc w:val="both"/>
              <w:rPr>
                <w:lang w:eastAsia="ro-RO"/>
              </w:rPr>
            </w:pPr>
            <w:r>
              <w:rPr>
                <w:lang w:eastAsia="ro-RO"/>
              </w:rPr>
              <w:t xml:space="preserve">Nu □        </w:t>
            </w:r>
          </w:p>
          <w:p>
            <w:pPr>
              <w:ind w:right="-1"/>
              <w:jc w:val="both"/>
              <w:rPr>
                <w:lang w:eastAsia="ro-RO"/>
              </w:rPr>
            </w:pPr>
            <w:r>
              <w:rPr>
                <w:lang w:eastAsia="ro-RO"/>
              </w:rPr>
              <w:t xml:space="preserve">Da □        </w:t>
            </w:r>
          </w:p>
        </w:tc>
      </w:tr>
      <w:tr>
        <w:tc>
          <w:tcPr>
            <w:tcW w:w="5524" w:type="dxa"/>
            <w:vMerge w:val="restart"/>
            <w:shd w:val="clear" w:color="auto" w:fill="FFFFFF" w:themeFill="background1"/>
          </w:tcPr>
          <w:p>
            <w:pPr>
              <w:ind w:right="-1"/>
              <w:jc w:val="both"/>
              <w:rPr>
                <w:highlight w:val="yellow"/>
                <w:lang w:eastAsia="ro-RO"/>
              </w:rPr>
            </w:pPr>
            <w:r>
              <w:rPr>
                <w:lang w:eastAsia="ro-RO"/>
              </w:rPr>
              <w:t>Publicarea anterioară în JOUE privind contractul (contractele) la care se referă anunțul respectiv</w:t>
            </w:r>
          </w:p>
        </w:tc>
        <w:tc>
          <w:tcPr>
            <w:tcW w:w="4394" w:type="dxa"/>
          </w:tcPr>
          <w:p>
            <w:pPr>
              <w:ind w:right="-1"/>
              <w:jc w:val="both"/>
              <w:rPr>
                <w:lang w:eastAsia="ro-RO"/>
              </w:rPr>
            </w:pPr>
            <w:r>
              <w:rPr>
                <w:lang w:eastAsia="ro-RO"/>
              </w:rPr>
              <w:t xml:space="preserve">Nu □        </w:t>
            </w:r>
          </w:p>
        </w:tc>
      </w:tr>
      <w:tr>
        <w:tc>
          <w:tcPr>
            <w:tcW w:w="5524" w:type="dxa"/>
            <w:vMerge w:val="continue"/>
            <w:shd w:val="clear" w:color="auto" w:fill="FFFFFF" w:themeFill="background1"/>
          </w:tcPr>
          <w:p>
            <w:pPr>
              <w:jc w:val="both"/>
              <w:rPr>
                <w:rFonts w:eastAsia="Calibri"/>
              </w:rPr>
            </w:pPr>
          </w:p>
        </w:tc>
        <w:tc>
          <w:tcPr>
            <w:tcW w:w="4394" w:type="dxa"/>
          </w:tcPr>
          <w:p>
            <w:pPr>
              <w:jc w:val="both"/>
              <w:rPr>
                <w:rFonts w:eastAsia="Calibri"/>
              </w:rPr>
            </w:pPr>
            <w:r>
              <w:rPr>
                <w:lang w:eastAsia="ro-RO"/>
              </w:rPr>
              <w:t>Data (datele) și referința (referințele) publicărilor:</w:t>
            </w:r>
          </w:p>
        </w:tc>
      </w:tr>
      <w:tr>
        <w:tc>
          <w:tcPr>
            <w:tcW w:w="5524" w:type="dxa"/>
            <w:shd w:val="clear" w:color="auto" w:fill="FFFFFF" w:themeFill="background1"/>
          </w:tcPr>
          <w:p>
            <w:pPr>
              <w:jc w:val="both"/>
              <w:rPr>
                <w:rFonts w:eastAsia="Calibri"/>
              </w:rPr>
            </w:pPr>
            <w:r>
              <w:rPr>
                <w:rFonts w:eastAsia="Calibri"/>
              </w:rPr>
              <w:t>Agenția Națională pentru Soluționarea Contestațiilor</w:t>
            </w:r>
          </w:p>
          <w:p>
            <w:pPr>
              <w:contextualSpacing/>
              <w:jc w:val="both"/>
              <w:rPr>
                <w:lang w:eastAsia="zh-CN"/>
              </w:rPr>
            </w:pPr>
          </w:p>
        </w:tc>
        <w:tc>
          <w:tcPr>
            <w:tcW w:w="4394" w:type="dxa"/>
          </w:tcPr>
          <w:p>
            <w:pPr>
              <w:jc w:val="both"/>
              <w:rPr>
                <w:rFonts w:eastAsia="Calibri"/>
              </w:rPr>
            </w:pPr>
            <w:r>
              <w:rPr>
                <w:rFonts w:eastAsia="Calibri"/>
              </w:rPr>
              <w:t>mun. Chișinău, bd. Ștefan cel Mare și Sfânt, 124, MD-2001;</w:t>
            </w:r>
          </w:p>
          <w:p>
            <w:pPr>
              <w:jc w:val="both"/>
              <w:rPr>
                <w:rFonts w:eastAsia="Calibri"/>
              </w:rPr>
            </w:pPr>
            <w:r>
              <w:rPr>
                <w:rFonts w:eastAsia="Calibri"/>
              </w:rPr>
              <w:t xml:space="preserve">tel/fax: (022) 820 652, 820-651 </w:t>
            </w:r>
          </w:p>
          <w:p>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pPr>
              <w:jc w:val="both"/>
              <w:rPr>
                <w:rFonts w:eastAsia="Calibri"/>
              </w:rPr>
            </w:pPr>
            <w:r>
              <w:rPr>
                <w:rFonts w:eastAsia="Calibri"/>
              </w:rPr>
              <w:t xml:space="preserve">pagina web: </w:t>
            </w:r>
            <w:r>
              <w:fldChar w:fldCharType="begin"/>
            </w:r>
            <w:r>
              <w:instrText xml:space="preserve"> HYPERLINK "http://www.ansc.md" </w:instrText>
            </w:r>
            <w:r>
              <w:fldChar w:fldCharType="separate"/>
            </w:r>
            <w:r>
              <w:rPr>
                <w:rStyle w:val="26"/>
                <w:rFonts w:eastAsia="Calibri"/>
              </w:rPr>
              <w:t>www.ansc.md</w:t>
            </w:r>
            <w:r>
              <w:rPr>
                <w:rStyle w:val="26"/>
                <w:rFonts w:eastAsia="Calibri"/>
              </w:rPr>
              <w:fldChar w:fldCharType="end"/>
            </w:r>
          </w:p>
        </w:tc>
      </w:tr>
      <w:tr>
        <w:tc>
          <w:tcPr>
            <w:tcW w:w="5524" w:type="dxa"/>
            <w:shd w:val="clear" w:color="auto" w:fill="FFFFFF" w:themeFill="background1"/>
          </w:tcPr>
          <w:p>
            <w:pPr>
              <w:jc w:val="both"/>
              <w:rPr>
                <w:rFonts w:eastAsia="Calibri"/>
              </w:rPr>
            </w:pPr>
            <w:r>
              <w:rPr>
                <w:rFonts w:eastAsia="Calibri"/>
              </w:rPr>
              <w:t>Alte informații relevante</w:t>
            </w:r>
          </w:p>
        </w:tc>
        <w:tc>
          <w:tcPr>
            <w:tcW w:w="4394" w:type="dxa"/>
          </w:tcPr>
          <w:p>
            <w:pPr>
              <w:jc w:val="both"/>
              <w:rPr>
                <w:rFonts w:eastAsia="Calibri"/>
              </w:rPr>
            </w:pPr>
          </w:p>
        </w:tc>
      </w:tr>
    </w:tbl>
    <w:p>
      <w:pPr>
        <w:spacing w:before="120"/>
        <w:ind w:firstLine="567"/>
        <w:rPr>
          <w:rFonts w:eastAsia="Calibri"/>
          <w:b/>
        </w:rPr>
      </w:pPr>
      <w:r>
        <w:rPr>
          <w:rFonts w:eastAsia="Calibri"/>
          <w:b/>
        </w:rPr>
        <w:t xml:space="preserve">Conducătorul grupului de lucru:  ___________________________                </w:t>
      </w:r>
    </w:p>
    <w:p>
      <w:pPr>
        <w:jc w:val="both"/>
        <w:rPr>
          <w:rFonts w:eastAsia="Calibri"/>
          <w:lang w:val="it-IT"/>
        </w:rPr>
      </w:pPr>
    </w:p>
    <w:p>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6</w:t>
      </w:r>
    </w:p>
    <w:p>
      <w:pPr>
        <w:jc w:val="right"/>
        <w:rPr>
          <w:lang w:val="it-IT"/>
        </w:rPr>
      </w:pPr>
      <w:r>
        <w:rPr>
          <w:lang w:val="it-IT"/>
        </w:rPr>
        <w:t>la Documentația standard nr._____</w:t>
      </w:r>
    </w:p>
    <w:p>
      <w:pPr>
        <w:jc w:val="right"/>
        <w:rPr>
          <w:lang w:val="it-IT"/>
        </w:rPr>
      </w:pPr>
      <w:r>
        <w:rPr>
          <w:lang w:val="it-IT"/>
        </w:rPr>
        <w:t>din “____” ________ 20___</w:t>
      </w:r>
    </w:p>
    <w:p>
      <w:pPr>
        <w:jc w:val="both"/>
        <w:rPr>
          <w:rFonts w:eastAsia="Calibri"/>
          <w:i/>
          <w:sz w:val="20"/>
          <w:szCs w:val="20"/>
          <w:shd w:val="clear" w:color="auto" w:fill="FFFFFF"/>
        </w:rPr>
      </w:pPr>
    </w:p>
    <w:p>
      <w:pPr>
        <w:jc w:val="both"/>
        <w:rPr>
          <w:rFonts w:eastAsia="Calibri"/>
          <w:i/>
          <w:sz w:val="20"/>
          <w:szCs w:val="20"/>
          <w:shd w:val="clear" w:color="auto" w:fill="FFFFFF"/>
        </w:rPr>
      </w:pPr>
    </w:p>
    <w:p>
      <w:pPr>
        <w:ind w:right="-1"/>
        <w:jc w:val="center"/>
        <w:rPr>
          <w:b/>
          <w:bCs/>
          <w:color w:val="000000"/>
          <w:sz w:val="22"/>
          <w:szCs w:val="22"/>
        </w:rPr>
      </w:pPr>
    </w:p>
    <w:p>
      <w:pPr>
        <w:ind w:right="-1"/>
        <w:jc w:val="center"/>
        <w:rPr>
          <w:b/>
          <w:bCs/>
          <w:color w:val="000000"/>
          <w:sz w:val="28"/>
          <w:szCs w:val="28"/>
        </w:rPr>
      </w:pPr>
      <w:bookmarkStart w:id="75" w:name="_Hlk77771006"/>
      <w:r>
        <w:rPr>
          <w:b/>
          <w:bCs/>
          <w:color w:val="000000"/>
          <w:sz w:val="28"/>
          <w:szCs w:val="28"/>
        </w:rPr>
        <w:t>ANUNȚ</w:t>
      </w:r>
    </w:p>
    <w:p>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pPr>
        <w:spacing w:before="240" w:after="240"/>
        <w:ind w:right="-1"/>
        <w:jc w:val="center"/>
        <w:rPr>
          <w:rFonts w:eastAsia="Cambria"/>
          <w:sz w:val="22"/>
          <w:szCs w:val="22"/>
        </w:rPr>
      </w:pPr>
      <w:r>
        <w:rPr>
          <w:rFonts w:eastAsia="Cambria"/>
          <w:sz w:val="22"/>
          <w:szCs w:val="22"/>
        </w:rPr>
        <w:t>Nr. ___________ din _____________</w:t>
      </w:r>
    </w:p>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84"/>
        <w:gridCol w:w="4146"/>
      </w:tblGrid>
      <w:tr>
        <w:tc>
          <w:tcPr>
            <w:tcW w:w="5353" w:type="dxa"/>
            <w:shd w:val="clear" w:color="auto" w:fill="FFFFFF" w:themeFill="background1"/>
          </w:tcPr>
          <w:p>
            <w:pPr>
              <w:jc w:val="both"/>
              <w:rPr>
                <w:rFonts w:eastAsia="Cambria"/>
                <w:b/>
              </w:rPr>
            </w:pPr>
            <w:r>
              <w:rPr>
                <w:b/>
              </w:rPr>
              <w:t>Denumirea autorității contractante</w:t>
            </w:r>
          </w:p>
        </w:tc>
        <w:tc>
          <w:tcPr>
            <w:tcW w:w="4218" w:type="dxa"/>
          </w:tcPr>
          <w:p>
            <w:pPr>
              <w:jc w:val="both"/>
              <w:rPr>
                <w:rFonts w:eastAsia="Cambria"/>
              </w:rPr>
            </w:pPr>
          </w:p>
        </w:tc>
      </w:tr>
      <w:tr>
        <w:tc>
          <w:tcPr>
            <w:tcW w:w="5353" w:type="dxa"/>
            <w:shd w:val="clear" w:color="auto" w:fill="FFFFFF" w:themeFill="background1"/>
          </w:tcPr>
          <w:p>
            <w:pPr>
              <w:jc w:val="both"/>
              <w:rPr>
                <w:b/>
              </w:rPr>
            </w:pPr>
            <w:r>
              <w:rPr>
                <w:rFonts w:eastAsia="Cambria"/>
                <w:b/>
              </w:rPr>
              <w:t>Localitate</w:t>
            </w:r>
          </w:p>
        </w:tc>
        <w:tc>
          <w:tcPr>
            <w:tcW w:w="4218" w:type="dxa"/>
          </w:tcPr>
          <w:p>
            <w:pPr>
              <w:jc w:val="both"/>
              <w:rPr>
                <w:rFonts w:eastAsia="Cambria"/>
              </w:rPr>
            </w:pPr>
          </w:p>
        </w:tc>
      </w:tr>
      <w:tr>
        <w:tc>
          <w:tcPr>
            <w:tcW w:w="5353" w:type="dxa"/>
            <w:shd w:val="clear" w:color="auto" w:fill="FFFFFF" w:themeFill="background1"/>
          </w:tcPr>
          <w:p>
            <w:pPr>
              <w:jc w:val="both"/>
              <w:rPr>
                <w:rFonts w:eastAsia="Cambria"/>
                <w:b/>
              </w:rPr>
            </w:pPr>
            <w:r>
              <w:rPr>
                <w:b/>
              </w:rPr>
              <w:t>IDNO</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Adresa</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Număr de telefon</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Număr de fax</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 xml:space="preserve">E-mail </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Pagina web oficială</w:t>
            </w:r>
          </w:p>
        </w:tc>
        <w:tc>
          <w:tcPr>
            <w:tcW w:w="4218" w:type="dxa"/>
          </w:tcPr>
          <w:p>
            <w:pPr>
              <w:jc w:val="both"/>
              <w:rPr>
                <w:rFonts w:eastAsia="Cambria"/>
              </w:rPr>
            </w:pPr>
          </w:p>
        </w:tc>
      </w:tr>
      <w:tr>
        <w:tc>
          <w:tcPr>
            <w:tcW w:w="5353" w:type="dxa"/>
            <w:shd w:val="clear" w:color="auto" w:fill="FFFFFF" w:themeFill="background1"/>
          </w:tcPr>
          <w:p>
            <w:pPr>
              <w:jc w:val="both"/>
              <w:rPr>
                <w:b/>
              </w:rPr>
            </w:pPr>
            <w:r>
              <w:rPr>
                <w:b/>
              </w:rPr>
              <w:t xml:space="preserve">Persoana de contact </w:t>
            </w:r>
          </w:p>
          <w:p>
            <w:pPr>
              <w:jc w:val="both"/>
              <w:rPr>
                <w:b/>
              </w:rPr>
            </w:pPr>
            <w:r>
              <w:rPr>
                <w:i/>
              </w:rPr>
              <w:t>(nume, prenume, telefon, e-mail)</w:t>
            </w:r>
          </w:p>
        </w:tc>
        <w:tc>
          <w:tcPr>
            <w:tcW w:w="4218" w:type="dxa"/>
          </w:tcPr>
          <w:p>
            <w:pPr>
              <w:jc w:val="both"/>
              <w:rPr>
                <w:rFonts w:eastAsia="Cambria"/>
              </w:rPr>
            </w:pPr>
          </w:p>
        </w:tc>
      </w:tr>
    </w:tbl>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83"/>
        <w:gridCol w:w="4147"/>
      </w:tblGrid>
      <w:tr>
        <w:tc>
          <w:tcPr>
            <w:tcW w:w="5353" w:type="dxa"/>
            <w:shd w:val="clear" w:color="auto" w:fill="FFFFFF" w:themeFill="background1"/>
          </w:tcPr>
          <w:p>
            <w:pPr>
              <w:jc w:val="both"/>
              <w:rPr>
                <w:b/>
                <w:lang w:eastAsia="ro-RO"/>
              </w:rPr>
            </w:pPr>
            <w:r>
              <w:rPr>
                <w:b/>
                <w:lang w:eastAsia="ro-RO"/>
              </w:rPr>
              <w:t>Tipul procedurii de achiziție</w:t>
            </w:r>
          </w:p>
        </w:tc>
        <w:tc>
          <w:tcPr>
            <w:tcW w:w="4218" w:type="dxa"/>
          </w:tcPr>
          <w:p>
            <w:pPr>
              <w:jc w:val="both"/>
              <w:rPr>
                <w:lang w:eastAsia="ro-RO"/>
              </w:rPr>
            </w:pPr>
            <w:r>
              <w:rPr>
                <w:lang w:eastAsia="ro-RO"/>
              </w:rPr>
              <w:t xml:space="preserve">Cererea ofertelor de prețuri □  </w:t>
            </w:r>
          </w:p>
          <w:p>
            <w:pPr>
              <w:jc w:val="both"/>
              <w:rPr>
                <w:i/>
                <w:lang w:eastAsia="ro-RO"/>
              </w:rPr>
            </w:pPr>
            <w:r>
              <w:rPr>
                <w:lang w:eastAsia="ro-RO"/>
              </w:rPr>
              <w:t xml:space="preserve">Licitație deschisă □  Altele: </w:t>
            </w:r>
            <w:r>
              <w:rPr>
                <w:i/>
                <w:lang w:eastAsia="ro-RO"/>
              </w:rPr>
              <w:t>[Indicați]</w:t>
            </w:r>
          </w:p>
        </w:tc>
      </w:tr>
      <w:tr>
        <w:tc>
          <w:tcPr>
            <w:tcW w:w="5353" w:type="dxa"/>
            <w:shd w:val="clear" w:color="auto" w:fill="FFFFFF" w:themeFill="background1"/>
          </w:tcPr>
          <w:p>
            <w:pPr>
              <w:jc w:val="both"/>
              <w:rPr>
                <w:b/>
                <w:lang w:eastAsia="ro-RO"/>
              </w:rPr>
            </w:pPr>
            <w:r>
              <w:rPr>
                <w:b/>
                <w:lang w:eastAsia="ro-RO"/>
              </w:rPr>
              <w:t>Obiectul achiziției</w:t>
            </w:r>
          </w:p>
        </w:tc>
        <w:tc>
          <w:tcPr>
            <w:tcW w:w="4218" w:type="dxa"/>
          </w:tcPr>
          <w:p>
            <w:pPr>
              <w:jc w:val="both"/>
              <w:rPr>
                <w:lang w:eastAsia="ro-RO"/>
              </w:rPr>
            </w:pPr>
          </w:p>
        </w:tc>
      </w:tr>
      <w:tr>
        <w:tc>
          <w:tcPr>
            <w:tcW w:w="5353" w:type="dxa"/>
            <w:shd w:val="clear" w:color="auto" w:fill="FFFFFF" w:themeFill="background1"/>
          </w:tcPr>
          <w:p>
            <w:pPr>
              <w:jc w:val="both"/>
              <w:rPr>
                <w:b/>
                <w:lang w:eastAsia="ro-RO"/>
              </w:rPr>
            </w:pPr>
            <w:r>
              <w:rPr>
                <w:b/>
                <w:lang w:eastAsia="ro-RO"/>
              </w:rPr>
              <w:t>Cod CPV</w:t>
            </w:r>
          </w:p>
        </w:tc>
        <w:tc>
          <w:tcPr>
            <w:tcW w:w="4218" w:type="dxa"/>
          </w:tcPr>
          <w:p>
            <w:pPr>
              <w:jc w:val="both"/>
              <w:rPr>
                <w:lang w:eastAsia="ro-RO"/>
              </w:rPr>
            </w:pPr>
          </w:p>
        </w:tc>
      </w:tr>
      <w:tr>
        <w:tc>
          <w:tcPr>
            <w:tcW w:w="5353" w:type="dxa"/>
            <w:shd w:val="clear" w:color="auto" w:fill="FFFFFF" w:themeFill="background1"/>
          </w:tcPr>
          <w:p>
            <w:pPr>
              <w:jc w:val="both"/>
              <w:rPr>
                <w:b/>
                <w:lang w:eastAsia="ro-RO"/>
              </w:rPr>
            </w:pPr>
            <w:r>
              <w:rPr>
                <w:b/>
                <w:lang w:eastAsia="ro-RO"/>
              </w:rPr>
              <w:t xml:space="preserve">Valoarea estimată a achiziției </w:t>
            </w:r>
          </w:p>
        </w:tc>
        <w:tc>
          <w:tcPr>
            <w:tcW w:w="4218" w:type="dxa"/>
          </w:tcPr>
          <w:p>
            <w:pPr>
              <w:jc w:val="both"/>
              <w:rPr>
                <w:rFonts w:eastAsia="Cambria"/>
              </w:rPr>
            </w:pPr>
          </w:p>
        </w:tc>
      </w:tr>
      <w:tr>
        <w:tc>
          <w:tcPr>
            <w:tcW w:w="5353" w:type="dxa"/>
            <w:vMerge w:val="restart"/>
            <w:shd w:val="clear" w:color="auto" w:fill="FFFFFF" w:themeFill="background1"/>
          </w:tcPr>
          <w:p>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pPr>
              <w:jc w:val="both"/>
              <w:rPr>
                <w:rFonts w:eastAsia="Cambria"/>
              </w:rPr>
            </w:pPr>
            <w:r>
              <w:rPr>
                <w:rFonts w:eastAsia="Cambria"/>
              </w:rPr>
              <w:t>Nr:</w:t>
            </w:r>
          </w:p>
        </w:tc>
      </w:tr>
      <w:tr>
        <w:tc>
          <w:tcPr>
            <w:tcW w:w="5353" w:type="dxa"/>
            <w:vMerge w:val="continue"/>
            <w:shd w:val="clear" w:color="auto" w:fill="FFFFFF" w:themeFill="background1"/>
          </w:tcPr>
          <w:p>
            <w:pPr>
              <w:jc w:val="both"/>
              <w:rPr>
                <w:b/>
                <w:lang w:eastAsia="ro-RO"/>
              </w:rPr>
            </w:pPr>
          </w:p>
        </w:tc>
        <w:tc>
          <w:tcPr>
            <w:tcW w:w="4218" w:type="dxa"/>
          </w:tcPr>
          <w:p>
            <w:pPr>
              <w:jc w:val="both"/>
              <w:rPr>
                <w:rFonts w:eastAsia="Cambria"/>
              </w:rPr>
            </w:pPr>
            <w:r>
              <w:rPr>
                <w:rFonts w:eastAsia="Cambria"/>
              </w:rPr>
              <w:t>Link:</w:t>
            </w:r>
          </w:p>
        </w:tc>
      </w:tr>
      <w:tr>
        <w:tc>
          <w:tcPr>
            <w:tcW w:w="5353" w:type="dxa"/>
            <w:shd w:val="clear" w:color="auto" w:fill="FFFFFF" w:themeFill="background1"/>
          </w:tcPr>
          <w:p>
            <w:pPr>
              <w:jc w:val="both"/>
              <w:rPr>
                <w:b/>
              </w:rPr>
            </w:pPr>
            <w:r>
              <w:rPr>
                <w:b/>
                <w:lang w:eastAsia="ro-RO"/>
              </w:rPr>
              <w:t>Data publicării anunțului de participare</w:t>
            </w:r>
          </w:p>
        </w:tc>
        <w:tc>
          <w:tcPr>
            <w:tcW w:w="4218" w:type="dxa"/>
          </w:tcPr>
          <w:p>
            <w:pPr>
              <w:jc w:val="both"/>
              <w:rPr>
                <w:rFonts w:eastAsia="Cambria"/>
              </w:rPr>
            </w:pPr>
          </w:p>
        </w:tc>
      </w:tr>
      <w:tr>
        <w:trPr>
          <w:trHeight w:val="1040" w:hRule="atLeast"/>
        </w:trPr>
        <w:tc>
          <w:tcPr>
            <w:tcW w:w="5353" w:type="dxa"/>
            <w:shd w:val="clear" w:color="auto" w:fill="FFFFFF" w:themeFill="background1"/>
          </w:tcPr>
          <w:p>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pPr>
              <w:jc w:val="both"/>
              <w:rPr>
                <w:rFonts w:eastAsia="Cambria"/>
              </w:rPr>
            </w:pPr>
          </w:p>
        </w:tc>
      </w:tr>
    </w:tbl>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282"/>
        <w:gridCol w:w="4148"/>
      </w:tblGrid>
      <w:tr>
        <w:trPr>
          <w:trHeight w:val="304" w:hRule="atLeast"/>
        </w:trPr>
        <w:tc>
          <w:tcPr>
            <w:tcW w:w="5353" w:type="dxa"/>
            <w:shd w:val="clear" w:color="auto" w:fill="FFFFFF" w:themeFill="background1"/>
          </w:tcPr>
          <w:p>
            <w:pPr>
              <w:jc w:val="both"/>
              <w:rPr>
                <w:b/>
                <w:lang w:eastAsia="ro-RO"/>
              </w:rPr>
            </w:pPr>
            <w:r>
              <w:rPr>
                <w:b/>
                <w:lang w:eastAsia="ro-RO"/>
              </w:rPr>
              <w:t>Tipul contractului de achiziție/acordului-cadru</w:t>
            </w:r>
          </w:p>
        </w:tc>
        <w:tc>
          <w:tcPr>
            <w:tcW w:w="4218" w:type="dxa"/>
          </w:tcPr>
          <w:p>
            <w:pPr>
              <w:jc w:val="both"/>
              <w:rPr>
                <w:lang w:eastAsia="ro-RO"/>
              </w:rPr>
            </w:pPr>
            <w:r>
              <w:rPr>
                <w:lang w:eastAsia="ro-RO"/>
              </w:rPr>
              <w:t>Bunuri □      Servicii □</w:t>
            </w:r>
          </w:p>
        </w:tc>
      </w:tr>
      <w:tr>
        <w:trPr>
          <w:trHeight w:val="315" w:hRule="atLeast"/>
        </w:trPr>
        <w:tc>
          <w:tcPr>
            <w:tcW w:w="5353" w:type="dxa"/>
            <w:shd w:val="clear" w:color="auto" w:fill="FFFFFF" w:themeFill="background1"/>
          </w:tcPr>
          <w:p>
            <w:pPr>
              <w:jc w:val="both"/>
              <w:rPr>
                <w:b/>
                <w:lang w:eastAsia="ro-RO"/>
              </w:rPr>
            </w:pPr>
            <w:r>
              <w:rPr>
                <w:b/>
                <w:color w:val="000000"/>
              </w:rPr>
              <w:t>Contractul de achiziție/acordul-cadru se referă la un proiect și/sau program finanțat din fonduri ale Uniunii Europene</w:t>
            </w:r>
          </w:p>
        </w:tc>
        <w:tc>
          <w:tcPr>
            <w:tcW w:w="4218" w:type="dxa"/>
          </w:tcPr>
          <w:p>
            <w:pPr>
              <w:jc w:val="both"/>
              <w:rPr>
                <w:lang w:eastAsia="ro-RO"/>
              </w:rPr>
            </w:pPr>
            <w:r>
              <w:rPr>
                <w:lang w:eastAsia="ro-RO"/>
              </w:rPr>
              <w:t>Nu □    Da □</w:t>
            </w:r>
          </w:p>
        </w:tc>
      </w:tr>
      <w:tr>
        <w:trPr>
          <w:trHeight w:val="525" w:hRule="atLeast"/>
        </w:trPr>
        <w:tc>
          <w:tcPr>
            <w:tcW w:w="5353" w:type="dxa"/>
            <w:shd w:val="clear" w:color="auto" w:fill="FFFFFF" w:themeFill="background1"/>
          </w:tcPr>
          <w:p>
            <w:pPr>
              <w:jc w:val="both"/>
              <w:rPr>
                <w:b/>
                <w:lang w:eastAsia="ro-RO"/>
              </w:rPr>
            </w:pPr>
            <w:r>
              <w:rPr>
                <w:b/>
                <w:lang w:eastAsia="ro-RO"/>
              </w:rPr>
              <w:t>Sursa de finanțare</w:t>
            </w:r>
          </w:p>
        </w:tc>
        <w:tc>
          <w:tcPr>
            <w:tcW w:w="4218" w:type="dxa"/>
          </w:tcPr>
          <w:p>
            <w:pPr>
              <w:jc w:val="both"/>
              <w:rPr>
                <w:lang w:eastAsia="ro-RO"/>
              </w:rPr>
            </w:pPr>
            <w:r>
              <w:rPr>
                <w:lang w:eastAsia="ro-RO"/>
              </w:rPr>
              <w:t xml:space="preserve">Buget de stat □     FAOAM □ </w:t>
            </w:r>
          </w:p>
          <w:p>
            <w:pPr>
              <w:jc w:val="both"/>
              <w:rPr>
                <w:lang w:eastAsia="ro-RO"/>
              </w:rPr>
            </w:pPr>
            <w:r>
              <w:rPr>
                <w:lang w:eastAsia="ro-RO"/>
              </w:rPr>
              <w:t xml:space="preserve">BASS□     Surse externe □ </w:t>
            </w:r>
          </w:p>
          <w:p>
            <w:pPr>
              <w:jc w:val="both"/>
              <w:rPr>
                <w:lang w:eastAsia="ro-RO"/>
              </w:rPr>
            </w:pPr>
            <w:r>
              <w:rPr>
                <w:lang w:eastAsia="ro-RO"/>
              </w:rPr>
              <w:t xml:space="preserve">Alte surse: </w:t>
            </w:r>
            <w:r>
              <w:rPr>
                <w:i/>
                <w:lang w:eastAsia="ro-RO"/>
              </w:rPr>
              <w:t>[Indicați]</w:t>
            </w:r>
          </w:p>
        </w:tc>
      </w:tr>
      <w:tr>
        <w:trPr>
          <w:trHeight w:val="353" w:hRule="atLeast"/>
        </w:trPr>
        <w:tc>
          <w:tcPr>
            <w:tcW w:w="5353" w:type="dxa"/>
            <w:shd w:val="clear" w:color="auto" w:fill="FFFFFF" w:themeFill="background1"/>
          </w:tcPr>
          <w:p>
            <w:pPr>
              <w:jc w:val="both"/>
              <w:rPr>
                <w:b/>
                <w:lang w:eastAsia="ro-RO"/>
              </w:rPr>
            </w:pPr>
            <w:r>
              <w:rPr>
                <w:b/>
                <w:lang w:eastAsia="ro-RO"/>
              </w:rPr>
              <w:t>Data deciziei de atribuire a contractului de achiziție/ acordului-cadru</w:t>
            </w:r>
          </w:p>
        </w:tc>
        <w:tc>
          <w:tcPr>
            <w:tcW w:w="4218" w:type="dxa"/>
          </w:tcPr>
          <w:p>
            <w:pPr>
              <w:jc w:val="both"/>
              <w:rPr>
                <w:lang w:eastAsia="ro-RO"/>
              </w:rPr>
            </w:pPr>
          </w:p>
        </w:tc>
      </w:tr>
      <w:tr>
        <w:trPr>
          <w:trHeight w:val="140" w:hRule="atLeast"/>
        </w:trPr>
        <w:tc>
          <w:tcPr>
            <w:tcW w:w="5353" w:type="dxa"/>
            <w:shd w:val="clear" w:color="auto" w:fill="FFFFFF" w:themeFill="background1"/>
          </w:tcPr>
          <w:p>
            <w:pPr>
              <w:jc w:val="both"/>
              <w:rPr>
                <w:b/>
                <w:lang w:eastAsia="ro-RO"/>
              </w:rPr>
            </w:pPr>
            <w:r>
              <w:rPr>
                <w:b/>
                <w:lang w:eastAsia="ro-RO"/>
              </w:rPr>
              <w:t>Denumirea operatorului economic</w:t>
            </w:r>
          </w:p>
        </w:tc>
        <w:tc>
          <w:tcPr>
            <w:tcW w:w="4218" w:type="dxa"/>
          </w:tcPr>
          <w:p>
            <w:pPr>
              <w:jc w:val="both"/>
              <w:rPr>
                <w:i/>
                <w:lang w:eastAsia="ro-RO"/>
              </w:rPr>
            </w:pPr>
          </w:p>
        </w:tc>
      </w:tr>
      <w:tr>
        <w:trPr>
          <w:trHeight w:val="188" w:hRule="atLeast"/>
        </w:trPr>
        <w:tc>
          <w:tcPr>
            <w:tcW w:w="5353" w:type="dxa"/>
            <w:vMerge w:val="restart"/>
            <w:shd w:val="clear" w:color="auto" w:fill="FFFFFF" w:themeFill="background1"/>
          </w:tcPr>
          <w:p>
            <w:pPr>
              <w:jc w:val="both"/>
              <w:rPr>
                <w:b/>
                <w:lang w:eastAsia="ro-RO"/>
              </w:rPr>
            </w:pPr>
            <w:r>
              <w:rPr>
                <w:b/>
                <w:lang w:eastAsia="ro-RO"/>
              </w:rPr>
              <w:t>Nr. și data contractului de achiziție/acordului-cadru</w:t>
            </w:r>
          </w:p>
        </w:tc>
        <w:tc>
          <w:tcPr>
            <w:tcW w:w="4218" w:type="dxa"/>
          </w:tcPr>
          <w:p>
            <w:pPr>
              <w:jc w:val="both"/>
              <w:rPr>
                <w:lang w:eastAsia="ro-RO"/>
              </w:rPr>
            </w:pPr>
            <w:r>
              <w:rPr>
                <w:lang w:eastAsia="ro-RO"/>
              </w:rPr>
              <w:t>Nr:</w:t>
            </w:r>
          </w:p>
        </w:tc>
      </w:tr>
      <w:tr>
        <w:trPr>
          <w:trHeight w:val="219"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Data:</w:t>
            </w:r>
          </w:p>
        </w:tc>
      </w:tr>
      <w:tr>
        <w:trPr>
          <w:trHeight w:val="207" w:hRule="atLeast"/>
        </w:trPr>
        <w:tc>
          <w:tcPr>
            <w:tcW w:w="5353" w:type="dxa"/>
            <w:vMerge w:val="restart"/>
            <w:shd w:val="clear" w:color="auto" w:fill="FFFFFF" w:themeFill="background1"/>
          </w:tcPr>
          <w:p>
            <w:pPr>
              <w:jc w:val="both"/>
              <w:rPr>
                <w:b/>
                <w:lang w:eastAsia="ro-RO"/>
              </w:rPr>
            </w:pPr>
            <w:r>
              <w:rPr>
                <w:b/>
                <w:lang w:eastAsia="ro-RO"/>
              </w:rPr>
              <w:t>Valoarea contractului de achiziție/acordului-cadru</w:t>
            </w:r>
          </w:p>
        </w:tc>
        <w:tc>
          <w:tcPr>
            <w:tcW w:w="4218" w:type="dxa"/>
          </w:tcPr>
          <w:p>
            <w:pPr>
              <w:jc w:val="both"/>
              <w:rPr>
                <w:lang w:eastAsia="ro-RO"/>
              </w:rPr>
            </w:pPr>
            <w:r>
              <w:rPr>
                <w:lang w:eastAsia="ro-RO"/>
              </w:rPr>
              <w:t>Fără TVA:</w:t>
            </w:r>
          </w:p>
        </w:tc>
      </w:tr>
      <w:tr>
        <w:trPr>
          <w:trHeight w:val="207" w:hRule="atLeast"/>
        </w:trPr>
        <w:tc>
          <w:tcPr>
            <w:tcW w:w="5353" w:type="dxa"/>
            <w:vMerge w:val="continue"/>
            <w:shd w:val="clear" w:color="auto" w:fill="FFFFFF" w:themeFill="background1"/>
          </w:tcPr>
          <w:p>
            <w:pPr>
              <w:jc w:val="both"/>
              <w:rPr>
                <w:b/>
                <w:lang w:eastAsia="ro-RO"/>
              </w:rPr>
            </w:pPr>
          </w:p>
        </w:tc>
        <w:tc>
          <w:tcPr>
            <w:tcW w:w="4218" w:type="dxa"/>
          </w:tcPr>
          <w:p>
            <w:pPr>
              <w:jc w:val="both"/>
              <w:rPr>
                <w:lang w:eastAsia="ro-RO"/>
              </w:rPr>
            </w:pPr>
            <w:r>
              <w:rPr>
                <w:lang w:eastAsia="ro-RO"/>
              </w:rPr>
              <w:t>Inclusiv TVA:</w:t>
            </w:r>
          </w:p>
        </w:tc>
      </w:tr>
      <w:tr>
        <w:trPr>
          <w:trHeight w:val="115" w:hRule="atLeast"/>
        </w:trPr>
        <w:tc>
          <w:tcPr>
            <w:tcW w:w="5353" w:type="dxa"/>
            <w:shd w:val="clear" w:color="auto" w:fill="FFFFFF" w:themeFill="background1"/>
          </w:tcPr>
          <w:p>
            <w:pPr>
              <w:jc w:val="both"/>
              <w:rPr>
                <w:b/>
                <w:lang w:eastAsia="ro-RO"/>
              </w:rPr>
            </w:pPr>
            <w:r>
              <w:rPr>
                <w:b/>
                <w:lang w:eastAsia="ro-RO"/>
              </w:rPr>
              <w:t>Termen de valabilitate</w:t>
            </w:r>
          </w:p>
        </w:tc>
        <w:tc>
          <w:tcPr>
            <w:tcW w:w="4218" w:type="dxa"/>
          </w:tcPr>
          <w:p>
            <w:pPr>
              <w:jc w:val="both"/>
              <w:rPr>
                <w:lang w:eastAsia="ro-RO"/>
              </w:rPr>
            </w:pPr>
          </w:p>
        </w:tc>
      </w:tr>
      <w:tr>
        <w:trPr>
          <w:trHeight w:val="70" w:hRule="atLeast"/>
        </w:trPr>
        <w:tc>
          <w:tcPr>
            <w:tcW w:w="5353" w:type="dxa"/>
            <w:shd w:val="clear" w:color="auto" w:fill="FFFFFF" w:themeFill="background1"/>
          </w:tcPr>
          <w:p>
            <w:pPr>
              <w:jc w:val="both"/>
              <w:rPr>
                <w:b/>
                <w:lang w:eastAsia="ro-RO"/>
              </w:rPr>
            </w:pPr>
            <w:r>
              <w:rPr>
                <w:b/>
                <w:lang w:eastAsia="ro-RO"/>
              </w:rPr>
              <w:t>Termen de execuție</w:t>
            </w:r>
          </w:p>
        </w:tc>
        <w:tc>
          <w:tcPr>
            <w:tcW w:w="4218" w:type="dxa"/>
          </w:tcPr>
          <w:p>
            <w:pPr>
              <w:jc w:val="both"/>
              <w:rPr>
                <w:lang w:eastAsia="ro-RO"/>
              </w:rPr>
            </w:pPr>
          </w:p>
        </w:tc>
      </w:tr>
    </w:tbl>
    <w:p>
      <w:pPr>
        <w:numPr>
          <w:ilvl w:val="0"/>
          <w:numId w:val="16"/>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16"/>
        <w:gridCol w:w="4714"/>
      </w:tblGrid>
      <w:tr>
        <w:tc>
          <w:tcPr>
            <w:tcW w:w="4785" w:type="dxa"/>
            <w:shd w:val="clear" w:color="auto" w:fill="FFFFFF" w:themeFill="background1"/>
          </w:tcPr>
          <w:p>
            <w:pPr>
              <w:ind w:right="-1"/>
              <w:jc w:val="both"/>
              <w:rPr>
                <w:b/>
                <w:lang w:eastAsia="ro-RO"/>
              </w:rPr>
            </w:pPr>
            <w:r>
              <w:rPr>
                <w:b/>
                <w:lang w:eastAsia="ro-RO"/>
              </w:rPr>
              <w:t xml:space="preserve">Tipul modificărilor </w:t>
            </w:r>
          </w:p>
        </w:tc>
        <w:tc>
          <w:tcPr>
            <w:tcW w:w="4786" w:type="dxa"/>
          </w:tcPr>
          <w:p>
            <w:pPr>
              <w:ind w:right="-1"/>
              <w:jc w:val="both"/>
            </w:pPr>
            <w:r>
              <w:t xml:space="preserve">Micşorarea valorii contractului </w:t>
            </w:r>
            <w:r>
              <w:rPr>
                <w:lang w:eastAsia="ro-RO"/>
              </w:rPr>
              <w:t xml:space="preserve"> □</w:t>
            </w:r>
          </w:p>
          <w:p>
            <w:pPr>
              <w:ind w:right="-1"/>
              <w:jc w:val="both"/>
            </w:pPr>
            <w:r>
              <w:t xml:space="preserve">Majorarea valorii contractului </w:t>
            </w:r>
            <w:r>
              <w:rPr>
                <w:lang w:eastAsia="ro-RO"/>
              </w:rPr>
              <w:t xml:space="preserve"> □</w:t>
            </w:r>
          </w:p>
          <w:p>
            <w:pPr>
              <w:ind w:right="-1"/>
            </w:pPr>
            <w:r>
              <w:t xml:space="preserve">Modificarea termenului de livrare/prestare </w:t>
            </w:r>
            <w:r>
              <w:rPr>
                <w:lang w:eastAsia="ro-RO"/>
              </w:rPr>
              <w:t xml:space="preserve"> □</w:t>
            </w:r>
          </w:p>
          <w:p>
            <w:pPr>
              <w:ind w:right="-1"/>
              <w:jc w:val="both"/>
            </w:pPr>
            <w:r>
              <w:t xml:space="preserve">Modificarea termenului de valabilitate </w:t>
            </w:r>
            <w:r>
              <w:rPr>
                <w:lang w:eastAsia="ro-RO"/>
              </w:rPr>
              <w:t xml:space="preserve"> □</w:t>
            </w:r>
          </w:p>
          <w:p>
            <w:pPr>
              <w:ind w:right="-1"/>
              <w:jc w:val="both"/>
              <w:rPr>
                <w:lang w:eastAsia="ro-RO"/>
              </w:rPr>
            </w:pPr>
            <w:r>
              <w:t xml:space="preserve">Rezoluțiunea contractului </w:t>
            </w:r>
            <w:r>
              <w:rPr>
                <w:lang w:eastAsia="ro-RO"/>
              </w:rPr>
              <w:t xml:space="preserve"> □</w:t>
            </w:r>
          </w:p>
          <w:p>
            <w:pPr>
              <w:ind w:right="-1"/>
              <w:jc w:val="both"/>
              <w:rPr>
                <w:lang w:eastAsia="ro-RO"/>
              </w:rPr>
            </w:pPr>
            <w:r>
              <w:rPr>
                <w:lang w:eastAsia="ro-RO"/>
              </w:rPr>
              <w:t xml:space="preserve">Altele:  </w:t>
            </w:r>
            <w:r>
              <w:rPr>
                <w:i/>
                <w:lang w:eastAsia="ro-RO"/>
              </w:rPr>
              <w:t>[Indicați]</w:t>
            </w:r>
          </w:p>
        </w:tc>
      </w:tr>
      <w:tr>
        <w:tc>
          <w:tcPr>
            <w:tcW w:w="4785" w:type="dxa"/>
            <w:shd w:val="clear" w:color="auto" w:fill="FFFFFF" w:themeFill="background1"/>
          </w:tcPr>
          <w:p>
            <w:pPr>
              <w:ind w:right="-1"/>
              <w:jc w:val="both"/>
              <w:rPr>
                <w:b/>
                <w:lang w:eastAsia="ro-RO"/>
              </w:rPr>
            </w:pPr>
            <w:r>
              <w:rPr>
                <w:b/>
                <w:lang w:eastAsia="ro-RO"/>
              </w:rPr>
              <w:t>Temeiul juridic</w:t>
            </w:r>
          </w:p>
        </w:tc>
        <w:tc>
          <w:tcPr>
            <w:tcW w:w="4786" w:type="dxa"/>
          </w:tcPr>
          <w:p>
            <w:pPr>
              <w:ind w:right="-1"/>
              <w:jc w:val="both"/>
            </w:pPr>
            <w:r>
              <w:rPr>
                <w:i/>
                <w:lang w:eastAsia="ro-RO"/>
              </w:rPr>
              <w:t>[Indicați actul normativ, articol, alineat]</w:t>
            </w:r>
          </w:p>
        </w:tc>
      </w:tr>
      <w:tr>
        <w:tc>
          <w:tcPr>
            <w:tcW w:w="4785" w:type="dxa"/>
            <w:shd w:val="clear" w:color="auto" w:fill="FFFFFF" w:themeFill="background1"/>
          </w:tcPr>
          <w:p>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tc>
          <w:tcPr>
            <w:tcW w:w="4785" w:type="dxa"/>
            <w:shd w:val="clear" w:color="auto" w:fill="FFFFFF" w:themeFill="background1"/>
          </w:tcPr>
          <w:p>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pPr>
              <w:ind w:right="-1"/>
              <w:jc w:val="both"/>
              <w:rPr>
                <w:i/>
                <w:lang w:eastAsia="ro-RO"/>
              </w:rPr>
            </w:pPr>
            <w:r>
              <w:rPr>
                <w:i/>
                <w:lang w:eastAsia="ro-RO"/>
              </w:rPr>
              <w:t>[Se vor indica toate modificările operate anterior și valoarea acestora]</w:t>
            </w:r>
          </w:p>
        </w:tc>
      </w:tr>
      <w:tr>
        <w:tc>
          <w:tcPr>
            <w:tcW w:w="4785" w:type="dxa"/>
            <w:shd w:val="clear" w:color="auto" w:fill="FFFFFF" w:themeFill="background1"/>
          </w:tcPr>
          <w:p>
            <w:pPr>
              <w:ind w:right="-1"/>
              <w:jc w:val="both"/>
              <w:rPr>
                <w:b/>
                <w:lang w:eastAsia="ro-RO"/>
              </w:rPr>
            </w:pPr>
            <w:r>
              <w:rPr>
                <w:b/>
                <w:lang w:eastAsia="ro-RO"/>
              </w:rPr>
              <w:t>Alte informații relevante</w:t>
            </w:r>
          </w:p>
        </w:tc>
        <w:tc>
          <w:tcPr>
            <w:tcW w:w="4786" w:type="dxa"/>
          </w:tcPr>
          <w:p>
            <w:pPr>
              <w:ind w:right="-1"/>
              <w:jc w:val="both"/>
              <w:rPr>
                <w:lang w:eastAsia="ro-RO"/>
              </w:rPr>
            </w:pPr>
          </w:p>
        </w:tc>
      </w:tr>
    </w:tbl>
    <w:p>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pPr>
        <w:ind w:right="-1"/>
        <w:jc w:val="both"/>
        <w:rPr>
          <w:i/>
          <w:color w:val="000000"/>
          <w:sz w:val="22"/>
          <w:szCs w:val="22"/>
        </w:rPr>
      </w:pPr>
      <w:r>
        <w:rPr>
          <w:i/>
          <w:color w:val="000000"/>
          <w:sz w:val="22"/>
          <w:szCs w:val="22"/>
        </w:rPr>
        <w:t>(Se vor indica natura și cantitatea sau valoarea bunurilor, natura și amploarea serviciilor)</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6"/>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pPr>
        <w:ind w:right="-1"/>
        <w:jc w:val="both"/>
        <w:rPr>
          <w:color w:val="000000"/>
          <w:sz w:val="22"/>
          <w:szCs w:val="22"/>
          <w:lang w:val="it-IT"/>
        </w:rPr>
      </w:pPr>
      <w:r>
        <w:rPr>
          <w:i/>
          <w:color w:val="000000"/>
          <w:sz w:val="22"/>
          <w:szCs w:val="22"/>
        </w:rPr>
        <w:t>(Se vor indica motivele/argumentele modificării contractului de achiziție/acordului-cadru)</w:t>
      </w:r>
    </w:p>
    <w:p>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numPr>
          <w:ilvl w:val="0"/>
          <w:numId w:val="16"/>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71"/>
        <w:gridCol w:w="1708"/>
        <w:gridCol w:w="1636"/>
        <w:gridCol w:w="2123"/>
        <w:gridCol w:w="1892"/>
      </w:tblGrid>
      <w:tr>
        <w:tc>
          <w:tcPr>
            <w:tcW w:w="2093" w:type="dxa"/>
            <w:vMerge w:val="restart"/>
            <w:shd w:val="clear" w:color="auto" w:fill="FFFFFF" w:themeFill="background1"/>
            <w:vAlign w:val="center"/>
          </w:tcPr>
          <w:p>
            <w:pPr>
              <w:ind w:right="-1"/>
              <w:jc w:val="center"/>
              <w:rPr>
                <w:b/>
              </w:rPr>
            </w:pPr>
            <w:r>
              <w:rPr>
                <w:b/>
              </w:rPr>
              <w:t>Denumire operator economic</w:t>
            </w:r>
          </w:p>
        </w:tc>
        <w:tc>
          <w:tcPr>
            <w:tcW w:w="3402" w:type="dxa"/>
            <w:gridSpan w:val="2"/>
            <w:vMerge w:val="restart"/>
            <w:shd w:val="clear" w:color="auto" w:fill="FFFFFF" w:themeFill="background1"/>
            <w:vAlign w:val="center"/>
          </w:tcPr>
          <w:p>
            <w:pPr>
              <w:ind w:right="-1"/>
              <w:jc w:val="center"/>
              <w:rPr>
                <w:b/>
              </w:rPr>
            </w:pPr>
            <w:r>
              <w:rPr>
                <w:b/>
              </w:rPr>
              <w:t>Nr. și data acordului adițional</w:t>
            </w:r>
          </w:p>
        </w:tc>
        <w:tc>
          <w:tcPr>
            <w:tcW w:w="4076" w:type="dxa"/>
            <w:gridSpan w:val="2"/>
            <w:shd w:val="clear" w:color="auto" w:fill="FFFFFF" w:themeFill="background1"/>
            <w:vAlign w:val="center"/>
          </w:tcPr>
          <w:p>
            <w:pPr>
              <w:ind w:right="-1"/>
              <w:jc w:val="center"/>
              <w:rPr>
                <w:b/>
              </w:rPr>
            </w:pPr>
            <w:r>
              <w:rPr>
                <w:b/>
              </w:rPr>
              <w:t xml:space="preserve">Valoarea modificărilor </w:t>
            </w:r>
            <w:r>
              <w:t>(după caz)</w:t>
            </w:r>
          </w:p>
        </w:tc>
      </w:tr>
      <w:tr>
        <w:tc>
          <w:tcPr>
            <w:tcW w:w="2093" w:type="dxa"/>
            <w:vMerge w:val="continue"/>
            <w:shd w:val="clear" w:color="auto" w:fill="FFFFFF" w:themeFill="background1"/>
            <w:vAlign w:val="center"/>
          </w:tcPr>
          <w:p>
            <w:pPr>
              <w:ind w:right="-1"/>
              <w:jc w:val="center"/>
              <w:rPr>
                <w:b/>
              </w:rPr>
            </w:pPr>
          </w:p>
        </w:tc>
        <w:tc>
          <w:tcPr>
            <w:tcW w:w="3402" w:type="dxa"/>
            <w:gridSpan w:val="2"/>
            <w:vMerge w:val="continue"/>
            <w:shd w:val="clear" w:color="auto" w:fill="FFFFFF" w:themeFill="background1"/>
            <w:vAlign w:val="center"/>
          </w:tcPr>
          <w:p>
            <w:pPr>
              <w:ind w:right="-1"/>
              <w:jc w:val="center"/>
              <w:rPr>
                <w:b/>
              </w:rPr>
            </w:pPr>
          </w:p>
        </w:tc>
        <w:tc>
          <w:tcPr>
            <w:tcW w:w="2161" w:type="dxa"/>
            <w:shd w:val="clear" w:color="auto" w:fill="FFFFFF" w:themeFill="background1"/>
            <w:vAlign w:val="center"/>
          </w:tcPr>
          <w:p>
            <w:pPr>
              <w:ind w:right="-1"/>
              <w:jc w:val="center"/>
              <w:rPr>
                <w:b/>
              </w:rPr>
            </w:pPr>
            <w:r>
              <w:rPr>
                <w:b/>
              </w:rPr>
              <w:t>Fără TVA</w:t>
            </w:r>
          </w:p>
        </w:tc>
        <w:tc>
          <w:tcPr>
            <w:tcW w:w="1915" w:type="dxa"/>
            <w:shd w:val="clear" w:color="auto" w:fill="FFFFFF" w:themeFill="background1"/>
            <w:vAlign w:val="center"/>
          </w:tcPr>
          <w:p>
            <w:pPr>
              <w:ind w:right="-1"/>
              <w:jc w:val="center"/>
              <w:rPr>
                <w:b/>
              </w:rPr>
            </w:pPr>
            <w:r>
              <w:rPr>
                <w:b/>
              </w:rPr>
              <w:t>Inclusiv TVA</w:t>
            </w:r>
          </w:p>
        </w:tc>
      </w:tr>
      <w:tr>
        <w:tc>
          <w:tcPr>
            <w:tcW w:w="2093" w:type="dxa"/>
          </w:tcPr>
          <w:p>
            <w:pPr>
              <w:jc w:val="both"/>
            </w:pPr>
          </w:p>
        </w:tc>
        <w:tc>
          <w:tcPr>
            <w:tcW w:w="1735" w:type="dxa"/>
          </w:tcPr>
          <w:p>
            <w:pPr>
              <w:jc w:val="both"/>
            </w:pPr>
          </w:p>
        </w:tc>
        <w:tc>
          <w:tcPr>
            <w:tcW w:w="1667" w:type="dxa"/>
          </w:tcPr>
          <w:p>
            <w:pPr>
              <w:jc w:val="both"/>
            </w:pPr>
          </w:p>
        </w:tc>
        <w:tc>
          <w:tcPr>
            <w:tcW w:w="2161" w:type="dxa"/>
          </w:tcPr>
          <w:p>
            <w:pPr>
              <w:jc w:val="both"/>
            </w:pPr>
          </w:p>
        </w:tc>
        <w:tc>
          <w:tcPr>
            <w:tcW w:w="1915" w:type="dxa"/>
          </w:tcPr>
          <w:p>
            <w:pPr>
              <w:jc w:val="both"/>
            </w:pPr>
          </w:p>
        </w:tc>
      </w:tr>
    </w:tbl>
    <w:p>
      <w:pPr>
        <w:spacing w:before="240"/>
        <w:ind w:right="-1"/>
        <w:jc w:val="both"/>
        <w:rPr>
          <w:b/>
          <w:sz w:val="22"/>
          <w:szCs w:val="22"/>
        </w:rPr>
      </w:pPr>
      <w:r>
        <w:rPr>
          <w:b/>
          <w:sz w:val="22"/>
          <w:szCs w:val="22"/>
        </w:rPr>
        <w:t>Conducătorul grupului de lucru:</w:t>
      </w:r>
    </w:p>
    <w:p>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pPr>
        <w:jc w:val="right"/>
        <w:rPr>
          <w:lang w:val="it-IT"/>
        </w:rPr>
      </w:pPr>
      <w:bookmarkStart w:id="76" w:name="_Toc449692095"/>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7</w:t>
      </w:r>
    </w:p>
    <w:p>
      <w:pPr>
        <w:jc w:val="right"/>
        <w:rPr>
          <w:lang w:val="it-IT"/>
        </w:rPr>
      </w:pPr>
      <w:r>
        <w:rPr>
          <w:lang w:val="it-IT"/>
        </w:rPr>
        <w:t>la Documentația standard nr._____</w:t>
      </w:r>
    </w:p>
    <w:p>
      <w:pPr>
        <w:jc w:val="right"/>
        <w:rPr>
          <w:lang w:val="it-IT"/>
        </w:rPr>
      </w:pPr>
      <w:r>
        <w:rPr>
          <w:lang w:val="it-IT"/>
        </w:rPr>
        <w:t>din “____” ________ 20___</w:t>
      </w:r>
    </w:p>
    <w:p>
      <w:pPr>
        <w:pStyle w:val="74"/>
        <w:tabs>
          <w:tab w:val="left" w:pos="567"/>
        </w:tabs>
        <w:spacing w:before="0" w:beforeAutospacing="0" w:after="0"/>
        <w:ind w:left="0" w:firstLine="0"/>
        <w:jc w:val="center"/>
        <w:rPr>
          <w:rFonts w:eastAsia="PMingLiU"/>
          <w:lang w:val="it-IT" w:eastAsia="zh-CN"/>
        </w:rPr>
      </w:pPr>
    </w:p>
    <w:p>
      <w:pPr>
        <w:pStyle w:val="74"/>
        <w:tabs>
          <w:tab w:val="left" w:pos="567"/>
        </w:tabs>
        <w:spacing w:before="0" w:beforeAutospacing="0" w:after="0"/>
        <w:ind w:left="0" w:firstLine="0"/>
        <w:jc w:val="center"/>
        <w:rPr>
          <w:rFonts w:eastAsia="PMingLiU"/>
          <w:lang w:val="it-IT" w:eastAsia="zh-CN"/>
        </w:rPr>
      </w:pPr>
    </w:p>
    <w:bookmarkEnd w:id="76"/>
    <w:p>
      <w:pPr>
        <w:pStyle w:val="12"/>
        <w:tabs>
          <w:tab w:val="left" w:pos="567"/>
        </w:tabs>
        <w:rPr>
          <w:rFonts w:asciiTheme="majorHAnsi" w:hAnsiTheme="majorHAnsi" w:cstheme="majorHAnsi"/>
          <w:b/>
          <w:szCs w:val="24"/>
        </w:rPr>
      </w:pPr>
      <w:bookmarkStart w:id="77" w:name="_Toc449692096"/>
    </w:p>
    <w:p>
      <w:pPr>
        <w:pStyle w:val="12"/>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pPr>
        <w:pStyle w:val="12"/>
        <w:tabs>
          <w:tab w:val="left" w:pos="-142"/>
        </w:tabs>
        <w:spacing w:before="240"/>
        <w:jc w:val="center"/>
        <w:rPr>
          <w:rFonts w:asciiTheme="majorHAnsi" w:hAnsiTheme="majorHAnsi" w:cstheme="majorHAnsi"/>
          <w:szCs w:val="24"/>
        </w:rPr>
      </w:pPr>
    </w:p>
    <w:p>
      <w:pPr>
        <w:pStyle w:val="12"/>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pPr>
        <w:pStyle w:val="12"/>
        <w:tabs>
          <w:tab w:val="left" w:pos="567"/>
        </w:tabs>
        <w:spacing w:line="360" w:lineRule="auto"/>
        <w:jc w:val="both"/>
        <w:rPr>
          <w:rFonts w:ascii="Times New Roman" w:hAnsi="Times New Roman"/>
          <w:szCs w:val="24"/>
        </w:rPr>
      </w:pPr>
    </w:p>
    <w:p>
      <w:pPr>
        <w:pStyle w:val="12"/>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2"/>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2"/>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2"/>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2"/>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jc w:val="right"/>
        <w:rPr>
          <w:sz w:val="22"/>
          <w:szCs w:val="22"/>
          <w:lang w:val="it-IT"/>
        </w:rPr>
      </w:pPr>
      <w:r>
        <w:rPr>
          <w:lang w:val="it-IT"/>
        </w:rPr>
        <w:t>Anexa nr. 8</w:t>
      </w:r>
    </w:p>
    <w:p>
      <w:pPr>
        <w:jc w:val="right"/>
        <w:rPr>
          <w:lang w:val="it-IT"/>
        </w:rPr>
      </w:pPr>
      <w:r>
        <w:rPr>
          <w:lang w:val="it-IT"/>
        </w:rPr>
        <w:t>la Documentația standard nr._____</w:t>
      </w:r>
    </w:p>
    <w:p>
      <w:pPr>
        <w:jc w:val="right"/>
        <w:rPr>
          <w:lang w:val="it-IT"/>
        </w:rPr>
      </w:pPr>
      <w:r>
        <w:rPr>
          <w:lang w:val="it-IT"/>
        </w:rPr>
        <w:t>din “____” ________ 20___</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3"/>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pPr>
        <w:pStyle w:val="12"/>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pPr>
        <w:pStyle w:val="12"/>
        <w:tabs>
          <w:tab w:val="left" w:pos="567"/>
        </w:tabs>
        <w:spacing w:line="360" w:lineRule="auto"/>
        <w:rPr>
          <w:rFonts w:ascii="Times New Roman" w:hAnsi="Times New Roman"/>
          <w:szCs w:val="24"/>
        </w:rPr>
      </w:pPr>
    </w:p>
    <w:p>
      <w:pPr>
        <w:pStyle w:val="12"/>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pPr>
        <w:pStyle w:val="12"/>
        <w:tabs>
          <w:tab w:val="left" w:pos="567"/>
        </w:tabs>
        <w:spacing w:line="360" w:lineRule="auto"/>
        <w:jc w:val="both"/>
        <w:rPr>
          <w:rFonts w:ascii="Times New Roman" w:hAnsi="Times New Roman"/>
          <w:szCs w:val="24"/>
        </w:rPr>
      </w:pPr>
    </w:p>
    <w:p>
      <w:pPr>
        <w:pStyle w:val="12"/>
        <w:tabs>
          <w:tab w:val="left" w:pos="567"/>
        </w:tabs>
        <w:spacing w:line="360" w:lineRule="auto"/>
        <w:jc w:val="both"/>
        <w:rPr>
          <w:rFonts w:ascii="Times New Roman" w:hAnsi="Times New Roman"/>
          <w:szCs w:val="24"/>
        </w:rPr>
      </w:pPr>
    </w:p>
    <w:p>
      <w:pPr>
        <w:pStyle w:val="12"/>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pPr>
        <w:pStyle w:val="12"/>
        <w:tabs>
          <w:tab w:val="left" w:pos="567"/>
        </w:tabs>
        <w:spacing w:line="360" w:lineRule="auto"/>
        <w:rPr>
          <w:rFonts w:ascii="Times New Roman" w:hAnsi="Times New Roman"/>
          <w:szCs w:val="24"/>
        </w:rPr>
      </w:pPr>
    </w:p>
    <w:p>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pPr>
        <w:pStyle w:val="12"/>
        <w:tabs>
          <w:tab w:val="left" w:pos="567"/>
        </w:tabs>
        <w:spacing w:line="360" w:lineRule="auto"/>
        <w:jc w:val="right"/>
        <w:rPr>
          <w:rFonts w:ascii="Times New Roman" w:hAnsi="Times New Roman"/>
          <w:szCs w:val="24"/>
        </w:rPr>
      </w:pPr>
      <w:r>
        <w:rPr>
          <w:rFonts w:ascii="Times New Roman" w:hAnsi="Times New Roman"/>
          <w:szCs w:val="24"/>
        </w:rPr>
        <w:t>Ofertant/candidat</w:t>
      </w:r>
    </w:p>
    <w:p>
      <w:pPr>
        <w:pStyle w:val="12"/>
        <w:tabs>
          <w:tab w:val="left" w:pos="567"/>
        </w:tabs>
        <w:spacing w:line="360" w:lineRule="auto"/>
        <w:jc w:val="right"/>
        <w:rPr>
          <w:rFonts w:ascii="Times New Roman" w:hAnsi="Times New Roman"/>
          <w:szCs w:val="24"/>
        </w:rPr>
      </w:pPr>
      <w:r>
        <w:rPr>
          <w:rFonts w:ascii="Times New Roman" w:hAnsi="Times New Roman"/>
          <w:szCs w:val="24"/>
        </w:rPr>
        <w:t>. . . . . . . . . . . . . . . . . . . . . . . .</w:t>
      </w:r>
    </w:p>
    <w:p>
      <w:pPr>
        <w:pStyle w:val="12"/>
        <w:tabs>
          <w:tab w:val="left" w:pos="567"/>
        </w:tabs>
        <w:spacing w:line="360" w:lineRule="auto"/>
        <w:jc w:val="right"/>
        <w:rPr>
          <w:rFonts w:ascii="Times New Roman" w:hAnsi="Times New Roman"/>
          <w:szCs w:val="24"/>
        </w:rPr>
      </w:pPr>
      <w:r>
        <w:rPr>
          <w:rFonts w:ascii="Times New Roman" w:hAnsi="Times New Roman"/>
          <w:szCs w:val="24"/>
        </w:rPr>
        <w:t>(semnătura autorizată)</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p>
      <w:pPr>
        <w:jc w:val="right"/>
        <w:rPr>
          <w:sz w:val="22"/>
          <w:szCs w:val="22"/>
          <w:lang w:val="it-IT"/>
        </w:rPr>
      </w:pPr>
      <w:r>
        <w:rPr>
          <w:lang w:val="it-IT"/>
        </w:rPr>
        <w:t>Anexa nr. 9</w:t>
      </w:r>
    </w:p>
    <w:p>
      <w:pPr>
        <w:jc w:val="right"/>
        <w:rPr>
          <w:lang w:val="it-IT"/>
        </w:rPr>
      </w:pPr>
      <w:r>
        <w:rPr>
          <w:lang w:val="it-IT"/>
        </w:rPr>
        <w:t>la Documentația standard nr._____</w:t>
      </w:r>
    </w:p>
    <w:p>
      <w:pPr>
        <w:jc w:val="right"/>
        <w:rPr>
          <w:lang w:val="it-IT"/>
        </w:rPr>
      </w:pPr>
      <w:r>
        <w:rPr>
          <w:lang w:val="it-IT"/>
        </w:rPr>
        <w:t>din “____” ________ 20___</w:t>
      </w:r>
    </w:p>
    <w:p>
      <w:pPr>
        <w:pStyle w:val="12"/>
        <w:tabs>
          <w:tab w:val="left" w:pos="567"/>
        </w:tabs>
        <w:spacing w:line="360" w:lineRule="auto"/>
        <w:rPr>
          <w:rFonts w:ascii="Times New Roman" w:hAnsi="Times New Roman"/>
          <w:szCs w:val="24"/>
        </w:rPr>
      </w:pPr>
    </w:p>
    <w:p>
      <w:pPr>
        <w:pStyle w:val="12"/>
        <w:tabs>
          <w:tab w:val="left" w:pos="567"/>
        </w:tabs>
        <w:spacing w:line="360" w:lineRule="auto"/>
        <w:rPr>
          <w:rFonts w:ascii="Times New Roman" w:hAnsi="Times New Roman"/>
          <w:szCs w:val="24"/>
        </w:rPr>
      </w:pPr>
    </w:p>
    <w:bookmarkEnd w:id="77"/>
    <w:p>
      <w:pPr>
        <w:pStyle w:val="12"/>
        <w:tabs>
          <w:tab w:val="left" w:pos="567"/>
        </w:tabs>
        <w:rPr>
          <w:rFonts w:ascii="Times New Roman" w:hAnsi="Times New Roman"/>
          <w:b/>
          <w:szCs w:val="24"/>
        </w:rPr>
      </w:pPr>
    </w:p>
    <w:p>
      <w:pPr>
        <w:pStyle w:val="12"/>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pPr>
        <w:pStyle w:val="12"/>
        <w:tabs>
          <w:tab w:val="left" w:pos="567"/>
        </w:tabs>
        <w:rPr>
          <w:rFonts w:ascii="Times New Roman" w:hAnsi="Times New Roman"/>
          <w:szCs w:val="24"/>
        </w:rPr>
      </w:pPr>
      <w:r>
        <w:rPr>
          <w:rFonts w:ascii="Times New Roman" w:hAnsi="Times New Roman"/>
          <w:szCs w:val="24"/>
        </w:rPr>
        <w:t>____________________________________</w:t>
      </w:r>
    </w:p>
    <w:p>
      <w:pPr>
        <w:pStyle w:val="12"/>
        <w:tabs>
          <w:tab w:val="left" w:pos="567"/>
        </w:tabs>
        <w:rPr>
          <w:rFonts w:ascii="Times New Roman" w:hAnsi="Times New Roman"/>
          <w:i/>
          <w:iCs/>
          <w:sz w:val="20"/>
        </w:rPr>
      </w:pPr>
      <w:r>
        <w:rPr>
          <w:rFonts w:ascii="Times New Roman" w:hAnsi="Times New Roman"/>
          <w:i/>
          <w:iCs/>
          <w:sz w:val="20"/>
        </w:rPr>
        <w:t xml:space="preserve">                        (denumirea)</w:t>
      </w:r>
    </w:p>
    <w:p>
      <w:pPr>
        <w:pStyle w:val="12"/>
        <w:tabs>
          <w:tab w:val="left" w:pos="567"/>
        </w:tabs>
        <w:rPr>
          <w:rFonts w:ascii="Times New Roman" w:hAnsi="Times New Roman"/>
          <w:b/>
          <w:szCs w:val="24"/>
        </w:rPr>
      </w:pPr>
    </w:p>
    <w:p>
      <w:pPr>
        <w:pStyle w:val="12"/>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pPr>
        <w:pStyle w:val="12"/>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pPr>
        <w:pStyle w:val="12"/>
        <w:tabs>
          <w:tab w:val="left" w:pos="567"/>
        </w:tabs>
        <w:rPr>
          <w:rFonts w:ascii="Times New Roman" w:hAnsi="Times New Roman"/>
          <w:szCs w:val="24"/>
        </w:rPr>
      </w:pPr>
    </w:p>
    <w:p>
      <w:pPr>
        <w:pStyle w:val="12"/>
        <w:tabs>
          <w:tab w:val="left" w:pos="567"/>
        </w:tabs>
        <w:rPr>
          <w:rFonts w:ascii="Times New Roman" w:hAnsi="Times New Roman"/>
          <w:szCs w:val="24"/>
        </w:rPr>
      </w:pPr>
    </w:p>
    <w:p>
      <w:pPr>
        <w:pStyle w:val="12"/>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pPr>
        <w:pStyle w:val="12"/>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pPr>
        <w:pStyle w:val="12"/>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pPr>
        <w:pStyle w:val="12"/>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pPr>
        <w:pStyle w:val="12"/>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pPr>
        <w:pStyle w:val="12"/>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pPr>
        <w:pStyle w:val="12"/>
        <w:tabs>
          <w:tab w:val="left" w:pos="567"/>
        </w:tabs>
        <w:jc w:val="center"/>
        <w:rPr>
          <w:rFonts w:ascii="Times New Roman" w:hAnsi="Times New Roman"/>
          <w:i/>
          <w:iCs/>
          <w:sz w:val="20"/>
        </w:rPr>
      </w:pPr>
      <w:r>
        <w:rPr>
          <w:rFonts w:ascii="Times New Roman" w:hAnsi="Times New Roman"/>
          <w:i/>
          <w:iCs/>
          <w:sz w:val="20"/>
        </w:rPr>
        <w:t xml:space="preserve"> (denumirea băncii)</w:t>
      </w:r>
    </w:p>
    <w:p>
      <w:pPr>
        <w:pStyle w:val="12"/>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pPr>
        <w:pStyle w:val="12"/>
        <w:tabs>
          <w:tab w:val="left" w:pos="567"/>
        </w:tabs>
        <w:jc w:val="center"/>
        <w:rPr>
          <w:rFonts w:ascii="Times New Roman" w:hAnsi="Times New Roman"/>
          <w:i/>
          <w:iCs/>
          <w:sz w:val="20"/>
        </w:rPr>
      </w:pPr>
      <w:r>
        <w:rPr>
          <w:rFonts w:ascii="Times New Roman" w:hAnsi="Times New Roman"/>
          <w:i/>
          <w:iCs/>
          <w:sz w:val="20"/>
        </w:rPr>
        <w:t>(adresa băncii)</w:t>
      </w:r>
    </w:p>
    <w:p>
      <w:pPr>
        <w:pStyle w:val="12"/>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pPr>
        <w:pStyle w:val="12"/>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pPr>
        <w:pStyle w:val="12"/>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pPr>
        <w:pStyle w:val="12"/>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pPr>
        <w:pStyle w:val="12"/>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pPr>
        <w:pStyle w:val="12"/>
        <w:numPr>
          <w:ilvl w:val="0"/>
          <w:numId w:val="17"/>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pPr>
        <w:pStyle w:val="12"/>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pPr>
        <w:pStyle w:val="12"/>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pPr>
        <w:pStyle w:val="12"/>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pPr>
        <w:pStyle w:val="12"/>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pPr>
        <w:pStyle w:val="12"/>
        <w:tabs>
          <w:tab w:val="left" w:pos="567"/>
        </w:tabs>
        <w:rPr>
          <w:rFonts w:ascii="Times New Roman" w:hAnsi="Times New Roman"/>
          <w:i/>
          <w:iCs/>
          <w:sz w:val="20"/>
        </w:rPr>
      </w:pPr>
      <w:r>
        <w:rPr>
          <w:rFonts w:ascii="Times New Roman" w:hAnsi="Times New Roman"/>
          <w:i/>
          <w:iCs/>
          <w:sz w:val="20"/>
        </w:rPr>
        <w:t xml:space="preserve">                                                                                                           (denumirea ofertantului)</w:t>
      </w:r>
    </w:p>
    <w:p>
      <w:pPr>
        <w:pStyle w:val="12"/>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pPr>
        <w:pStyle w:val="12"/>
        <w:numPr>
          <w:ilvl w:val="0"/>
          <w:numId w:val="17"/>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pPr>
        <w:pStyle w:val="12"/>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pPr>
        <w:pStyle w:val="12"/>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pPr>
        <w:pStyle w:val="12"/>
        <w:tabs>
          <w:tab w:val="left" w:pos="567"/>
        </w:tabs>
        <w:ind w:hanging="502"/>
        <w:rPr>
          <w:rFonts w:ascii="Times New Roman" w:hAnsi="Times New Roman"/>
          <w:szCs w:val="24"/>
        </w:rPr>
      </w:pPr>
    </w:p>
    <w:p>
      <w:pPr>
        <w:pStyle w:val="12"/>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pPr>
        <w:pStyle w:val="12"/>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pPr>
        <w:pStyle w:val="12"/>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pPr>
        <w:pStyle w:val="12"/>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pPr>
        <w:spacing w:after="200" w:line="276" w:lineRule="auto"/>
        <w:rPr>
          <w:lang w:eastAsia="zh-CN"/>
        </w:rPr>
      </w:pPr>
      <w:bookmarkStart w:id="82" w:name="_Toc449692097"/>
    </w:p>
    <w:p>
      <w:pPr>
        <w:spacing w:after="200" w:line="276" w:lineRule="auto"/>
        <w:rPr>
          <w:lang w:eastAsia="zh-CN"/>
        </w:rPr>
      </w:pPr>
    </w:p>
    <w:p>
      <w:pPr>
        <w:jc w:val="right"/>
        <w:rPr>
          <w:sz w:val="22"/>
          <w:szCs w:val="22"/>
          <w:lang w:val="it-IT"/>
        </w:rPr>
      </w:pPr>
      <w:r>
        <w:rPr>
          <w:lang w:val="it-IT"/>
        </w:rPr>
        <w:t>Anexa nr. 10</w:t>
      </w:r>
    </w:p>
    <w:p>
      <w:pPr>
        <w:jc w:val="right"/>
        <w:rPr>
          <w:lang w:val="it-IT"/>
        </w:rPr>
      </w:pPr>
      <w:r>
        <w:rPr>
          <w:lang w:val="it-IT"/>
        </w:rPr>
        <w:t>la Documentația standard nr._____</w:t>
      </w:r>
    </w:p>
    <w:p>
      <w:pPr>
        <w:jc w:val="right"/>
        <w:rPr>
          <w:lang w:val="it-IT"/>
        </w:rPr>
      </w:pPr>
      <w:r>
        <w:rPr>
          <w:lang w:val="it-IT"/>
        </w:rPr>
        <w:t>din “____” ________ 20___</w:t>
      </w:r>
    </w:p>
    <w:tbl>
      <w:tblPr>
        <w:tblStyle w:val="10"/>
        <w:tblW w:w="9744" w:type="dxa"/>
        <w:tblInd w:w="0" w:type="dxa"/>
        <w:tblLayout w:type="fixed"/>
        <w:tblCellMar>
          <w:top w:w="0" w:type="dxa"/>
          <w:left w:w="108" w:type="dxa"/>
          <w:bottom w:w="0" w:type="dxa"/>
          <w:right w:w="108" w:type="dxa"/>
        </w:tblCellMar>
      </w:tblPr>
      <w:tblGrid>
        <w:gridCol w:w="9744"/>
      </w:tblGrid>
      <w:tr>
        <w:trPr>
          <w:trHeight w:val="697" w:hRule="atLeast"/>
        </w:trPr>
        <w:tc>
          <w:tcPr>
            <w:tcW w:w="9744" w:type="dxa"/>
            <w:vAlign w:val="center"/>
          </w:tcPr>
          <w:p>
            <w:pPr>
              <w:keepNext/>
              <w:keepLines/>
              <w:spacing w:before="200"/>
              <w:jc w:val="center"/>
              <w:outlineLvl w:val="1"/>
              <w:rPr>
                <w:rFonts w:eastAsiaTheme="majorEastAsia"/>
                <w:b/>
                <w:bCs/>
                <w:sz w:val="26"/>
                <w:szCs w:val="26"/>
              </w:rPr>
            </w:pPr>
          </w:p>
        </w:tc>
      </w:tr>
      <w:tr>
        <w:trPr>
          <w:trHeight w:val="697" w:hRule="atLeast"/>
        </w:trPr>
        <w:tc>
          <w:tcPr>
            <w:tcW w:w="9744" w:type="dxa"/>
            <w:vAlign w:val="center"/>
          </w:tcPr>
          <w:p>
            <w:pPr>
              <w:spacing w:line="360" w:lineRule="auto"/>
              <w:jc w:val="both"/>
            </w:pPr>
          </w:p>
        </w:tc>
      </w:tr>
      <w:tr>
        <w:trPr>
          <w:trHeight w:val="80" w:hRule="atLeast"/>
        </w:trPr>
        <w:tc>
          <w:tcPr>
            <w:tcW w:w="9744" w:type="dxa"/>
            <w:vAlign w:val="center"/>
          </w:tcPr>
          <w:p>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trPr>
          <w:trHeight w:val="697" w:hRule="atLeast"/>
        </w:trPr>
        <w:tc>
          <w:tcPr>
            <w:tcW w:w="9744" w:type="dxa"/>
            <w:vAlign w:val="center"/>
          </w:tcPr>
          <w:p>
            <w:pPr>
              <w:jc w:val="both"/>
              <w:rPr>
                <w:i/>
                <w:iCs/>
              </w:rPr>
            </w:pPr>
            <w:r>
              <w:rPr>
                <w:i/>
                <w:iCs/>
              </w:rPr>
              <w:t>[Banca comercială, la cererea ofertantului cîştigător, va completa acest formular pe foaie cu antet, în conformitate cu instrucţiunile de mai jos.]</w:t>
            </w:r>
          </w:p>
          <w:p>
            <w:pPr>
              <w:jc w:val="both"/>
              <w:rPr>
                <w:i/>
                <w:iCs/>
              </w:rPr>
            </w:pPr>
          </w:p>
          <w:p>
            <w:pPr>
              <w:tabs>
                <w:tab w:val="right" w:pos="6000"/>
                <w:tab w:val="right" w:pos="9360"/>
              </w:tabs>
              <w:spacing w:line="360" w:lineRule="auto"/>
              <w:ind w:right="990"/>
              <w:jc w:val="both"/>
            </w:pPr>
            <w:r>
              <w:t>Data: “___” _____________________ 20__</w:t>
            </w:r>
          </w:p>
          <w:p>
            <w:pPr>
              <w:tabs>
                <w:tab w:val="right" w:pos="6000"/>
                <w:tab w:val="right" w:pos="9360"/>
              </w:tabs>
              <w:spacing w:line="360" w:lineRule="auto"/>
              <w:ind w:right="660"/>
              <w:jc w:val="both"/>
            </w:pPr>
            <w:r>
              <w:t xml:space="preserve">Procedura de achiziție Nr.: </w:t>
            </w:r>
            <w:r>
              <w:tab/>
            </w:r>
            <w:r>
              <w:rPr>
                <w:iCs/>
              </w:rPr>
              <w:t>_______________________________________</w:t>
            </w:r>
          </w:p>
          <w:p>
            <w:pPr>
              <w:tabs>
                <w:tab w:val="right" w:pos="6000"/>
              </w:tabs>
              <w:spacing w:line="360" w:lineRule="auto"/>
              <w:jc w:val="both"/>
              <w:rPr>
                <w:b/>
              </w:rPr>
            </w:pPr>
          </w:p>
          <w:p>
            <w:pPr>
              <w:tabs>
                <w:tab w:val="right" w:pos="6000"/>
              </w:tabs>
              <w:jc w:val="both"/>
              <w:rPr>
                <w:iCs/>
              </w:rPr>
            </w:pPr>
            <w:r>
              <w:rPr>
                <w:b/>
              </w:rPr>
              <w:t>Oficiul Băncii</w:t>
            </w:r>
            <w:r>
              <w:t>:</w:t>
            </w:r>
            <w:r>
              <w:tab/>
            </w:r>
            <w:r>
              <w:rPr>
                <w:iCs/>
              </w:rPr>
              <w:t>_____________________________________</w:t>
            </w:r>
          </w:p>
          <w:p>
            <w:pPr>
              <w:tabs>
                <w:tab w:val="right" w:pos="6000"/>
              </w:tabs>
              <w:spacing w:line="360" w:lineRule="auto"/>
              <w:ind w:right="3574" w:firstLine="1560"/>
              <w:jc w:val="center"/>
              <w:rPr>
                <w:sz w:val="18"/>
                <w:szCs w:val="18"/>
              </w:rPr>
            </w:pPr>
            <w:r>
              <w:rPr>
                <w:i/>
                <w:iCs/>
                <w:sz w:val="18"/>
                <w:szCs w:val="18"/>
              </w:rPr>
              <w:t>[introduceţi numele complet al garantului]</w:t>
            </w:r>
          </w:p>
          <w:p>
            <w:pPr>
              <w:tabs>
                <w:tab w:val="right" w:pos="6000"/>
                <w:tab w:val="right" w:pos="9360"/>
              </w:tabs>
              <w:ind w:right="658"/>
              <w:jc w:val="both"/>
              <w:rPr>
                <w:iCs/>
              </w:rPr>
            </w:pPr>
            <w:r>
              <w:rPr>
                <w:b/>
              </w:rPr>
              <w:t>Beneficiar</w:t>
            </w:r>
            <w:r>
              <w:t xml:space="preserve">: </w:t>
            </w:r>
            <w:r>
              <w:tab/>
            </w:r>
            <w:r>
              <w:t>_</w:t>
            </w:r>
            <w:r>
              <w:rPr>
                <w:iCs/>
              </w:rPr>
              <w:t>_______________________________________</w:t>
            </w:r>
          </w:p>
          <w:p>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pPr>
              <w:tabs>
                <w:tab w:val="right" w:pos="6000"/>
                <w:tab w:val="right" w:pos="9360"/>
              </w:tabs>
              <w:spacing w:line="360" w:lineRule="auto"/>
              <w:ind w:right="660"/>
              <w:jc w:val="both"/>
            </w:pPr>
          </w:p>
          <w:p>
            <w:pPr>
              <w:jc w:val="center"/>
              <w:rPr>
                <w:b/>
                <w:bCs/>
                <w:sz w:val="28"/>
                <w:szCs w:val="28"/>
              </w:rPr>
            </w:pPr>
            <w:bookmarkStart w:id="83" w:name="_Hlk77771126"/>
            <w:r>
              <w:rPr>
                <w:b/>
                <w:bCs/>
                <w:sz w:val="28"/>
                <w:szCs w:val="28"/>
              </w:rPr>
              <w:t>GARANŢIA DE BUNĂ EXECUŢIE</w:t>
            </w:r>
            <w:bookmarkEnd w:id="83"/>
          </w:p>
          <w:p>
            <w:pPr>
              <w:jc w:val="center"/>
              <w:rPr>
                <w:i/>
                <w:iCs/>
                <w:sz w:val="28"/>
                <w:szCs w:val="28"/>
              </w:rPr>
            </w:pPr>
            <w:r>
              <w:rPr>
                <w:b/>
                <w:bCs/>
                <w:sz w:val="28"/>
                <w:szCs w:val="28"/>
              </w:rPr>
              <w:t xml:space="preserve">Nr. </w:t>
            </w:r>
            <w:r>
              <w:rPr>
                <w:i/>
                <w:iCs/>
                <w:sz w:val="28"/>
                <w:szCs w:val="28"/>
              </w:rPr>
              <w:t>_______________</w:t>
            </w:r>
          </w:p>
          <w:p>
            <w:pPr>
              <w:ind w:firstLine="720"/>
              <w:jc w:val="both"/>
            </w:pPr>
          </w:p>
          <w:p>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pPr>
              <w:jc w:val="both"/>
            </w:pPr>
          </w:p>
          <w:p>
            <w:pPr>
              <w:jc w:val="both"/>
            </w:pPr>
            <w:r>
              <w:t>Prin urmare, noi înţelegem că Furnizorul/Prestatorul trebuie să depună o Garanţie de bună execuţie în conformitate cu prevederile documentației de atribuire.</w:t>
            </w:r>
          </w:p>
          <w:p>
            <w:pPr>
              <w:jc w:val="both"/>
            </w:pPr>
          </w:p>
          <w:p>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pPr>
              <w:jc w:val="both"/>
            </w:pPr>
          </w:p>
          <w:p>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pPr>
              <w:tabs>
                <w:tab w:val="left" w:pos="3175"/>
              </w:tabs>
              <w:ind w:firstLine="720"/>
              <w:jc w:val="both"/>
              <w:rPr>
                <w:i/>
                <w:iCs/>
              </w:rPr>
            </w:pPr>
          </w:p>
          <w:p>
            <w:pPr>
              <w:tabs>
                <w:tab w:val="left" w:pos="3175"/>
              </w:tabs>
              <w:jc w:val="both"/>
              <w:rPr>
                <w:i/>
              </w:rPr>
            </w:pPr>
            <w:r>
              <w:rPr>
                <w:i/>
              </w:rPr>
              <w:t>[semnăturile reprezentanţilor autorizaţi ai băncii şi ai Furnizorului/Prestatorului]</w:t>
            </w: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tabs>
                <w:tab w:val="left" w:pos="3175"/>
              </w:tabs>
              <w:jc w:val="both"/>
              <w:rPr>
                <w:i/>
              </w:rPr>
            </w:pPr>
          </w:p>
          <w:p>
            <w:pPr>
              <w:spacing w:line="360" w:lineRule="auto"/>
              <w:jc w:val="both"/>
            </w:pPr>
          </w:p>
        </w:tc>
      </w:tr>
      <w:bookmarkEnd w:id="82"/>
    </w:tbl>
    <w:p>
      <w:pPr>
        <w:jc w:val="right"/>
        <w:rPr>
          <w:sz w:val="22"/>
          <w:szCs w:val="22"/>
          <w:lang w:val="it-IT"/>
        </w:rPr>
      </w:pPr>
      <w:bookmarkStart w:id="84" w:name="_Toc449692108"/>
      <w:r>
        <w:rPr>
          <w:lang w:val="it-IT"/>
        </w:rPr>
        <w:t>Anexa nr. 11</w:t>
      </w:r>
    </w:p>
    <w:p>
      <w:pPr>
        <w:jc w:val="right"/>
        <w:rPr>
          <w:lang w:val="it-IT"/>
        </w:rPr>
      </w:pPr>
      <w:r>
        <w:rPr>
          <w:lang w:val="it-IT"/>
        </w:rPr>
        <w:t>la Documentația standard nr._____</w:t>
      </w:r>
    </w:p>
    <w:p>
      <w:pPr>
        <w:jc w:val="right"/>
        <w:rPr>
          <w:lang w:val="it-IT"/>
        </w:rPr>
      </w:pPr>
      <w:r>
        <w:rPr>
          <w:lang w:val="it-IT"/>
        </w:rPr>
        <w:t>din “____” ________ 20___</w:t>
      </w:r>
    </w:p>
    <w:p>
      <w:pPr>
        <w:spacing w:after="200" w:line="276" w:lineRule="auto"/>
        <w:rPr>
          <w:rFonts w:eastAsia="PMingLiU"/>
          <w:lang w:eastAsia="zh-CN"/>
        </w:rPr>
      </w:pPr>
    </w:p>
    <w:bookmarkEnd w:id="84"/>
    <w:p>
      <w:pPr>
        <w:pStyle w:val="12"/>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pPr>
        <w:pStyle w:val="12"/>
        <w:tabs>
          <w:tab w:val="left" w:pos="567"/>
        </w:tabs>
        <w:jc w:val="center"/>
        <w:rPr>
          <w:rFonts w:ascii="Times New Roman" w:hAnsi="Times New Roman"/>
          <w:b/>
          <w:szCs w:val="24"/>
        </w:rPr>
      </w:pPr>
    </w:p>
    <w:p>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pPr>
        <w:numPr>
          <w:ilvl w:val="0"/>
          <w:numId w:val="18"/>
        </w:numPr>
        <w:tabs>
          <w:tab w:val="left" w:pos="567"/>
          <w:tab w:val="left" w:pos="1080"/>
          <w:tab w:val="clear" w:pos="1069"/>
        </w:tabs>
        <w:ind w:left="0" w:firstLine="0"/>
        <w:jc w:val="both"/>
      </w:pPr>
      <w:r>
        <w:t>____________________________________________________________________</w:t>
      </w:r>
    </w:p>
    <w:p>
      <w:pPr>
        <w:numPr>
          <w:ilvl w:val="0"/>
          <w:numId w:val="18"/>
        </w:numPr>
        <w:tabs>
          <w:tab w:val="left" w:pos="567"/>
          <w:tab w:val="left" w:pos="1080"/>
          <w:tab w:val="clear" w:pos="1069"/>
        </w:tabs>
        <w:ind w:left="0" w:firstLine="0"/>
        <w:jc w:val="both"/>
      </w:pPr>
      <w:r>
        <w:t>____________________________________________________________________</w:t>
      </w:r>
    </w:p>
    <w:p>
      <w:pPr>
        <w:numPr>
          <w:ilvl w:val="0"/>
          <w:numId w:val="18"/>
        </w:numPr>
        <w:tabs>
          <w:tab w:val="left" w:pos="567"/>
          <w:tab w:val="left" w:pos="1080"/>
          <w:tab w:val="clear" w:pos="1069"/>
        </w:tabs>
        <w:ind w:left="0" w:firstLine="0"/>
        <w:jc w:val="both"/>
      </w:pPr>
      <w:r>
        <w:t>____________________________________________________________________</w:t>
      </w:r>
    </w:p>
    <w:p>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pPr>
        <w:pStyle w:val="49"/>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pPr>
        <w:pStyle w:val="49"/>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pPr>
        <w:pStyle w:val="49"/>
        <w:numPr>
          <w:ilvl w:val="0"/>
          <w:numId w:val="19"/>
        </w:numPr>
        <w:tabs>
          <w:tab w:val="left" w:pos="567"/>
          <w:tab w:val="left" w:pos="1080"/>
          <w:tab w:val="clear" w:pos="1069"/>
          <w:tab w:val="clear" w:pos="1134"/>
        </w:tabs>
        <w:ind w:left="0" w:firstLine="0"/>
        <w:contextualSpacing/>
      </w:pPr>
      <w:r>
        <w:t>____________________________________________________________________</w:t>
      </w:r>
    </w:p>
    <w:p>
      <w:pPr>
        <w:tabs>
          <w:tab w:val="left" w:pos="567"/>
        </w:tabs>
        <w:jc w:val="both"/>
      </w:pPr>
      <w:r>
        <w:rPr>
          <w:b/>
        </w:rPr>
        <w:t>3. Informa</w:t>
      </w:r>
      <w:r>
        <w:rPr>
          <w:rFonts w:hint="eastAsia"/>
          <w:b/>
        </w:rPr>
        <w:t>ţ</w:t>
      </w:r>
      <w:r>
        <w:rPr>
          <w:b/>
        </w:rPr>
        <w:t>ii privind modul de asociere:</w:t>
      </w:r>
    </w:p>
    <w:p>
      <w:pPr>
        <w:pStyle w:val="12"/>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pPr>
        <w:pStyle w:val="21"/>
        <w:tabs>
          <w:tab w:val="left" w:pos="567"/>
        </w:tabs>
        <w:jc w:val="both"/>
      </w:pPr>
      <w:r>
        <w:t>c)Activit</w:t>
      </w:r>
      <w:r>
        <w:rPr>
          <w:rFonts w:hint="eastAsia"/>
        </w:rPr>
        <w:t>ăţ</w:t>
      </w:r>
      <w:r>
        <w:t>i economice ce se vor realiza în comun _________________________________________________________________________</w:t>
      </w:r>
    </w:p>
    <w:p>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pPr>
        <w:tabs>
          <w:tab w:val="left" w:pos="567"/>
        </w:tabs>
        <w:jc w:val="both"/>
      </w:pPr>
      <w:r>
        <w:t>f) Condi</w:t>
      </w:r>
      <w:r>
        <w:rPr>
          <w:rFonts w:hint="eastAsia"/>
        </w:rPr>
        <w:t>ţ</w:t>
      </w:r>
      <w:r>
        <w:t>ii de administrare a asocia</w:t>
      </w:r>
      <w:r>
        <w:rPr>
          <w:rFonts w:hint="eastAsia"/>
        </w:rPr>
        <w:t>ţ</w:t>
      </w:r>
      <w:r>
        <w:t>iei_________________________________________</w:t>
      </w:r>
    </w:p>
    <w:p>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pPr>
        <w:tabs>
          <w:tab w:val="left" w:pos="567"/>
        </w:tabs>
        <w:jc w:val="both"/>
      </w:pPr>
      <w:r>
        <w:t>j) Alte cauze______________________________________________________________</w:t>
      </w:r>
    </w:p>
    <w:p>
      <w:pPr>
        <w:jc w:val="both"/>
        <w:rPr>
          <w:rFonts w:eastAsia="PMingLiU"/>
          <w:lang w:eastAsia="zh-CN"/>
        </w:rPr>
      </w:pPr>
    </w:p>
    <w:p>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pPr>
        <w:jc w:val="both"/>
        <w:rPr>
          <w:rFonts w:eastAsia="PMingLiU"/>
          <w:lang w:eastAsia="zh-CN"/>
        </w:rPr>
      </w:pPr>
      <w:r>
        <w:rPr>
          <w:rFonts w:eastAsia="PMingLiU"/>
          <w:lang w:eastAsia="zh-CN"/>
        </w:rPr>
        <w:t>Semnat Liderul Asociației: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jc w:val="both"/>
        <w:rPr>
          <w:rFonts w:eastAsia="PMingLiU"/>
          <w:lang w:eastAsia="zh-CN"/>
        </w:rPr>
      </w:pPr>
    </w:p>
    <w:p>
      <w:pPr>
        <w:jc w:val="both"/>
        <w:rPr>
          <w:rFonts w:eastAsia="PMingLiU"/>
          <w:lang w:eastAsia="zh-CN"/>
        </w:rPr>
      </w:pPr>
      <w:r>
        <w:rPr>
          <w:rFonts w:eastAsia="PMingLiU"/>
          <w:lang w:eastAsia="zh-CN"/>
        </w:rPr>
        <w:t>Semnat Asociatul secund: 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tabs>
          <w:tab w:val="left" w:pos="567"/>
        </w:tabs>
        <w:jc w:val="both"/>
        <w:rPr>
          <w:rFonts w:eastAsia="PMingLiU"/>
          <w:lang w:eastAsia="zh-CN"/>
        </w:rPr>
      </w:pPr>
      <w:r>
        <w:rPr>
          <w:rFonts w:eastAsia="PMingLiU"/>
          <w:lang w:eastAsia="zh-CN"/>
        </w:rPr>
        <w:t xml:space="preserve">Denumirea firmei: _________________________________  </w:t>
      </w:r>
    </w:p>
    <w:p>
      <w:pPr>
        <w:tabs>
          <w:tab w:val="left" w:pos="567"/>
        </w:tabs>
        <w:jc w:val="both"/>
        <w:rPr>
          <w:rFonts w:eastAsia="PMingLiU"/>
          <w:lang w:eastAsia="zh-CN"/>
        </w:rPr>
      </w:pPr>
    </w:p>
    <w:p>
      <w:pPr>
        <w:keepNext/>
        <w:keepLines/>
        <w:jc w:val="center"/>
        <w:outlineLvl w:val="1"/>
        <w:rPr>
          <w:rFonts w:eastAsiaTheme="majorEastAsia"/>
          <w:b/>
          <w:bCs/>
        </w:rPr>
      </w:pPr>
      <w:bookmarkStart w:id="86" w:name="_Toc449692117"/>
      <w:bookmarkStart w:id="87" w:name="_Toc390252620"/>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center"/>
        <w:rPr>
          <w:rFonts w:eastAsia="PMingLiU"/>
          <w:b/>
          <w:lang w:eastAsia="zh-CN"/>
        </w:rPr>
      </w:pPr>
    </w:p>
    <w:p>
      <w:pPr>
        <w:jc w:val="right"/>
        <w:rPr>
          <w:sz w:val="22"/>
          <w:szCs w:val="22"/>
          <w:lang w:val="it-IT"/>
        </w:rPr>
      </w:pPr>
      <w:r>
        <w:rPr>
          <w:lang w:val="it-IT"/>
        </w:rPr>
        <w:t>Anexa nr. 12</w:t>
      </w:r>
    </w:p>
    <w:p>
      <w:pPr>
        <w:jc w:val="right"/>
        <w:rPr>
          <w:lang w:val="it-IT"/>
        </w:rPr>
      </w:pPr>
      <w:r>
        <w:rPr>
          <w:lang w:val="it-IT"/>
        </w:rPr>
        <w:t>la Documentația standard nr._____</w:t>
      </w:r>
    </w:p>
    <w:p>
      <w:pPr>
        <w:jc w:val="right"/>
        <w:rPr>
          <w:lang w:val="it-IT"/>
        </w:rPr>
      </w:pPr>
      <w:r>
        <w:rPr>
          <w:lang w:val="it-IT"/>
        </w:rPr>
        <w:t>din “____” ________ 20___</w:t>
      </w:r>
    </w:p>
    <w:p>
      <w:pPr>
        <w:jc w:val="center"/>
        <w:rPr>
          <w:rFonts w:eastAsia="PMingLiU"/>
          <w:b/>
          <w:lang w:eastAsia="zh-CN"/>
        </w:rPr>
      </w:pPr>
    </w:p>
    <w:p>
      <w:pPr>
        <w:jc w:val="center"/>
        <w:rPr>
          <w:rFonts w:eastAsia="PMingLiU"/>
          <w:b/>
          <w:lang w:eastAsia="zh-CN"/>
        </w:rPr>
      </w:pPr>
    </w:p>
    <w:p>
      <w:pPr>
        <w:jc w:val="center"/>
        <w:rPr>
          <w:b/>
        </w:rPr>
      </w:pPr>
    </w:p>
    <w:p>
      <w:pPr>
        <w:tabs>
          <w:tab w:val="left" w:pos="567"/>
        </w:tabs>
        <w:jc w:val="center"/>
        <w:rPr>
          <w:rFonts w:eastAsia="PMingLiU"/>
          <w:b/>
          <w:lang w:eastAsia="zh-CN"/>
        </w:rPr>
      </w:pPr>
      <w:bookmarkStart w:id="88" w:name="_Hlk77771164"/>
      <w:r>
        <w:rPr>
          <w:rFonts w:eastAsia="PMingLiU"/>
          <w:b/>
          <w:lang w:eastAsia="zh-CN"/>
        </w:rPr>
        <w:t xml:space="preserve">DECLARAȚIE </w:t>
      </w:r>
    </w:p>
    <w:p>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pPr>
        <w:tabs>
          <w:tab w:val="left" w:pos="567"/>
        </w:tabs>
        <w:jc w:val="center"/>
        <w:rPr>
          <w:b/>
        </w:rPr>
      </w:pPr>
    </w:p>
    <w:p>
      <w:pPr>
        <w:tabs>
          <w:tab w:val="left" w:pos="567"/>
        </w:tabs>
        <w:rPr>
          <w:b/>
        </w:rPr>
      </w:pPr>
    </w:p>
    <w:tbl>
      <w:tblPr>
        <w:tblStyle w:val="10"/>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pPr>
              <w:jc w:val="center"/>
              <w:rPr>
                <w:b/>
                <w:bCs/>
              </w:rPr>
            </w:pPr>
            <w:r>
              <w:rPr>
                <w:b/>
                <w:bCs/>
              </w:rPr>
              <w:t>Nr</w:t>
            </w:r>
          </w:p>
          <w:p>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pPr>
              <w:jc w:val="center"/>
              <w:rPr>
                <w:b/>
                <w:bCs/>
              </w:rPr>
            </w:pPr>
            <w:r>
              <w:rPr>
                <w:b/>
                <w:bCs/>
              </w:rPr>
              <w:t>Perioada de livrare/prestare (luni)</w:t>
            </w:r>
          </w:p>
        </w:tc>
      </w:tr>
      <w:tr>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1</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2</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r>
        <w:trPr>
          <w:trHeight w:val="300" w:hRule="atLeast"/>
        </w:trPr>
        <w:tc>
          <w:tcPr>
            <w:tcW w:w="607" w:type="dxa"/>
            <w:tcBorders>
              <w:top w:val="nil"/>
              <w:left w:val="single" w:color="auto" w:sz="4" w:space="0"/>
              <w:bottom w:val="single" w:color="auto" w:sz="4" w:space="0"/>
              <w:right w:val="single" w:color="auto" w:sz="4" w:space="0"/>
            </w:tcBorders>
            <w:vAlign w:val="center"/>
          </w:tcPr>
          <w:p>
            <w:pPr>
              <w:jc w:val="center"/>
              <w:rPr>
                <w:b/>
                <w:bCs/>
              </w:rPr>
            </w:pPr>
            <w:r>
              <w:rPr>
                <w:b/>
                <w:bCs/>
              </w:rPr>
              <w:t>...</w:t>
            </w:r>
          </w:p>
        </w:tc>
        <w:tc>
          <w:tcPr>
            <w:tcW w:w="1080" w:type="dxa"/>
            <w:tcBorders>
              <w:top w:val="nil"/>
              <w:left w:val="nil"/>
              <w:bottom w:val="single" w:color="auto" w:sz="4" w:space="0"/>
              <w:right w:val="single" w:color="auto" w:sz="4" w:space="0"/>
            </w:tcBorders>
            <w:vAlign w:val="center"/>
          </w:tcPr>
          <w:p>
            <w:pPr>
              <w:jc w:val="center"/>
            </w:pPr>
            <w:r>
              <w:t> </w:t>
            </w:r>
          </w:p>
        </w:tc>
        <w:tc>
          <w:tcPr>
            <w:tcW w:w="1440" w:type="dxa"/>
            <w:tcBorders>
              <w:top w:val="nil"/>
              <w:left w:val="nil"/>
              <w:bottom w:val="single" w:color="auto" w:sz="4" w:space="0"/>
              <w:right w:val="single" w:color="auto" w:sz="4" w:space="0"/>
            </w:tcBorders>
            <w:vAlign w:val="center"/>
          </w:tcPr>
          <w:p>
            <w:pPr>
              <w:jc w:val="center"/>
            </w:pPr>
            <w:r>
              <w:t> </w:t>
            </w:r>
          </w:p>
        </w:tc>
        <w:tc>
          <w:tcPr>
            <w:tcW w:w="2147" w:type="dxa"/>
            <w:tcBorders>
              <w:top w:val="nil"/>
              <w:left w:val="nil"/>
              <w:bottom w:val="single" w:color="auto" w:sz="4" w:space="0"/>
              <w:right w:val="single" w:color="auto" w:sz="4" w:space="0"/>
            </w:tcBorders>
            <w:vAlign w:val="center"/>
          </w:tcPr>
          <w:p>
            <w:pPr>
              <w:jc w:val="center"/>
            </w:pPr>
            <w:r>
              <w:t> </w:t>
            </w:r>
          </w:p>
        </w:tc>
        <w:tc>
          <w:tcPr>
            <w:tcW w:w="1843" w:type="dxa"/>
            <w:tcBorders>
              <w:top w:val="nil"/>
              <w:left w:val="nil"/>
              <w:bottom w:val="single" w:color="auto" w:sz="4" w:space="0"/>
              <w:right w:val="single" w:color="auto" w:sz="4" w:space="0"/>
            </w:tcBorders>
            <w:vAlign w:val="center"/>
          </w:tcPr>
          <w:p>
            <w:pPr>
              <w:jc w:val="center"/>
            </w:pPr>
            <w:r>
              <w:t> </w:t>
            </w:r>
          </w:p>
        </w:tc>
        <w:tc>
          <w:tcPr>
            <w:tcW w:w="1559" w:type="dxa"/>
            <w:tcBorders>
              <w:top w:val="nil"/>
              <w:left w:val="nil"/>
              <w:bottom w:val="single" w:color="auto" w:sz="4" w:space="0"/>
              <w:right w:val="single" w:color="auto" w:sz="4" w:space="0"/>
            </w:tcBorders>
            <w:vAlign w:val="center"/>
          </w:tcPr>
          <w:p>
            <w:pPr>
              <w:jc w:val="center"/>
            </w:pPr>
            <w:r>
              <w:t> </w:t>
            </w:r>
          </w:p>
        </w:tc>
      </w:tr>
    </w:tbl>
    <w:p>
      <w:pPr>
        <w:jc w:val="both"/>
        <w:rPr>
          <w:vertAlign w:val="superscript"/>
        </w:rPr>
      </w:pPr>
    </w:p>
    <w:p>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pPr>
        <w:jc w:val="both"/>
        <w:rPr>
          <w:rFonts w:eastAsia="PMingLiU"/>
          <w:lang w:eastAsia="zh-CN"/>
        </w:rPr>
      </w:pPr>
      <w:r>
        <w:rPr>
          <w:rFonts w:eastAsia="PMingLiU"/>
          <w:lang w:eastAsia="zh-CN"/>
        </w:rPr>
        <w:t>Semnat: ________________________________________</w:t>
      </w:r>
    </w:p>
    <w:p>
      <w:pPr>
        <w:jc w:val="both"/>
        <w:rPr>
          <w:rFonts w:eastAsia="PMingLiU"/>
          <w:lang w:eastAsia="zh-CN"/>
        </w:rPr>
      </w:pPr>
      <w:r>
        <w:rPr>
          <w:rFonts w:eastAsia="PMingLiU"/>
          <w:lang w:eastAsia="zh-CN"/>
        </w:rPr>
        <w:t>Nume: 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pPr>
        <w:jc w:val="both"/>
        <w:rPr>
          <w:rFonts w:eastAsia="PMingLiU"/>
          <w:lang w:eastAsia="zh-CN"/>
        </w:rPr>
      </w:pPr>
      <w:r>
        <w:rPr>
          <w:rFonts w:eastAsia="PMingLiU"/>
          <w:lang w:eastAsia="zh-CN"/>
        </w:rPr>
        <w:t>Denumirea firmei: _______________________________</w:t>
      </w: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keepNext/>
        <w:keepLines/>
        <w:outlineLvl w:val="1"/>
        <w:rPr>
          <w:rFonts w:eastAsiaTheme="majorEastAsia"/>
          <w:b/>
          <w:bCs/>
        </w:rPr>
      </w:pPr>
    </w:p>
    <w:p>
      <w:pPr>
        <w:jc w:val="right"/>
        <w:rPr>
          <w:lang w:val="it-IT"/>
        </w:rPr>
      </w:pPr>
    </w:p>
    <w:p>
      <w:pPr>
        <w:jc w:val="right"/>
        <w:rPr>
          <w:sz w:val="22"/>
          <w:szCs w:val="22"/>
          <w:lang w:val="it-IT"/>
        </w:rPr>
      </w:pPr>
      <w:r>
        <w:rPr>
          <w:lang w:val="it-IT"/>
        </w:rPr>
        <w:t>Anexa nr. 13</w:t>
      </w:r>
    </w:p>
    <w:p>
      <w:pPr>
        <w:jc w:val="right"/>
        <w:rPr>
          <w:lang w:val="it-IT"/>
        </w:rPr>
      </w:pPr>
      <w:r>
        <w:rPr>
          <w:lang w:val="it-IT"/>
        </w:rPr>
        <w:t>la Documentația standard nr._____</w:t>
      </w:r>
    </w:p>
    <w:p>
      <w:pPr>
        <w:jc w:val="right"/>
        <w:rPr>
          <w:lang w:val="it-IT"/>
        </w:rPr>
      </w:pPr>
      <w:r>
        <w:rPr>
          <w:lang w:val="it-IT"/>
        </w:rPr>
        <w:t>din “____” ________ 20___</w:t>
      </w:r>
    </w:p>
    <w:p>
      <w:pPr>
        <w:keepNext/>
        <w:keepLines/>
        <w:jc w:val="center"/>
        <w:outlineLvl w:val="1"/>
        <w:rPr>
          <w:rFonts w:eastAsiaTheme="majorEastAsia"/>
          <w:b/>
          <w:bCs/>
        </w:rPr>
      </w:pPr>
    </w:p>
    <w:p>
      <w:pPr>
        <w:keepNext/>
        <w:keepLines/>
        <w:jc w:val="center"/>
        <w:outlineLvl w:val="1"/>
        <w:rPr>
          <w:rFonts w:eastAsiaTheme="majorEastAsia"/>
          <w:b/>
          <w:bCs/>
        </w:rPr>
      </w:pPr>
    </w:p>
    <w:p>
      <w:pPr>
        <w:spacing w:line="276" w:lineRule="auto"/>
        <w:jc w:val="center"/>
        <w:rPr>
          <w:rFonts w:eastAsia="PMingLiU"/>
          <w:b/>
          <w:lang w:eastAsia="zh-CN"/>
        </w:rPr>
      </w:pPr>
    </w:p>
    <w:p>
      <w:pPr>
        <w:keepNext/>
        <w:ind w:firstLine="1"/>
        <w:jc w:val="center"/>
        <w:outlineLvl w:val="1"/>
        <w:rPr>
          <w:rFonts w:eastAsia="PMingLiU"/>
          <w:b/>
          <w:bCs/>
          <w:iCs/>
          <w:lang w:eastAsia="zh-CN"/>
        </w:rPr>
      </w:pPr>
      <w:bookmarkStart w:id="89" w:name="_Toc449632664"/>
      <w:bookmarkStart w:id="90" w:name="_Toc449692111"/>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pPr>
        <w:tabs>
          <w:tab w:val="left" w:pos="720"/>
        </w:tabs>
        <w:jc w:val="center"/>
        <w:outlineLvl w:val="1"/>
        <w:rPr>
          <w:rFonts w:eastAsia="PMingLiU"/>
          <w:b/>
          <w:lang w:eastAsia="zh-CN"/>
        </w:rPr>
      </w:pPr>
      <w:bookmarkStart w:id="93" w:name="_Toc449692112"/>
      <w:bookmarkStart w:id="94" w:name="_Toc449632665"/>
      <w:bookmarkStart w:id="95" w:name="_Toc449633157"/>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pPr>
        <w:tabs>
          <w:tab w:val="left" w:pos="567"/>
        </w:tabs>
        <w:jc w:val="both"/>
      </w:pPr>
    </w:p>
    <w:tbl>
      <w:tblPr>
        <w:tblStyle w:val="10"/>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trPr>
          <w:trHeight w:val="700" w:hRule="atLeast"/>
        </w:trPr>
        <w:tc>
          <w:tcPr>
            <w:tcW w:w="720" w:type="dxa"/>
          </w:tcPr>
          <w:p>
            <w:pPr>
              <w:tabs>
                <w:tab w:val="left" w:pos="567"/>
                <w:tab w:val="left" w:pos="1134"/>
              </w:tabs>
              <w:ind w:left="360"/>
              <w:jc w:val="both"/>
              <w:outlineLvl w:val="0"/>
              <w:rPr>
                <w:b/>
              </w:rPr>
            </w:pPr>
          </w:p>
          <w:p>
            <w:pPr>
              <w:tabs>
                <w:tab w:val="left" w:pos="567"/>
              </w:tabs>
              <w:jc w:val="both"/>
              <w:rPr>
                <w:b/>
              </w:rPr>
            </w:pPr>
            <w:r>
              <w:rPr>
                <w:b/>
              </w:rPr>
              <w:t>Nr.</w:t>
            </w:r>
          </w:p>
          <w:p>
            <w:pPr>
              <w:tabs>
                <w:tab w:val="left" w:pos="567"/>
              </w:tabs>
              <w:jc w:val="both"/>
              <w:rPr>
                <w:b/>
              </w:rPr>
            </w:pPr>
            <w:r>
              <w:rPr>
                <w:b/>
              </w:rPr>
              <w:t>d/o</w:t>
            </w:r>
          </w:p>
        </w:tc>
        <w:tc>
          <w:tcPr>
            <w:tcW w:w="4680" w:type="dxa"/>
            <w:vAlign w:val="center"/>
          </w:tcPr>
          <w:p>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pPr>
              <w:tabs>
                <w:tab w:val="left" w:pos="567"/>
                <w:tab w:val="left" w:pos="1134"/>
              </w:tabs>
              <w:ind w:left="360"/>
              <w:jc w:val="center"/>
              <w:outlineLvl w:val="0"/>
              <w:rPr>
                <w:b/>
              </w:rPr>
            </w:pPr>
          </w:p>
          <w:p>
            <w:pPr>
              <w:tabs>
                <w:tab w:val="left" w:pos="567"/>
              </w:tabs>
              <w:jc w:val="center"/>
              <w:rPr>
                <w:b/>
              </w:rPr>
            </w:pPr>
            <w:r>
              <w:rPr>
                <w:b/>
              </w:rPr>
              <w:t>Unitatea de m</w:t>
            </w:r>
            <w:r>
              <w:rPr>
                <w:rFonts w:hint="eastAsia"/>
                <w:b/>
              </w:rPr>
              <w:t>ă</w:t>
            </w:r>
            <w:r>
              <w:rPr>
                <w:b/>
              </w:rPr>
              <w:t>sur</w:t>
            </w:r>
            <w:r>
              <w:rPr>
                <w:rFonts w:hint="eastAsia"/>
                <w:b/>
              </w:rPr>
              <w:t>ă</w:t>
            </w:r>
          </w:p>
          <w:p>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pPr>
              <w:tabs>
                <w:tab w:val="left" w:pos="567"/>
                <w:tab w:val="left" w:pos="1134"/>
              </w:tabs>
              <w:ind w:left="360"/>
              <w:jc w:val="center"/>
              <w:outlineLvl w:val="0"/>
              <w:rPr>
                <w:b/>
              </w:rPr>
            </w:pPr>
          </w:p>
          <w:p>
            <w:pPr>
              <w:tabs>
                <w:tab w:val="left" w:pos="567"/>
              </w:tabs>
              <w:jc w:val="center"/>
              <w:rPr>
                <w:b/>
              </w:rPr>
            </w:pPr>
            <w:r>
              <w:rPr>
                <w:b/>
              </w:rPr>
              <w:t>Asigurate din dotare</w:t>
            </w:r>
          </w:p>
        </w:tc>
        <w:tc>
          <w:tcPr>
            <w:tcW w:w="1544" w:type="dxa"/>
            <w:vAlign w:val="center"/>
          </w:tcPr>
          <w:p>
            <w:pPr>
              <w:tabs>
                <w:tab w:val="left" w:pos="567"/>
                <w:tab w:val="left" w:pos="1134"/>
              </w:tabs>
              <w:ind w:left="360"/>
              <w:jc w:val="center"/>
              <w:outlineLvl w:val="0"/>
              <w:rPr>
                <w:b/>
              </w:rPr>
            </w:pPr>
          </w:p>
          <w:p>
            <w:pPr>
              <w:tabs>
                <w:tab w:val="left" w:pos="567"/>
              </w:tabs>
              <w:jc w:val="center"/>
              <w:rPr>
                <w:b/>
              </w:rPr>
            </w:pPr>
            <w:r>
              <w:rPr>
                <w:b/>
              </w:rPr>
              <w:t>Asigurate de la ter</w:t>
            </w:r>
            <w:r>
              <w:rPr>
                <w:rFonts w:hint="eastAsia"/>
                <w:b/>
              </w:rPr>
              <w:t>ţ</w:t>
            </w:r>
            <w:r>
              <w:rPr>
                <w:b/>
              </w:rPr>
              <w:t>i sau din alte surse</w:t>
            </w:r>
          </w:p>
        </w:tc>
      </w:tr>
      <w:tr>
        <w:trPr>
          <w:trHeight w:val="240" w:hRule="atLeast"/>
        </w:trPr>
        <w:tc>
          <w:tcPr>
            <w:tcW w:w="720" w:type="dxa"/>
          </w:tcPr>
          <w:p>
            <w:pPr>
              <w:tabs>
                <w:tab w:val="left" w:pos="567"/>
              </w:tabs>
              <w:jc w:val="both"/>
              <w:rPr>
                <w:b/>
              </w:rPr>
            </w:pPr>
            <w:r>
              <w:rPr>
                <w:b/>
              </w:rPr>
              <w:t>0</w:t>
            </w:r>
          </w:p>
        </w:tc>
        <w:tc>
          <w:tcPr>
            <w:tcW w:w="4680" w:type="dxa"/>
          </w:tcPr>
          <w:p>
            <w:pPr>
              <w:tabs>
                <w:tab w:val="left" w:pos="567"/>
              </w:tabs>
              <w:jc w:val="both"/>
              <w:rPr>
                <w:b/>
              </w:rPr>
            </w:pPr>
            <w:r>
              <w:rPr>
                <w:b/>
              </w:rPr>
              <w:t xml:space="preserve">                             1</w:t>
            </w:r>
          </w:p>
        </w:tc>
        <w:tc>
          <w:tcPr>
            <w:tcW w:w="1260" w:type="dxa"/>
          </w:tcPr>
          <w:p>
            <w:pPr>
              <w:tabs>
                <w:tab w:val="left" w:pos="567"/>
              </w:tabs>
              <w:jc w:val="both"/>
              <w:rPr>
                <w:b/>
              </w:rPr>
            </w:pPr>
            <w:r>
              <w:rPr>
                <w:b/>
              </w:rPr>
              <w:t>2</w:t>
            </w:r>
          </w:p>
        </w:tc>
        <w:tc>
          <w:tcPr>
            <w:tcW w:w="1289" w:type="dxa"/>
          </w:tcPr>
          <w:p>
            <w:pPr>
              <w:tabs>
                <w:tab w:val="left" w:pos="567"/>
              </w:tabs>
              <w:jc w:val="both"/>
              <w:rPr>
                <w:b/>
              </w:rPr>
            </w:pPr>
            <w:r>
              <w:rPr>
                <w:b/>
              </w:rPr>
              <w:t>3</w:t>
            </w:r>
          </w:p>
        </w:tc>
        <w:tc>
          <w:tcPr>
            <w:tcW w:w="1544" w:type="dxa"/>
          </w:tcPr>
          <w:p>
            <w:pPr>
              <w:tabs>
                <w:tab w:val="left" w:pos="567"/>
              </w:tabs>
              <w:jc w:val="both"/>
              <w:rPr>
                <w:b/>
              </w:rPr>
            </w:pPr>
            <w:r>
              <w:rPr>
                <w:b/>
              </w:rPr>
              <w:t>4</w:t>
            </w:r>
          </w:p>
        </w:tc>
      </w:tr>
      <w:tr>
        <w:trPr>
          <w:trHeight w:val="240" w:hRule="atLeast"/>
        </w:trPr>
        <w:tc>
          <w:tcPr>
            <w:tcW w:w="720" w:type="dxa"/>
          </w:tcPr>
          <w:p>
            <w:pPr>
              <w:tabs>
                <w:tab w:val="left" w:pos="567"/>
              </w:tabs>
              <w:jc w:val="both"/>
            </w:pPr>
            <w:r>
              <w:t>1.</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2.</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3.</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keepNext/>
              <w:keepLines/>
              <w:tabs>
                <w:tab w:val="left" w:pos="567"/>
              </w:tabs>
              <w:spacing w:before="200"/>
              <w:jc w:val="both"/>
              <w:outlineLvl w:val="2"/>
            </w:pP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r>
        <w:trPr>
          <w:trHeight w:val="240" w:hRule="atLeast"/>
        </w:trPr>
        <w:tc>
          <w:tcPr>
            <w:tcW w:w="720" w:type="dxa"/>
          </w:tcPr>
          <w:p>
            <w:pPr>
              <w:tabs>
                <w:tab w:val="left" w:pos="567"/>
              </w:tabs>
              <w:jc w:val="both"/>
            </w:pPr>
            <w:r>
              <w:t>n</w:t>
            </w:r>
          </w:p>
        </w:tc>
        <w:tc>
          <w:tcPr>
            <w:tcW w:w="4680" w:type="dxa"/>
          </w:tcPr>
          <w:p>
            <w:pPr>
              <w:keepNext/>
              <w:keepLines/>
              <w:tabs>
                <w:tab w:val="left" w:pos="567"/>
              </w:tabs>
              <w:spacing w:before="200"/>
              <w:jc w:val="both"/>
              <w:outlineLvl w:val="2"/>
            </w:pPr>
          </w:p>
        </w:tc>
        <w:tc>
          <w:tcPr>
            <w:tcW w:w="1260" w:type="dxa"/>
          </w:tcPr>
          <w:p>
            <w:pPr>
              <w:keepNext/>
              <w:keepLines/>
              <w:tabs>
                <w:tab w:val="left" w:pos="567"/>
              </w:tabs>
              <w:spacing w:before="200"/>
              <w:jc w:val="both"/>
              <w:outlineLvl w:val="2"/>
            </w:pPr>
          </w:p>
        </w:tc>
        <w:tc>
          <w:tcPr>
            <w:tcW w:w="1289" w:type="dxa"/>
          </w:tcPr>
          <w:p>
            <w:pPr>
              <w:keepNext/>
              <w:keepLines/>
              <w:tabs>
                <w:tab w:val="left" w:pos="567"/>
              </w:tabs>
              <w:spacing w:before="200"/>
              <w:jc w:val="both"/>
              <w:outlineLvl w:val="2"/>
            </w:pPr>
          </w:p>
        </w:tc>
        <w:tc>
          <w:tcPr>
            <w:tcW w:w="1544" w:type="dxa"/>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spacing w:after="200" w:line="276" w:lineRule="auto"/>
        <w:jc w:val="center"/>
        <w:rPr>
          <w:rFonts w:eastAsia="PMingLiU"/>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sz w:val="22"/>
          <w:szCs w:val="22"/>
          <w:lang w:val="it-IT"/>
        </w:rPr>
      </w:pPr>
      <w:r>
        <w:rPr>
          <w:lang w:val="it-IT"/>
        </w:rPr>
        <w:t>Anexa nr. 14</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pPr>
        <w:ind w:firstLine="709"/>
        <w:jc w:val="center"/>
        <w:rPr>
          <w:rFonts w:eastAsia="PMingLiU"/>
          <w:b/>
          <w:lang w:eastAsia="zh-CN"/>
        </w:rPr>
      </w:pPr>
      <w:r>
        <w:rPr>
          <w:rFonts w:eastAsia="PMingLiU"/>
          <w:b/>
          <w:lang w:eastAsia="zh-CN"/>
        </w:rPr>
        <w:t>privind personalul de specialitate propus pentru implementarea contractului</w:t>
      </w:r>
      <w:bookmarkEnd w:id="96"/>
    </w:p>
    <w:p>
      <w:pPr>
        <w:tabs>
          <w:tab w:val="left" w:pos="567"/>
        </w:tabs>
        <w:jc w:val="both"/>
        <w:rPr>
          <w:b/>
        </w:rPr>
      </w:pPr>
    </w:p>
    <w:tbl>
      <w:tblPr>
        <w:tblStyle w:val="1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281"/>
        <w:gridCol w:w="1796"/>
        <w:gridCol w:w="1864"/>
        <w:gridCol w:w="2310"/>
        <w:gridCol w:w="1623"/>
      </w:tblGrid>
      <w:tr>
        <w:trPr>
          <w:cantSplit/>
          <w:trHeight w:val="1942" w:hRule="atLeast"/>
        </w:trPr>
        <w:tc>
          <w:tcPr>
            <w:tcW w:w="273" w:type="pct"/>
            <w:vAlign w:val="center"/>
          </w:tcPr>
          <w:p>
            <w:pPr>
              <w:tabs>
                <w:tab w:val="left" w:pos="567"/>
              </w:tabs>
              <w:jc w:val="center"/>
              <w:rPr>
                <w:b/>
                <w:bCs/>
              </w:rPr>
            </w:pPr>
          </w:p>
          <w:p>
            <w:pPr>
              <w:tabs>
                <w:tab w:val="left" w:pos="567"/>
              </w:tabs>
              <w:jc w:val="center"/>
              <w:rPr>
                <w:b/>
                <w:bCs/>
              </w:rPr>
            </w:pPr>
            <w:r>
              <w:rPr>
                <w:b/>
                <w:bCs/>
              </w:rPr>
              <w:t>Nr.</w:t>
            </w:r>
          </w:p>
          <w:p>
            <w:pPr>
              <w:tabs>
                <w:tab w:val="left" w:pos="567"/>
              </w:tabs>
              <w:jc w:val="center"/>
              <w:rPr>
                <w:b/>
                <w:bCs/>
              </w:rPr>
            </w:pPr>
            <w:r>
              <w:rPr>
                <w:b/>
                <w:bCs/>
              </w:rPr>
              <w:t>d/o</w:t>
            </w:r>
          </w:p>
        </w:tc>
        <w:tc>
          <w:tcPr>
            <w:tcW w:w="727" w:type="pct"/>
            <w:vAlign w:val="center"/>
          </w:tcPr>
          <w:p>
            <w:pPr>
              <w:pStyle w:val="2"/>
              <w:numPr>
                <w:ilvl w:val="0"/>
                <w:numId w:val="0"/>
              </w:numPr>
              <w:tabs>
                <w:tab w:val="left" w:pos="567"/>
              </w:tabs>
              <w:ind w:left="360"/>
              <w:rPr>
                <w:bCs/>
              </w:rPr>
            </w:pPr>
          </w:p>
          <w:p>
            <w:pPr>
              <w:tabs>
                <w:tab w:val="left" w:pos="567"/>
              </w:tabs>
              <w:jc w:val="center"/>
              <w:rPr>
                <w:b/>
                <w:bCs/>
              </w:rPr>
            </w:pPr>
            <w:r>
              <w:rPr>
                <w:b/>
                <w:bCs/>
              </w:rPr>
              <w:t>Func</w:t>
            </w:r>
            <w:r>
              <w:rPr>
                <w:rFonts w:hint="eastAsia"/>
                <w:b/>
                <w:bCs/>
              </w:rPr>
              <w:t>ţ</w:t>
            </w:r>
            <w:r>
              <w:rPr>
                <w:b/>
                <w:bCs/>
              </w:rPr>
              <w:t>ia</w:t>
            </w:r>
          </w:p>
        </w:tc>
        <w:tc>
          <w:tcPr>
            <w:tcW w:w="1000" w:type="pct"/>
            <w:vAlign w:val="center"/>
          </w:tcPr>
          <w:p>
            <w:pPr>
              <w:tabs>
                <w:tab w:val="left" w:pos="567"/>
                <w:tab w:val="left" w:pos="1134"/>
              </w:tabs>
              <w:ind w:left="360"/>
              <w:jc w:val="center"/>
              <w:outlineLvl w:val="0"/>
              <w:rPr>
                <w:b/>
                <w:bCs/>
              </w:rPr>
            </w:pPr>
          </w:p>
          <w:p>
            <w:pPr>
              <w:tabs>
                <w:tab w:val="left" w:pos="567"/>
              </w:tabs>
              <w:jc w:val="center"/>
              <w:rPr>
                <w:b/>
                <w:bCs/>
              </w:rPr>
            </w:pPr>
            <w:r>
              <w:rPr>
                <w:b/>
                <w:bCs/>
              </w:rPr>
              <w:t>Studii de specialitate</w:t>
            </w:r>
          </w:p>
        </w:tc>
        <w:tc>
          <w:tcPr>
            <w:tcW w:w="1036" w:type="pct"/>
            <w:vAlign w:val="center"/>
          </w:tcPr>
          <w:p>
            <w:pPr>
              <w:tabs>
                <w:tab w:val="left" w:pos="567"/>
              </w:tabs>
              <w:jc w:val="center"/>
              <w:rPr>
                <w:b/>
                <w:bCs/>
              </w:rPr>
            </w:pPr>
            <w:r>
              <w:rPr>
                <w:b/>
                <w:bCs/>
              </w:rPr>
              <w:t>Vechimea în  munca de specialitate (ani)</w:t>
            </w:r>
          </w:p>
        </w:tc>
        <w:tc>
          <w:tcPr>
            <w:tcW w:w="1056" w:type="pct"/>
            <w:vAlign w:val="center"/>
          </w:tcPr>
          <w:p>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pPr>
              <w:tabs>
                <w:tab w:val="left" w:pos="567"/>
              </w:tabs>
              <w:jc w:val="center"/>
              <w:rPr>
                <w:b/>
                <w:bCs/>
              </w:rPr>
            </w:pPr>
            <w:r>
              <w:rPr>
                <w:b/>
                <w:bCs/>
              </w:rPr>
              <w:t>Num</w:t>
            </w:r>
            <w:r>
              <w:rPr>
                <w:rFonts w:hint="eastAsia"/>
                <w:b/>
                <w:bCs/>
              </w:rPr>
              <w:t>ă</w:t>
            </w:r>
            <w:r>
              <w:rPr>
                <w:b/>
                <w:bCs/>
              </w:rPr>
              <w:t>rul certificatului de atestare</w:t>
            </w:r>
          </w:p>
          <w:p>
            <w:pPr>
              <w:tabs>
                <w:tab w:val="left" w:pos="567"/>
              </w:tabs>
              <w:jc w:val="center"/>
              <w:rPr>
                <w:b/>
                <w:bCs/>
              </w:rPr>
            </w:pPr>
            <w:r>
              <w:rPr>
                <w:b/>
                <w:bCs/>
              </w:rPr>
              <w:t>și data eliber</w:t>
            </w:r>
            <w:r>
              <w:rPr>
                <w:rFonts w:hint="eastAsia"/>
                <w:b/>
                <w:bCs/>
              </w:rPr>
              <w:t>ă</w:t>
            </w:r>
            <w:r>
              <w:rPr>
                <w:b/>
                <w:bCs/>
              </w:rPr>
              <w:t>rii</w:t>
            </w:r>
          </w:p>
          <w:p>
            <w:pPr>
              <w:tabs>
                <w:tab w:val="left" w:pos="567"/>
                <w:tab w:val="left" w:pos="1134"/>
              </w:tabs>
              <w:ind w:left="360"/>
              <w:jc w:val="center"/>
              <w:outlineLvl w:val="0"/>
              <w:rPr>
                <w:b/>
                <w:bCs/>
              </w:rPr>
            </w:pPr>
          </w:p>
          <w:p>
            <w:pPr>
              <w:tabs>
                <w:tab w:val="left" w:pos="567"/>
                <w:tab w:val="left" w:pos="1134"/>
              </w:tabs>
              <w:ind w:left="360"/>
              <w:jc w:val="center"/>
              <w:outlineLvl w:val="0"/>
              <w:rPr>
                <w:b/>
                <w:bCs/>
              </w:rPr>
            </w:pPr>
          </w:p>
        </w:tc>
      </w:tr>
      <w:tr>
        <w:trPr>
          <w:cantSplit/>
          <w:trHeight w:val="320" w:hRule="atLeast"/>
        </w:trPr>
        <w:tc>
          <w:tcPr>
            <w:tcW w:w="273" w:type="pct"/>
          </w:tcPr>
          <w:p>
            <w:pPr>
              <w:tabs>
                <w:tab w:val="left" w:pos="567"/>
                <w:tab w:val="left" w:pos="1134"/>
              </w:tabs>
              <w:ind w:left="360"/>
              <w:jc w:val="both"/>
              <w:outlineLvl w:val="0"/>
              <w:rPr>
                <w:b/>
                <w:bCs/>
              </w:rPr>
            </w:pPr>
          </w:p>
        </w:tc>
        <w:tc>
          <w:tcPr>
            <w:tcW w:w="727" w:type="pct"/>
          </w:tcPr>
          <w:p>
            <w:pPr>
              <w:tabs>
                <w:tab w:val="left" w:pos="567"/>
              </w:tabs>
              <w:jc w:val="center"/>
              <w:rPr>
                <w:b/>
                <w:bCs/>
              </w:rPr>
            </w:pPr>
            <w:r>
              <w:rPr>
                <w:b/>
                <w:bCs/>
              </w:rPr>
              <w:t>1</w:t>
            </w:r>
          </w:p>
        </w:tc>
        <w:tc>
          <w:tcPr>
            <w:tcW w:w="1000" w:type="pct"/>
          </w:tcPr>
          <w:p>
            <w:pPr>
              <w:tabs>
                <w:tab w:val="left" w:pos="567"/>
              </w:tabs>
              <w:jc w:val="center"/>
              <w:rPr>
                <w:b/>
                <w:bCs/>
              </w:rPr>
            </w:pPr>
            <w:r>
              <w:rPr>
                <w:b/>
                <w:bCs/>
              </w:rPr>
              <w:t>2</w:t>
            </w:r>
          </w:p>
        </w:tc>
        <w:tc>
          <w:tcPr>
            <w:tcW w:w="1036" w:type="pct"/>
          </w:tcPr>
          <w:p>
            <w:pPr>
              <w:tabs>
                <w:tab w:val="left" w:pos="567"/>
              </w:tabs>
              <w:jc w:val="center"/>
              <w:rPr>
                <w:b/>
                <w:bCs/>
              </w:rPr>
            </w:pPr>
            <w:r>
              <w:rPr>
                <w:b/>
                <w:bCs/>
              </w:rPr>
              <w:t>3</w:t>
            </w:r>
          </w:p>
        </w:tc>
        <w:tc>
          <w:tcPr>
            <w:tcW w:w="1056" w:type="pct"/>
          </w:tcPr>
          <w:p>
            <w:pPr>
              <w:tabs>
                <w:tab w:val="left" w:pos="567"/>
              </w:tabs>
              <w:jc w:val="center"/>
              <w:rPr>
                <w:b/>
                <w:bCs/>
              </w:rPr>
            </w:pPr>
            <w:r>
              <w:rPr>
                <w:b/>
                <w:bCs/>
              </w:rPr>
              <w:t>4</w:t>
            </w:r>
          </w:p>
        </w:tc>
        <w:tc>
          <w:tcPr>
            <w:tcW w:w="908" w:type="pct"/>
          </w:tcPr>
          <w:p>
            <w:pPr>
              <w:tabs>
                <w:tab w:val="left" w:pos="567"/>
              </w:tabs>
              <w:jc w:val="center"/>
              <w:rPr>
                <w:b/>
                <w:bCs/>
              </w:rPr>
            </w:pPr>
            <w:r>
              <w:rPr>
                <w:b/>
                <w:bCs/>
              </w:rPr>
              <w:t>5</w:t>
            </w: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140"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r>
        <w:trPr>
          <w:cantSplit/>
          <w:trHeight w:val="536" w:hRule="atLeast"/>
        </w:trPr>
        <w:tc>
          <w:tcPr>
            <w:tcW w:w="273" w:type="pct"/>
          </w:tcPr>
          <w:p>
            <w:pPr>
              <w:keepNext/>
              <w:keepLines/>
              <w:tabs>
                <w:tab w:val="left" w:pos="567"/>
              </w:tabs>
              <w:spacing w:before="200"/>
              <w:jc w:val="both"/>
              <w:outlineLvl w:val="2"/>
              <w:rPr>
                <w:bCs/>
              </w:rPr>
            </w:pPr>
          </w:p>
        </w:tc>
        <w:tc>
          <w:tcPr>
            <w:tcW w:w="727" w:type="pct"/>
          </w:tcPr>
          <w:p>
            <w:pPr>
              <w:tabs>
                <w:tab w:val="left" w:pos="567"/>
              </w:tabs>
              <w:jc w:val="both"/>
              <w:rPr>
                <w:bCs/>
              </w:rPr>
            </w:pPr>
          </w:p>
        </w:tc>
        <w:tc>
          <w:tcPr>
            <w:tcW w:w="1000" w:type="pct"/>
          </w:tcPr>
          <w:p>
            <w:pPr>
              <w:keepNext/>
              <w:keepLines/>
              <w:tabs>
                <w:tab w:val="left" w:pos="567"/>
              </w:tabs>
              <w:spacing w:before="200"/>
              <w:jc w:val="both"/>
              <w:outlineLvl w:val="2"/>
              <w:rPr>
                <w:bCs/>
              </w:rPr>
            </w:pPr>
          </w:p>
        </w:tc>
        <w:tc>
          <w:tcPr>
            <w:tcW w:w="1036" w:type="pct"/>
          </w:tcPr>
          <w:p>
            <w:pPr>
              <w:keepNext/>
              <w:keepLines/>
              <w:tabs>
                <w:tab w:val="left" w:pos="567"/>
              </w:tabs>
              <w:spacing w:before="200"/>
              <w:jc w:val="both"/>
              <w:outlineLvl w:val="2"/>
              <w:rPr>
                <w:bCs/>
              </w:rPr>
            </w:pPr>
          </w:p>
        </w:tc>
        <w:tc>
          <w:tcPr>
            <w:tcW w:w="1056" w:type="pct"/>
          </w:tcPr>
          <w:p>
            <w:pPr>
              <w:keepNext/>
              <w:keepLines/>
              <w:tabs>
                <w:tab w:val="left" w:pos="567"/>
              </w:tabs>
              <w:spacing w:before="200"/>
              <w:jc w:val="both"/>
              <w:outlineLvl w:val="2"/>
              <w:rPr>
                <w:bCs/>
              </w:rPr>
            </w:pPr>
          </w:p>
        </w:tc>
        <w:tc>
          <w:tcPr>
            <w:tcW w:w="908" w:type="pct"/>
          </w:tcPr>
          <w:p>
            <w:pPr>
              <w:keepNext/>
              <w:keepLines/>
              <w:tabs>
                <w:tab w:val="left" w:pos="567"/>
              </w:tabs>
              <w:spacing w:before="200"/>
              <w:jc w:val="both"/>
              <w:outlineLvl w:val="2"/>
              <w:rPr>
                <w:bCs/>
              </w:rPr>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_________________________________________</w:t>
      </w:r>
    </w:p>
    <w:p>
      <w:pPr>
        <w:jc w:val="both"/>
        <w:rPr>
          <w:rFonts w:eastAsia="PMingLiU"/>
          <w:lang w:eastAsia="zh-CN"/>
        </w:rPr>
      </w:pPr>
      <w:r>
        <w:rPr>
          <w:rFonts w:eastAsia="PMingLiU"/>
          <w:lang w:eastAsia="zh-CN"/>
        </w:rPr>
        <w:t>Nume: __________________________________________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pPr>
        <w:jc w:val="both"/>
        <w:rPr>
          <w:rFonts w:eastAsia="PMingLiU"/>
          <w:lang w:eastAsia="zh-CN"/>
        </w:rPr>
      </w:pPr>
      <w:r>
        <w:rPr>
          <w:rFonts w:eastAsia="PMingLiU"/>
          <w:lang w:eastAsia="zh-CN"/>
        </w:rPr>
        <w:t>Denumirea firmei: _________________________________</w:t>
      </w:r>
    </w:p>
    <w:p>
      <w:pPr>
        <w:keepNext/>
        <w:keepLines/>
        <w:jc w:val="center"/>
        <w:outlineLvl w:val="1"/>
        <w:rPr>
          <w:rFonts w:eastAsiaTheme="majorEastAsia"/>
          <w:b/>
          <w:bCs/>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spacing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nr.15</w:t>
      </w:r>
    </w:p>
    <w:p>
      <w:pPr>
        <w:jc w:val="right"/>
        <w:rPr>
          <w:lang w:val="it-IT"/>
        </w:rPr>
      </w:pPr>
      <w:r>
        <w:rPr>
          <w:lang w:val="it-IT"/>
        </w:rPr>
        <w:t>la Documentația standard nr._____</w:t>
      </w:r>
    </w:p>
    <w:p>
      <w:pPr>
        <w:jc w:val="right"/>
        <w:rPr>
          <w:lang w:val="it-IT"/>
        </w:rPr>
      </w:pPr>
      <w:r>
        <w:rPr>
          <w:lang w:val="it-IT"/>
        </w:rPr>
        <w:t>din “____” ________ 20___</w:t>
      </w:r>
    </w:p>
    <w:p>
      <w:pPr>
        <w:spacing w:line="276" w:lineRule="auto"/>
        <w:jc w:val="center"/>
        <w:rPr>
          <w:rFonts w:eastAsia="PMingLiU"/>
          <w:b/>
          <w:lang w:eastAsia="zh-CN"/>
        </w:rPr>
      </w:pPr>
    </w:p>
    <w:p>
      <w:pPr>
        <w:spacing w:line="276" w:lineRule="auto"/>
        <w:jc w:val="center"/>
        <w:rPr>
          <w:rFonts w:eastAsia="PMingLiU"/>
          <w:b/>
          <w:lang w:eastAsia="zh-CN"/>
        </w:rPr>
      </w:pPr>
    </w:p>
    <w:p>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pPr>
        <w:jc w:val="center"/>
        <w:rPr>
          <w:rFonts w:eastAsia="SimSun"/>
          <w:b/>
          <w:bCs/>
          <w:iCs/>
          <w:lang w:eastAsia="zh-CN"/>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9"/>
        <w:gridCol w:w="3126"/>
        <w:gridCol w:w="1984"/>
        <w:gridCol w:w="1590"/>
        <w:gridCol w:w="2041"/>
      </w:tblGrid>
      <w:tr>
        <w:trPr>
          <w:cantSplit/>
          <w:trHeight w:val="920" w:hRule="atLeast"/>
        </w:trPr>
        <w:tc>
          <w:tcPr>
            <w:tcW w:w="0" w:type="auto"/>
            <w:vAlign w:val="center"/>
          </w:tcPr>
          <w:p>
            <w:pPr>
              <w:tabs>
                <w:tab w:val="left" w:pos="567"/>
              </w:tabs>
              <w:jc w:val="both"/>
              <w:rPr>
                <w:b/>
              </w:rPr>
            </w:pPr>
            <w:r>
              <w:rPr>
                <w:b/>
              </w:rPr>
              <w:t>Nr. d/o</w:t>
            </w:r>
          </w:p>
        </w:tc>
        <w:tc>
          <w:tcPr>
            <w:tcW w:w="3126" w:type="dxa"/>
            <w:vAlign w:val="center"/>
          </w:tcPr>
          <w:p>
            <w:pPr>
              <w:jc w:val="center"/>
              <w:rPr>
                <w:b/>
              </w:rPr>
            </w:pPr>
            <w:r>
              <w:rPr>
                <w:b/>
              </w:rPr>
              <w:t xml:space="preserve">Numele </w:t>
            </w:r>
            <w:r>
              <w:rPr>
                <w:rFonts w:hint="eastAsia"/>
                <w:b/>
              </w:rPr>
              <w:t>ş</w:t>
            </w:r>
            <w:r>
              <w:rPr>
                <w:b/>
              </w:rPr>
              <w:t>i adresa subantreprenorilor</w:t>
            </w:r>
          </w:p>
        </w:tc>
        <w:tc>
          <w:tcPr>
            <w:tcW w:w="1984" w:type="dxa"/>
            <w:vAlign w:val="center"/>
          </w:tcPr>
          <w:p>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pPr>
              <w:jc w:val="center"/>
              <w:rPr>
                <w:rFonts w:eastAsia="MS Mincho"/>
                <w:b/>
                <w:lang w:eastAsia="zh-CN"/>
              </w:rPr>
            </w:pPr>
            <w:r>
              <w:rPr>
                <w:rFonts w:eastAsia="MS Mincho"/>
                <w:b/>
                <w:lang w:eastAsia="zh-CN"/>
              </w:rPr>
              <w:t>% din valoarea contractului</w:t>
            </w:r>
          </w:p>
        </w:tc>
      </w:tr>
      <w:tr>
        <w:trPr>
          <w:trHeight w:val="175" w:hRule="atLeast"/>
        </w:trPr>
        <w:tc>
          <w:tcPr>
            <w:tcW w:w="0" w:type="auto"/>
          </w:tcPr>
          <w:p>
            <w:pPr>
              <w:tabs>
                <w:tab w:val="left" w:pos="567"/>
              </w:tabs>
              <w:jc w:val="both"/>
            </w:pPr>
            <w:r>
              <w:t>1.</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337" w:hRule="atLeast"/>
        </w:trPr>
        <w:tc>
          <w:tcPr>
            <w:tcW w:w="0" w:type="auto"/>
          </w:tcPr>
          <w:p>
            <w:pPr>
              <w:tabs>
                <w:tab w:val="left" w:pos="567"/>
              </w:tabs>
              <w:jc w:val="both"/>
            </w:pPr>
            <w:r>
              <w:t>2.</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181" w:hRule="atLeast"/>
        </w:trPr>
        <w:tc>
          <w:tcPr>
            <w:tcW w:w="0" w:type="auto"/>
          </w:tcPr>
          <w:p>
            <w:pPr>
              <w:tabs>
                <w:tab w:val="left" w:pos="567"/>
              </w:tabs>
              <w:jc w:val="both"/>
            </w:pPr>
            <w:r>
              <w:t>3.</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181" w:hRule="atLeast"/>
        </w:trPr>
        <w:tc>
          <w:tcPr>
            <w:tcW w:w="0" w:type="auto"/>
          </w:tcPr>
          <w:p>
            <w:pPr>
              <w:tabs>
                <w:tab w:val="left" w:pos="567"/>
              </w:tabs>
              <w:jc w:val="both"/>
            </w:pPr>
            <w:r>
              <w:t>4.</w:t>
            </w: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r>
        <w:trPr>
          <w:trHeight w:val="181" w:hRule="atLeast"/>
        </w:trPr>
        <w:tc>
          <w:tcPr>
            <w:tcW w:w="0" w:type="auto"/>
          </w:tcPr>
          <w:p>
            <w:pPr>
              <w:keepNext/>
              <w:keepLines/>
              <w:tabs>
                <w:tab w:val="left" w:pos="567"/>
              </w:tabs>
              <w:spacing w:before="200"/>
              <w:jc w:val="both"/>
              <w:outlineLvl w:val="2"/>
            </w:pPr>
          </w:p>
        </w:tc>
        <w:tc>
          <w:tcPr>
            <w:tcW w:w="3126" w:type="dxa"/>
          </w:tcPr>
          <w:p>
            <w:pPr>
              <w:keepNext/>
              <w:keepLines/>
              <w:tabs>
                <w:tab w:val="left" w:pos="567"/>
              </w:tabs>
              <w:spacing w:before="200"/>
              <w:jc w:val="both"/>
              <w:outlineLvl w:val="2"/>
            </w:pPr>
          </w:p>
        </w:tc>
        <w:tc>
          <w:tcPr>
            <w:tcW w:w="1984" w:type="dxa"/>
          </w:tcPr>
          <w:p>
            <w:pPr>
              <w:keepNext/>
              <w:keepLines/>
              <w:tabs>
                <w:tab w:val="left" w:pos="567"/>
              </w:tabs>
              <w:spacing w:before="200"/>
              <w:jc w:val="both"/>
              <w:outlineLvl w:val="2"/>
            </w:pPr>
          </w:p>
        </w:tc>
        <w:tc>
          <w:tcPr>
            <w:tcW w:w="1443" w:type="dxa"/>
          </w:tcPr>
          <w:p>
            <w:pPr>
              <w:keepNext/>
              <w:keepLines/>
              <w:tabs>
                <w:tab w:val="left" w:pos="567"/>
              </w:tabs>
              <w:spacing w:before="200"/>
              <w:jc w:val="both"/>
              <w:outlineLvl w:val="2"/>
            </w:pPr>
          </w:p>
        </w:tc>
        <w:tc>
          <w:tcPr>
            <w:tcW w:w="0" w:type="auto"/>
          </w:tcPr>
          <w:p>
            <w:pPr>
              <w:keepNext/>
              <w:keepLines/>
              <w:tabs>
                <w:tab w:val="left" w:pos="567"/>
              </w:tabs>
              <w:spacing w:before="200"/>
              <w:jc w:val="both"/>
              <w:outlineLvl w:val="2"/>
            </w:pPr>
          </w:p>
        </w:tc>
      </w:tr>
    </w:tbl>
    <w:p>
      <w:pPr>
        <w:jc w:val="both"/>
        <w:rPr>
          <w:rFonts w:eastAsia="PMingLiU"/>
          <w:lang w:eastAsia="zh-CN"/>
        </w:rPr>
      </w:pPr>
    </w:p>
    <w:p>
      <w:pPr>
        <w:jc w:val="both"/>
        <w:rPr>
          <w:rFonts w:eastAsia="PMingLiU"/>
          <w:lang w:eastAsia="zh-CN"/>
        </w:rPr>
      </w:pPr>
      <w:r>
        <w:rPr>
          <w:rFonts w:eastAsia="PMingLiU"/>
          <w:lang w:eastAsia="zh-CN"/>
        </w:rPr>
        <w:t>Semnat: ______________________________________</w:t>
      </w:r>
    </w:p>
    <w:p>
      <w:pPr>
        <w:jc w:val="both"/>
        <w:rPr>
          <w:rFonts w:eastAsia="PMingLiU"/>
          <w:lang w:eastAsia="zh-CN"/>
        </w:rPr>
      </w:pPr>
      <w:r>
        <w:rPr>
          <w:rFonts w:eastAsia="PMingLiU"/>
          <w:lang w:eastAsia="zh-CN"/>
        </w:rPr>
        <w:t>Nume: _______________________________________</w:t>
      </w:r>
    </w:p>
    <w:p>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pPr>
        <w:jc w:val="both"/>
        <w:rPr>
          <w:rFonts w:eastAsia="PMingLiU"/>
          <w:lang w:eastAsia="zh-CN"/>
        </w:rPr>
      </w:pPr>
      <w:r>
        <w:rPr>
          <w:rFonts w:eastAsia="PMingLiU"/>
          <w:lang w:eastAsia="zh-CN"/>
        </w:rPr>
        <w:t>Denumirea firmei: ______________________________</w:t>
      </w:r>
    </w:p>
    <w:bookmarkEnd w:id="98"/>
    <w:p>
      <w:pPr>
        <w:keepNext/>
        <w:keepLines/>
        <w:jc w:val="center"/>
        <w:outlineLvl w:val="1"/>
        <w:rPr>
          <w:rFonts w:eastAsiaTheme="majorEastAsia"/>
          <w:b/>
          <w:bCs/>
        </w:rPr>
      </w:pPr>
    </w:p>
    <w:p>
      <w:pPr>
        <w:keepNext/>
        <w:keepLines/>
        <w:jc w:val="center"/>
        <w:outlineLvl w:val="1"/>
        <w:rPr>
          <w:rFonts w:eastAsiaTheme="majorEastAsia"/>
          <w:b/>
          <w:bCs/>
        </w:rPr>
      </w:pPr>
    </w:p>
    <w:p>
      <w:pPr>
        <w:keepNext/>
        <w:keepLines/>
        <w:jc w:val="center"/>
        <w:outlineLvl w:val="1"/>
        <w:rPr>
          <w:rFonts w:eastAsiaTheme="majorEastAsia"/>
          <w:b/>
          <w:bCs/>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spacing w:after="200" w:line="276" w:lineRule="auto"/>
        <w:jc w:val="center"/>
        <w:rPr>
          <w:rFonts w:eastAsia="PMingLiU"/>
          <w:b/>
          <w:lang w:eastAsia="zh-CN"/>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nr.16</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rPr>
          <w:b/>
          <w:color w:val="000000"/>
          <w:w w:val="90"/>
        </w:rPr>
      </w:pPr>
    </w:p>
    <w:p>
      <w:pPr>
        <w:pStyle w:val="2"/>
        <w:numPr>
          <w:ilvl w:val="0"/>
          <w:numId w:val="0"/>
        </w:numPr>
        <w:ind w:left="720"/>
      </w:pPr>
      <w:bookmarkStart w:id="99" w:name="_Hlk77771256"/>
      <w:r>
        <w:t>ANGAJAMENT TERŢ SUSŢINĂTOR FINANCIAR</w:t>
      </w:r>
    </w:p>
    <w:bookmarkEnd w:id="99"/>
    <w:p>
      <w:pPr>
        <w:tabs>
          <w:tab w:val="left" w:pos="567"/>
        </w:tabs>
        <w:jc w:val="center"/>
        <w:rPr>
          <w:b/>
          <w:color w:val="000000"/>
          <w:w w:val="90"/>
        </w:rPr>
      </w:pPr>
    </w:p>
    <w:p>
      <w:pPr>
        <w:shd w:val="clear" w:color="auto" w:fill="FFFFFF"/>
        <w:jc w:val="both"/>
        <w:rPr>
          <w:b/>
          <w:spacing w:val="-2"/>
        </w:rPr>
      </w:pPr>
      <w:r>
        <w:rPr>
          <w:b/>
          <w:spacing w:val="-2"/>
        </w:rPr>
        <w:t>Terţ susţinător financiar</w:t>
      </w:r>
    </w:p>
    <w:p>
      <w:pPr>
        <w:shd w:val="clear" w:color="auto" w:fill="FFFFFF"/>
        <w:jc w:val="right"/>
      </w:pPr>
      <w:r>
        <w:rPr>
          <w:b/>
          <w:spacing w:val="-2"/>
        </w:rPr>
        <w:t>..........................</w:t>
      </w:r>
      <w:r>
        <w:t xml:space="preserve">(denumirea)  </w:t>
      </w:r>
    </w:p>
    <w:p>
      <w:pPr>
        <w:shd w:val="clear" w:color="auto" w:fill="FFFFFF"/>
        <w:jc w:val="center"/>
        <w:rPr>
          <w:b/>
        </w:rPr>
      </w:pPr>
    </w:p>
    <w:p>
      <w:pPr>
        <w:shd w:val="clear" w:color="auto" w:fill="FFFFFF"/>
        <w:jc w:val="center"/>
        <w:rPr>
          <w:b/>
        </w:rPr>
      </w:pPr>
      <w:r>
        <w:rPr>
          <w:b/>
        </w:rPr>
        <w:t>ANGAJAMENT</w:t>
      </w:r>
    </w:p>
    <w:p>
      <w:pPr>
        <w:shd w:val="clear" w:color="auto" w:fill="FFFFFF"/>
        <w:jc w:val="center"/>
      </w:pPr>
      <w:r>
        <w:t>privind susţinerea financiară</w:t>
      </w:r>
      <w:r>
        <w:rPr>
          <w:spacing w:val="-1"/>
        </w:rPr>
        <w:t xml:space="preserve"> a ofertantului/candidatului</w:t>
      </w:r>
    </w:p>
    <w:p>
      <w:pPr>
        <w:shd w:val="clear" w:color="auto" w:fill="FFFFFF"/>
        <w:spacing w:before="504"/>
        <w:jc w:val="both"/>
        <w:rPr>
          <w:spacing w:val="-3"/>
        </w:rPr>
      </w:pPr>
      <w:r>
        <w:rPr>
          <w:spacing w:val="-3"/>
        </w:rPr>
        <w:t>Către, ................................................................................</w:t>
      </w:r>
    </w:p>
    <w:p>
      <w:pPr>
        <w:shd w:val="clear" w:color="auto" w:fill="FFFFFF"/>
        <w:jc w:val="both"/>
        <w:rPr>
          <w:i/>
        </w:rPr>
      </w:pPr>
      <w:r>
        <w:rPr>
          <w:i/>
        </w:rPr>
        <w:t>(denumirea autorităţii contractante şi adresa completă)</w:t>
      </w:r>
    </w:p>
    <w:p>
      <w:pPr>
        <w:shd w:val="clear" w:color="auto" w:fill="FFFFFF"/>
        <w:tabs>
          <w:tab w:val="left" w:leader="dot" w:pos="7166"/>
        </w:tabs>
        <w:jc w:val="both"/>
      </w:pPr>
      <w:r>
        <w:t>Cu privire la procedura pentru atribuirea contractului ..............................</w:t>
      </w:r>
    </w:p>
    <w:p>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jc w:val="both"/>
      </w:pPr>
      <w:r>
        <w:t>Acordarea susţinerii financiare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pPr>
        <w:shd w:val="clear" w:color="auto" w:fill="FFFFFF"/>
        <w:jc w:val="both"/>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lang w:val="it-IT"/>
        </w:rPr>
      </w:pPr>
    </w:p>
    <w:p>
      <w:pPr>
        <w:jc w:val="right"/>
        <w:rPr>
          <w:sz w:val="22"/>
          <w:szCs w:val="22"/>
          <w:lang w:val="it-IT"/>
        </w:rPr>
      </w:pPr>
      <w:r>
        <w:rPr>
          <w:lang w:val="it-IT"/>
        </w:rPr>
        <w:t>Anexa nr. 17</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pPr>
        <w:shd w:val="clear" w:color="auto" w:fill="FFFFFF"/>
        <w:spacing w:after="200"/>
        <w:rPr>
          <w:rFonts w:eastAsia="Calibri"/>
          <w:b/>
          <w:i/>
        </w:rPr>
      </w:pPr>
    </w:p>
    <w:p>
      <w:pPr>
        <w:shd w:val="clear" w:color="auto" w:fill="FFFFFF"/>
        <w:rPr>
          <w:rFonts w:eastAsia="Calibri"/>
          <w:b/>
          <w:spacing w:val="-2"/>
        </w:rPr>
      </w:pPr>
      <w:r>
        <w:rPr>
          <w:rFonts w:eastAsia="Calibri"/>
          <w:b/>
          <w:spacing w:val="-2"/>
        </w:rPr>
        <w:t>Terţ susţinător financiar</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pPr>
        <w:shd w:val="clear" w:color="auto" w:fill="FFFFFF"/>
        <w:spacing w:after="200"/>
        <w:rPr>
          <w:rFonts w:eastAsia="Calibri"/>
        </w:rPr>
      </w:pPr>
      <w:r>
        <w:rPr>
          <w:rFonts w:eastAsia="Calibri"/>
        </w:rPr>
        <w:t>(</w:t>
      </w:r>
      <w:r>
        <w:rPr>
          <w:rFonts w:eastAsia="Calibri"/>
          <w:i/>
          <w:iCs/>
        </w:rPr>
        <w:t>semnătură autorizată</w:t>
      </w:r>
      <w:r>
        <w:rPr>
          <w:rFonts w:eastAsia="Calibri"/>
        </w:rPr>
        <w:t>)</w:t>
      </w:r>
    </w:p>
    <w:p>
      <w:pPr>
        <w:shd w:val="clear" w:color="auto" w:fill="FFFFFF"/>
        <w:spacing w:after="200"/>
        <w:rPr>
          <w:rFonts w:eastAsia="Calibri"/>
        </w:rPr>
      </w:pPr>
    </w:p>
    <w:p>
      <w:pPr>
        <w:shd w:val="clear" w:color="auto" w:fill="FFFFFF"/>
        <w:spacing w:after="200"/>
        <w:rPr>
          <w:rFonts w:eastAsia="Calibri"/>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tabs>
          <w:tab w:val="left" w:pos="567"/>
        </w:tabs>
        <w:jc w:val="center"/>
        <w:rPr>
          <w:b/>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18</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pStyle w:val="2"/>
        <w:numPr>
          <w:ilvl w:val="0"/>
          <w:numId w:val="0"/>
        </w:numPr>
        <w:ind w:left="720"/>
        <w:rPr>
          <w:sz w:val="22"/>
          <w:szCs w:val="22"/>
          <w:lang w:val="it-IT"/>
        </w:rPr>
      </w:pPr>
    </w:p>
    <w:p>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pPr>
        <w:ind w:left="5040" w:firstLine="720"/>
        <w:jc w:val="both"/>
        <w:rPr>
          <w:rStyle w:val="97"/>
          <w:rFonts w:eastAsiaTheme="majorEastAsia"/>
          <w:sz w:val="24"/>
          <w:szCs w:val="24"/>
          <w:lang w:val="it-IT"/>
        </w:rPr>
      </w:pPr>
    </w:p>
    <w:p>
      <w:pPr>
        <w:shd w:val="clear" w:color="auto" w:fill="FFFFFF"/>
        <w:rPr>
          <w:b/>
        </w:rPr>
      </w:pPr>
      <w:r>
        <w:rPr>
          <w:b/>
          <w:spacing w:val="-2"/>
        </w:rPr>
        <w:t>..........................</w:t>
      </w:r>
    </w:p>
    <w:p>
      <w:pPr>
        <w:shd w:val="clear" w:color="auto" w:fill="FFFFFF"/>
      </w:pPr>
      <w:r>
        <w:t>(denumirea)</w:t>
      </w:r>
    </w:p>
    <w:p>
      <w:pPr>
        <w:shd w:val="clear" w:color="auto" w:fill="FFFFFF"/>
        <w:jc w:val="center"/>
        <w:rPr>
          <w:b/>
        </w:rPr>
      </w:pPr>
      <w:r>
        <w:rPr>
          <w:b/>
        </w:rPr>
        <w:t>ANGAJAMENT</w:t>
      </w:r>
    </w:p>
    <w:p>
      <w:pPr>
        <w:shd w:val="clear" w:color="auto" w:fill="FFFFFF"/>
        <w:jc w:val="center"/>
        <w:rPr>
          <w:b/>
        </w:rPr>
      </w:pPr>
      <w:r>
        <w:rPr>
          <w:b/>
        </w:rPr>
        <w:t>privind susţinerea tehnică și profesională</w:t>
      </w:r>
    </w:p>
    <w:p>
      <w:pPr>
        <w:shd w:val="clear" w:color="auto" w:fill="FFFFFF"/>
        <w:jc w:val="center"/>
      </w:pPr>
      <w:r>
        <w:rPr>
          <w:b/>
        </w:rPr>
        <w:t>a ofertantului/candidatului</w:t>
      </w:r>
    </w:p>
    <w:p>
      <w:pPr>
        <w:shd w:val="clear" w:color="auto" w:fill="FFFFFF"/>
      </w:pPr>
      <w:r>
        <w:rPr>
          <w:spacing w:val="-2"/>
        </w:rPr>
        <w:t>Către</w:t>
      </w:r>
      <w:r>
        <w:t>, ..............................................</w:t>
      </w:r>
    </w:p>
    <w:p>
      <w:pPr>
        <w:shd w:val="clear" w:color="auto" w:fill="FFFFFF"/>
        <w:spacing w:before="5"/>
        <w:rPr>
          <w:i/>
        </w:rPr>
      </w:pPr>
      <w:r>
        <w:rPr>
          <w:i/>
        </w:rPr>
        <w:t>(denumirea autorităţii contractante şi adresa completă)</w:t>
      </w:r>
    </w:p>
    <w:p>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pPr>
        <w:shd w:val="clear" w:color="auto" w:fill="FFFFFF"/>
        <w:rPr>
          <w:spacing w:val="-1"/>
        </w:rPr>
      </w:pPr>
    </w:p>
    <w:p>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pPr>
        <w:shd w:val="clear" w:color="auto" w:fill="FFFFFF"/>
        <w:rPr>
          <w:i/>
          <w:spacing w:val="-1"/>
        </w:rPr>
      </w:pPr>
      <w:r>
        <w:rPr>
          <w:i/>
          <w:spacing w:val="-1"/>
        </w:rPr>
        <w:t xml:space="preserve">                                                                                                       (semnătură autorizată)</w:t>
      </w:r>
    </w:p>
    <w:p>
      <w:pPr>
        <w:jc w:val="right"/>
        <w:rPr>
          <w:lang w:val="it-IT"/>
        </w:rPr>
      </w:pPr>
    </w:p>
    <w:p>
      <w:pPr>
        <w:jc w:val="right"/>
        <w:rPr>
          <w:sz w:val="22"/>
          <w:szCs w:val="22"/>
          <w:lang w:val="it-IT"/>
        </w:rPr>
      </w:pPr>
      <w:r>
        <w:rPr>
          <w:lang w:val="it-IT"/>
        </w:rPr>
        <w:t>Anexa nr. 19</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center"/>
        <w:rPr>
          <w:b/>
          <w:color w:val="000000"/>
          <w:w w:val="90"/>
        </w:rPr>
      </w:pPr>
    </w:p>
    <w:p>
      <w:pPr>
        <w:keepNext/>
        <w:spacing w:before="240" w:after="60"/>
        <w:jc w:val="center"/>
        <w:outlineLvl w:val="0"/>
        <w:rPr>
          <w:b/>
          <w:bCs/>
          <w:kern w:val="32"/>
        </w:rPr>
      </w:pPr>
      <w:bookmarkStart w:id="102" w:name="_Hlk77771312"/>
      <w:r>
        <w:rPr>
          <w:b/>
          <w:bCs/>
          <w:kern w:val="32"/>
        </w:rPr>
        <w:t xml:space="preserve">DECLARAŢIE TERŢ SUSŢINĂTOR TEHNIC </w:t>
      </w:r>
    </w:p>
    <w:bookmarkEnd w:id="102"/>
    <w:p>
      <w:pPr>
        <w:shd w:val="clear" w:color="auto" w:fill="FFFFFF"/>
        <w:spacing w:after="200"/>
        <w:rPr>
          <w:rFonts w:eastAsia="Calibri"/>
          <w:b/>
          <w:i/>
        </w:rPr>
      </w:pPr>
    </w:p>
    <w:p>
      <w:pPr>
        <w:shd w:val="clear" w:color="auto" w:fill="FFFFFF"/>
        <w:rPr>
          <w:rFonts w:eastAsia="Calibri"/>
          <w:b/>
          <w:spacing w:val="-2"/>
        </w:rPr>
      </w:pPr>
      <w:r>
        <w:rPr>
          <w:rFonts w:eastAsia="Calibri"/>
          <w:b/>
          <w:spacing w:val="-2"/>
        </w:rPr>
        <w:t xml:space="preserve">Terţ susţinător tehnic </w:t>
      </w:r>
    </w:p>
    <w:p>
      <w:pPr>
        <w:shd w:val="clear" w:color="auto" w:fill="FFFFFF"/>
        <w:jc w:val="right"/>
        <w:rPr>
          <w:rFonts w:eastAsia="Calibri"/>
          <w:b/>
        </w:rPr>
      </w:pPr>
      <w:r>
        <w:rPr>
          <w:rFonts w:eastAsia="Calibri"/>
          <w:b/>
          <w:spacing w:val="-2"/>
        </w:rPr>
        <w:t>..........................</w:t>
      </w:r>
    </w:p>
    <w:p>
      <w:pPr>
        <w:shd w:val="clear" w:color="auto" w:fill="FFFFFF"/>
        <w:jc w:val="right"/>
        <w:rPr>
          <w:rFonts w:eastAsia="Calibri"/>
        </w:rPr>
      </w:pPr>
      <w:r>
        <w:rPr>
          <w:rFonts w:eastAsia="Calibri"/>
        </w:rPr>
        <w:t>(denumirea)</w:t>
      </w:r>
    </w:p>
    <w:p>
      <w:pPr>
        <w:shd w:val="clear" w:color="auto" w:fill="FFFFFF"/>
        <w:rPr>
          <w:rFonts w:eastAsia="Calibri"/>
        </w:rPr>
      </w:pPr>
    </w:p>
    <w:p>
      <w:pPr>
        <w:spacing w:after="200"/>
        <w:jc w:val="center"/>
        <w:rPr>
          <w:rFonts w:eastAsia="Calibri"/>
          <w:b/>
        </w:rPr>
      </w:pPr>
      <w:r>
        <w:rPr>
          <w:rFonts w:eastAsia="Calibri"/>
          <w:b/>
        </w:rPr>
        <w:t>Declaraţie</w:t>
      </w:r>
    </w:p>
    <w:p>
      <w:pPr>
        <w:spacing w:after="200"/>
        <w:rPr>
          <w:rFonts w:eastAsia="Calibri"/>
        </w:rPr>
      </w:pPr>
    </w:p>
    <w:p>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pPr>
        <w:shd w:val="clear" w:color="auto" w:fill="FFFFFF"/>
        <w:spacing w:after="200"/>
        <w:rPr>
          <w:rFonts w:eastAsia="Calibri"/>
        </w:rPr>
      </w:pPr>
    </w:p>
    <w:p>
      <w:pPr>
        <w:shd w:val="clear" w:color="auto" w:fill="FFFFFF"/>
        <w:spacing w:after="200"/>
        <w:rPr>
          <w:rFonts w:eastAsia="Calibri"/>
        </w:rPr>
      </w:pPr>
    </w:p>
    <w:p>
      <w:pPr>
        <w:shd w:val="clear" w:color="auto" w:fill="FFFFFF"/>
        <w:spacing w:after="200"/>
        <w:ind w:left="34"/>
        <w:jc w:val="center"/>
        <w:rPr>
          <w:rFonts w:eastAsia="Calibri"/>
          <w:b/>
        </w:rPr>
      </w:pPr>
      <w:r>
        <w:rPr>
          <w:rFonts w:eastAsia="Calibri"/>
          <w:b/>
          <w:spacing w:val="-3"/>
        </w:rPr>
        <w:t>LISTA</w:t>
      </w:r>
    </w:p>
    <w:p>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0"/>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tc>
          <w:tcPr>
            <w:tcW w:w="609" w:type="dxa"/>
            <w:shd w:val="clear" w:color="auto" w:fill="auto"/>
          </w:tcPr>
          <w:p>
            <w:pPr>
              <w:jc w:val="center"/>
              <w:rPr>
                <w:rFonts w:eastAsia="Calibri"/>
                <w:lang w:eastAsia="ro-RO"/>
              </w:rPr>
            </w:pPr>
            <w:r>
              <w:rPr>
                <w:rFonts w:eastAsia="Calibri"/>
                <w:sz w:val="22"/>
                <w:szCs w:val="22"/>
                <w:lang w:eastAsia="ro-RO"/>
              </w:rPr>
              <w:t xml:space="preserve">Nr. </w:t>
            </w:r>
          </w:p>
          <w:p>
            <w:pPr>
              <w:jc w:val="center"/>
              <w:rPr>
                <w:rFonts w:eastAsia="Calibri"/>
                <w:lang w:eastAsia="ro-RO"/>
              </w:rPr>
            </w:pPr>
            <w:r>
              <w:rPr>
                <w:rFonts w:eastAsia="Calibri"/>
                <w:sz w:val="22"/>
                <w:szCs w:val="22"/>
                <w:lang w:eastAsia="ro-RO"/>
              </w:rPr>
              <w:t>crt</w:t>
            </w:r>
          </w:p>
        </w:tc>
        <w:tc>
          <w:tcPr>
            <w:tcW w:w="3477" w:type="dxa"/>
            <w:shd w:val="clear" w:color="auto" w:fill="auto"/>
          </w:tcPr>
          <w:p>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pPr>
              <w:jc w:val="center"/>
              <w:rPr>
                <w:rFonts w:eastAsia="Calibri"/>
                <w:lang w:eastAsia="ro-RO"/>
              </w:rPr>
            </w:pPr>
            <w:r>
              <w:rPr>
                <w:rFonts w:eastAsia="Calibri"/>
                <w:sz w:val="22"/>
                <w:szCs w:val="22"/>
                <w:lang w:eastAsia="ro-RO"/>
              </w:rPr>
              <w:t>Forma de deţinere</w:t>
            </w: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pPr>
              <w:jc w:val="center"/>
              <w:rPr>
                <w:rFonts w:eastAsia="Calibri"/>
                <w:lang w:eastAsia="ro-RO"/>
              </w:rPr>
            </w:pPr>
            <w:r>
              <w:rPr>
                <w:rFonts w:eastAsia="Calibri"/>
                <w:sz w:val="22"/>
                <w:szCs w:val="22"/>
                <w:lang w:eastAsia="ro-RO"/>
              </w:rPr>
              <w:t>În chirie</w:t>
            </w: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r>
        <w:tc>
          <w:tcPr>
            <w:tcW w:w="609" w:type="dxa"/>
            <w:shd w:val="clear" w:color="auto" w:fill="auto"/>
          </w:tcPr>
          <w:p>
            <w:pPr>
              <w:jc w:val="center"/>
              <w:rPr>
                <w:rFonts w:eastAsia="Calibri"/>
                <w:lang w:eastAsia="ro-RO"/>
              </w:rPr>
            </w:pPr>
          </w:p>
        </w:tc>
        <w:tc>
          <w:tcPr>
            <w:tcW w:w="3477" w:type="dxa"/>
            <w:shd w:val="clear" w:color="auto" w:fill="auto"/>
          </w:tcPr>
          <w:p>
            <w:pPr>
              <w:jc w:val="center"/>
              <w:rPr>
                <w:rFonts w:eastAsia="Calibri"/>
                <w:lang w:eastAsia="ro-RO"/>
              </w:rPr>
            </w:pPr>
          </w:p>
        </w:tc>
        <w:tc>
          <w:tcPr>
            <w:tcW w:w="1293" w:type="dxa"/>
            <w:shd w:val="clear" w:color="auto" w:fill="auto"/>
          </w:tcPr>
          <w:p>
            <w:pPr>
              <w:jc w:val="center"/>
              <w:rPr>
                <w:rFonts w:eastAsia="Calibri"/>
                <w:lang w:eastAsia="ro-RO"/>
              </w:rPr>
            </w:pPr>
          </w:p>
        </w:tc>
        <w:tc>
          <w:tcPr>
            <w:tcW w:w="1608" w:type="dxa"/>
            <w:shd w:val="clear" w:color="auto" w:fill="auto"/>
          </w:tcPr>
          <w:p>
            <w:pPr>
              <w:jc w:val="center"/>
              <w:rPr>
                <w:rFonts w:eastAsia="Calibri"/>
                <w:lang w:eastAsia="ro-RO"/>
              </w:rPr>
            </w:pPr>
          </w:p>
        </w:tc>
        <w:tc>
          <w:tcPr>
            <w:tcW w:w="1323" w:type="dxa"/>
            <w:shd w:val="clear" w:color="auto" w:fill="auto"/>
          </w:tcPr>
          <w:p>
            <w:pPr>
              <w:jc w:val="center"/>
              <w:rPr>
                <w:rFonts w:eastAsia="Calibri"/>
                <w:lang w:eastAsia="ro-RO"/>
              </w:rPr>
            </w:pPr>
          </w:p>
        </w:tc>
      </w:tr>
    </w:tbl>
    <w:p>
      <w:pPr>
        <w:spacing w:after="200"/>
        <w:ind w:left="28"/>
        <w:rPr>
          <w:rFonts w:eastAsia="Calibri"/>
          <w:sz w:val="22"/>
          <w:szCs w:val="22"/>
        </w:rPr>
      </w:pPr>
    </w:p>
    <w:p>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pPr>
        <w:tabs>
          <w:tab w:val="left" w:pos="567"/>
        </w:tabs>
        <w:jc w:val="both"/>
        <w:rPr>
          <w:rFonts w:eastAsia="PMingLiU"/>
          <w:lang w:eastAsia="zh-CN"/>
        </w:rPr>
      </w:pPr>
    </w:p>
    <w:p>
      <w:pPr>
        <w:tabs>
          <w:tab w:val="left" w:pos="567"/>
        </w:tabs>
        <w:jc w:val="both"/>
        <w:rPr>
          <w:rFonts w:eastAsia="PMingLiU"/>
          <w:lang w:eastAsia="zh-CN"/>
        </w:rPr>
      </w:pPr>
    </w:p>
    <w:bookmarkEnd w:id="103"/>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tabs>
          <w:tab w:val="left" w:pos="567"/>
        </w:tabs>
        <w:jc w:val="both"/>
        <w:rPr>
          <w:rFonts w:eastAsia="PMingLiU"/>
          <w:lang w:eastAsia="zh-CN"/>
        </w:rPr>
      </w:pPr>
    </w:p>
    <w:p>
      <w:pPr>
        <w:jc w:val="right"/>
        <w:rPr>
          <w:lang w:val="it-IT"/>
        </w:rPr>
      </w:pPr>
    </w:p>
    <w:p>
      <w:pPr>
        <w:jc w:val="right"/>
        <w:rPr>
          <w:sz w:val="22"/>
          <w:szCs w:val="22"/>
          <w:lang w:val="it-IT"/>
        </w:rPr>
      </w:pPr>
      <w:r>
        <w:rPr>
          <w:lang w:val="it-IT"/>
        </w:rPr>
        <w:t>Anexa nr. 20</w:t>
      </w:r>
    </w:p>
    <w:p>
      <w:pPr>
        <w:jc w:val="right"/>
        <w:rPr>
          <w:lang w:val="it-IT"/>
        </w:rPr>
      </w:pPr>
      <w:r>
        <w:rPr>
          <w:lang w:val="it-IT"/>
        </w:rPr>
        <w:t>la Documentația standard nr._____</w:t>
      </w:r>
    </w:p>
    <w:p>
      <w:pPr>
        <w:jc w:val="right"/>
        <w:rPr>
          <w:lang w:val="it-IT"/>
        </w:rPr>
      </w:pPr>
      <w:r>
        <w:rPr>
          <w:lang w:val="it-IT"/>
        </w:rPr>
        <w:t>din “____” ________ 20___</w:t>
      </w:r>
    </w:p>
    <w:p>
      <w:pPr>
        <w:tabs>
          <w:tab w:val="left" w:pos="567"/>
        </w:tabs>
        <w:jc w:val="both"/>
        <w:rPr>
          <w:rFonts w:eastAsia="PMingLiU"/>
          <w:lang w:eastAsia="zh-CN"/>
        </w:rPr>
      </w:pPr>
    </w:p>
    <w:p>
      <w:pPr>
        <w:spacing w:after="200" w:line="276" w:lineRule="auto"/>
        <w:jc w:val="center"/>
        <w:rPr>
          <w:rFonts w:eastAsia="Calibri"/>
        </w:rPr>
      </w:pPr>
    </w:p>
    <w:p>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pPr>
        <w:spacing w:line="276" w:lineRule="auto"/>
        <w:rPr>
          <w:rFonts w:eastAsia="Calibri"/>
        </w:rPr>
      </w:pPr>
    </w:p>
    <w:p>
      <w:pPr>
        <w:shd w:val="clear" w:color="auto" w:fill="FFFFFF"/>
        <w:spacing w:line="276" w:lineRule="auto"/>
        <w:rPr>
          <w:rFonts w:eastAsia="Calibri"/>
          <w:b/>
          <w:spacing w:val="-2"/>
        </w:rPr>
      </w:pPr>
      <w:r>
        <w:rPr>
          <w:rFonts w:eastAsia="Calibri"/>
          <w:b/>
          <w:spacing w:val="-2"/>
        </w:rPr>
        <w:t>Terţ susţinător profesional</w:t>
      </w:r>
    </w:p>
    <w:p>
      <w:pPr>
        <w:shd w:val="clear" w:color="auto" w:fill="FFFFFF"/>
        <w:spacing w:line="276" w:lineRule="auto"/>
        <w:jc w:val="right"/>
        <w:rPr>
          <w:rFonts w:eastAsia="Calibri"/>
          <w:b/>
        </w:rPr>
      </w:pPr>
      <w:r>
        <w:rPr>
          <w:rFonts w:eastAsia="Calibri"/>
          <w:b/>
          <w:spacing w:val="-2"/>
        </w:rPr>
        <w:t>..........................</w:t>
      </w:r>
    </w:p>
    <w:p>
      <w:pPr>
        <w:shd w:val="clear" w:color="auto" w:fill="FFFFFF"/>
        <w:spacing w:line="276" w:lineRule="auto"/>
        <w:jc w:val="right"/>
        <w:rPr>
          <w:rFonts w:eastAsia="Calibri"/>
        </w:rPr>
      </w:pPr>
      <w:r>
        <w:rPr>
          <w:rFonts w:eastAsia="Calibri"/>
        </w:rPr>
        <w:t>(denumirea)</w:t>
      </w:r>
    </w:p>
    <w:p>
      <w:pPr>
        <w:shd w:val="clear" w:color="auto" w:fill="FFFFFF"/>
        <w:spacing w:line="276" w:lineRule="auto"/>
        <w:rPr>
          <w:rFonts w:eastAsia="Calibri"/>
        </w:rPr>
      </w:pPr>
    </w:p>
    <w:p>
      <w:pPr>
        <w:spacing w:after="200" w:line="276" w:lineRule="auto"/>
        <w:jc w:val="center"/>
        <w:rPr>
          <w:rFonts w:eastAsia="Calibri"/>
          <w:b/>
        </w:rPr>
      </w:pPr>
      <w:r>
        <w:rPr>
          <w:rFonts w:eastAsia="Calibri"/>
          <w:b/>
        </w:rPr>
        <w:t>Declaraţie</w:t>
      </w:r>
    </w:p>
    <w:p>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pPr>
        <w:shd w:val="clear" w:color="auto" w:fill="FFFFFF"/>
        <w:spacing w:after="200" w:line="276" w:lineRule="auto"/>
        <w:ind w:right="6"/>
        <w:jc w:val="center"/>
        <w:rPr>
          <w:rFonts w:eastAsia="Calibri"/>
          <w:b/>
        </w:rPr>
      </w:pPr>
      <w:r>
        <w:rPr>
          <w:rFonts w:eastAsia="Calibri"/>
          <w:b/>
          <w:spacing w:val="-3"/>
        </w:rPr>
        <w:t>LISTA</w:t>
      </w:r>
    </w:p>
    <w:p>
      <w:pPr>
        <w:shd w:val="clear" w:color="auto" w:fill="FFFFFF"/>
        <w:ind w:right="14"/>
        <w:jc w:val="center"/>
        <w:rPr>
          <w:rFonts w:eastAsia="Calibri"/>
        </w:rPr>
      </w:pPr>
      <w:r>
        <w:rPr>
          <w:rFonts w:eastAsia="Calibri"/>
        </w:rPr>
        <w:t>privind personalul de specialitate angajat care urmează a fi efectiv</w:t>
      </w:r>
    </w:p>
    <w:p>
      <w:pPr>
        <w:shd w:val="clear" w:color="auto" w:fill="FFFFFF"/>
        <w:ind w:right="10"/>
        <w:jc w:val="center"/>
        <w:rPr>
          <w:rFonts w:eastAsia="Calibri"/>
        </w:rPr>
      </w:pPr>
      <w:r>
        <w:rPr>
          <w:rFonts w:eastAsia="Calibri"/>
        </w:rPr>
        <w:t>alocat pentru îndeplinirea contractului de achiziţie publică</w:t>
      </w:r>
    </w:p>
    <w:p>
      <w:pPr>
        <w:shd w:val="clear" w:color="auto" w:fill="FFFFFF"/>
        <w:ind w:right="10"/>
        <w:jc w:val="center"/>
        <w:rPr>
          <w:rFonts w:eastAsia="Calibri"/>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trPr>
          <w:jc w:val="center"/>
        </w:trPr>
        <w:tc>
          <w:tcPr>
            <w:tcW w:w="3023" w:type="dxa"/>
            <w:shd w:val="clear" w:color="auto" w:fill="auto"/>
          </w:tcPr>
          <w:p>
            <w:pPr>
              <w:rPr>
                <w:rFonts w:eastAsia="Calibri"/>
                <w:lang w:eastAsia="ro-RO"/>
              </w:rPr>
            </w:pPr>
          </w:p>
        </w:tc>
        <w:tc>
          <w:tcPr>
            <w:tcW w:w="1757" w:type="dxa"/>
            <w:shd w:val="clear" w:color="auto" w:fill="auto"/>
          </w:tcPr>
          <w:p>
            <w:pPr>
              <w:jc w:val="center"/>
              <w:rPr>
                <w:rFonts w:eastAsia="Calibri"/>
                <w:lang w:eastAsia="ro-RO"/>
              </w:rPr>
            </w:pPr>
            <w:r>
              <w:rPr>
                <w:rFonts w:eastAsia="Calibri"/>
                <w:lang w:eastAsia="ro-RO"/>
              </w:rPr>
              <w:t>Anul 1</w:t>
            </w:r>
          </w:p>
        </w:tc>
        <w:tc>
          <w:tcPr>
            <w:tcW w:w="1845" w:type="dxa"/>
            <w:shd w:val="clear" w:color="auto" w:fill="auto"/>
          </w:tcPr>
          <w:p>
            <w:pPr>
              <w:jc w:val="center"/>
              <w:rPr>
                <w:rFonts w:eastAsia="Calibri"/>
                <w:lang w:eastAsia="ro-RO"/>
              </w:rPr>
            </w:pPr>
            <w:r>
              <w:rPr>
                <w:rFonts w:eastAsia="Calibri"/>
                <w:lang w:eastAsia="ro-RO"/>
              </w:rPr>
              <w:t>Anul 2</w:t>
            </w:r>
          </w:p>
        </w:tc>
        <w:tc>
          <w:tcPr>
            <w:tcW w:w="1757" w:type="dxa"/>
            <w:shd w:val="clear" w:color="auto" w:fill="auto"/>
          </w:tcPr>
          <w:p>
            <w:pPr>
              <w:jc w:val="center"/>
              <w:rPr>
                <w:rFonts w:eastAsia="Calibri"/>
                <w:lang w:eastAsia="ro-RO"/>
              </w:rPr>
            </w:pPr>
            <w:r>
              <w:rPr>
                <w:rFonts w:eastAsia="Calibri"/>
                <w:lang w:eastAsia="ro-RO"/>
              </w:rPr>
              <w:t>Anul 3</w:t>
            </w:r>
          </w:p>
        </w:tc>
      </w:tr>
      <w:tr>
        <w:trPr>
          <w:jc w:val="center"/>
        </w:trPr>
        <w:tc>
          <w:tcPr>
            <w:tcW w:w="3023" w:type="dxa"/>
            <w:shd w:val="clear" w:color="auto" w:fill="auto"/>
          </w:tcPr>
          <w:p>
            <w:pPr>
              <w:rPr>
                <w:rFonts w:eastAsia="Calibri"/>
                <w:lang w:eastAsia="ro-RO"/>
              </w:rPr>
            </w:pPr>
            <w:r>
              <w:rPr>
                <w:rFonts w:eastAsia="Calibri"/>
              </w:rPr>
              <w:t>Personalul de specialitate</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r>
        <w:trPr>
          <w:jc w:val="center"/>
        </w:trPr>
        <w:tc>
          <w:tcPr>
            <w:tcW w:w="3023" w:type="dxa"/>
            <w:shd w:val="clear" w:color="auto" w:fill="auto"/>
          </w:tcPr>
          <w:p>
            <w:pPr>
              <w:jc w:val="center"/>
              <w:rPr>
                <w:rFonts w:eastAsia="Calibri"/>
                <w:lang w:eastAsia="ro-RO"/>
              </w:rPr>
            </w:pPr>
            <w:r>
              <w:rPr>
                <w:rFonts w:eastAsia="Calibri"/>
                <w:lang w:eastAsia="ro-RO"/>
              </w:rPr>
              <w:t>………….</w:t>
            </w:r>
          </w:p>
        </w:tc>
        <w:tc>
          <w:tcPr>
            <w:tcW w:w="1757" w:type="dxa"/>
            <w:shd w:val="clear" w:color="auto" w:fill="auto"/>
          </w:tcPr>
          <w:p>
            <w:pPr>
              <w:rPr>
                <w:rFonts w:eastAsia="Calibri"/>
                <w:lang w:eastAsia="ro-RO"/>
              </w:rPr>
            </w:pPr>
          </w:p>
        </w:tc>
        <w:tc>
          <w:tcPr>
            <w:tcW w:w="1845" w:type="dxa"/>
            <w:shd w:val="clear" w:color="auto" w:fill="auto"/>
          </w:tcPr>
          <w:p>
            <w:pPr>
              <w:rPr>
                <w:rFonts w:eastAsia="Calibri"/>
                <w:lang w:eastAsia="ro-RO"/>
              </w:rPr>
            </w:pPr>
          </w:p>
        </w:tc>
        <w:tc>
          <w:tcPr>
            <w:tcW w:w="1757" w:type="dxa"/>
            <w:shd w:val="clear" w:color="auto" w:fill="auto"/>
          </w:tcPr>
          <w:p>
            <w:pPr>
              <w:rPr>
                <w:rFonts w:eastAsia="Calibri"/>
                <w:lang w:eastAsia="ro-RO"/>
              </w:rPr>
            </w:pPr>
          </w:p>
        </w:tc>
      </w:tr>
    </w:tbl>
    <w:p>
      <w:pPr>
        <w:shd w:val="clear" w:color="auto" w:fill="FFFFFF"/>
        <w:spacing w:line="276" w:lineRule="auto"/>
        <w:ind w:firstLine="1080"/>
        <w:jc w:val="both"/>
        <w:rPr>
          <w:rFonts w:eastAsia="Calibri"/>
        </w:rPr>
      </w:pPr>
    </w:p>
    <w:p>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pPr>
        <w:shd w:val="clear" w:color="auto" w:fill="FFFFFF"/>
        <w:spacing w:after="200" w:line="276" w:lineRule="auto"/>
        <w:ind w:firstLine="720"/>
        <w:rPr>
          <w:rFonts w:eastAsia="Calibri"/>
          <w:spacing w:val="-1"/>
        </w:rPr>
      </w:pPr>
    </w:p>
    <w:p>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pPr>
        <w:spacing w:after="200" w:line="276" w:lineRule="auto"/>
        <w:ind w:left="5040" w:firstLine="720"/>
        <w:jc w:val="both"/>
        <w:rPr>
          <w:rFonts w:eastAsia="Calibri"/>
          <w:i/>
          <w:spacing w:val="-1"/>
        </w:rPr>
      </w:pPr>
      <w:r>
        <w:rPr>
          <w:rFonts w:eastAsia="Calibri"/>
          <w:i/>
          <w:spacing w:val="-1"/>
        </w:rPr>
        <w:t>(semnătură autorizată)</w:t>
      </w:r>
    </w:p>
    <w:p>
      <w:pPr>
        <w:jc w:val="right"/>
        <w:rPr>
          <w:sz w:val="22"/>
          <w:szCs w:val="22"/>
          <w:lang w:val="it-IT"/>
        </w:rPr>
      </w:pPr>
      <w:bookmarkStart w:id="105" w:name="_Hlk70343526"/>
      <w:r>
        <w:rPr>
          <w:lang w:val="it-IT"/>
        </w:rPr>
        <w:t>Anexa nr. 21</w:t>
      </w:r>
    </w:p>
    <w:p>
      <w:pPr>
        <w:jc w:val="right"/>
        <w:rPr>
          <w:lang w:val="it-IT"/>
        </w:rPr>
      </w:pPr>
      <w:r>
        <w:rPr>
          <w:lang w:val="it-IT"/>
        </w:rPr>
        <w:t xml:space="preserve">la Documentația standard </w:t>
      </w:r>
    </w:p>
    <w:bookmarkEnd w:id="86"/>
    <w:bookmarkEnd w:id="87"/>
    <w:bookmarkEnd w:id="105"/>
    <w:p>
      <w:pPr>
        <w:keepNext/>
        <w:keepLines/>
        <w:jc w:val="center"/>
        <w:outlineLvl w:val="1"/>
        <w:rPr>
          <w:rFonts w:eastAsiaTheme="majorEastAsia"/>
          <w:b/>
        </w:rPr>
      </w:pPr>
    </w:p>
    <w:p>
      <w:pPr>
        <w:keepNext/>
        <w:keepLines/>
        <w:outlineLvl w:val="1"/>
        <w:rPr>
          <w:rFonts w:eastAsiaTheme="majorEastAsia"/>
          <w:b/>
        </w:rPr>
      </w:pPr>
    </w:p>
    <w:p>
      <w:pPr>
        <w:keepNext/>
        <w:keepLines/>
        <w:jc w:val="center"/>
        <w:outlineLvl w:val="1"/>
        <w:rPr>
          <w:rFonts w:eastAsiaTheme="majorEastAsia"/>
          <w:b/>
        </w:rPr>
      </w:pPr>
    </w:p>
    <w:p>
      <w:pPr>
        <w:keepNext/>
        <w:keepLines/>
        <w:spacing w:line="360" w:lineRule="auto"/>
        <w:jc w:val="center"/>
        <w:outlineLvl w:val="1"/>
        <w:rPr>
          <w:rFonts w:eastAsiaTheme="majorEastAsia"/>
          <w:b/>
        </w:rPr>
      </w:pPr>
      <w:r>
        <w:rPr>
          <w:rFonts w:eastAsiaTheme="majorEastAsia"/>
          <w:b/>
        </w:rPr>
        <w:t>CAIET DE SARCINI</w:t>
      </w:r>
    </w:p>
    <w:p>
      <w:pPr>
        <w:keepNext/>
        <w:keepLines/>
        <w:spacing w:line="360" w:lineRule="auto"/>
        <w:jc w:val="center"/>
        <w:outlineLvl w:val="1"/>
        <w:rPr>
          <w:rFonts w:eastAsiaTheme="majorEastAsia"/>
          <w:b/>
        </w:rPr>
      </w:pPr>
      <w:r>
        <w:rPr>
          <w:rFonts w:eastAsiaTheme="majorEastAsia"/>
          <w:b/>
        </w:rPr>
        <w:t>Bunuri/Servicii</w:t>
      </w:r>
    </w:p>
    <w:p>
      <w:pPr>
        <w:keepNext/>
        <w:keepLines/>
        <w:outlineLvl w:val="1"/>
        <w:rPr>
          <w:rFonts w:eastAsiaTheme="majorEastAsia"/>
          <w:b/>
        </w:rPr>
      </w:pPr>
      <w:bookmarkStart w:id="106" w:name="_Hlk65747910"/>
    </w:p>
    <w:p>
      <w:r>
        <w:rPr>
          <w:bCs/>
        </w:rPr>
        <w:t>Obiectul</w:t>
      </w:r>
      <w:r>
        <w:rPr>
          <w:lang w:val="it-IT" w:eastAsia="ru-RU"/>
        </w:rPr>
        <w:t xml:space="preserve"> </w:t>
      </w:r>
      <w:r>
        <w:rPr>
          <w:b/>
          <w:lang w:val="it-IT" w:eastAsia="ru-RU"/>
        </w:rPr>
        <w:t xml:space="preserve">: </w:t>
      </w:r>
      <w:r>
        <w:t>Achiziționarea serviciilor de cantină și servicii lor de catering (prepararea și furnizarea pranzului) pentru o categorie de elevi ai IP CET, peutru anul 202</w:t>
      </w:r>
      <w:r>
        <w:rPr>
          <w:rFonts w:hint="default"/>
          <w:lang w:val="ro-RO"/>
        </w:rPr>
        <w:t>6</w:t>
      </w:r>
      <w:r>
        <w:t>.</w:t>
      </w:r>
    </w:p>
    <w:p/>
    <w:p>
      <w:pPr>
        <w:jc w:val="both"/>
        <w:rPr>
          <w:bCs/>
          <w:sz w:val="20"/>
          <w:szCs w:val="20"/>
        </w:rPr>
      </w:pPr>
      <w:r>
        <w:rPr>
          <w:bCs/>
          <w:sz w:val="20"/>
          <w:szCs w:val="20"/>
        </w:rPr>
        <w:t xml:space="preserve">                                                                            (denumirea, adresa)</w:t>
      </w:r>
    </w:p>
    <w:p>
      <w:pPr>
        <w:jc w:val="both"/>
        <w:rPr>
          <w:bCs/>
        </w:rPr>
      </w:pPr>
      <w:r>
        <w:rPr>
          <w:bCs/>
        </w:rPr>
        <w:t>Autoritatea contractantă_IP Centrul de Excelență în Transporturi___</w:t>
      </w:r>
    </w:p>
    <w:p>
      <w:pPr>
        <w:jc w:val="both"/>
        <w:rPr>
          <w:bCs/>
          <w:sz w:val="20"/>
          <w:szCs w:val="20"/>
        </w:rPr>
      </w:pPr>
      <w:r>
        <w:rPr>
          <w:bCs/>
          <w:sz w:val="20"/>
          <w:szCs w:val="20"/>
        </w:rPr>
        <w:t xml:space="preserve">                                                                              (denumirea, adresa)</w:t>
      </w:r>
    </w:p>
    <w:p>
      <w:pPr>
        <w:keepNext/>
        <w:keepLines/>
        <w:outlineLvl w:val="1"/>
        <w:rPr>
          <w:rFonts w:eastAsiaTheme="majorEastAsia"/>
          <w:b/>
        </w:rPr>
      </w:pPr>
    </w:p>
    <w:p>
      <w:pPr>
        <w:ind w:left="709"/>
        <w:rPr>
          <w:b/>
        </w:rPr>
      </w:pPr>
      <w:r>
        <w:rPr>
          <w:b/>
        </w:rPr>
        <w:t>1. Descriere generală. Informaţii</w:t>
      </w:r>
    </w:p>
    <w:p>
      <w:pPr>
        <w:ind w:firstLine="709"/>
        <w:jc w:val="both"/>
      </w:pPr>
      <w:r>
        <w:t xml:space="preserve">Serviciile vor fi prestate pentru un </w:t>
      </w:r>
      <w:r>
        <w:rPr>
          <w:rFonts w:hint="default"/>
          <w:lang w:val="ro-RO"/>
        </w:rPr>
        <w:t>464</w:t>
      </w:r>
      <w:r>
        <w:t xml:space="preserve"> de elevi ai IP CET </w:t>
      </w:r>
      <w:r>
        <w:rPr>
          <w:rFonts w:hint="default"/>
          <w:lang w:val="ro-RO"/>
        </w:rPr>
        <w:t>în tot</w:t>
      </w:r>
      <w:r>
        <w:rPr>
          <w:rFonts w:hint="default"/>
          <w:sz w:val="24"/>
          <w:szCs w:val="24"/>
          <w:lang w:val="ro-RO"/>
        </w:rPr>
        <w:t xml:space="preserve">al - </w:t>
      </w:r>
      <w:r>
        <w:rPr>
          <w:rFonts w:hint="default"/>
          <w:sz w:val="24"/>
          <w:szCs w:val="24"/>
          <w:lang w:val="ro-RO" w:eastAsia="ru-RU"/>
        </w:rPr>
        <w:t>79 680 porții pe parcursul anului de învățământ</w:t>
      </w:r>
      <w:r>
        <w:rPr>
          <w:rFonts w:hint="default"/>
          <w:sz w:val="24"/>
          <w:szCs w:val="24"/>
          <w:lang w:val="ro-RO"/>
        </w:rPr>
        <w:t>.</w:t>
      </w:r>
      <w:r>
        <w:rPr>
          <w:sz w:val="24"/>
          <w:szCs w:val="24"/>
        </w:rPr>
        <w:t xml:space="preserve"> </w:t>
      </w:r>
      <w:r>
        <w:t>Elevii vor fi alimentați în incinta instituției. Prețul unui prânz per elev/zi = 1</w:t>
      </w:r>
      <w:r>
        <w:rPr>
          <w:rFonts w:hint="default"/>
          <w:lang w:val="ro-RO"/>
        </w:rPr>
        <w:t>9</w:t>
      </w:r>
      <w:r>
        <w:t>,</w:t>
      </w:r>
      <w:r>
        <w:rPr>
          <w:rFonts w:hint="default"/>
          <w:lang w:val="ro-RO"/>
        </w:rPr>
        <w:t>1</w:t>
      </w:r>
      <w:r>
        <w:t>0 lei, inclusiv TVA. Numărul de porții stabilite, vor fi preparate și servite de luni pânî vineri, cu excepția sărbătorilor legale in vigoare și a perioadei de vacanță.</w:t>
      </w:r>
    </w:p>
    <w:p>
      <w:pPr>
        <w:ind w:firstLine="709"/>
        <w:jc w:val="both"/>
      </w:pPr>
      <w:r>
        <w:rPr>
          <w:b/>
        </w:rPr>
        <w:t>2.  Utilizarea, păstrarea, protecţia, calitatea</w:t>
      </w:r>
      <w:bookmarkStart w:id="107" w:name="_Hlk63425519"/>
      <w:r>
        <w:rPr>
          <w:b/>
        </w:rPr>
        <w:t xml:space="preserve"> produselor/serviciilor</w:t>
      </w:r>
      <w:bookmarkEnd w:id="107"/>
    </w:p>
    <w:p>
      <w:pPr>
        <w:ind w:firstLine="709"/>
        <w:jc w:val="both"/>
      </w:pPr>
      <w:r>
        <w:t>- Certificatele, emise de organizații independente, prin care se atestă faptul că peratorul economic respectă anumite standarde de asigurare a calitalii, acestea trebuie să se raporteze la sistemele de asigurare a calității, bazate pe seriile de standarde europene relevante, certificate de organizații conforme cu seriile de standarde europene privind certificarea sau la standardele internaționale emise de organizații acreditate.</w:t>
      </w:r>
    </w:p>
    <w:p>
      <w:pPr>
        <w:ind w:firstLine="709"/>
        <w:jc w:val="both"/>
      </w:pPr>
      <w:r>
        <w:t>- Prezintă certificate de inofensivitate a produselor sau asigură sub răspundere proprie inofensivitatea produselor livrate;</w:t>
      </w:r>
    </w:p>
    <w:p>
      <w:pPr>
        <w:ind w:firstLine="709"/>
        <w:jc w:val="both"/>
      </w:pPr>
      <w:r>
        <w:t>- Meniul propus să fie aprobat de Agenția Națională de Sănătate Publică;</w:t>
      </w:r>
    </w:p>
    <w:p>
      <w:pPr>
        <w:spacing w:line="276" w:lineRule="auto"/>
        <w:jc w:val="both"/>
        <w:rPr>
          <w:bCs/>
        </w:rPr>
      </w:pPr>
    </w:p>
    <w:p>
      <w:pPr>
        <w:pStyle w:val="49"/>
        <w:numPr>
          <w:ilvl w:val="0"/>
          <w:numId w:val="20"/>
        </w:numPr>
        <w:spacing w:line="276" w:lineRule="auto"/>
        <w:rPr>
          <w:b/>
          <w:lang w:val="fr-FR"/>
        </w:rPr>
      </w:pPr>
      <w:r>
        <w:rPr>
          <w:b/>
          <w:lang w:val="fr-FR"/>
        </w:rPr>
        <w:t>Meniu orientativ prezentat pentru masa de « prânz » zilnic:</w:t>
      </w:r>
    </w:p>
    <w:p>
      <w:pPr>
        <w:pStyle w:val="49"/>
        <w:numPr>
          <w:ilvl w:val="0"/>
          <w:numId w:val="0"/>
        </w:numPr>
        <w:tabs>
          <w:tab w:val="clear" w:pos="1134"/>
        </w:tabs>
        <w:spacing w:line="276" w:lineRule="auto"/>
        <w:rPr>
          <w:rFonts w:eastAsia="Calibri"/>
        </w:rPr>
      </w:pPr>
      <w:r>
        <w:rPr>
          <w:rFonts w:eastAsia="Calibri"/>
        </w:rPr>
        <w:t xml:space="preserve">1. Felul I (diversificat); </w:t>
      </w:r>
    </w:p>
    <w:p>
      <w:pPr>
        <w:pStyle w:val="49"/>
        <w:numPr>
          <w:ilvl w:val="0"/>
          <w:numId w:val="0"/>
        </w:numPr>
        <w:tabs>
          <w:tab w:val="clear" w:pos="1134"/>
        </w:tabs>
        <w:spacing w:line="276" w:lineRule="auto"/>
        <w:rPr>
          <w:rFonts w:eastAsia="Calibri"/>
        </w:rPr>
      </w:pPr>
      <w:r>
        <w:rPr>
          <w:rFonts w:eastAsia="Calibri"/>
        </w:rPr>
        <w:t>2. Felul II (garnir, bucate din carne, pește);</w:t>
      </w:r>
    </w:p>
    <w:p>
      <w:pPr>
        <w:pStyle w:val="49"/>
        <w:numPr>
          <w:ilvl w:val="0"/>
          <w:numId w:val="0"/>
        </w:numPr>
        <w:tabs>
          <w:tab w:val="clear" w:pos="1134"/>
        </w:tabs>
        <w:spacing w:line="276" w:lineRule="auto"/>
        <w:rPr>
          <w:rFonts w:eastAsia="Calibri"/>
        </w:rPr>
      </w:pPr>
      <w:r>
        <w:rPr>
          <w:rFonts w:eastAsia="Calibri"/>
        </w:rPr>
        <w:t>3. Suc, compot din fructe, ceai;</w:t>
      </w:r>
    </w:p>
    <w:p>
      <w:pPr>
        <w:pStyle w:val="49"/>
        <w:numPr>
          <w:ilvl w:val="0"/>
          <w:numId w:val="0"/>
        </w:numPr>
        <w:tabs>
          <w:tab w:val="clear" w:pos="1134"/>
        </w:tabs>
        <w:spacing w:line="276" w:lineRule="auto"/>
        <w:rPr>
          <w:rFonts w:eastAsia="Calibri"/>
        </w:rPr>
      </w:pPr>
      <w:r>
        <w:rPr>
          <w:rFonts w:eastAsia="Calibri"/>
        </w:rPr>
        <w:t>4. Pâine – minim 100 gr.</w:t>
      </w:r>
    </w:p>
    <w:p>
      <w:pPr>
        <w:pStyle w:val="49"/>
        <w:numPr>
          <w:ilvl w:val="0"/>
          <w:numId w:val="0"/>
        </w:numPr>
        <w:tabs>
          <w:tab w:val="clear" w:pos="1134"/>
        </w:tabs>
        <w:spacing w:line="276" w:lineRule="auto"/>
        <w:rPr>
          <w:rFonts w:eastAsia="Calibri"/>
        </w:rPr>
      </w:pPr>
      <w:r>
        <w:rPr>
          <w:rFonts w:eastAsia="Calibri"/>
        </w:rPr>
        <w:t>Valoarea energetică: minim 960 kkal.</w:t>
      </w:r>
    </w:p>
    <w:p>
      <w:pPr>
        <w:pStyle w:val="49"/>
        <w:numPr>
          <w:ilvl w:val="0"/>
          <w:numId w:val="0"/>
        </w:numPr>
        <w:spacing w:line="276" w:lineRule="auto"/>
        <w:ind w:left="1069"/>
        <w:rPr>
          <w:rFonts w:eastAsia="Calibri"/>
        </w:rPr>
      </w:pPr>
    </w:p>
    <w:p>
      <w:pPr>
        <w:pStyle w:val="49"/>
        <w:numPr>
          <w:ilvl w:val="0"/>
          <w:numId w:val="20"/>
        </w:numPr>
        <w:spacing w:line="276" w:lineRule="auto"/>
        <w:rPr>
          <w:b/>
        </w:rPr>
      </w:pPr>
      <w:r>
        <w:rPr>
          <w:b/>
        </w:rPr>
        <w:t>Furnizarea, păstrarea, protecția produselor:</w:t>
      </w:r>
    </w:p>
    <w:p>
      <w:pPr>
        <w:pStyle w:val="49"/>
        <w:numPr>
          <w:ilvl w:val="0"/>
          <w:numId w:val="21"/>
        </w:numPr>
        <w:spacing w:line="276" w:lineRule="auto"/>
        <w:ind w:left="284"/>
      </w:pPr>
      <w:r>
        <w:t>Рrераrаrеа si distribuirea hranei se va face 5 zile pe săptămână, de luni рână vineri, la ora 10:40, cu excepția sărbătorilor legale în vigoare și a perioadei de vacanță care vor fi comunicate prestatorului în prealabil.</w:t>
      </w:r>
    </w:p>
    <w:p>
      <w:pPr>
        <w:pStyle w:val="49"/>
        <w:numPr>
          <w:ilvl w:val="0"/>
          <w:numId w:val="21"/>
        </w:numPr>
        <w:spacing w:line="276" w:lineRule="auto"/>
        <w:ind w:left="284"/>
      </w:pPr>
      <w:r>
        <w:t>Temperatura bucatelor intrate în instituție conform HG nr. 722 din 18.07.2018, art. 83:</w:t>
      </w:r>
    </w:p>
    <w:p>
      <w:pPr>
        <w:pStyle w:val="49"/>
        <w:numPr>
          <w:ilvl w:val="0"/>
          <w:numId w:val="22"/>
        </w:numPr>
        <w:spacing w:line="276" w:lineRule="auto"/>
        <w:ind w:left="284"/>
        <w:rPr>
          <w:lang w:val="fr-FR"/>
        </w:rPr>
      </w:pPr>
      <w:r>
        <w:rPr>
          <w:lang w:val="fr-FR"/>
        </w:rPr>
        <w:t>Bucatele fierbinți (supe/ciorbe, sosuri, băuturi) - nu mai mi</w:t>
      </w:r>
      <w:r>
        <w:t>с</w:t>
      </w:r>
      <w:r>
        <w:rPr>
          <w:lang w:val="fr-FR"/>
        </w:rPr>
        <w:t>ă de 75"</w:t>
      </w:r>
      <w:r>
        <w:t>С</w:t>
      </w:r>
      <w:r>
        <w:rPr>
          <w:lang w:val="fr-FR"/>
        </w:rPr>
        <w:t xml:space="preserve">; </w:t>
      </w:r>
    </w:p>
    <w:p>
      <w:pPr>
        <w:pStyle w:val="49"/>
        <w:numPr>
          <w:ilvl w:val="0"/>
          <w:numId w:val="22"/>
        </w:numPr>
        <w:spacing w:line="276" w:lineRule="auto"/>
        <w:ind w:left="284"/>
        <w:rPr>
          <w:lang w:val="fr-FR"/>
        </w:rPr>
      </w:pPr>
      <w:r>
        <w:rPr>
          <w:lang w:val="fr-FR"/>
        </w:rPr>
        <w:t xml:space="preserve">Ceai, </w:t>
      </w:r>
      <w:r>
        <w:rPr>
          <w:lang w:val="ru-RU"/>
        </w:rPr>
        <w:t>сасао</w:t>
      </w:r>
      <w:r>
        <w:rPr>
          <w:lang w:val="fr-FR"/>
        </w:rPr>
        <w:t xml:space="preserve"> </w:t>
      </w:r>
      <w:r>
        <w:rPr>
          <w:lang w:val="ru-RU"/>
        </w:rPr>
        <w:t>с</w:t>
      </w:r>
      <w:r>
        <w:rPr>
          <w:lang w:val="fr-FR"/>
        </w:rPr>
        <w:t>u lapte - 50-55''</w:t>
      </w:r>
      <w:r>
        <w:rPr>
          <w:lang w:val="ru-RU"/>
        </w:rPr>
        <w:t>С</w:t>
      </w:r>
      <w:r>
        <w:rPr>
          <w:lang w:val="fr-FR"/>
        </w:rPr>
        <w:t xml:space="preserve">; </w:t>
      </w:r>
    </w:p>
    <w:p>
      <w:pPr>
        <w:pStyle w:val="49"/>
        <w:numPr>
          <w:ilvl w:val="0"/>
          <w:numId w:val="22"/>
        </w:numPr>
        <w:spacing w:line="276" w:lineRule="auto"/>
        <w:ind w:left="284"/>
        <w:rPr>
          <w:lang w:val="fr-FR"/>
        </w:rPr>
      </w:pPr>
      <w:r>
        <w:rPr>
          <w:lang w:val="fr-FR"/>
        </w:rPr>
        <w:t>Felul doi, garnituri - nu mai mi</w:t>
      </w:r>
      <w:r>
        <w:rPr>
          <w:lang w:val="ru-RU"/>
        </w:rPr>
        <w:t>с</w:t>
      </w:r>
      <w:r>
        <w:rPr>
          <w:lang w:val="fr-FR"/>
        </w:rPr>
        <w:t>ă de 65"</w:t>
      </w:r>
      <w:r>
        <w:rPr>
          <w:lang w:val="ru-RU"/>
        </w:rPr>
        <w:t>С</w:t>
      </w:r>
      <w:r>
        <w:rPr>
          <w:lang w:val="fr-FR"/>
        </w:rPr>
        <w:t xml:space="preserve"> </w:t>
      </w:r>
    </w:p>
    <w:p>
      <w:pPr>
        <w:pStyle w:val="49"/>
        <w:numPr>
          <w:ilvl w:val="0"/>
          <w:numId w:val="22"/>
        </w:numPr>
        <w:spacing w:line="276" w:lineRule="auto"/>
        <w:ind w:left="284"/>
        <w:rPr>
          <w:lang w:val="fr-FR"/>
        </w:rPr>
      </w:pPr>
      <w:r>
        <w:rPr>
          <w:lang w:val="fr-FR"/>
        </w:rPr>
        <w:t>Băuturile răcoritoare, chefirul, iaurtul, sucul - nu mai mi</w:t>
      </w:r>
      <w:r>
        <w:rPr>
          <w:lang w:val="ru-RU"/>
        </w:rPr>
        <w:t>с</w:t>
      </w:r>
      <w:r>
        <w:rPr>
          <w:lang w:val="fr-FR"/>
        </w:rPr>
        <w:t>ă de 14''</w:t>
      </w:r>
      <w:r>
        <w:rPr>
          <w:lang w:val="ru-RU"/>
        </w:rPr>
        <w:t>С</w:t>
      </w:r>
    </w:p>
    <w:p>
      <w:pPr>
        <w:pStyle w:val="49"/>
        <w:numPr>
          <w:ilvl w:val="0"/>
          <w:numId w:val="0"/>
        </w:numPr>
        <w:spacing w:line="276" w:lineRule="auto"/>
        <w:ind w:left="851"/>
        <w:rPr>
          <w:lang w:val="fr-FR"/>
        </w:rPr>
      </w:pPr>
    </w:p>
    <w:p>
      <w:pPr>
        <w:spacing w:line="276" w:lineRule="auto"/>
      </w:pPr>
      <w:r>
        <w:t>Prestatorul se obligă să asigure prepararea  hranei din produse de calitate, însoțite obligatoriu de certificate:</w:t>
      </w:r>
    </w:p>
    <w:p>
      <w:pPr>
        <w:pStyle w:val="49"/>
        <w:numPr>
          <w:ilvl w:val="0"/>
          <w:numId w:val="22"/>
        </w:numPr>
        <w:spacing w:line="276" w:lineRule="auto"/>
        <w:ind w:left="284"/>
        <w:rPr>
          <w:lang w:val="fr-FR"/>
        </w:rPr>
      </w:pPr>
      <w:r>
        <w:rPr>
          <w:lang w:val="fr-FR"/>
        </w:rPr>
        <w:t xml:space="preserve">Certificat sanitar-veterinar  pentru produsele de origine animalieră, pește, miere, produse lactate și </w:t>
      </w:r>
      <w:r>
        <w:t>о</w:t>
      </w:r>
      <w:r>
        <w:rPr>
          <w:lang w:val="fr-FR"/>
        </w:rPr>
        <w:t xml:space="preserve">uă); </w:t>
      </w:r>
    </w:p>
    <w:p>
      <w:pPr>
        <w:pStyle w:val="49"/>
        <w:numPr>
          <w:ilvl w:val="0"/>
          <w:numId w:val="22"/>
        </w:numPr>
        <w:spacing w:line="276" w:lineRule="auto"/>
        <w:ind w:left="284"/>
        <w:rPr>
          <w:lang w:val="fr-FR"/>
        </w:rPr>
      </w:pPr>
      <w:r>
        <w:rPr>
          <w:lang w:val="fr-FR"/>
        </w:rPr>
        <w:t>Certificat de inofensivitate pentru produsele non-animala: legume, fructe, băcăni</w:t>
      </w:r>
      <w:r>
        <w:t>е</w:t>
      </w:r>
      <w:r>
        <w:rPr>
          <w:lang w:val="fr-FR"/>
        </w:rPr>
        <w:t xml:space="preserve">, </w:t>
      </w:r>
      <w:r>
        <w:t>со</w:t>
      </w:r>
      <w:r>
        <w:rPr>
          <w:lang w:val="fr-FR"/>
        </w:rPr>
        <w:t>f</w:t>
      </w:r>
      <w:r>
        <w:t>е</w:t>
      </w:r>
      <w:r>
        <w:rPr>
          <w:lang w:val="fr-FR"/>
        </w:rPr>
        <w:t>tări</w:t>
      </w:r>
      <w:r>
        <w:t>е</w:t>
      </w:r>
      <w:r>
        <w:rPr>
          <w:lang w:val="fr-FR"/>
        </w:rPr>
        <w:t xml:space="preserve"> etc.);</w:t>
      </w:r>
    </w:p>
    <w:p>
      <w:pPr>
        <w:pStyle w:val="49"/>
        <w:numPr>
          <w:ilvl w:val="0"/>
          <w:numId w:val="22"/>
        </w:numPr>
        <w:spacing w:line="276" w:lineRule="auto"/>
        <w:ind w:left="284"/>
      </w:pPr>
      <w:r>
        <w:t xml:space="preserve">Cоnfоrm legislației sanitare (Legea 10-XVI privind supravegherea de stat а sănătății publice din 03.02.2008); </w:t>
      </w:r>
    </w:p>
    <w:p>
      <w:pPr>
        <w:pStyle w:val="49"/>
        <w:numPr>
          <w:ilvl w:val="0"/>
          <w:numId w:val="22"/>
        </w:numPr>
        <w:spacing w:line="276" w:lineRule="auto"/>
        <w:ind w:left="284"/>
        <w:rPr>
          <w:lang w:val="fr-FR"/>
        </w:rPr>
      </w:pPr>
      <w:r>
        <w:rPr>
          <w:lang w:val="fr-FR"/>
        </w:rPr>
        <w:t>Certificate de calitate și conformitate (pentru toate tipurile de produse).</w:t>
      </w:r>
    </w:p>
    <w:p>
      <w:pPr>
        <w:pStyle w:val="49"/>
        <w:numPr>
          <w:ilvl w:val="0"/>
          <w:numId w:val="0"/>
        </w:numPr>
        <w:spacing w:line="276" w:lineRule="auto"/>
        <w:ind w:left="1069"/>
        <w:rPr>
          <w:b/>
          <w:lang w:val="fr-FR"/>
        </w:rPr>
      </w:pPr>
    </w:p>
    <w:p>
      <w:pPr>
        <w:pStyle w:val="49"/>
        <w:numPr>
          <w:ilvl w:val="0"/>
          <w:numId w:val="20"/>
        </w:numPr>
        <w:spacing w:line="276" w:lineRule="auto"/>
        <w:rPr>
          <w:b/>
          <w:lang w:val="fr-FR"/>
        </w:rPr>
      </w:pPr>
      <w:r>
        <w:rPr>
          <w:b/>
          <w:lang w:val="fr-FR"/>
        </w:rPr>
        <w:t xml:space="preserve">În procesul de </w:t>
      </w:r>
      <w:r>
        <w:rPr>
          <w:b/>
        </w:rPr>
        <w:t>р</w:t>
      </w:r>
      <w:r>
        <w:rPr>
          <w:b/>
          <w:lang w:val="fr-FR"/>
        </w:rPr>
        <w:t>r</w:t>
      </w:r>
      <w:r>
        <w:rPr>
          <w:b/>
        </w:rPr>
        <w:t>ера</w:t>
      </w:r>
      <w:r>
        <w:rPr>
          <w:b/>
          <w:lang w:val="fr-FR"/>
        </w:rPr>
        <w:t>r</w:t>
      </w:r>
      <w:r>
        <w:rPr>
          <w:b/>
        </w:rPr>
        <w:t>а</w:t>
      </w:r>
      <w:r>
        <w:rPr>
          <w:b/>
          <w:lang w:val="fr-FR"/>
        </w:rPr>
        <w:t>r</w:t>
      </w:r>
      <w:r>
        <w:rPr>
          <w:b/>
        </w:rPr>
        <w:t>е</w:t>
      </w:r>
      <w:r>
        <w:rPr>
          <w:b/>
          <w:lang w:val="fr-FR"/>
        </w:rPr>
        <w:t xml:space="preserve"> se v</w:t>
      </w:r>
      <w:r>
        <w:rPr>
          <w:b/>
        </w:rPr>
        <w:t>а</w:t>
      </w:r>
      <w:r>
        <w:rPr>
          <w:b/>
          <w:lang w:val="fr-FR"/>
        </w:rPr>
        <w:t xml:space="preserve"> ține cont de: </w:t>
      </w:r>
    </w:p>
    <w:p>
      <w:pPr>
        <w:pStyle w:val="49"/>
        <w:numPr>
          <w:ilvl w:val="0"/>
          <w:numId w:val="22"/>
        </w:numPr>
        <w:spacing w:line="276" w:lineRule="auto"/>
        <w:ind w:left="284"/>
        <w:rPr>
          <w:lang w:val="fr-FR"/>
        </w:rPr>
      </w:pPr>
      <w:r>
        <w:rPr>
          <w:lang w:val="fr-FR"/>
        </w:rPr>
        <w:t>Conținut crescut de grăsimi, z</w:t>
      </w:r>
      <w:r>
        <w:t>а</w:t>
      </w:r>
      <w:r>
        <w:rPr>
          <w:lang w:val="fr-FR"/>
        </w:rPr>
        <w:t xml:space="preserve">hăr, sare; </w:t>
      </w:r>
    </w:p>
    <w:p>
      <w:pPr>
        <w:pStyle w:val="49"/>
        <w:numPr>
          <w:ilvl w:val="0"/>
          <w:numId w:val="22"/>
        </w:numPr>
        <w:spacing w:line="276" w:lineRule="auto"/>
        <w:ind w:left="284"/>
        <w:rPr>
          <w:lang w:val="fr-FR"/>
        </w:rPr>
      </w:pPr>
      <w:r>
        <w:rPr>
          <w:lang w:val="fr-FR"/>
        </w:rPr>
        <w:t>Condițiile igienico-sanitare prevăzute de actele n</w:t>
      </w:r>
      <w:r>
        <w:t>о</w:t>
      </w:r>
      <w:r>
        <w:rPr>
          <w:lang w:val="fr-FR"/>
        </w:rPr>
        <w:t>rm</w:t>
      </w:r>
      <w:r>
        <w:t>а</w:t>
      </w:r>
      <w:r>
        <w:rPr>
          <w:lang w:val="fr-FR"/>
        </w:rPr>
        <w:t>tiv</w:t>
      </w:r>
      <w:r>
        <w:t>е</w:t>
      </w:r>
      <w:r>
        <w:rPr>
          <w:lang w:val="fr-FR"/>
        </w:rPr>
        <w:t xml:space="preserve"> în vigoare pentru depozitarea și păstrarea produselor agroalimentare, respectiv pentru distribuția hranei.</w:t>
      </w:r>
    </w:p>
    <w:p>
      <w:pPr>
        <w:spacing w:line="276" w:lineRule="auto"/>
        <w:ind w:firstLine="709"/>
        <w:jc w:val="both"/>
        <w:rPr>
          <w:b/>
          <w:lang w:val="fr-FR"/>
        </w:rPr>
      </w:pPr>
    </w:p>
    <w:p>
      <w:pPr>
        <w:pStyle w:val="49"/>
        <w:numPr>
          <w:ilvl w:val="0"/>
          <w:numId w:val="20"/>
        </w:numPr>
        <w:spacing w:line="276" w:lineRule="auto"/>
        <w:rPr>
          <w:b/>
        </w:rPr>
      </w:pPr>
      <w:r>
        <w:rPr>
          <w:b/>
        </w:rPr>
        <w:t>Transportarea/livrarea:</w:t>
      </w:r>
    </w:p>
    <w:p>
      <w:pPr>
        <w:pStyle w:val="49"/>
        <w:numPr>
          <w:ilvl w:val="0"/>
          <w:numId w:val="22"/>
        </w:numPr>
        <w:spacing w:line="276" w:lineRule="auto"/>
        <w:ind w:left="284"/>
      </w:pPr>
      <w:r>
        <w:t>Transportarea se va efectua cu mijloacele de transport specializate ce corespund normelor de igienă și temperatură, însoțite de autorizație sanitar-veterinară și echipament sanitar de protecție (legea nr. 78 din 18.03.2014, privind produsele alimentare, art.15, pct. 3, Legea nr. 221 din 19.10.2007 privind activitatea sanitar-veterinară);</w:t>
      </w:r>
    </w:p>
    <w:p>
      <w:pPr>
        <w:pStyle w:val="49"/>
        <w:numPr>
          <w:ilvl w:val="0"/>
          <w:numId w:val="22"/>
        </w:numPr>
        <w:spacing w:line="276" w:lineRule="auto"/>
        <w:ind w:left="284"/>
        <w:rPr>
          <w:lang w:val="fr-FR"/>
        </w:rPr>
      </w:pPr>
      <w:r>
        <w:rPr>
          <w:lang w:val="fr-FR"/>
        </w:rPr>
        <w:t>Produsele vor fi transportate în recipiente inoxidabile, închise, individuale pentru fiecare fel de mâncare, în conformitate cu normele de igienă în vigoare;</w:t>
      </w:r>
    </w:p>
    <w:p>
      <w:pPr>
        <w:pStyle w:val="49"/>
        <w:numPr>
          <w:ilvl w:val="0"/>
          <w:numId w:val="22"/>
        </w:numPr>
        <w:spacing w:line="276" w:lineRule="auto"/>
        <w:ind w:left="284"/>
        <w:rPr>
          <w:lang w:val="fr-FR"/>
        </w:rPr>
      </w:pPr>
      <w:r>
        <w:rPr>
          <w:lang w:val="fr-FR"/>
        </w:rPr>
        <w:t>Livrarea se va efectua direct în incinta instituției;</w:t>
      </w:r>
    </w:p>
    <w:p>
      <w:pPr>
        <w:pStyle w:val="49"/>
        <w:numPr>
          <w:ilvl w:val="0"/>
          <w:numId w:val="22"/>
        </w:numPr>
        <w:spacing w:line="276" w:lineRule="auto"/>
        <w:ind w:left="284"/>
        <w:rPr>
          <w:lang w:val="fr-FR"/>
        </w:rPr>
      </w:pPr>
      <w:r>
        <w:rPr>
          <w:lang w:val="fr-FR"/>
        </w:rPr>
        <w:t>La livrare se va prezenta fișa de însoțire a alimentelor care va fi semnată de către reprezentanții prestatorului și de către Directorul instituției, sau de către asistentul medical al instituției sau de persoana împuternicită prin ordin.</w:t>
      </w:r>
    </w:p>
    <w:p>
      <w:pPr>
        <w:spacing w:line="360" w:lineRule="auto"/>
        <w:ind w:left="284" w:hanging="360"/>
      </w:pPr>
    </w:p>
    <w:p>
      <w:pPr>
        <w:pStyle w:val="49"/>
        <w:numPr>
          <w:ilvl w:val="0"/>
          <w:numId w:val="20"/>
        </w:numPr>
        <w:spacing w:line="360" w:lineRule="auto"/>
        <w:rPr>
          <w:b/>
        </w:rPr>
      </w:pPr>
      <w:r>
        <w:rPr>
          <w:b/>
        </w:rPr>
        <w:t>Observații:</w:t>
      </w:r>
    </w:p>
    <w:p>
      <w:pPr>
        <w:spacing w:line="276" w:lineRule="auto"/>
        <w:jc w:val="both"/>
      </w:pPr>
      <w:r>
        <w:t xml:space="preserve">     În cazul în care se constată abateri ce pot conduce la consecințe grave pentru starea de sănătate a elevilor, distribuirea hranei va fi stopată și înlocuită în cel mai scurt timp posibil cu alta.</w:t>
      </w:r>
    </w:p>
    <w:p>
      <w:pPr>
        <w:spacing w:line="276" w:lineRule="auto"/>
        <w:jc w:val="both"/>
      </w:pPr>
      <w:r>
        <w:t xml:space="preserve">     Autoritatea contractantă va delega la necesitate o persoană responsabilă pentru a monitoriza</w:t>
      </w:r>
    </w:p>
    <w:p>
      <w:pPr>
        <w:spacing w:line="276" w:lineRule="auto"/>
        <w:ind w:left="360" w:hanging="360"/>
        <w:jc w:val="both"/>
      </w:pPr>
      <w:r>
        <w:t>procesul de preparare și distribuire a hranei.</w:t>
      </w:r>
    </w:p>
    <w:p>
      <w:pPr>
        <w:spacing w:line="276" w:lineRule="auto"/>
        <w:jc w:val="both"/>
      </w:pPr>
      <w:r>
        <w:t xml:space="preserve">Oferta financiară va fi pregătită luându-se în calcul meniul pentru </w:t>
      </w:r>
      <w:r>
        <w:rPr>
          <w:rFonts w:hint="default"/>
          <w:lang w:val="ro-RO"/>
        </w:rPr>
        <w:t>464</w:t>
      </w:r>
      <w:r>
        <w:t xml:space="preserve"> elevi.</w:t>
      </w:r>
    </w:p>
    <w:p>
      <w:pPr>
        <w:pStyle w:val="49"/>
        <w:numPr>
          <w:ilvl w:val="0"/>
          <w:numId w:val="0"/>
        </w:numPr>
        <w:spacing w:line="360" w:lineRule="auto"/>
        <w:ind w:left="720"/>
        <w:rPr>
          <w:lang w:val="ro-RO"/>
        </w:rPr>
      </w:pPr>
    </w:p>
    <w:p>
      <w:pPr>
        <w:spacing w:line="360" w:lineRule="auto"/>
        <w:rPr>
          <w:bCs/>
          <w:iCs/>
        </w:rPr>
      </w:pPr>
      <w:r>
        <w:rPr>
          <w:bCs/>
          <w:iCs/>
        </w:rPr>
        <w:t xml:space="preserve">Autoritatea contractantă  ________________       LȘ                                         </w:t>
      </w:r>
      <w:bookmarkEnd w:id="106"/>
    </w:p>
    <w:p>
      <w:pPr>
        <w:rPr>
          <w:b/>
        </w:rPr>
        <w:sectPr>
          <w:footerReference r:id="rId5" w:type="default"/>
          <w:pgSz w:w="11906" w:h="16838"/>
          <w:pgMar w:top="568" w:right="991" w:bottom="1418" w:left="1701" w:header="708" w:footer="708" w:gutter="0"/>
          <w:cols w:space="708" w:num="1"/>
          <w:docGrid w:linePitch="360" w:charSpace="0"/>
        </w:sectPr>
      </w:pPr>
    </w:p>
    <w:tbl>
      <w:tblPr>
        <w:tblStyle w:val="10"/>
        <w:tblpPr w:leftFromText="180" w:rightFromText="180" w:vertAnchor="page" w:horzAnchor="margin" w:tblpY="347"/>
        <w:tblW w:w="6187" w:type="pct"/>
        <w:tblInd w:w="0" w:type="dxa"/>
        <w:tblLayout w:type="fixed"/>
        <w:tblCellMar>
          <w:top w:w="0" w:type="dxa"/>
          <w:left w:w="108" w:type="dxa"/>
          <w:bottom w:w="0" w:type="dxa"/>
          <w:right w:w="108" w:type="dxa"/>
        </w:tblCellMar>
      </w:tblPr>
      <w:tblGrid>
        <w:gridCol w:w="1276"/>
        <w:gridCol w:w="816"/>
        <w:gridCol w:w="1561"/>
        <w:gridCol w:w="991"/>
        <w:gridCol w:w="849"/>
        <w:gridCol w:w="3915"/>
        <w:gridCol w:w="4026"/>
        <w:gridCol w:w="1415"/>
        <w:gridCol w:w="852"/>
        <w:gridCol w:w="492"/>
      </w:tblGrid>
      <w:tr>
        <w:trPr>
          <w:trHeight w:val="697" w:hRule="atLeast"/>
        </w:trPr>
        <w:tc>
          <w:tcPr>
            <w:tcW w:w="5000" w:type="pct"/>
            <w:gridSpan w:val="10"/>
            <w:shd w:val="clear" w:color="auto" w:fill="auto"/>
            <w:vAlign w:val="center"/>
          </w:tcPr>
          <w:p>
            <w:pPr>
              <w:jc w:val="center"/>
              <w:rPr>
                <w:b/>
                <w:sz w:val="20"/>
                <w:szCs w:val="20"/>
                <w:lang w:val="fr-FR"/>
              </w:rPr>
            </w:pPr>
            <w:r>
              <w:rPr>
                <w:b/>
                <w:sz w:val="20"/>
                <w:szCs w:val="20"/>
                <w:lang w:val="fr-FR"/>
              </w:rPr>
              <w:br w:type="page"/>
            </w:r>
            <w:r>
              <w:rPr>
                <w:b/>
              </w:rPr>
              <w:br w:type="page"/>
            </w:r>
            <w:r>
              <w:rPr>
                <w:b/>
                <w:lang w:val="fr-FR"/>
              </w:rPr>
              <w:br w:type="page"/>
            </w:r>
            <w:r>
              <w:rPr>
                <w:b/>
                <w:sz w:val="20"/>
                <w:szCs w:val="20"/>
                <w:lang w:val="fr-FR"/>
              </w:rPr>
              <w:br w:type="page"/>
            </w:r>
            <w:bookmarkStart w:id="108" w:name="_Toc356920194"/>
            <w:bookmarkStart w:id="109" w:name="_Toc392180206"/>
            <w:bookmarkStart w:id="110" w:name="_Toc449539095"/>
            <w:r>
              <w:rPr>
                <w:b/>
                <w:sz w:val="20"/>
                <w:szCs w:val="20"/>
                <w:lang w:val="fr-FR"/>
              </w:rPr>
              <w:t xml:space="preserve">                                                                                                                                                                                                                            </w:t>
            </w:r>
          </w:p>
          <w:p>
            <w:pPr>
              <w:rPr>
                <w:b/>
                <w:sz w:val="20"/>
                <w:szCs w:val="20"/>
                <w:lang w:val="fr-FR"/>
              </w:rPr>
            </w:pPr>
          </w:p>
          <w:p>
            <w:pPr>
              <w:jc w:val="center"/>
              <w:rPr>
                <w:lang w:val="it-IT"/>
              </w:rPr>
            </w:pPr>
          </w:p>
          <w:p>
            <w:pPr>
              <w:rPr>
                <w:lang w:val="it-IT"/>
              </w:rPr>
            </w:pPr>
          </w:p>
          <w:p>
            <w:pPr>
              <w:rPr>
                <w:sz w:val="22"/>
                <w:szCs w:val="22"/>
                <w:lang w:val="it-IT"/>
              </w:rPr>
            </w:pPr>
            <w:r>
              <w:rPr>
                <w:lang w:val="it-IT"/>
              </w:rPr>
              <w:t xml:space="preserve">                                                                                                                                                                                                                        Anexa nr. 22</w:t>
            </w:r>
          </w:p>
          <w:p>
            <w:pPr>
              <w:jc w:val="center"/>
              <w:rPr>
                <w:lang w:val="it-IT"/>
              </w:rPr>
            </w:pPr>
            <w:r>
              <w:rPr>
                <w:lang w:val="it-IT"/>
              </w:rPr>
              <w:t xml:space="preserve">                                                                                                                                                                                       la Documentația standard </w:t>
            </w:r>
          </w:p>
          <w:p>
            <w:pPr>
              <w:jc w:val="center"/>
              <w:rPr>
                <w:lang w:val="it-IT"/>
              </w:rPr>
            </w:pPr>
            <w:r>
              <w:rPr>
                <w:lang w:val="it-IT"/>
              </w:rPr>
              <w:t xml:space="preserve">                                                                                                                                                                             </w:t>
            </w:r>
          </w:p>
          <w:p>
            <w:pPr>
              <w:pStyle w:val="3"/>
              <w:rPr>
                <w:sz w:val="24"/>
                <w:lang w:val="fr-FR"/>
              </w:rPr>
            </w:pPr>
            <w:bookmarkStart w:id="111" w:name="_Hlk77771394"/>
            <w:r>
              <w:t xml:space="preserve">Specificaţii tehnice </w:t>
            </w:r>
            <w:bookmarkEnd w:id="108"/>
            <w:bookmarkEnd w:id="109"/>
            <w:bookmarkEnd w:id="110"/>
            <w:bookmarkEnd w:id="111"/>
          </w:p>
        </w:tc>
      </w:tr>
      <w:tr>
        <w:tc>
          <w:tcPr>
            <w:tcW w:w="5000" w:type="pct"/>
            <w:gridSpan w:val="10"/>
            <w:tcBorders>
              <w:bottom w:val="single" w:color="auto" w:sz="4" w:space="0"/>
            </w:tcBorders>
            <w:shd w:val="clear" w:color="auto" w:fill="auto"/>
          </w:tcPr>
          <w:tbl>
            <w:tblPr>
              <w:tblStyle w:val="10"/>
              <w:tblW w:w="10500" w:type="dxa"/>
              <w:jc w:val="center"/>
              <w:tblLayout w:type="fixed"/>
              <w:tblCellMar>
                <w:top w:w="15" w:type="dxa"/>
                <w:left w:w="15" w:type="dxa"/>
                <w:bottom w:w="15" w:type="dxa"/>
                <w:right w:w="15" w:type="dxa"/>
              </w:tblCellMar>
            </w:tblPr>
            <w:tblGrid>
              <w:gridCol w:w="10500"/>
            </w:tblGrid>
            <w:tr>
              <w:trPr>
                <w:jc w:val="center"/>
              </w:trPr>
              <w:tc>
                <w:tcPr>
                  <w:tcW w:w="10500" w:type="dxa"/>
                  <w:tcBorders>
                    <w:top w:val="nil"/>
                    <w:left w:val="nil"/>
                    <w:bottom w:val="nil"/>
                    <w:right w:val="nil"/>
                  </w:tcBorders>
                  <w:tcMar>
                    <w:top w:w="15" w:type="dxa"/>
                    <w:left w:w="45" w:type="dxa"/>
                    <w:bottom w:w="15" w:type="dxa"/>
                    <w:right w:w="45" w:type="dxa"/>
                  </w:tcMar>
                </w:tcPr>
                <w:p>
                  <w:pPr>
                    <w:jc w:val="center"/>
                  </w:pPr>
                  <w:r>
                    <w:rPr>
                      <w:i/>
                      <w:iCs/>
                    </w:rPr>
                    <w:t>[</w:t>
                  </w:r>
                  <w:r>
                    <w:rPr>
                      <w:i/>
                      <w:iCs/>
                      <w:sz w:val="22"/>
                      <w:szCs w:val="22"/>
                    </w:rPr>
                    <w:t>Acest tabel va fi completat de către ofertant în coloanele 2, 3, 4, 6, 7, iar de către autoritatea contractantă – în coloanele 1, 5,]</w:t>
                  </w:r>
                </w:p>
              </w:tc>
            </w:tr>
          </w:tbl>
          <w:p>
            <w:pPr>
              <w:jc w:val="center"/>
            </w:pPr>
          </w:p>
        </w:tc>
      </w:tr>
      <w:tr>
        <w:trPr>
          <w:gridAfter w:val="1"/>
          <w:wAfter w:w="152" w:type="pct"/>
          <w:trHeight w:val="397" w:hRule="atLeast"/>
        </w:trPr>
        <w:tc>
          <w:tcPr>
            <w:tcW w:w="4848" w:type="pct"/>
            <w:gridSpan w:val="9"/>
            <w:tcBorders>
              <w:top w:val="single" w:color="auto" w:sz="4" w:space="0"/>
              <w:left w:val="single" w:color="auto" w:sz="4" w:space="0"/>
              <w:bottom w:val="single" w:color="auto" w:sz="4" w:space="0"/>
              <w:right w:val="single" w:color="auto" w:sz="4" w:space="0"/>
            </w:tcBorders>
            <w:shd w:val="clear" w:color="auto" w:fill="auto"/>
            <w:vAlign w:val="center"/>
          </w:tcPr>
          <w:p>
            <w:r>
              <w:t>Numărul procedurii de achiziție______________din_________</w:t>
            </w:r>
          </w:p>
        </w:tc>
      </w:tr>
      <w:tr>
        <w:trPr>
          <w:gridAfter w:val="1"/>
          <w:wAfter w:w="152" w:type="pct"/>
          <w:trHeight w:val="397" w:hRule="atLeast"/>
        </w:trPr>
        <w:tc>
          <w:tcPr>
            <w:tcW w:w="4848" w:type="pct"/>
            <w:gridSpan w:val="9"/>
            <w:tcBorders>
              <w:top w:val="single" w:color="auto" w:sz="4" w:space="0"/>
              <w:left w:val="single" w:color="auto" w:sz="4" w:space="0"/>
              <w:bottom w:val="single" w:color="auto" w:sz="4" w:space="0"/>
              <w:right w:val="single" w:color="auto" w:sz="4" w:space="0"/>
            </w:tcBorders>
            <w:shd w:val="clear" w:color="auto" w:fill="auto"/>
            <w:vAlign w:val="center"/>
          </w:tcPr>
          <w:p>
            <w:r>
              <w:t>Obiectul achiziției:____________________</w:t>
            </w:r>
          </w:p>
        </w:tc>
      </w:tr>
      <w:tr>
        <w:trPr>
          <w:trHeight w:val="210" w:hRule="atLeast"/>
        </w:trPr>
        <w:tc>
          <w:tcPr>
            <w:tcW w:w="2905" w:type="pct"/>
            <w:gridSpan w:val="6"/>
            <w:shd w:val="clear" w:color="auto" w:fill="auto"/>
          </w:tcPr>
          <w:p/>
        </w:tc>
        <w:tc>
          <w:tcPr>
            <w:tcW w:w="2095" w:type="pct"/>
            <w:gridSpan w:val="4"/>
            <w:shd w:val="clear" w:color="auto" w:fill="auto"/>
          </w:tcPr>
          <w:p/>
        </w:tc>
      </w:tr>
      <w:tr>
        <w:trPr>
          <w:gridAfter w:val="1"/>
          <w:wAfter w:w="152" w:type="pct"/>
          <w:trHeight w:val="1206" w:hRule="atLeast"/>
        </w:trPr>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Denumirea bunurilor/serviciilor</w:t>
            </w:r>
          </w:p>
        </w:tc>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Denumirea modelului bunului/</w:t>
            </w:r>
          </w:p>
          <w:p>
            <w:pPr>
              <w:jc w:val="center"/>
              <w:rPr>
                <w:b/>
                <w:sz w:val="20"/>
                <w:szCs w:val="20"/>
              </w:rPr>
            </w:pPr>
            <w:r>
              <w:rPr>
                <w:b/>
                <w:sz w:val="20"/>
                <w:szCs w:val="20"/>
              </w:rPr>
              <w:t>serviciului</w:t>
            </w:r>
          </w:p>
        </w:tc>
        <w:tc>
          <w:tcPr>
            <w:tcW w:w="30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Ţara de origine</w:t>
            </w:r>
          </w:p>
        </w:tc>
        <w:tc>
          <w:tcPr>
            <w:tcW w:w="26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Produ-cătorul</w:t>
            </w:r>
          </w:p>
        </w:tc>
        <w:tc>
          <w:tcPr>
            <w:tcW w:w="24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Specificarea tehnică deplină solicitată de către autoritatea contractantă</w:t>
            </w:r>
          </w:p>
        </w:tc>
        <w:tc>
          <w:tcPr>
            <w:tcW w:w="437" w:type="pct"/>
            <w:tcBorders>
              <w:top w:val="single" w:color="auto" w:sz="4" w:space="0"/>
              <w:left w:val="single" w:color="auto" w:sz="4" w:space="0"/>
              <w:bottom w:val="single" w:color="auto" w:sz="4" w:space="0"/>
              <w:right w:val="single" w:color="auto" w:sz="4" w:space="0"/>
            </w:tcBorders>
            <w:vAlign w:val="center"/>
          </w:tcPr>
          <w:p>
            <w:pPr>
              <w:jc w:val="center"/>
              <w:rPr>
                <w:b/>
                <w:sz w:val="20"/>
                <w:szCs w:val="20"/>
              </w:rPr>
            </w:pPr>
            <w:r>
              <w:rPr>
                <w:b/>
                <w:sz w:val="20"/>
                <w:szCs w:val="20"/>
              </w:rPr>
              <w:t>Specificarea tehnică deplină propusă de către ofertant</w:t>
            </w:r>
          </w:p>
        </w:tc>
        <w:tc>
          <w:tcPr>
            <w:tcW w:w="26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sz w:val="20"/>
                <w:szCs w:val="20"/>
              </w:rPr>
            </w:pPr>
            <w:r>
              <w:rPr>
                <w:b/>
                <w:sz w:val="20"/>
                <w:szCs w:val="20"/>
              </w:rPr>
              <w:t>Standarde de referinţă</w:t>
            </w:r>
          </w:p>
        </w:tc>
      </w:tr>
      <w:tr>
        <w:trPr>
          <w:gridAfter w:val="1"/>
          <w:wAfter w:w="152" w:type="pct"/>
          <w:trHeight w:val="283" w:hRule="atLeast"/>
        </w:trPr>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1</w:t>
            </w:r>
          </w:p>
        </w:tc>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2</w:t>
            </w:r>
          </w:p>
        </w:tc>
        <w:tc>
          <w:tcPr>
            <w:tcW w:w="306"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3</w:t>
            </w:r>
          </w:p>
        </w:tc>
        <w:tc>
          <w:tcPr>
            <w:tcW w:w="262"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4</w:t>
            </w:r>
          </w:p>
        </w:tc>
        <w:tc>
          <w:tcPr>
            <w:tcW w:w="24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5</w:t>
            </w:r>
          </w:p>
        </w:tc>
        <w:tc>
          <w:tcPr>
            <w:tcW w:w="437" w:type="pct"/>
            <w:tcBorders>
              <w:top w:val="single" w:color="auto" w:sz="4" w:space="0"/>
              <w:left w:val="single" w:color="auto" w:sz="4" w:space="0"/>
              <w:bottom w:val="single" w:color="auto" w:sz="4" w:space="0"/>
              <w:right w:val="single" w:color="auto" w:sz="4" w:space="0"/>
            </w:tcBorders>
          </w:tcPr>
          <w:p>
            <w:pPr>
              <w:jc w:val="center"/>
              <w:rPr>
                <w:sz w:val="20"/>
                <w:szCs w:val="20"/>
              </w:rPr>
            </w:pPr>
            <w:r>
              <w:rPr>
                <w:sz w:val="20"/>
                <w:szCs w:val="20"/>
              </w:rPr>
              <w:t>6</w:t>
            </w:r>
          </w:p>
        </w:tc>
        <w:tc>
          <w:tcPr>
            <w:tcW w:w="263" w:type="pct"/>
            <w:tcBorders>
              <w:top w:val="single" w:color="auto" w:sz="4" w:space="0"/>
              <w:left w:val="single" w:color="auto" w:sz="4" w:space="0"/>
              <w:bottom w:val="single" w:color="auto" w:sz="4" w:space="0"/>
              <w:right w:val="single" w:color="auto" w:sz="4" w:space="0"/>
            </w:tcBorders>
            <w:shd w:val="clear" w:color="auto" w:fill="auto"/>
            <w:vAlign w:val="center"/>
          </w:tcPr>
          <w:p>
            <w:pPr>
              <w:jc w:val="center"/>
              <w:rPr>
                <w:sz w:val="20"/>
                <w:szCs w:val="20"/>
              </w:rPr>
            </w:pPr>
            <w:r>
              <w:rPr>
                <w:sz w:val="20"/>
                <w:szCs w:val="20"/>
              </w:rPr>
              <w:t>7</w:t>
            </w:r>
          </w:p>
        </w:tc>
      </w:tr>
      <w:tr>
        <w:trPr>
          <w:gridAfter w:val="1"/>
          <w:wAfter w:w="152" w:type="pct"/>
          <w:trHeight w:val="397" w:hRule="atLeast"/>
        </w:trPr>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rPr>
                <w:b/>
                <w:sz w:val="20"/>
                <w:szCs w:val="20"/>
              </w:rPr>
            </w:pPr>
            <w:r>
              <w:rPr>
                <w:b/>
                <w:sz w:val="20"/>
                <w:szCs w:val="20"/>
              </w:rPr>
              <w:t>Bunuri/servicii</w:t>
            </w:r>
          </w:p>
        </w:tc>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0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6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4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both"/>
              <w:rPr>
                <w:sz w:val="20"/>
                <w:szCs w:val="20"/>
              </w:rPr>
            </w:pPr>
          </w:p>
        </w:tc>
        <w:tc>
          <w:tcPr>
            <w:tcW w:w="437" w:type="pct"/>
            <w:tcBorders>
              <w:top w:val="single" w:color="auto" w:sz="4" w:space="0"/>
              <w:left w:val="single" w:color="auto" w:sz="4" w:space="0"/>
              <w:bottom w:val="single" w:color="auto" w:sz="4" w:space="0"/>
              <w:right w:val="single" w:color="auto" w:sz="4" w:space="0"/>
            </w:tcBorders>
          </w:tcPr>
          <w:p>
            <w:pPr>
              <w:rPr>
                <w:sz w:val="20"/>
                <w:szCs w:val="20"/>
              </w:rPr>
            </w:pPr>
          </w:p>
        </w:tc>
        <w:tc>
          <w:tcPr>
            <w:tcW w:w="26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152" w:type="pct"/>
          <w:trHeight w:val="397" w:hRule="atLeast"/>
        </w:trPr>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pStyle w:val="2"/>
              <w:numPr>
                <w:ilvl w:val="0"/>
                <w:numId w:val="23"/>
              </w:numPr>
              <w:shd w:val="clear" w:color="auto" w:fill="FFFFFF"/>
              <w:wordWrap w:val="0"/>
              <w:jc w:val="both"/>
              <w:textAlignment w:val="baseline"/>
              <w:rPr>
                <w:sz w:val="20"/>
                <w:szCs w:val="20"/>
                <w:lang w:val="fr-FR"/>
              </w:rPr>
            </w:pPr>
            <w:r>
              <w:rPr>
                <w:sz w:val="20"/>
                <w:szCs w:val="20"/>
                <w:lang w:val="fr-FR"/>
              </w:rPr>
              <w:t>Servicii de cantină și servicii de catering (prepararea și furnizalea prânzului pentru perioada:ianuarie, februarie, martie, aprilie, mai, septembrie, octombrie, noiembrie, decembrie 202</w:t>
            </w:r>
            <w:r>
              <w:rPr>
                <w:rFonts w:hint="default"/>
                <w:sz w:val="20"/>
                <w:szCs w:val="20"/>
                <w:lang w:val="ro-RO"/>
              </w:rPr>
              <w:t>6</w:t>
            </w:r>
          </w:p>
          <w:p>
            <w:pPr>
              <w:jc w:val="both"/>
              <w:rPr>
                <w:sz w:val="20"/>
                <w:szCs w:val="20"/>
              </w:rPr>
            </w:pPr>
            <w:r>
              <w:rPr>
                <w:sz w:val="20"/>
                <w:szCs w:val="20"/>
              </w:rPr>
              <w:t>)</w:t>
            </w:r>
          </w:p>
        </w:tc>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0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6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4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ind w:left="360" w:hanging="360"/>
              <w:rPr>
                <w:rFonts w:eastAsia="Calibri"/>
                <w:sz w:val="22"/>
                <w:szCs w:val="22"/>
              </w:rPr>
            </w:pPr>
            <w:r>
              <w:rPr>
                <w:rFonts w:eastAsia="Calibri"/>
                <w:sz w:val="22"/>
                <w:szCs w:val="22"/>
              </w:rPr>
              <w:t>Criteriul de evaluare: cel mai bun raport calitate-preț.</w:t>
            </w:r>
          </w:p>
          <w:p>
            <w:pPr>
              <w:rPr>
                <w:rFonts w:eastAsia="Calibri"/>
                <w:sz w:val="22"/>
              </w:rPr>
            </w:pPr>
            <w:r>
              <w:rPr>
                <w:rFonts w:eastAsia="Calibri"/>
                <w:sz w:val="22"/>
              </w:rPr>
              <w:t>Structura meniului:</w:t>
            </w:r>
          </w:p>
          <w:p>
            <w:pPr>
              <w:rPr>
                <w:rFonts w:eastAsia="Calibri"/>
                <w:sz w:val="22"/>
              </w:rPr>
            </w:pPr>
            <w:r>
              <w:rPr>
                <w:rFonts w:eastAsia="Calibri"/>
                <w:sz w:val="22"/>
              </w:rPr>
              <w:t xml:space="preserve">-  Felul I (diversificat); </w:t>
            </w:r>
          </w:p>
          <w:p>
            <w:pPr>
              <w:rPr>
                <w:rFonts w:eastAsia="Calibri"/>
                <w:sz w:val="22"/>
              </w:rPr>
            </w:pPr>
            <w:r>
              <w:rPr>
                <w:rFonts w:eastAsia="Calibri"/>
                <w:sz w:val="22"/>
              </w:rPr>
              <w:t>-  Felul II (garnir, bucate din carne, pește);</w:t>
            </w:r>
          </w:p>
          <w:p>
            <w:pPr>
              <w:rPr>
                <w:rFonts w:eastAsia="Calibri"/>
                <w:sz w:val="22"/>
              </w:rPr>
            </w:pPr>
            <w:r>
              <w:rPr>
                <w:rFonts w:eastAsia="Calibri"/>
                <w:sz w:val="22"/>
              </w:rPr>
              <w:t>-  Suc, compot din fructe, ceai;</w:t>
            </w:r>
          </w:p>
          <w:p>
            <w:pPr>
              <w:ind w:left="360" w:hanging="360"/>
              <w:rPr>
                <w:rFonts w:eastAsia="Calibri"/>
                <w:sz w:val="22"/>
              </w:rPr>
            </w:pPr>
            <w:r>
              <w:rPr>
                <w:rFonts w:eastAsia="Calibri"/>
                <w:sz w:val="22"/>
              </w:rPr>
              <w:t>-  Pâine – minim 100 gr.</w:t>
            </w:r>
          </w:p>
          <w:p>
            <w:pPr>
              <w:rPr>
                <w:rFonts w:eastAsia="Calibri"/>
                <w:sz w:val="22"/>
                <w:lang w:val="en-US"/>
              </w:rPr>
            </w:pPr>
            <w:r>
              <w:rPr>
                <w:rFonts w:eastAsia="Calibri"/>
                <w:sz w:val="22"/>
                <w:lang w:val="en-US"/>
              </w:rPr>
              <w:t>Valoarea energetică: minim 960 kkal.</w:t>
            </w:r>
          </w:p>
          <w:p>
            <w:pPr>
              <w:ind w:left="360" w:hanging="360"/>
              <w:rPr>
                <w:rFonts w:eastAsia="Calibri"/>
                <w:sz w:val="22"/>
                <w:szCs w:val="22"/>
              </w:rPr>
            </w:pPr>
            <w:r>
              <w:rPr>
                <w:rFonts w:eastAsia="Calibri"/>
                <w:sz w:val="22"/>
                <w:szCs w:val="22"/>
              </w:rPr>
              <w:t xml:space="preserve">Costul unui prânz/elev – </w:t>
            </w:r>
            <w:r>
              <w:rPr>
                <w:rFonts w:hint="default" w:eastAsia="Calibri"/>
                <w:sz w:val="22"/>
                <w:szCs w:val="22"/>
                <w:lang w:val="ro-RO"/>
              </w:rPr>
              <w:t>19</w:t>
            </w:r>
            <w:r>
              <w:rPr>
                <w:rFonts w:eastAsia="Calibri"/>
                <w:sz w:val="22"/>
                <w:szCs w:val="22"/>
              </w:rPr>
              <w:t>.</w:t>
            </w:r>
            <w:r>
              <w:rPr>
                <w:rFonts w:hint="default" w:eastAsia="Calibri"/>
                <w:sz w:val="22"/>
                <w:szCs w:val="22"/>
                <w:lang w:val="ro-RO"/>
              </w:rPr>
              <w:t>1</w:t>
            </w:r>
            <w:r>
              <w:rPr>
                <w:rFonts w:eastAsia="Calibri"/>
                <w:sz w:val="22"/>
                <w:szCs w:val="22"/>
              </w:rPr>
              <w:t>0 lei, inclusiv TVA.</w:t>
            </w:r>
          </w:p>
          <w:p>
            <w:pPr>
              <w:ind w:left="360" w:hanging="360"/>
              <w:rPr>
                <w:sz w:val="22"/>
              </w:rPr>
            </w:pPr>
            <w:r>
              <w:rPr>
                <w:rFonts w:eastAsia="Calibri"/>
                <w:sz w:val="22"/>
              </w:rPr>
              <w:t xml:space="preserve">Livrarea prânzului se va efectua de luni până vineri, la ora 10:40, conform meniului, </w:t>
            </w:r>
            <w:r>
              <w:rPr>
                <w:sz w:val="22"/>
              </w:rPr>
              <w:t>în</w:t>
            </w:r>
          </w:p>
          <w:p>
            <w:pPr>
              <w:ind w:left="360" w:hanging="360"/>
              <w:rPr>
                <w:sz w:val="22"/>
              </w:rPr>
            </w:pPr>
            <w:r>
              <w:rPr>
                <w:sz w:val="22"/>
              </w:rPr>
              <w:t>recipiente inoxidabile, închise, individuale pentru fiecare fel de mâncare, în</w:t>
            </w:r>
          </w:p>
          <w:p>
            <w:pPr>
              <w:ind w:left="360" w:hanging="360"/>
              <w:rPr>
                <w:sz w:val="20"/>
                <w:szCs w:val="20"/>
              </w:rPr>
            </w:pPr>
            <w:r>
              <w:rPr>
                <w:sz w:val="22"/>
              </w:rPr>
              <w:t>conformitate cu normele de igienă în vigoare.</w:t>
            </w:r>
            <w:r>
              <w:rPr>
                <w:rFonts w:eastAsia="Calibri"/>
                <w:sz w:val="22"/>
              </w:rPr>
              <w:t xml:space="preserve"> în incinta instituției</w:t>
            </w:r>
            <w:r>
              <w:rPr>
                <w:i/>
              </w:rPr>
              <w:t xml:space="preserve"> </w:t>
            </w:r>
          </w:p>
        </w:tc>
        <w:tc>
          <w:tcPr>
            <w:tcW w:w="437" w:type="pct"/>
            <w:tcBorders>
              <w:top w:val="single" w:color="auto" w:sz="4" w:space="0"/>
              <w:left w:val="single" w:color="auto" w:sz="4" w:space="0"/>
              <w:bottom w:val="single" w:color="auto" w:sz="4" w:space="0"/>
              <w:right w:val="single" w:color="auto" w:sz="4" w:space="0"/>
            </w:tcBorders>
          </w:tcPr>
          <w:p>
            <w:pPr>
              <w:rPr>
                <w:sz w:val="20"/>
                <w:szCs w:val="20"/>
              </w:rPr>
            </w:pPr>
          </w:p>
        </w:tc>
        <w:tc>
          <w:tcPr>
            <w:tcW w:w="26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1"/>
          <w:wAfter w:w="152" w:type="pct"/>
          <w:trHeight w:val="397" w:hRule="atLeast"/>
        </w:trPr>
        <w:tc>
          <w:tcPr>
            <w:tcW w:w="646"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both"/>
              <w:rPr>
                <w:sz w:val="20"/>
                <w:szCs w:val="20"/>
              </w:rPr>
            </w:pPr>
            <w:r>
              <w:rPr>
                <w:b/>
                <w:sz w:val="20"/>
                <w:szCs w:val="20"/>
              </w:rPr>
              <w:t>TOTAL</w:t>
            </w:r>
          </w:p>
        </w:tc>
        <w:tc>
          <w:tcPr>
            <w:tcW w:w="48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306"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62"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c>
          <w:tcPr>
            <w:tcW w:w="2452" w:type="pct"/>
            <w:gridSpan w:val="2"/>
            <w:tcBorders>
              <w:top w:val="single" w:color="auto" w:sz="4" w:space="0"/>
              <w:left w:val="single" w:color="auto" w:sz="4" w:space="0"/>
              <w:bottom w:val="single" w:color="auto" w:sz="4" w:space="0"/>
              <w:right w:val="single" w:color="auto" w:sz="4" w:space="0"/>
            </w:tcBorders>
            <w:shd w:val="clear" w:color="auto" w:fill="auto"/>
            <w:vAlign w:val="center"/>
          </w:tcPr>
          <w:p>
            <w:pPr>
              <w:jc w:val="both"/>
              <w:rPr>
                <w:sz w:val="20"/>
                <w:szCs w:val="20"/>
              </w:rPr>
            </w:pPr>
          </w:p>
        </w:tc>
        <w:tc>
          <w:tcPr>
            <w:tcW w:w="437" w:type="pct"/>
            <w:tcBorders>
              <w:top w:val="single" w:color="auto" w:sz="4" w:space="0"/>
              <w:left w:val="single" w:color="auto" w:sz="4" w:space="0"/>
              <w:bottom w:val="single" w:color="auto" w:sz="4" w:space="0"/>
              <w:right w:val="single" w:color="auto" w:sz="4" w:space="0"/>
            </w:tcBorders>
          </w:tcPr>
          <w:p>
            <w:pPr>
              <w:rPr>
                <w:sz w:val="20"/>
                <w:szCs w:val="20"/>
              </w:rPr>
            </w:pPr>
          </w:p>
        </w:tc>
        <w:tc>
          <w:tcPr>
            <w:tcW w:w="263" w:type="pct"/>
            <w:tcBorders>
              <w:top w:val="single" w:color="auto" w:sz="4" w:space="0"/>
              <w:left w:val="single" w:color="auto" w:sz="4" w:space="0"/>
              <w:bottom w:val="single" w:color="auto" w:sz="4" w:space="0"/>
              <w:right w:val="single" w:color="auto" w:sz="4" w:space="0"/>
            </w:tcBorders>
            <w:shd w:val="clear" w:color="auto" w:fill="auto"/>
            <w:vAlign w:val="center"/>
          </w:tcPr>
          <w:p>
            <w:pPr>
              <w:rPr>
                <w:sz w:val="20"/>
                <w:szCs w:val="20"/>
              </w:rPr>
            </w:pPr>
          </w:p>
        </w:tc>
      </w:tr>
      <w:tr>
        <w:trPr>
          <w:gridAfter w:val="9"/>
          <w:wAfter w:w="4606" w:type="pct"/>
          <w:trHeight w:val="397" w:hRule="atLeast"/>
        </w:trPr>
        <w:tc>
          <w:tcPr>
            <w:tcW w:w="394" w:type="pct"/>
          </w:tcPr>
          <w:p>
            <w:pPr>
              <w:rPr>
                <w:sz w:val="20"/>
                <w:szCs w:val="20"/>
              </w:rPr>
            </w:pPr>
          </w:p>
        </w:tc>
      </w:tr>
    </w:tbl>
    <w:p>
      <w:pPr>
        <w:framePr w:h="9569" w:hRule="exact" w:wrap="auto" w:vAnchor="page" w:hAnchor="page" w:x="1096" w:y="1516"/>
        <w:jc w:val="right"/>
        <w:rPr>
          <w:sz w:val="22"/>
          <w:szCs w:val="22"/>
          <w:lang w:val="it-IT"/>
        </w:rPr>
      </w:pPr>
      <w:r>
        <w:rPr>
          <w:lang w:val="it-IT"/>
        </w:rPr>
        <w:t xml:space="preserve">    Anexa nr. 23</w:t>
      </w:r>
    </w:p>
    <w:p>
      <w:pPr>
        <w:framePr w:h="9569" w:hRule="exact" w:wrap="auto" w:vAnchor="page" w:hAnchor="page" w:x="1096" w:y="1516"/>
        <w:ind w:right="-2439"/>
        <w:jc w:val="center"/>
        <w:rPr>
          <w:lang w:val="it-IT"/>
        </w:rPr>
      </w:pPr>
      <w:r>
        <w:rPr>
          <w:lang w:val="it-IT"/>
        </w:rPr>
        <w:t xml:space="preserve">                                                                                                                                       la Documentația standard </w:t>
      </w:r>
    </w:p>
    <w:p>
      <w:pPr>
        <w:pStyle w:val="4"/>
        <w:framePr w:h="9569" w:hRule="exact" w:wrap="auto" w:vAnchor="page" w:hAnchor="page" w:x="1096" w:y="1516"/>
        <w:spacing w:after="75"/>
        <w:ind w:left="226"/>
        <w:rPr>
          <w:sz w:val="26"/>
          <w:lang w:val="en-US"/>
        </w:rPr>
      </w:pPr>
    </w:p>
    <w:p>
      <w:pPr>
        <w:pStyle w:val="4"/>
        <w:framePr w:h="9569" w:hRule="exact" w:wrap="auto" w:vAnchor="page" w:hAnchor="page" w:x="1096" w:y="1516"/>
        <w:spacing w:after="75"/>
        <w:ind w:left="226"/>
        <w:rPr>
          <w:lang w:val="en-US"/>
        </w:rPr>
      </w:pPr>
      <w:r>
        <w:rPr>
          <w:sz w:val="26"/>
          <w:lang w:val="en-US"/>
        </w:rPr>
        <w:t>Specificații de preț</w:t>
      </w:r>
    </w:p>
    <w:p>
      <w:pPr>
        <w:framePr w:h="9569" w:hRule="exact" w:wrap="auto" w:vAnchor="page" w:hAnchor="page" w:x="1096" w:y="1516"/>
        <w:spacing w:after="13" w:line="249" w:lineRule="auto"/>
        <w:ind w:left="266"/>
        <w:rPr>
          <w:lang w:val="fr-FR"/>
        </w:rPr>
      </w:pPr>
      <w:r>
        <w:rPr>
          <w:i/>
          <w:lang w:val="fr-FR"/>
        </w:rPr>
        <w:t>[Acest tabel va fi completat de către ofertant în coloanele 5,6,7,8, iar de către autoritatea contractantă – în coloanele 1,2,3,4,9,10]</w:t>
      </w:r>
      <w:r>
        <w:rPr>
          <w:lang w:val="fr-FR"/>
        </w:rPr>
        <w:t xml:space="preserve"> </w:t>
      </w:r>
    </w:p>
    <w:p>
      <w:pPr>
        <w:framePr w:h="9569" w:hRule="exact" w:wrap="auto" w:vAnchor="page" w:hAnchor="page" w:x="1096" w:y="1516"/>
        <w:spacing w:line="259" w:lineRule="auto"/>
        <w:ind w:left="216"/>
        <w:rPr>
          <w:lang w:val="fr-FR"/>
        </w:rPr>
      </w:pPr>
      <w:r>
        <w:rPr>
          <w:i/>
          <w:lang w:val="fr-FR"/>
        </w:rPr>
        <w:t xml:space="preserve"> </w:t>
      </w:r>
    </w:p>
    <w:p>
      <w:pPr>
        <w:framePr w:h="9569" w:hRule="exact" w:wrap="auto" w:vAnchor="page" w:hAnchor="page" w:x="1096" w:y="1516"/>
        <w:spacing w:line="259" w:lineRule="auto"/>
        <w:ind w:left="1198"/>
        <w:jc w:val="center"/>
        <w:rPr>
          <w:lang w:val="fr-FR"/>
        </w:rPr>
      </w:pPr>
      <w:r>
        <w:rPr>
          <w:lang w:val="fr-FR"/>
        </w:rPr>
        <w:t xml:space="preserve"> </w:t>
      </w:r>
    </w:p>
    <w:tbl>
      <w:tblPr>
        <w:tblStyle w:val="102"/>
        <w:tblW w:w="14314" w:type="dxa"/>
        <w:tblInd w:w="108" w:type="dxa"/>
        <w:tblLayout w:type="autofit"/>
        <w:tblCellMar>
          <w:top w:w="104" w:type="dxa"/>
          <w:left w:w="108" w:type="dxa"/>
          <w:bottom w:w="0" w:type="dxa"/>
          <w:right w:w="115" w:type="dxa"/>
        </w:tblCellMar>
      </w:tblPr>
      <w:tblGrid>
        <w:gridCol w:w="14314"/>
      </w:tblGrid>
      <w:tr>
        <w:trPr>
          <w:trHeight w:val="409" w:hRule="atLeast"/>
        </w:trPr>
        <w:tc>
          <w:tcPr>
            <w:tcW w:w="14314" w:type="dxa"/>
            <w:tcBorders>
              <w:top w:val="single" w:color="000000" w:sz="4" w:space="0"/>
              <w:left w:val="single" w:color="000000" w:sz="4" w:space="0"/>
              <w:bottom w:val="single" w:color="000000" w:sz="4" w:space="0"/>
              <w:right w:val="single" w:color="000000" w:sz="4" w:space="0"/>
            </w:tcBorders>
          </w:tcPr>
          <w:p>
            <w:pPr>
              <w:framePr w:h="9569" w:hRule="exact" w:wrap="auto" w:vAnchor="page" w:hAnchor="page" w:x="1096" w:y="1516"/>
              <w:spacing w:line="259" w:lineRule="auto"/>
              <w:rPr>
                <w:lang w:val="en-US" w:eastAsia="ru-RU"/>
              </w:rPr>
            </w:pPr>
            <w:r>
              <w:rPr>
                <w:lang w:val="en-US" w:eastAsia="ru-RU"/>
              </w:rPr>
              <w:t xml:space="preserve">Numărul  procedurii de achiziție______________din_________ </w:t>
            </w:r>
          </w:p>
        </w:tc>
      </w:tr>
      <w:tr>
        <w:trPr>
          <w:trHeight w:val="406" w:hRule="atLeast"/>
        </w:trPr>
        <w:tc>
          <w:tcPr>
            <w:tcW w:w="14314" w:type="dxa"/>
            <w:tcBorders>
              <w:top w:val="single" w:color="000000" w:sz="4" w:space="0"/>
              <w:left w:val="single" w:color="000000" w:sz="4" w:space="0"/>
              <w:bottom w:val="single" w:color="000000" w:sz="4" w:space="0"/>
              <w:right w:val="single" w:color="000000" w:sz="4" w:space="0"/>
            </w:tcBorders>
          </w:tcPr>
          <w:p>
            <w:pPr>
              <w:framePr w:h="9569" w:hRule="exact" w:wrap="auto" w:vAnchor="page" w:hAnchor="page" w:x="1096" w:y="1516"/>
              <w:spacing w:line="259" w:lineRule="auto"/>
              <w:rPr>
                <w:lang w:val="en-US" w:eastAsia="ru-RU"/>
              </w:rPr>
            </w:pPr>
            <w:r>
              <w:rPr>
                <w:lang w:val="en-US" w:eastAsia="ru-RU"/>
              </w:rPr>
              <w:t xml:space="preserve">Denumirea  procedurii de achiziție: Cererea ofertelor de prețuri </w:t>
            </w:r>
          </w:p>
        </w:tc>
      </w:tr>
    </w:tbl>
    <w:p>
      <w:pPr>
        <w:framePr w:h="9569" w:hRule="exact" w:wrap="auto" w:vAnchor="page" w:hAnchor="page" w:x="1096" w:y="1516"/>
        <w:spacing w:line="259" w:lineRule="auto"/>
        <w:ind w:left="216"/>
        <w:rPr>
          <w:lang w:val="en-US"/>
        </w:rPr>
      </w:pPr>
      <w:r>
        <w:rPr>
          <w:lang w:val="en-US"/>
        </w:rPr>
        <w:t xml:space="preserve"> </w:t>
      </w:r>
      <w:r>
        <w:rPr>
          <w:lang w:val="en-US"/>
        </w:rPr>
        <w:tab/>
      </w:r>
      <w:r>
        <w:rPr>
          <w:lang w:val="en-US"/>
        </w:rPr>
        <w:t xml:space="preserve"> </w:t>
      </w:r>
    </w:p>
    <w:tbl>
      <w:tblPr>
        <w:tblStyle w:val="10"/>
        <w:tblW w:w="13149" w:type="dxa"/>
        <w:tblInd w:w="0" w:type="dxa"/>
        <w:tblLayout w:type="fixed"/>
        <w:tblCellMar>
          <w:top w:w="0" w:type="dxa"/>
          <w:left w:w="108" w:type="dxa"/>
          <w:bottom w:w="0" w:type="dxa"/>
          <w:right w:w="108" w:type="dxa"/>
        </w:tblCellMar>
      </w:tblPr>
      <w:tblGrid>
        <w:gridCol w:w="1160"/>
        <w:gridCol w:w="1781"/>
        <w:gridCol w:w="950"/>
        <w:gridCol w:w="834"/>
        <w:gridCol w:w="1031"/>
        <w:gridCol w:w="932"/>
        <w:gridCol w:w="656"/>
        <w:gridCol w:w="813"/>
        <w:gridCol w:w="1647"/>
        <w:gridCol w:w="3345"/>
      </w:tblGrid>
      <w:tr>
        <w:trPr>
          <w:trHeight w:val="1043"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b/>
                <w:sz w:val="20"/>
              </w:rPr>
            </w:pPr>
            <w:r>
              <w:rPr>
                <w:b/>
                <w:sz w:val="20"/>
              </w:rPr>
              <w:t>Cod CPV</w:t>
            </w:r>
          </w:p>
        </w:tc>
        <w:tc>
          <w:tcPr>
            <w:tcW w:w="1781"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 xml:space="preserve">Denumirea bunurilor </w:t>
            </w:r>
          </w:p>
        </w:tc>
        <w:tc>
          <w:tcPr>
            <w:tcW w:w="950"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Unitatea de măsură</w:t>
            </w:r>
          </w:p>
        </w:tc>
        <w:tc>
          <w:tcPr>
            <w:tcW w:w="834" w:type="dxa"/>
            <w:tcBorders>
              <w:top w:val="single" w:color="auto" w:sz="4" w:space="0"/>
              <w:left w:val="single" w:color="auto" w:sz="4" w:space="0"/>
              <w:bottom w:val="nil"/>
              <w:right w:val="single" w:color="auto" w:sz="4" w:space="0"/>
            </w:tcBorders>
          </w:tcPr>
          <w:p>
            <w:pPr>
              <w:framePr w:h="9569" w:hRule="exact" w:wrap="auto" w:vAnchor="page" w:hAnchor="page" w:x="1096" w:y="1516"/>
              <w:jc w:val="center"/>
              <w:rPr>
                <w:b/>
                <w:sz w:val="20"/>
              </w:rPr>
            </w:pPr>
            <w:r>
              <w:rPr>
                <w:b/>
                <w:sz w:val="20"/>
              </w:rPr>
              <w:t>Canti-tatea</w:t>
            </w:r>
          </w:p>
        </w:tc>
        <w:tc>
          <w:tcPr>
            <w:tcW w:w="1031"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Preţ unitar (fără TVA)</w:t>
            </w:r>
          </w:p>
        </w:tc>
        <w:tc>
          <w:tcPr>
            <w:tcW w:w="932"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Preţ unitar (cu TVA)</w:t>
            </w:r>
          </w:p>
        </w:tc>
        <w:tc>
          <w:tcPr>
            <w:tcW w:w="656"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Suma</w:t>
            </w:r>
          </w:p>
          <w:p>
            <w:pPr>
              <w:framePr w:h="9569" w:hRule="exact" w:wrap="auto" w:vAnchor="page" w:hAnchor="page" w:x="1096" w:y="1516"/>
              <w:jc w:val="center"/>
              <w:rPr>
                <w:b/>
                <w:sz w:val="20"/>
              </w:rPr>
            </w:pPr>
            <w:r>
              <w:rPr>
                <w:b/>
                <w:sz w:val="20"/>
              </w:rPr>
              <w:t>fără</w:t>
            </w:r>
          </w:p>
          <w:p>
            <w:pPr>
              <w:framePr w:h="9569" w:hRule="exact" w:wrap="auto" w:vAnchor="page" w:hAnchor="page" w:x="1096" w:y="1516"/>
              <w:jc w:val="center"/>
              <w:rPr>
                <w:b/>
                <w:sz w:val="20"/>
              </w:rPr>
            </w:pPr>
            <w:r>
              <w:rPr>
                <w:b/>
                <w:sz w:val="20"/>
              </w:rPr>
              <w:t>TVA</w:t>
            </w:r>
          </w:p>
        </w:tc>
        <w:tc>
          <w:tcPr>
            <w:tcW w:w="813"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rPr>
              <w:t>Suma</w:t>
            </w:r>
          </w:p>
          <w:p>
            <w:pPr>
              <w:framePr w:h="9569" w:hRule="exact" w:wrap="auto" w:vAnchor="page" w:hAnchor="page" w:x="1096" w:y="1516"/>
              <w:jc w:val="center"/>
              <w:rPr>
                <w:b/>
                <w:sz w:val="20"/>
              </w:rPr>
            </w:pPr>
            <w:r>
              <w:rPr>
                <w:b/>
                <w:sz w:val="20"/>
              </w:rPr>
              <w:t>cu TVA</w:t>
            </w:r>
          </w:p>
        </w:tc>
        <w:tc>
          <w:tcPr>
            <w:tcW w:w="1647"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b/>
                <w:sz w:val="20"/>
              </w:rPr>
            </w:pPr>
            <w:r>
              <w:rPr>
                <w:b/>
                <w:sz w:val="20"/>
                <w:szCs w:val="28"/>
              </w:rPr>
              <w:t xml:space="preserve">Termenul de livrare </w:t>
            </w:r>
          </w:p>
        </w:tc>
        <w:tc>
          <w:tcPr>
            <w:tcW w:w="3345"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b/>
                <w:sz w:val="20"/>
                <w:szCs w:val="28"/>
              </w:rPr>
            </w:pPr>
            <w:r>
              <w:rPr>
                <w:b/>
                <w:sz w:val="20"/>
                <w:szCs w:val="28"/>
              </w:rPr>
              <w:t>Clasificație bugetară (IBAN)</w:t>
            </w:r>
          </w:p>
        </w:tc>
      </w:tr>
      <w:tr>
        <w:trPr>
          <w:trHeight w:val="283"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1</w:t>
            </w:r>
          </w:p>
        </w:tc>
        <w:tc>
          <w:tcPr>
            <w:tcW w:w="178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3</w:t>
            </w:r>
          </w:p>
        </w:tc>
        <w:tc>
          <w:tcPr>
            <w:tcW w:w="834"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4</w:t>
            </w:r>
          </w:p>
        </w:tc>
        <w:tc>
          <w:tcPr>
            <w:tcW w:w="103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5</w:t>
            </w:r>
          </w:p>
        </w:tc>
        <w:tc>
          <w:tcPr>
            <w:tcW w:w="932"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6</w:t>
            </w:r>
          </w:p>
        </w:tc>
        <w:tc>
          <w:tcPr>
            <w:tcW w:w="656"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7</w:t>
            </w:r>
          </w:p>
        </w:tc>
        <w:tc>
          <w:tcPr>
            <w:tcW w:w="813"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8</w:t>
            </w:r>
          </w:p>
        </w:tc>
        <w:tc>
          <w:tcPr>
            <w:tcW w:w="1647"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sz w:val="20"/>
              </w:rPr>
            </w:pPr>
            <w:r>
              <w:rPr>
                <w:sz w:val="20"/>
              </w:rPr>
              <w:t>9</w:t>
            </w:r>
          </w:p>
        </w:tc>
        <w:tc>
          <w:tcPr>
            <w:tcW w:w="3345"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jc w:val="center"/>
              <w:rPr>
                <w:sz w:val="20"/>
              </w:rPr>
            </w:pPr>
            <w:r>
              <w:rPr>
                <w:sz w:val="20"/>
              </w:rPr>
              <w:t>10</w:t>
            </w:r>
          </w:p>
        </w:tc>
      </w:tr>
      <w:tr>
        <w:trPr>
          <w:trHeight w:val="397"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78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b/>
                <w:sz w:val="20"/>
              </w:rPr>
            </w:pPr>
            <w:r>
              <w:rPr>
                <w:b/>
                <w:sz w:val="20"/>
              </w:rPr>
              <w:t>Bunuri</w:t>
            </w:r>
          </w:p>
        </w:tc>
        <w:tc>
          <w:tcPr>
            <w:tcW w:w="95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34"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03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932"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656"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13"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647"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c>
          <w:tcPr>
            <w:tcW w:w="3345"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r>
      <w:tr>
        <w:trPr>
          <w:trHeight w:val="397"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55500000-5</w:t>
            </w:r>
          </w:p>
        </w:tc>
        <w:tc>
          <w:tcPr>
            <w:tcW w:w="178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lang w:val="en-US"/>
              </w:rPr>
            </w:pPr>
            <w:r>
              <w:rPr>
                <w:sz w:val="20"/>
                <w:szCs w:val="20"/>
                <w:lang w:val="en-US"/>
              </w:rPr>
              <w:t>Servicii de cantină și catering (prepararea și furnizarea prânzului)</w:t>
            </w:r>
          </w:p>
        </w:tc>
        <w:tc>
          <w:tcPr>
            <w:tcW w:w="95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sz w:val="20"/>
              </w:rPr>
              <w:t>porții</w:t>
            </w:r>
          </w:p>
        </w:tc>
        <w:tc>
          <w:tcPr>
            <w:tcW w:w="834"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rFonts w:hint="default"/>
                <w:b/>
                <w:bCs/>
                <w:sz w:val="20"/>
                <w:szCs w:val="20"/>
                <w:lang w:val="ro-RO" w:eastAsia="ru-RU"/>
              </w:rPr>
              <w:t xml:space="preserve">79 680 porții </w:t>
            </w:r>
          </w:p>
        </w:tc>
        <w:tc>
          <w:tcPr>
            <w:tcW w:w="103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p>
        </w:tc>
        <w:tc>
          <w:tcPr>
            <w:tcW w:w="932"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p>
        </w:tc>
        <w:tc>
          <w:tcPr>
            <w:tcW w:w="656"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p>
        </w:tc>
        <w:tc>
          <w:tcPr>
            <w:tcW w:w="813"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p>
        </w:tc>
        <w:tc>
          <w:tcPr>
            <w:tcW w:w="1647" w:type="dxa"/>
            <w:tcBorders>
              <w:top w:val="single" w:color="auto" w:sz="4" w:space="0"/>
              <w:left w:val="single" w:color="auto" w:sz="4" w:space="0"/>
              <w:bottom w:val="single" w:color="auto" w:sz="4" w:space="0"/>
              <w:right w:val="single" w:color="auto" w:sz="4" w:space="0"/>
            </w:tcBorders>
            <w:vAlign w:val="center"/>
          </w:tcPr>
          <w:p>
            <w:pPr>
              <w:pStyle w:val="2"/>
              <w:framePr w:h="9569" w:hRule="exact" w:wrap="auto" w:vAnchor="page" w:hAnchor="page" w:x="1096" w:y="1516"/>
              <w:numPr>
                <w:ilvl w:val="0"/>
                <w:numId w:val="0"/>
              </w:numPr>
              <w:shd w:val="clear" w:color="auto" w:fill="FFFFFF"/>
              <w:wordWrap w:val="0"/>
              <w:ind w:left="-83"/>
              <w:jc w:val="both"/>
              <w:textAlignment w:val="baseline"/>
              <w:rPr>
                <w:rFonts w:hint="default"/>
                <w:sz w:val="20"/>
                <w:szCs w:val="20"/>
                <w:lang w:val="ro-RO"/>
              </w:rPr>
            </w:pPr>
            <w:r>
              <w:rPr>
                <w:sz w:val="20"/>
                <w:szCs w:val="20"/>
                <w:lang w:val="fr-FR"/>
              </w:rPr>
              <w:t>ianuarie, februarie, martie, aprilie, mai, septembrie, octombrie, noiembrie, decembrie 202</w:t>
            </w:r>
            <w:r>
              <w:rPr>
                <w:rFonts w:hint="default"/>
                <w:sz w:val="20"/>
                <w:szCs w:val="20"/>
                <w:lang w:val="ro-RO"/>
              </w:rPr>
              <w:t>6</w:t>
            </w:r>
          </w:p>
          <w:p>
            <w:pPr>
              <w:framePr w:h="9569" w:hRule="exact" w:wrap="auto" w:vAnchor="page" w:hAnchor="page" w:x="1096" w:y="1516"/>
              <w:jc w:val="center"/>
              <w:rPr>
                <w:sz w:val="20"/>
              </w:rPr>
            </w:pPr>
            <w:r>
              <w:rPr>
                <w:sz w:val="20"/>
                <w:szCs w:val="20"/>
              </w:rPr>
              <w:t>)</w:t>
            </w:r>
          </w:p>
        </w:tc>
        <w:tc>
          <w:tcPr>
            <w:tcW w:w="3345"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jc w:val="center"/>
              <w:rPr>
                <w:sz w:val="20"/>
              </w:rPr>
            </w:pPr>
            <w:r>
              <w:rPr>
                <w:rFonts w:ascii="Arial" w:hAnsi="Arial" w:cs="Arial"/>
                <w:color w:val="222222"/>
                <w:shd w:val="clear" w:color="auto" w:fill="FFFFFF"/>
              </w:rPr>
              <w:t> </w:t>
            </w:r>
            <w:r>
              <w:fldChar w:fldCharType="begin"/>
            </w:r>
            <w:r>
              <w:instrText xml:space="preserve"> HYPERLINK "https://e-docplat.mf.gov.md/document/13689904/preview" \t "_blank" </w:instrText>
            </w:r>
            <w:r>
              <w:fldChar w:fldCharType="separate"/>
            </w:r>
            <w:r>
              <w:rPr>
                <w:rStyle w:val="26"/>
                <w:rFonts w:ascii="Arial" w:hAnsi="Arial" w:cs="Arial"/>
                <w:color w:val="0085C9"/>
                <w:sz w:val="17"/>
                <w:szCs w:val="17"/>
                <w:shd w:val="clear" w:color="auto" w:fill="FFFFFF"/>
              </w:rPr>
              <w:t>MD91TRPCCC518430A01425AA</w:t>
            </w:r>
            <w:r>
              <w:rPr>
                <w:rStyle w:val="26"/>
                <w:rFonts w:ascii="Arial" w:hAnsi="Arial" w:cs="Arial"/>
                <w:color w:val="0085C9"/>
                <w:sz w:val="17"/>
                <w:szCs w:val="17"/>
                <w:shd w:val="clear" w:color="auto" w:fill="FFFFFF"/>
              </w:rPr>
              <w:fldChar w:fldCharType="end"/>
            </w:r>
          </w:p>
        </w:tc>
      </w:tr>
      <w:tr>
        <w:trPr>
          <w:trHeight w:val="397"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78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b/>
                <w:sz w:val="20"/>
              </w:rPr>
            </w:pPr>
          </w:p>
        </w:tc>
        <w:tc>
          <w:tcPr>
            <w:tcW w:w="95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34"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03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932"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656"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13"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647"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c>
          <w:tcPr>
            <w:tcW w:w="3345"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r>
      <w:tr>
        <w:trPr>
          <w:trHeight w:val="397" w:hRule="atLeast"/>
        </w:trPr>
        <w:tc>
          <w:tcPr>
            <w:tcW w:w="116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78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34"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031"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932"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656"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813" w:type="dxa"/>
            <w:tcBorders>
              <w:top w:val="single" w:color="auto" w:sz="4" w:space="0"/>
              <w:left w:val="single" w:color="auto" w:sz="4" w:space="0"/>
              <w:bottom w:val="single" w:color="auto" w:sz="4" w:space="0"/>
              <w:right w:val="single" w:color="auto" w:sz="4" w:space="0"/>
            </w:tcBorders>
            <w:vAlign w:val="center"/>
          </w:tcPr>
          <w:p>
            <w:pPr>
              <w:framePr w:h="9569" w:hRule="exact" w:wrap="auto" w:vAnchor="page" w:hAnchor="page" w:x="1096" w:y="1516"/>
              <w:rPr>
                <w:sz w:val="20"/>
              </w:rPr>
            </w:pPr>
          </w:p>
        </w:tc>
        <w:tc>
          <w:tcPr>
            <w:tcW w:w="1647"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c>
          <w:tcPr>
            <w:tcW w:w="3345" w:type="dxa"/>
            <w:tcBorders>
              <w:top w:val="single" w:color="auto" w:sz="4" w:space="0"/>
              <w:left w:val="single" w:color="auto" w:sz="4" w:space="0"/>
              <w:bottom w:val="single" w:color="auto" w:sz="4" w:space="0"/>
              <w:right w:val="single" w:color="auto" w:sz="4" w:space="0"/>
            </w:tcBorders>
          </w:tcPr>
          <w:p>
            <w:pPr>
              <w:framePr w:h="9569" w:hRule="exact" w:wrap="auto" w:vAnchor="page" w:hAnchor="page" w:x="1096" w:y="1516"/>
              <w:rPr>
                <w:sz w:val="20"/>
              </w:rPr>
            </w:pPr>
          </w:p>
        </w:tc>
      </w:tr>
    </w:tbl>
    <w:p>
      <w:pPr>
        <w:framePr w:h="9569" w:hRule="exact" w:wrap="auto" w:vAnchor="page" w:hAnchor="page" w:x="1096" w:y="1516"/>
        <w:spacing w:line="259" w:lineRule="auto"/>
        <w:ind w:left="96" w:right="-1093"/>
      </w:pPr>
    </w:p>
    <w:p>
      <w:pPr>
        <w:framePr w:h="9569" w:hRule="exact" w:wrap="auto" w:vAnchor="page" w:hAnchor="page" w:x="1096" w:y="1516"/>
        <w:spacing w:after="26" w:line="259" w:lineRule="auto"/>
        <w:jc w:val="right"/>
      </w:pPr>
      <w:r>
        <w:rPr>
          <w:sz w:val="20"/>
        </w:rPr>
        <w:t xml:space="preserve"> </w:t>
      </w:r>
      <w:r>
        <w:rPr>
          <w:sz w:val="20"/>
        </w:rPr>
        <w:tab/>
      </w:r>
      <w:r>
        <w:rPr>
          <w:sz w:val="20"/>
        </w:rPr>
        <w:t xml:space="preserve"> </w:t>
      </w:r>
      <w:r>
        <w:rPr>
          <w:sz w:val="20"/>
        </w:rPr>
        <w:tab/>
      </w:r>
      <w:r>
        <w:rPr>
          <w:sz w:val="20"/>
        </w:rPr>
        <w:t xml:space="preserve"> </w:t>
      </w:r>
    </w:p>
    <w:p>
      <w:pPr>
        <w:framePr w:h="9569" w:hRule="exact" w:wrap="auto" w:vAnchor="page" w:hAnchor="page" w:x="1096" w:y="1516"/>
        <w:spacing w:after="27" w:line="249" w:lineRule="auto"/>
        <w:ind w:left="211"/>
        <w:rPr>
          <w:lang w:val="fr-FR"/>
        </w:rPr>
      </w:pPr>
      <w:r>
        <w:rPr>
          <w:sz w:val="20"/>
          <w:lang w:val="fr-FR"/>
        </w:rPr>
        <w:t xml:space="preserve">Semnat:_______________ Numele, Prenumele:_____________________________ În calitate de: ______________ </w:t>
      </w:r>
    </w:p>
    <w:p>
      <w:pPr>
        <w:framePr w:h="9569" w:hRule="exact" w:wrap="auto" w:vAnchor="page" w:hAnchor="page" w:x="1096" w:y="1516"/>
        <w:spacing w:line="259" w:lineRule="auto"/>
        <w:ind w:left="216"/>
        <w:rPr>
          <w:lang w:val="fr-FR"/>
        </w:rPr>
      </w:pPr>
      <w:r>
        <w:rPr>
          <w:sz w:val="20"/>
          <w:lang w:val="fr-FR"/>
        </w:rPr>
        <w:t xml:space="preserve"> </w:t>
      </w:r>
    </w:p>
    <w:p>
      <w:pPr>
        <w:framePr w:h="9569" w:hRule="exact" w:wrap="auto" w:vAnchor="page" w:hAnchor="page" w:x="1096" w:y="1516"/>
        <w:spacing w:line="249" w:lineRule="auto"/>
        <w:ind w:left="211" w:right="3053"/>
      </w:pPr>
      <w:r>
        <w:rPr>
          <w:sz w:val="20"/>
          <w:u w:val="single" w:color="000000"/>
        </w:rPr>
        <w:t>Ofertantul: _________</w:t>
      </w:r>
      <w:r>
        <w:rPr>
          <w:sz w:val="20"/>
        </w:rPr>
        <w:t xml:space="preserve">______________ Adresa: ________________________________________________________ </w:t>
      </w:r>
      <w:r>
        <w:t xml:space="preserve"> </w:t>
      </w:r>
    </w:p>
    <w:p>
      <w:pPr>
        <w:framePr w:h="9569" w:hRule="exact" w:wrap="auto" w:vAnchor="page" w:hAnchor="page" w:x="1096" w:y="1516"/>
        <w:spacing w:line="259" w:lineRule="auto"/>
        <w:ind w:left="108"/>
      </w:pPr>
      <w:r>
        <w:rPr>
          <w:sz w:val="2"/>
        </w:rPr>
        <w:t xml:space="preserve"> </w:t>
      </w:r>
    </w:p>
    <w:p>
      <w:pPr>
        <w:framePr w:h="9569" w:hRule="exact" w:wrap="auto" w:vAnchor="page" w:hAnchor="page" w:x="1096" w:y="1516"/>
        <w:spacing w:after="23" w:line="259" w:lineRule="auto"/>
        <w:ind w:right="-2835"/>
        <w:sectPr>
          <w:footerReference r:id="rId8" w:type="first"/>
          <w:footerReference r:id="rId6" w:type="default"/>
          <w:footerReference r:id="rId7" w:type="even"/>
          <w:footnotePr>
            <w:numRestart w:val="eachPage"/>
          </w:footnotePr>
          <w:pgSz w:w="16838" w:h="11906" w:orient="landscape"/>
          <w:pgMar w:top="689" w:right="3402" w:bottom="517" w:left="566" w:header="720" w:footer="720" w:gutter="0"/>
          <w:cols w:space="720" w:num="1"/>
        </w:sectPr>
      </w:pPr>
      <w:r>
        <w:rPr>
          <w:rFonts w:ascii="Calibri" w:hAnsi="Calibri" w:eastAsia="Calibri" w:cs="Calibri"/>
          <w:sz w:val="22"/>
          <w:lang w:val="en-US"/>
        </w:rPr>
        <mc:AlternateContent>
          <mc:Choice Requires="wpg">
            <w:drawing>
              <wp:inline distT="0" distB="0" distL="0" distR="0">
                <wp:extent cx="9972675" cy="5715"/>
                <wp:effectExtent l="0" t="0" r="0" b="0"/>
                <wp:docPr id="62283" name="Group 62283"/>
                <wp:cNvGraphicFramePr/>
                <a:graphic xmlns:a="http://schemas.openxmlformats.org/drawingml/2006/main">
                  <a:graphicData uri="http://schemas.microsoft.com/office/word/2010/wordprocessingGroup">
                    <wpg:wgp>
                      <wpg:cNvGrpSpPr/>
                      <wpg:grpSpPr>
                        <a:xfrm>
                          <a:off x="0" y="0"/>
                          <a:ext cx="9973056" cy="6096"/>
                          <a:chOff x="0" y="0"/>
                          <a:chExt cx="9973056" cy="6096"/>
                        </a:xfrm>
                      </wpg:grpSpPr>
                      <wps:wsp>
                        <wps:cNvPr id="64565" name="Shape 64565"/>
                        <wps:cNvSpPr/>
                        <wps:spPr>
                          <a:xfrm>
                            <a:off x="0" y="0"/>
                            <a:ext cx="827837" cy="9144"/>
                          </a:xfrm>
                          <a:custGeom>
                            <a:avLst/>
                            <a:gdLst/>
                            <a:ahLst/>
                            <a:cxnLst/>
                            <a:rect l="0" t="0" r="0" b="0"/>
                            <a:pathLst>
                              <a:path w="827837" h="9144">
                                <a:moveTo>
                                  <a:pt x="0" y="0"/>
                                </a:moveTo>
                                <a:lnTo>
                                  <a:pt x="827837" y="0"/>
                                </a:lnTo>
                                <a:lnTo>
                                  <a:pt x="82783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6" name="Shape 64566"/>
                        <wps:cNvSpPr/>
                        <wps:spPr>
                          <a:xfrm>
                            <a:off x="827837"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7" name="Shape 64567"/>
                        <wps:cNvSpPr/>
                        <wps:spPr>
                          <a:xfrm>
                            <a:off x="833933" y="0"/>
                            <a:ext cx="149352" cy="9144"/>
                          </a:xfrm>
                          <a:custGeom>
                            <a:avLst/>
                            <a:gdLst/>
                            <a:ahLst/>
                            <a:cxnLst/>
                            <a:rect l="0" t="0" r="0" b="0"/>
                            <a:pathLst>
                              <a:path w="149352" h="9144">
                                <a:moveTo>
                                  <a:pt x="0" y="0"/>
                                </a:moveTo>
                                <a:lnTo>
                                  <a:pt x="149352" y="0"/>
                                </a:lnTo>
                                <a:lnTo>
                                  <a:pt x="14935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8" name="Shape 64568"/>
                        <wps:cNvSpPr/>
                        <wps:spPr>
                          <a:xfrm>
                            <a:off x="983234"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69" name="Shape 64569"/>
                        <wps:cNvSpPr/>
                        <wps:spPr>
                          <a:xfrm>
                            <a:off x="989330" y="0"/>
                            <a:ext cx="8244587" cy="9144"/>
                          </a:xfrm>
                          <a:custGeom>
                            <a:avLst/>
                            <a:gdLst/>
                            <a:ahLst/>
                            <a:cxnLst/>
                            <a:rect l="0" t="0" r="0" b="0"/>
                            <a:pathLst>
                              <a:path w="8244587" h="9144">
                                <a:moveTo>
                                  <a:pt x="0" y="0"/>
                                </a:moveTo>
                                <a:lnTo>
                                  <a:pt x="8244587" y="0"/>
                                </a:lnTo>
                                <a:lnTo>
                                  <a:pt x="824458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0" name="Shape 64570"/>
                        <wps:cNvSpPr/>
                        <wps:spPr>
                          <a:xfrm>
                            <a:off x="9233916"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1" name="Shape 64571"/>
                        <wps:cNvSpPr/>
                        <wps:spPr>
                          <a:xfrm>
                            <a:off x="9240012"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2" name="Shape 64572"/>
                        <wps:cNvSpPr/>
                        <wps:spPr>
                          <a:xfrm>
                            <a:off x="9243060" y="0"/>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4573" name="Shape 64573"/>
                        <wps:cNvSpPr/>
                        <wps:spPr>
                          <a:xfrm>
                            <a:off x="9249156" y="0"/>
                            <a:ext cx="723900" cy="9144"/>
                          </a:xfrm>
                          <a:custGeom>
                            <a:avLst/>
                            <a:gdLst/>
                            <a:ahLst/>
                            <a:cxnLst/>
                            <a:rect l="0" t="0" r="0" b="0"/>
                            <a:pathLst>
                              <a:path w="723900" h="9144">
                                <a:moveTo>
                                  <a:pt x="0" y="0"/>
                                </a:moveTo>
                                <a:lnTo>
                                  <a:pt x="723900" y="0"/>
                                </a:lnTo>
                                <a:lnTo>
                                  <a:pt x="72390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id="_x0000_s1026" o:spid="_x0000_s1026" o:spt="203" style="height:0.45pt;width:785.25pt;" coordsize="9973056,6096" o:gfxdata="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">
                <o:lock v:ext="edit" aspectratio="f"/>
                <v:shape id="Shape 64565" o:spid="_x0000_s1026" o:spt="100" style="position:absolute;left:0;top:0;height:9144;width:827837;" fillcolor="#000000" filled="t" stroked="f" coordsize="827837,9144" o:gfxdata="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" path="m0,0l827837,0,827837,9144,0,9144,0,0e">
                  <v:fill on="t" focussize="0,0"/>
                  <v:stroke on="f" weight="0pt" miterlimit="1" joinstyle="miter"/>
                  <v:imagedata o:title=""/>
                  <o:lock v:ext="edit" aspectratio="f"/>
                </v:shape>
                <v:shape id="Shape 64566" o:spid="_x0000_s1026" o:spt="100" style="position:absolute;left:827837;top:0;height:9144;width:9144;" fillcolor="#000000" filled="t" stroked="f" coordsize="9144,9144" o:gfxdata="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B8civ6+AAAA3gAAAA8AAAAAAAAAAQAgAAAAOAAAAGRycy9kb3ducmV2&#10;LnhtbFBLAQIUABQAAAAIAIdO4kAzLwWeOwAAADkAAAAQAAAAAAAAAAEAIAAAACMBAABkcnMvc2hh&#10;cGV4bWwueG1sUEsFBgAAAAAGAAYAWwEAAM0DAAAAAA==&#10;" path="m0,0l9144,0,9144,9144,0,9144,0,0e">
                  <v:fill on="t" focussize="0,0"/>
                  <v:stroke on="f" weight="0pt" miterlimit="1" joinstyle="miter"/>
                  <v:imagedata o:title=""/>
                  <o:lock v:ext="edit" aspectratio="f"/>
                </v:shape>
                <v:shape id="Shape 64567" o:spid="_x0000_s1026" o:spt="100" style="position:absolute;left:833933;top:0;height:9144;width:149352;" fillcolor="#000000" filled="t" stroked="f" coordsize="149352,9144" o:gfxdata="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" path="m0,0l149352,0,149352,9144,0,9144,0,0e">
                  <v:fill on="t" focussize="0,0"/>
                  <v:stroke on="f" weight="0pt" miterlimit="1" joinstyle="miter"/>
                  <v:imagedata o:title=""/>
                  <o:lock v:ext="edit" aspectratio="f"/>
                </v:shape>
                <v:shape id="Shape 64568" o:spid="_x0000_s1026" o:spt="100" style="position:absolute;left:983234;top:0;height:9144;width:9144;" fillcolor="#000000" filled="t" stroked="f" coordsize="9144,9144" o:gfxdata="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" path="m0,0l9144,0,9144,9144,0,9144,0,0e">
                  <v:fill on="t" focussize="0,0"/>
                  <v:stroke on="f" weight="0pt" miterlimit="1" joinstyle="miter"/>
                  <v:imagedata o:title=""/>
                  <o:lock v:ext="edit" aspectratio="f"/>
                </v:shape>
                <v:shape id="Shape 64569" o:spid="_x0000_s1026" o:spt="100" style="position:absolute;left:989330;top:0;height:9144;width:8244587;" fillcolor="#000000" filled="t" stroked="f" coordsize="8244587,9144" o:gfxdata="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" path="m0,0l8244587,0,8244587,9144,0,9144,0,0e">
                  <v:fill on="t" focussize="0,0"/>
                  <v:stroke on="f" weight="0pt" miterlimit="1" joinstyle="miter"/>
                  <v:imagedata o:title=""/>
                  <o:lock v:ext="edit" aspectratio="f"/>
                </v:shape>
                <v:shape id="Shape 64570" o:spid="_x0000_s1026" o:spt="100" style="position:absolute;left:9233916;top:0;height:9144;width:9144;" fillcolor="#000000" filled="t" stroked="f" coordsize="9144,9144" o:gfxdata="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" path="m0,0l9144,0,9144,9144,0,9144,0,0e">
                  <v:fill on="t" focussize="0,0"/>
                  <v:stroke on="f" weight="0pt" miterlimit="1" joinstyle="miter"/>
                  <v:imagedata o:title=""/>
                  <o:lock v:ext="edit" aspectratio="f"/>
                </v:shape>
                <v:shape id="Shape 64571" o:spid="_x0000_s1026" o:spt="100" style="position:absolute;left:9240012;top:0;height:9144;width:9144;" fillcolor="#000000" filled="t" stroked="f" coordsize="9144,9144" o:gfxdata="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BUshFe+AAAA3gAAAA8AAAAAAAAAAQAgAAAAOAAAAGRycy9kb3ducmV2&#10;LnhtbFBLAQIUABQAAAAIAIdO4kAzLwWeOwAAADkAAAAQAAAAAAAAAAEAIAAAACMBAABkcnMvc2hh&#10;cGV4bWwueG1sUEsFBgAAAAAGAAYAWwEAAM0DAAAAAA==&#10;" path="m0,0l9144,0,9144,9144,0,9144,0,0e">
                  <v:fill on="t" focussize="0,0"/>
                  <v:stroke on="f" weight="0pt" miterlimit="1" joinstyle="miter"/>
                  <v:imagedata o:title=""/>
                  <o:lock v:ext="edit" aspectratio="f"/>
                </v:shape>
                <v:shape id="Shape 64572" o:spid="_x0000_s1026" o:spt="100" style="position:absolute;left:9243060;top:0;height:9144;width:9144;" fillcolor="#000000" filled="t" stroked="f" coordsize="9144,9144" o:gfxdata="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" path="m0,0l9144,0,9144,9144,0,9144,0,0e">
                  <v:fill on="t" focussize="0,0"/>
                  <v:stroke on="f" weight="0pt" miterlimit="1" joinstyle="miter"/>
                  <v:imagedata o:title=""/>
                  <o:lock v:ext="edit" aspectratio="f"/>
                </v:shape>
                <v:shape id="Shape 64573" o:spid="_x0000_s1026" o:spt="100" style="position:absolute;left:9249156;top:0;height:9144;width:723900;" fillcolor="#000000" filled="t" stroked="f" coordsize="723900,9144" o:gfxdata="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" path="m0,0l723900,0,723900,9144,0,9144,0,0e">
                  <v:fill on="t" focussize="0,0"/>
                  <v:stroke on="f" weight="0pt" miterlimit="1" joinstyle="miter"/>
                  <v:imagedata o:title=""/>
                  <o:lock v:ext="edit" aspectratio="f"/>
                </v:shape>
                <w10:wrap type="none"/>
                <w10:anchorlock/>
              </v:group>
            </w:pict>
          </mc:Fallback>
        </mc:AlternateContent>
      </w:r>
    </w:p>
    <w:p>
      <w:pPr>
        <w:framePr w:h="9569" w:hRule="exact" w:wrap="auto" w:vAnchor="margin" w:hAnchor="text" w:y="-589"/>
        <w:rPr>
          <w:b/>
        </w:rPr>
        <w:sectPr>
          <w:pgSz w:w="16838" w:h="11906" w:orient="landscape"/>
          <w:pgMar w:top="993" w:right="1440" w:bottom="1440" w:left="709" w:header="709" w:footer="709" w:gutter="0"/>
          <w:cols w:space="708" w:num="1"/>
          <w:docGrid w:linePitch="360" w:charSpace="0"/>
        </w:sectPr>
      </w:pPr>
    </w:p>
    <w:p>
      <w:pPr>
        <w:jc w:val="right"/>
        <w:rPr>
          <w:lang w:val="it-IT"/>
        </w:rPr>
      </w:pPr>
    </w:p>
    <w:p>
      <w:pPr>
        <w:jc w:val="right"/>
        <w:rPr>
          <w:sz w:val="22"/>
          <w:szCs w:val="22"/>
          <w:lang w:val="it-IT"/>
        </w:rPr>
      </w:pPr>
      <w:r>
        <w:rPr>
          <w:lang w:val="it-IT"/>
        </w:rPr>
        <w:t>Anexa nr. 24</w:t>
      </w:r>
    </w:p>
    <w:p>
      <w:pPr>
        <w:jc w:val="right"/>
        <w:rPr>
          <w:lang w:val="it-IT"/>
        </w:rPr>
      </w:pPr>
      <w:r>
        <w:rPr>
          <w:lang w:val="it-IT"/>
        </w:rPr>
        <w:t>la Documentația standard nr._____</w:t>
      </w:r>
    </w:p>
    <w:p>
      <w:pPr>
        <w:jc w:val="right"/>
        <w:rPr>
          <w:lang w:val="it-IT"/>
        </w:rPr>
      </w:pPr>
      <w:r>
        <w:rPr>
          <w:lang w:val="it-IT"/>
        </w:rPr>
        <w:t>din “____” ________ 20___</w:t>
      </w:r>
    </w:p>
    <w:p>
      <w:pPr>
        <w:jc w:val="center"/>
        <w:rPr>
          <w:b/>
        </w:rPr>
      </w:pPr>
    </w:p>
    <w:p>
      <w:pPr>
        <w:jc w:val="center"/>
        <w:rPr>
          <w:b/>
        </w:rPr>
      </w:pPr>
      <w:bookmarkStart w:id="112" w:name="_Hlk77771427"/>
      <w:r>
        <w:rPr>
          <w:b/>
        </w:rPr>
        <w:t>CONTRACT – MODEL</w:t>
      </w:r>
      <w:bookmarkEnd w:id="112"/>
      <w:r>
        <w:rPr>
          <w:b/>
        </w:rPr>
        <w:t xml:space="preserve"> </w:t>
      </w:r>
    </w:p>
    <w:p>
      <w:pPr>
        <w:pStyle w:val="49"/>
        <w:numPr>
          <w:ilvl w:val="0"/>
          <w:numId w:val="0"/>
        </w:numPr>
        <w:ind w:right="-1"/>
        <w:rPr>
          <w:lang w:val="ro-RO"/>
        </w:rPr>
      </w:pPr>
    </w:p>
    <w:p>
      <w:pPr>
        <w:pStyle w:val="49"/>
        <w:numPr>
          <w:ilvl w:val="0"/>
          <w:numId w:val="0"/>
        </w:numPr>
        <w:ind w:right="-1"/>
        <w:rPr>
          <w:i/>
          <w:lang w:val="ro-RO"/>
        </w:rPr>
      </w:pPr>
    </w:p>
    <w:tbl>
      <w:tblPr>
        <w:tblStyle w:val="10"/>
        <w:tblW w:w="10173" w:type="dxa"/>
        <w:tblInd w:w="-426" w:type="dxa"/>
        <w:tblLayout w:type="fixed"/>
        <w:tblCellMar>
          <w:top w:w="0" w:type="dxa"/>
          <w:left w:w="108" w:type="dxa"/>
          <w:bottom w:w="0" w:type="dxa"/>
          <w:right w:w="108" w:type="dxa"/>
        </w:tblCellMar>
      </w:tblPr>
      <w:tblGrid>
        <w:gridCol w:w="10173"/>
      </w:tblGrid>
      <w:tr>
        <w:trPr>
          <w:trHeight w:val="697" w:hRule="atLeast"/>
        </w:trPr>
        <w:tc>
          <w:tcPr>
            <w:tcW w:w="10173" w:type="dxa"/>
            <w:vAlign w:val="center"/>
          </w:tcPr>
          <w:p>
            <w:pPr>
              <w:jc w:val="both"/>
            </w:pPr>
          </w:p>
          <w:p>
            <w:pPr>
              <w:jc w:val="both"/>
              <w:rPr>
                <w:caps/>
                <w:sz w:val="28"/>
                <w:szCs w:val="28"/>
              </w:rPr>
            </w:pPr>
          </w:p>
          <w:p>
            <w:pPr>
              <w:jc w:val="center"/>
              <w:rPr>
                <w:sz w:val="28"/>
                <w:szCs w:val="28"/>
                <w:u w:val="single"/>
              </w:rPr>
            </w:pPr>
            <w:r>
              <w:rPr>
                <w:caps/>
                <w:sz w:val="28"/>
                <w:szCs w:val="28"/>
              </w:rPr>
              <w:t>Contract</w:t>
            </w:r>
            <w:r>
              <w:rPr>
                <w:sz w:val="28"/>
                <w:szCs w:val="28"/>
              </w:rPr>
              <w:t xml:space="preserve"> Nr.</w:t>
            </w:r>
          </w:p>
          <w:p>
            <w:pPr>
              <w:jc w:val="center"/>
            </w:pPr>
            <w:r>
              <w:t>privind achiziţia de</w:t>
            </w:r>
            <w:r>
              <w:softHyphen/>
            </w:r>
            <w:r>
              <w:softHyphen/>
            </w:r>
            <w:r>
              <w:softHyphen/>
            </w:r>
            <w:r>
              <w:t>________________</w:t>
            </w:r>
          </w:p>
          <w:p>
            <w:pPr>
              <w:jc w:val="center"/>
              <w:rPr>
                <w:i/>
              </w:rPr>
            </w:pPr>
          </w:p>
          <w:p>
            <w:pPr>
              <w:jc w:val="center"/>
              <w:rPr>
                <w:i/>
              </w:rPr>
            </w:pPr>
            <w:r>
              <w:rPr>
                <w:i/>
              </w:rPr>
              <w:t>I PARTEA GENERALĂ</w:t>
            </w:r>
          </w:p>
          <w:p>
            <w:pPr>
              <w:jc w:val="center"/>
              <w:rPr>
                <w:i/>
              </w:rPr>
            </w:pPr>
            <w:r>
              <w:rPr>
                <w:i/>
              </w:rPr>
              <w:t>(OBLIGATORIU)</w:t>
            </w:r>
          </w:p>
          <w:p>
            <w:pPr>
              <w:jc w:val="center"/>
              <w:rPr>
                <w:iCs/>
              </w:rPr>
            </w:pPr>
          </w:p>
          <w:p>
            <w:pPr>
              <w:jc w:val="center"/>
              <w:rPr>
                <w:iCs/>
              </w:rPr>
            </w:pPr>
          </w:p>
          <w:p>
            <w:pPr>
              <w:jc w:val="center"/>
              <w:rPr>
                <w:iCs/>
              </w:rPr>
            </w:pPr>
          </w:p>
          <w:p>
            <w:pPr>
              <w:jc w:val="both"/>
              <w:rPr>
                <w:i/>
              </w:rPr>
            </w:pPr>
            <w:r>
              <w:rPr>
                <w:i/>
              </w:rPr>
              <w:t>Obiectul achiziției _____________________________________________________</w:t>
            </w:r>
          </w:p>
          <w:p>
            <w:pPr>
              <w:jc w:val="both"/>
              <w:rPr>
                <w:i/>
              </w:rPr>
            </w:pPr>
            <w:r>
              <w:rPr>
                <w:i/>
              </w:rPr>
              <w:t>Cod CPV: ___________________________________________________________</w:t>
            </w:r>
          </w:p>
          <w:p>
            <w:pPr>
              <w:jc w:val="both"/>
              <w:rPr>
                <w:i/>
              </w:rPr>
            </w:pPr>
          </w:p>
          <w:p>
            <w:pPr>
              <w:jc w:val="both"/>
              <w:rPr>
                <w:i/>
              </w:rPr>
            </w:pPr>
            <w:r>
              <w:rPr>
                <w:i/>
              </w:rPr>
              <w:t>“___”_________20__</w:t>
            </w:r>
            <w:r>
              <w:rPr>
                <w:i/>
              </w:rPr>
              <w:tab/>
            </w:r>
            <w:r>
              <w:rPr>
                <w:i/>
              </w:rPr>
              <w:t xml:space="preserve">                                                        __________________________</w:t>
            </w:r>
          </w:p>
          <w:p>
            <w:pPr>
              <w:jc w:val="both"/>
              <w:rPr>
                <w:i/>
              </w:rPr>
            </w:pPr>
            <w:r>
              <w:rPr>
                <w:i/>
              </w:rPr>
              <w:t xml:space="preserve">                                                                                                                           (localitatea)</w:t>
            </w:r>
          </w:p>
          <w:p>
            <w:pPr>
              <w:jc w:val="both"/>
              <w:rPr>
                <w:i/>
              </w:rPr>
            </w:pPr>
          </w:p>
          <w:p>
            <w:pPr>
              <w:jc w:val="both"/>
              <w:rPr>
                <w:i/>
              </w:rPr>
            </w:pPr>
          </w:p>
          <w:tbl>
            <w:tblPr>
              <w:tblStyle w:val="10"/>
              <w:tblW w:w="9781" w:type="dxa"/>
              <w:tblInd w:w="0" w:type="dxa"/>
              <w:tblLayout w:type="fixed"/>
              <w:tblCellMar>
                <w:top w:w="0" w:type="dxa"/>
                <w:left w:w="108" w:type="dxa"/>
                <w:bottom w:w="0" w:type="dxa"/>
                <w:right w:w="108" w:type="dxa"/>
              </w:tblCellMar>
            </w:tblPr>
            <w:tblGrid>
              <w:gridCol w:w="4890"/>
              <w:gridCol w:w="4891"/>
            </w:tblGrid>
            <w:tr>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rPr>
                    <w:t>Furnizorul/Prestatorul de bunuri/servicii</w:t>
                  </w:r>
                </w:p>
              </w:tc>
              <w:tc>
                <w:tcPr>
                  <w:tcW w:w="4874" w:type="dxa"/>
                  <w:tcBorders>
                    <w:top w:val="single" w:color="auto" w:sz="4" w:space="0"/>
                    <w:left w:val="single" w:color="auto" w:sz="4" w:space="0"/>
                    <w:bottom w:val="single" w:color="auto" w:sz="4" w:space="0"/>
                    <w:right w:val="single" w:color="auto" w:sz="4" w:space="0"/>
                  </w:tcBorders>
                  <w:vAlign w:val="center"/>
                </w:tcPr>
                <w:p>
                  <w:pPr>
                    <w:jc w:val="center"/>
                    <w:rPr>
                      <w:b/>
                      <w:caps/>
                      <w:sz w:val="40"/>
                    </w:rPr>
                  </w:pPr>
                  <w:r>
                    <w:rPr>
                      <w:b/>
                      <w:bCs/>
                    </w:rPr>
                    <w:t>Autoritatea contractantă</w:t>
                  </w:r>
                </w:p>
              </w:tc>
            </w:tr>
            <w:tr>
              <w:trPr>
                <w:trHeight w:val="2625" w:hRule="atLeast"/>
              </w:trPr>
              <w:tc>
                <w:tcPr>
                  <w:tcW w:w="4873"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Furnizor/Prestator</w:t>
                  </w:r>
                </w:p>
                <w:p>
                  <w:r>
                    <w:rPr>
                      <w:b/>
                    </w:rPr>
                    <w:t>______________________________________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pPr>
                    <w:rPr>
                      <w:b/>
                    </w:rPr>
                  </w:pPr>
                </w:p>
                <w:p>
                  <w:r>
                    <w:rPr>
                      <w:b/>
                    </w:rPr>
                    <w:t>______________________________________</w:t>
                  </w:r>
                  <w:r>
                    <w:t>,</w:t>
                  </w:r>
                </w:p>
                <w:p>
                  <w:pPr>
                    <w:spacing w:line="360" w:lineRule="auto"/>
                    <w:rPr>
                      <w:i/>
                      <w:sz w:val="18"/>
                      <w:szCs w:val="18"/>
                    </w:rPr>
                  </w:pPr>
                  <w:r>
                    <w:rPr>
                      <w:i/>
                      <w:sz w:val="18"/>
                      <w:szCs w:val="18"/>
                    </w:rPr>
                    <w:t>(denumirea completă a întreprinderii, asociaţiei, organizaţiei)</w:t>
                  </w:r>
                </w:p>
                <w:p>
                  <w:r>
                    <w:t xml:space="preserve">reprezentată prin </w:t>
                  </w:r>
                  <w:r>
                    <w:rPr>
                      <w:b/>
                    </w:rPr>
                    <w:t>________________________</w:t>
                  </w:r>
                  <w:r>
                    <w:t>,</w:t>
                  </w:r>
                </w:p>
                <w:p>
                  <w:pPr>
                    <w:spacing w:line="360" w:lineRule="auto"/>
                    <w:ind w:firstLine="1701"/>
                    <w:jc w:val="center"/>
                    <w:rPr>
                      <w:i/>
                      <w:sz w:val="18"/>
                      <w:szCs w:val="18"/>
                    </w:rPr>
                  </w:pPr>
                  <w:r>
                    <w:rPr>
                      <w:i/>
                      <w:sz w:val="18"/>
                      <w:szCs w:val="18"/>
                    </w:rPr>
                    <w:t>(funcţia, numele, prenumele)</w:t>
                  </w:r>
                </w:p>
                <w:p>
                  <w:r>
                    <w:t xml:space="preserve">care acţionează în baza </w:t>
                  </w:r>
                  <w:r>
                    <w:rPr>
                      <w:b/>
                    </w:rPr>
                    <w:t>___________________</w:t>
                  </w:r>
                  <w:r>
                    <w:t>,</w:t>
                  </w:r>
                </w:p>
                <w:p>
                  <w:pPr>
                    <w:spacing w:line="360" w:lineRule="auto"/>
                    <w:ind w:firstLine="2198"/>
                    <w:rPr>
                      <w:i/>
                      <w:sz w:val="18"/>
                      <w:szCs w:val="18"/>
                    </w:rPr>
                  </w:pPr>
                  <w:r>
                    <w:rPr>
                      <w:i/>
                      <w:sz w:val="18"/>
                      <w:szCs w:val="18"/>
                    </w:rPr>
                    <w:t>(statut, regulament, hotărîre etc.)</w:t>
                  </w:r>
                </w:p>
                <w:p>
                  <w:pPr>
                    <w:spacing w:line="360" w:lineRule="auto"/>
                  </w:pPr>
                  <w:r>
                    <w:t xml:space="preserve">denumit(a) în continuare </w:t>
                  </w:r>
                  <w:r>
                    <w:rPr>
                      <w:i/>
                    </w:rPr>
                    <w:t>Cumpărător</w:t>
                  </w:r>
                  <w:r>
                    <w:t>/</w:t>
                  </w:r>
                  <w:r>
                    <w:rPr>
                      <w:i/>
                      <w:iCs/>
                    </w:rPr>
                    <w:t>Beneficiar</w:t>
                  </w:r>
                </w:p>
                <w:p>
                  <w:r>
                    <w:rPr>
                      <w:b/>
                    </w:rPr>
                    <w:t>_____________________________________</w:t>
                  </w:r>
                  <w:r>
                    <w:t>,</w:t>
                  </w:r>
                </w:p>
                <w:p>
                  <w:pPr>
                    <w:spacing w:line="360" w:lineRule="auto"/>
                    <w:jc w:val="center"/>
                    <w:rPr>
                      <w:i/>
                      <w:sz w:val="18"/>
                      <w:szCs w:val="18"/>
                    </w:rPr>
                  </w:pPr>
                  <w:r>
                    <w:rPr>
                      <w:i/>
                      <w:sz w:val="18"/>
                      <w:szCs w:val="18"/>
                    </w:rPr>
                    <w:t>(se indică nr. şi data de înregistrare în Registrul de Stat)</w:t>
                  </w:r>
                </w:p>
                <w:p>
                  <w:pPr>
                    <w:spacing w:line="360" w:lineRule="auto"/>
                    <w:rPr>
                      <w:b/>
                      <w:caps/>
                      <w:sz w:val="40"/>
                    </w:rPr>
                  </w:pPr>
                  <w:r>
                    <w:rPr>
                      <w:bCs/>
                    </w:rPr>
                    <w:t>pe de altă parte</w:t>
                  </w:r>
                  <w:r>
                    <w:t>,</w:t>
                  </w:r>
                </w:p>
              </w:tc>
            </w:tr>
          </w:tbl>
          <w:p>
            <w:pPr>
              <w:jc w:val="both"/>
              <w:rPr>
                <w:i/>
              </w:rPr>
            </w:pPr>
          </w:p>
          <w:p>
            <w:pPr>
              <w:jc w:val="both"/>
              <w:rPr>
                <w:i/>
              </w:rPr>
            </w:pPr>
          </w:p>
          <w:p>
            <w:pPr>
              <w:jc w:val="both"/>
              <w:rPr>
                <w:i/>
              </w:rPr>
            </w:pPr>
          </w:p>
          <w:p>
            <w:pPr>
              <w:jc w:val="both"/>
              <w:rPr>
                <w:iCs/>
              </w:rPr>
            </w:pPr>
            <w:r>
              <w:rPr>
                <w:iCs/>
              </w:rPr>
              <w:t>ambii (denumiţi(te) în continuare Părţi), au încheiat prezentul Contract referitor la următoarele:</w:t>
            </w:r>
          </w:p>
          <w:p>
            <w:pPr>
              <w:jc w:val="both"/>
              <w:rPr>
                <w:iCs/>
              </w:rPr>
            </w:pPr>
          </w:p>
          <w:p>
            <w:pPr>
              <w:jc w:val="both"/>
              <w:rPr>
                <w:iCs/>
              </w:rPr>
            </w:pPr>
            <w:r>
              <w:rPr>
                <w:iCs/>
              </w:rPr>
              <w:t>a.</w:t>
            </w:r>
            <w:r>
              <w:rPr>
                <w:iCs/>
              </w:rPr>
              <w:tab/>
            </w:r>
            <w:r>
              <w:rPr>
                <w:iCs/>
              </w:rPr>
              <w:t>Achiziţionarea ______________________________________________________________,</w:t>
            </w:r>
          </w:p>
          <w:p>
            <w:pPr>
              <w:jc w:val="center"/>
              <w:rPr>
                <w:i/>
                <w:sz w:val="20"/>
                <w:szCs w:val="20"/>
              </w:rPr>
            </w:pPr>
            <w:r>
              <w:rPr>
                <w:i/>
                <w:sz w:val="20"/>
                <w:szCs w:val="20"/>
              </w:rPr>
              <w:t>(denumirea bunului/serviciului)</w:t>
            </w:r>
          </w:p>
          <w:p>
            <w:pPr>
              <w:jc w:val="both"/>
              <w:rPr>
                <w:iCs/>
              </w:rPr>
            </w:pPr>
            <w:r>
              <w:rPr>
                <w:iCs/>
              </w:rPr>
              <w:t>denumite în continuare Bunuri/Servicii, conform procedurii de achiziții publice de tip __________ nr._______ din_________________,</w:t>
            </w:r>
          </w:p>
          <w:p>
            <w:pPr>
              <w:jc w:val="both"/>
              <w:rPr>
                <w:iCs/>
              </w:rPr>
            </w:pPr>
            <w:r>
              <w:rPr>
                <w:iCs/>
              </w:rPr>
              <w:t>în baza deciziei grupului de lucru al Cumpărătorului/Beneficiaruluibdin „___” _____________20__.</w:t>
            </w:r>
          </w:p>
          <w:p>
            <w:pPr>
              <w:jc w:val="both"/>
              <w:rPr>
                <w:iCs/>
              </w:rPr>
            </w:pPr>
          </w:p>
          <w:p>
            <w:pPr>
              <w:jc w:val="both"/>
              <w:rPr>
                <w:iCs/>
              </w:rPr>
            </w:pPr>
            <w:r>
              <w:rPr>
                <w:iCs/>
              </w:rPr>
              <w:t>b.</w:t>
            </w:r>
            <w:r>
              <w:rPr>
                <w:iCs/>
              </w:rPr>
              <w:tab/>
            </w:r>
            <w:r>
              <w:rPr>
                <w:iCs/>
              </w:rPr>
              <w:t>Următoarele documente vor fi considerate părţi componente ale Contractului:</w:t>
            </w:r>
          </w:p>
          <w:p>
            <w:pPr>
              <w:jc w:val="both"/>
              <w:rPr>
                <w:iCs/>
              </w:rPr>
            </w:pPr>
          </w:p>
          <w:p>
            <w:pPr>
              <w:jc w:val="both"/>
              <w:rPr>
                <w:iCs/>
              </w:rPr>
            </w:pPr>
            <w:r>
              <w:rPr>
                <w:iCs/>
              </w:rPr>
              <w:t>a)</w:t>
            </w:r>
            <w:r>
              <w:rPr>
                <w:iCs/>
              </w:rPr>
              <w:tab/>
            </w:r>
            <w:r>
              <w:rPr>
                <w:iCs/>
              </w:rPr>
              <w:t>Specificaţia tehnică;</w:t>
            </w:r>
          </w:p>
          <w:p>
            <w:pPr>
              <w:jc w:val="both"/>
              <w:rPr>
                <w:iCs/>
              </w:rPr>
            </w:pPr>
            <w:r>
              <w:rPr>
                <w:iCs/>
              </w:rPr>
              <w:t>b)</w:t>
            </w:r>
            <w:r>
              <w:rPr>
                <w:iCs/>
              </w:rPr>
              <w:tab/>
            </w:r>
            <w:r>
              <w:rPr>
                <w:iCs/>
              </w:rPr>
              <w:t>Specificația de preț;</w:t>
            </w:r>
          </w:p>
          <w:p>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pPr>
              <w:jc w:val="both"/>
              <w:rPr>
                <w:iCs/>
              </w:rPr>
            </w:pPr>
          </w:p>
          <w:p>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pPr>
              <w:jc w:val="both"/>
              <w:rPr>
                <w:iCs/>
              </w:rPr>
            </w:pPr>
          </w:p>
          <w:p>
            <w:pPr>
              <w:jc w:val="both"/>
              <w:rPr>
                <w:b/>
                <w:bCs/>
                <w:iCs/>
              </w:rPr>
            </w:pPr>
            <w:r>
              <w:rPr>
                <w:b/>
                <w:bCs/>
                <w:iCs/>
              </w:rPr>
              <w:t>1.</w:t>
            </w:r>
            <w:r>
              <w:rPr>
                <w:b/>
                <w:bCs/>
                <w:iCs/>
              </w:rPr>
              <w:tab/>
            </w:r>
            <w:r>
              <w:rPr>
                <w:b/>
                <w:bCs/>
                <w:iCs/>
              </w:rPr>
              <w:t>Obiectul Contractului</w:t>
            </w:r>
          </w:p>
          <w:p>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pPr>
              <w:jc w:val="both"/>
              <w:rPr>
                <w:iCs/>
              </w:rPr>
            </w:pPr>
            <w:r>
              <w:rPr>
                <w:iCs/>
              </w:rPr>
              <w:t>1.3.</w:t>
            </w:r>
            <w:r>
              <w:rPr>
                <w:iCs/>
              </w:rPr>
              <w:tab/>
            </w:r>
            <w:r>
              <w:rPr>
                <w:iCs/>
              </w:rPr>
              <w:t xml:space="preserve">Calitatea Bunurilor se atestă prin certificatele de calitate indicate în Specificaţie. </w:t>
            </w:r>
          </w:p>
          <w:p>
            <w:pPr>
              <w:jc w:val="both"/>
              <w:rPr>
                <w:iCs/>
              </w:rPr>
            </w:pPr>
            <w:r>
              <w:rPr>
                <w:iCs/>
              </w:rPr>
              <w:t>1.4</w:t>
            </w:r>
            <w:r>
              <w:rPr>
                <w:iCs/>
              </w:rPr>
              <w:tab/>
            </w:r>
            <w:r>
              <w:rPr>
                <w:iCs/>
              </w:rPr>
              <w:t xml:space="preserve">Serviciile prestate în baza contractului vor respecta standardele indicate în Specificaţie </w:t>
            </w:r>
          </w:p>
          <w:p>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pPr>
              <w:jc w:val="both"/>
              <w:rPr>
                <w:iCs/>
              </w:rPr>
            </w:pPr>
          </w:p>
          <w:p>
            <w:pPr>
              <w:jc w:val="both"/>
              <w:rPr>
                <w:b/>
                <w:bCs/>
                <w:iCs/>
              </w:rPr>
            </w:pPr>
            <w:r>
              <w:rPr>
                <w:b/>
                <w:bCs/>
                <w:iCs/>
              </w:rPr>
              <w:t>2.</w:t>
            </w:r>
            <w:r>
              <w:rPr>
                <w:b/>
                <w:bCs/>
                <w:iCs/>
              </w:rPr>
              <w:tab/>
            </w:r>
            <w:r>
              <w:rPr>
                <w:b/>
                <w:bCs/>
                <w:iCs/>
              </w:rPr>
              <w:t>Termeni şi condiţii de livrare/prestare</w:t>
            </w:r>
          </w:p>
          <w:p>
            <w:pPr>
              <w:jc w:val="both"/>
              <w:rPr>
                <w:iCs/>
              </w:rPr>
            </w:pPr>
            <w:r>
              <w:rPr>
                <w:iCs/>
              </w:rPr>
              <w:t>2.1.</w:t>
            </w:r>
            <w:r>
              <w:rPr>
                <w:iCs/>
              </w:rPr>
              <w:tab/>
            </w:r>
            <w:r>
              <w:rPr>
                <w:iCs/>
              </w:rPr>
              <w:t>Livrarea/Prestarea Bunurilor/Serviciilor se efectuează de către Furnizor/Prestator în  termenele prevăzute de graficul de livrare/prestare.</w:t>
            </w:r>
          </w:p>
          <w:p>
            <w:pPr>
              <w:jc w:val="both"/>
              <w:rPr>
                <w:iCs/>
              </w:rPr>
            </w:pPr>
            <w:r>
              <w:rPr>
                <w:iCs/>
              </w:rPr>
              <w:t>2.2.</w:t>
            </w:r>
            <w:r>
              <w:rPr>
                <w:iCs/>
              </w:rPr>
              <w:tab/>
            </w:r>
            <w:r>
              <w:rPr>
                <w:iCs/>
              </w:rPr>
              <w:t>Documentaţia de însoţire a Bunurilor/Serviciilor include:</w:t>
            </w:r>
          </w:p>
          <w:p>
            <w:pPr>
              <w:jc w:val="both"/>
              <w:rPr>
                <w:iCs/>
              </w:rPr>
            </w:pPr>
            <w:r>
              <w:rPr>
                <w:i/>
              </w:rPr>
              <w:t>Cerinţele de mai sus trebuie prevăzute de către autoritatea contractantă şi ajustate conform cerinţelor actuale.</w:t>
            </w:r>
          </w:p>
          <w:p>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pPr>
              <w:jc w:val="both"/>
              <w:rPr>
                <w:iCs/>
              </w:rPr>
            </w:pPr>
          </w:p>
          <w:p>
            <w:pPr>
              <w:jc w:val="both"/>
              <w:rPr>
                <w:iCs/>
              </w:rPr>
            </w:pPr>
            <w:r>
              <w:rPr>
                <w:b/>
                <w:bCs/>
                <w:iCs/>
              </w:rPr>
              <w:t>3.</w:t>
            </w:r>
            <w:r>
              <w:rPr>
                <w:b/>
                <w:bCs/>
                <w:iCs/>
              </w:rPr>
              <w:tab/>
            </w:r>
            <w:r>
              <w:rPr>
                <w:b/>
                <w:bCs/>
                <w:iCs/>
              </w:rPr>
              <w:t>Preţul şi condiţii de plată</w:t>
            </w:r>
          </w:p>
          <w:p>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pPr>
              <w:jc w:val="both"/>
              <w:rPr>
                <w:iCs/>
              </w:rPr>
            </w:pPr>
            <w:r>
              <w:rPr>
                <w:iCs/>
              </w:rPr>
              <w:t>3.2.</w:t>
            </w:r>
            <w:r>
              <w:rPr>
                <w:iCs/>
              </w:rPr>
              <w:tab/>
            </w:r>
            <w:r>
              <w:rPr>
                <w:iCs/>
              </w:rPr>
              <w:t>Suma totală a prezentului Contract, inclusiv TVA, se stabileşte în lei moldoveneşti şi constituie: __________________________________lei MD.</w:t>
            </w:r>
          </w:p>
          <w:p>
            <w:pPr>
              <w:jc w:val="both"/>
              <w:rPr>
                <w:i/>
                <w:sz w:val="20"/>
                <w:szCs w:val="20"/>
              </w:rPr>
            </w:pPr>
            <w:r>
              <w:rPr>
                <w:i/>
                <w:sz w:val="20"/>
                <w:szCs w:val="20"/>
              </w:rPr>
              <w:t xml:space="preserve">                     (suma cu cifre şi litere)</w:t>
            </w:r>
          </w:p>
          <w:p>
            <w:pPr>
              <w:jc w:val="both"/>
              <w:rPr>
                <w:iCs/>
              </w:rPr>
            </w:pPr>
            <w:r>
              <w:rPr>
                <w:iCs/>
              </w:rPr>
              <w:t>3.3.</w:t>
            </w:r>
            <w:r>
              <w:rPr>
                <w:iCs/>
              </w:rPr>
              <w:tab/>
            </w:r>
            <w:r>
              <w:rPr>
                <w:iCs/>
              </w:rPr>
              <w:t xml:space="preserve">Achitarea plăţilor pentru Bunurile/Serviciile livrate/prestate va efectua în lei moldoveneşti. </w:t>
            </w:r>
          </w:p>
          <w:p>
            <w:pPr>
              <w:jc w:val="both"/>
              <w:rPr>
                <w:iCs/>
              </w:rPr>
            </w:pPr>
            <w:r>
              <w:rPr>
                <w:iCs/>
              </w:rPr>
              <w:t>3.4.</w:t>
            </w:r>
            <w:r>
              <w:rPr>
                <w:iCs/>
              </w:rPr>
              <w:tab/>
            </w:r>
            <w:r>
              <w:rPr>
                <w:iCs/>
              </w:rPr>
              <w:t xml:space="preserve">Metoda şi condiţiile de plată de către Cumpărător/Beneficiar vor fi: </w:t>
            </w:r>
          </w:p>
          <w:p>
            <w:pPr>
              <w:jc w:val="both"/>
              <w:rPr>
                <w:iCs/>
              </w:rPr>
            </w:pPr>
            <w:r>
              <w:rPr>
                <w:i/>
              </w:rPr>
              <w:t>Cerinţele de mai sus trebuie revăzute de către autoritatea contractantă şi ajustate conform cerinţelor actuale</w:t>
            </w:r>
            <w:r>
              <w:rPr>
                <w:iCs/>
              </w:rPr>
              <w:t>.</w:t>
            </w:r>
          </w:p>
          <w:p>
            <w:pPr>
              <w:jc w:val="both"/>
              <w:rPr>
                <w:iCs/>
              </w:rPr>
            </w:pPr>
            <w:r>
              <w:rPr>
                <w:iCs/>
              </w:rPr>
              <w:t>3.5.</w:t>
            </w:r>
            <w:r>
              <w:rPr>
                <w:iCs/>
              </w:rPr>
              <w:tab/>
            </w:r>
            <w:r>
              <w:rPr>
                <w:iCs/>
              </w:rPr>
              <w:t>Plăţile se vor efectua prin transfer bancar pe contul de decontare al Furnizorului/Prestatorului indicat în prezentul Contract.</w:t>
            </w:r>
          </w:p>
          <w:p>
            <w:pPr>
              <w:jc w:val="both"/>
              <w:rPr>
                <w:iCs/>
              </w:rPr>
            </w:pPr>
          </w:p>
          <w:p>
            <w:pPr>
              <w:jc w:val="both"/>
              <w:rPr>
                <w:b/>
                <w:bCs/>
                <w:iCs/>
              </w:rPr>
            </w:pPr>
            <w:r>
              <w:rPr>
                <w:b/>
                <w:bCs/>
                <w:iCs/>
              </w:rPr>
              <w:t>4.</w:t>
            </w:r>
            <w:r>
              <w:rPr>
                <w:b/>
                <w:bCs/>
                <w:iCs/>
              </w:rPr>
              <w:tab/>
            </w:r>
            <w:r>
              <w:rPr>
                <w:b/>
                <w:bCs/>
                <w:iCs/>
              </w:rPr>
              <w:t>Condiţii de predare-primire</w:t>
            </w:r>
          </w:p>
          <w:p>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pPr>
              <w:jc w:val="both"/>
              <w:rPr>
                <w:iCs/>
              </w:rPr>
            </w:pPr>
            <w:r>
              <w:rPr>
                <w:iCs/>
              </w:rPr>
              <w:t>b)</w:t>
            </w:r>
            <w:r>
              <w:rPr>
                <w:iCs/>
              </w:rPr>
              <w:tab/>
            </w:r>
            <w:r>
              <w:rPr>
                <w:iCs/>
              </w:rPr>
              <w:t>calitatea Bunurilor/Serviciilor corespunde informaţiei indicate în Specificaţie;</w:t>
            </w:r>
          </w:p>
          <w:p>
            <w:pPr>
              <w:jc w:val="both"/>
              <w:rPr>
                <w:iCs/>
              </w:rPr>
            </w:pPr>
            <w:r>
              <w:rPr>
                <w:i/>
              </w:rPr>
              <w:t>c</w:t>
            </w:r>
            <w:r>
              <w:rPr>
                <w:iCs/>
              </w:rPr>
              <w:t>)</w:t>
            </w:r>
            <w:r>
              <w:rPr>
                <w:iCs/>
              </w:rPr>
              <w:tab/>
            </w:r>
            <w:r>
              <w:rPr>
                <w:iCs/>
              </w:rPr>
              <w:t>ambalajul şi integritatea Bunurilor corespunde informaţiei indicate în Specificaţie.</w:t>
            </w:r>
          </w:p>
          <w:p>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pPr>
              <w:jc w:val="both"/>
              <w:rPr>
                <w:iCs/>
              </w:rPr>
            </w:pPr>
          </w:p>
          <w:p>
            <w:pPr>
              <w:jc w:val="both"/>
              <w:rPr>
                <w:b/>
                <w:bCs/>
                <w:iCs/>
              </w:rPr>
            </w:pPr>
            <w:r>
              <w:rPr>
                <w:b/>
                <w:bCs/>
                <w:iCs/>
              </w:rPr>
              <w:t>5.</w:t>
            </w:r>
            <w:r>
              <w:rPr>
                <w:b/>
                <w:bCs/>
                <w:iCs/>
              </w:rPr>
              <w:tab/>
            </w:r>
            <w:r>
              <w:rPr>
                <w:b/>
                <w:bCs/>
                <w:iCs/>
              </w:rPr>
              <w:t>Standarde</w:t>
            </w:r>
          </w:p>
          <w:p>
            <w:pPr>
              <w:jc w:val="both"/>
              <w:rPr>
                <w:iCs/>
              </w:rPr>
            </w:pPr>
            <w:r>
              <w:rPr>
                <w:iCs/>
              </w:rPr>
              <w:t>5.1.</w:t>
            </w:r>
            <w:r>
              <w:rPr>
                <w:iCs/>
              </w:rPr>
              <w:tab/>
            </w:r>
            <w:r>
              <w:rPr>
                <w:iCs/>
              </w:rPr>
              <w:t>Bunurile/Serviciile furnizate/prestate în baza contractului vor respecta standardele prezentate de către furnizor în propunerea sa tehnică.</w:t>
            </w:r>
          </w:p>
          <w:p>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pPr>
              <w:jc w:val="both"/>
              <w:rPr>
                <w:iCs/>
              </w:rPr>
            </w:pPr>
          </w:p>
          <w:p>
            <w:pPr>
              <w:jc w:val="both"/>
              <w:rPr>
                <w:b/>
                <w:bCs/>
                <w:iCs/>
              </w:rPr>
            </w:pPr>
            <w:r>
              <w:rPr>
                <w:b/>
                <w:bCs/>
                <w:iCs/>
              </w:rPr>
              <w:t>6.</w:t>
            </w:r>
            <w:r>
              <w:rPr>
                <w:b/>
                <w:bCs/>
                <w:iCs/>
              </w:rPr>
              <w:tab/>
            </w:r>
            <w:r>
              <w:rPr>
                <w:b/>
                <w:bCs/>
                <w:iCs/>
              </w:rPr>
              <w:t>Obligaţiile părţilor</w:t>
            </w:r>
          </w:p>
          <w:p>
            <w:pPr>
              <w:jc w:val="both"/>
              <w:rPr>
                <w:iCs/>
              </w:rPr>
            </w:pPr>
            <w:r>
              <w:rPr>
                <w:iCs/>
              </w:rPr>
              <w:t>6.1.</w:t>
            </w:r>
            <w:r>
              <w:rPr>
                <w:iCs/>
              </w:rPr>
              <w:tab/>
            </w:r>
            <w:r>
              <w:rPr>
                <w:iCs/>
              </w:rPr>
              <w:t>În baza prezentului Contract, Furnizorul/Prestatorul se obligă:</w:t>
            </w:r>
          </w:p>
          <w:p>
            <w:pPr>
              <w:jc w:val="both"/>
              <w:rPr>
                <w:iCs/>
              </w:rPr>
            </w:pPr>
            <w:r>
              <w:rPr>
                <w:iCs/>
              </w:rPr>
              <w:t>a)</w:t>
            </w:r>
            <w:r>
              <w:rPr>
                <w:iCs/>
              </w:rPr>
              <w:tab/>
            </w:r>
            <w:r>
              <w:rPr>
                <w:iCs/>
              </w:rPr>
              <w:t>să livreze/presteze Bunurile/Serviciile în condiţiile prevăzute de prezentul Contract;</w:t>
            </w:r>
          </w:p>
          <w:p>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pPr>
              <w:jc w:val="both"/>
              <w:rPr>
                <w:iCs/>
              </w:rPr>
            </w:pPr>
            <w:r>
              <w:rPr>
                <w:iCs/>
              </w:rPr>
              <w:t>6.2.</w:t>
            </w:r>
            <w:r>
              <w:rPr>
                <w:iCs/>
              </w:rPr>
              <w:tab/>
            </w:r>
            <w:r>
              <w:rPr>
                <w:iCs/>
              </w:rPr>
              <w:t>În baza prezentului Contract, Cumpărătorul/Beneficiarul se obligă:</w:t>
            </w:r>
          </w:p>
          <w:p>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pPr>
              <w:jc w:val="both"/>
              <w:rPr>
                <w:iCs/>
              </w:rPr>
            </w:pPr>
            <w:r>
              <w:rPr>
                <w:iCs/>
              </w:rPr>
              <w:t>b)</w:t>
            </w:r>
            <w:r>
              <w:rPr>
                <w:iCs/>
              </w:rPr>
              <w:tab/>
            </w:r>
            <w:r>
              <w:rPr>
                <w:iCs/>
              </w:rPr>
              <w:t>să asigure achitarea Bunurilor/Serviciilor livrate/prestate, respectînd modalităţile şi termenele indicate în prezentul Contract.</w:t>
            </w:r>
          </w:p>
          <w:p>
            <w:pPr>
              <w:jc w:val="both"/>
              <w:rPr>
                <w:iCs/>
              </w:rPr>
            </w:pPr>
          </w:p>
          <w:p>
            <w:pPr>
              <w:jc w:val="both"/>
              <w:rPr>
                <w:b/>
                <w:bCs/>
                <w:iCs/>
              </w:rPr>
            </w:pPr>
            <w:r>
              <w:rPr>
                <w:b/>
                <w:bCs/>
                <w:iCs/>
              </w:rPr>
              <w:t>7.</w:t>
            </w:r>
            <w:r>
              <w:rPr>
                <w:b/>
                <w:bCs/>
                <w:iCs/>
              </w:rPr>
              <w:tab/>
            </w:r>
            <w:r>
              <w:rPr>
                <w:b/>
                <w:bCs/>
                <w:iCs/>
              </w:rPr>
              <w:t>Circumstanțe care justifică neexecutarea contractului</w:t>
            </w:r>
          </w:p>
          <w:p>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pPr>
              <w:jc w:val="both"/>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pPr>
              <w:jc w:val="both"/>
              <w:rPr>
                <w:iCs/>
              </w:rPr>
            </w:pPr>
          </w:p>
          <w:p>
            <w:pPr>
              <w:jc w:val="both"/>
              <w:rPr>
                <w:b/>
                <w:bCs/>
                <w:iCs/>
              </w:rPr>
            </w:pPr>
            <w:r>
              <w:rPr>
                <w:b/>
                <w:bCs/>
                <w:iCs/>
              </w:rPr>
              <w:t>8.</w:t>
            </w:r>
            <w:r>
              <w:rPr>
                <w:b/>
                <w:bCs/>
                <w:iCs/>
              </w:rPr>
              <w:tab/>
            </w:r>
            <w:r>
              <w:rPr>
                <w:b/>
                <w:bCs/>
                <w:iCs/>
              </w:rPr>
              <w:t>Rezoluțiunea</w:t>
            </w:r>
          </w:p>
          <w:p>
            <w:pPr>
              <w:jc w:val="both"/>
              <w:rPr>
                <w:iCs/>
              </w:rPr>
            </w:pPr>
            <w:r>
              <w:rPr>
                <w:iCs/>
              </w:rPr>
              <w:t>8.1.</w:t>
            </w:r>
            <w:r>
              <w:rPr>
                <w:iCs/>
              </w:rPr>
              <w:tab/>
            </w:r>
            <w:r>
              <w:rPr>
                <w:iCs/>
              </w:rPr>
              <w:t>Rezoluțiunea Contractului se poate realiza cu acordul comun al Părţilor.</w:t>
            </w:r>
          </w:p>
          <w:p>
            <w:pPr>
              <w:jc w:val="both"/>
              <w:rPr>
                <w:iCs/>
              </w:rPr>
            </w:pPr>
            <w:r>
              <w:rPr>
                <w:iCs/>
              </w:rPr>
              <w:t>8.2.</w:t>
            </w:r>
            <w:r>
              <w:rPr>
                <w:iCs/>
              </w:rPr>
              <w:tab/>
            </w:r>
            <w:r>
              <w:rPr>
                <w:iCs/>
              </w:rPr>
              <w:t>Contractul poate fi rezolvit în mod unilateral de către:</w:t>
            </w:r>
          </w:p>
          <w:p>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pPr>
              <w:jc w:val="both"/>
              <w:rPr>
                <w:iCs/>
              </w:rPr>
            </w:pPr>
            <w:r>
              <w:rPr>
                <w:iCs/>
              </w:rPr>
              <w:t>b)</w:t>
            </w:r>
            <w:r>
              <w:rPr>
                <w:iCs/>
              </w:rPr>
              <w:tab/>
            </w:r>
            <w:r>
              <w:rPr>
                <w:iCs/>
              </w:rPr>
              <w:t>Cumpărător/Beneficiar în caz de nerespectare de către Furnizor/Prestator a termenelor de livrare/prestare stabilite;</w:t>
            </w:r>
          </w:p>
          <w:p>
            <w:pPr>
              <w:jc w:val="both"/>
              <w:rPr>
                <w:iCs/>
              </w:rPr>
            </w:pPr>
            <w:r>
              <w:rPr>
                <w:iCs/>
              </w:rPr>
              <w:t>c)</w:t>
            </w:r>
            <w:r>
              <w:rPr>
                <w:iCs/>
              </w:rPr>
              <w:tab/>
            </w:r>
            <w:r>
              <w:rPr>
                <w:iCs/>
              </w:rPr>
              <w:t>Furnizor/Prestator în caz de nerespectare de către Cumpărător/Beneficiar a termenelor de plată a Bunurilor/Serviciilor;</w:t>
            </w:r>
          </w:p>
          <w:p>
            <w:pPr>
              <w:jc w:val="both"/>
              <w:rPr>
                <w:iCs/>
              </w:rPr>
            </w:pPr>
            <w:r>
              <w:rPr>
                <w:iCs/>
              </w:rPr>
              <w:t>d)</w:t>
            </w:r>
            <w:r>
              <w:rPr>
                <w:iCs/>
              </w:rPr>
              <w:tab/>
            </w:r>
            <w:r>
              <w:rPr>
                <w:iCs/>
              </w:rPr>
              <w:t>Furnizor/Prestator sau Cumpărător/Beneficiar în caz de nesatisfacere de către una dintre Părţi a pretenţiilor înaintate conform prezentului Contract.</w:t>
            </w:r>
          </w:p>
          <w:p>
            <w:pPr>
              <w:jc w:val="both"/>
              <w:rPr>
                <w:iCs/>
              </w:rPr>
            </w:pPr>
            <w:r>
              <w:rPr>
                <w:iCs/>
              </w:rPr>
              <w:t>8.3      Cumpărător/Beneficiar are dreptul de a rezolvi unilateral contractul în perioada de valabilitate a acestuia în una dintre următoarele situaţii:</w:t>
            </w:r>
          </w:p>
          <w:p>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pPr>
              <w:jc w:val="both"/>
              <w:rPr>
                <w:iCs/>
              </w:rPr>
            </w:pPr>
          </w:p>
          <w:p>
            <w:pPr>
              <w:jc w:val="both"/>
              <w:rPr>
                <w:b/>
                <w:bCs/>
                <w:iCs/>
              </w:rPr>
            </w:pPr>
            <w:r>
              <w:rPr>
                <w:b/>
                <w:bCs/>
                <w:iCs/>
              </w:rPr>
              <w:t>9.</w:t>
            </w:r>
            <w:r>
              <w:rPr>
                <w:b/>
                <w:bCs/>
                <w:iCs/>
              </w:rPr>
              <w:tab/>
            </w:r>
            <w:r>
              <w:rPr>
                <w:b/>
                <w:bCs/>
                <w:iCs/>
              </w:rPr>
              <w:t xml:space="preserve">Reclamaţii </w:t>
            </w:r>
          </w:p>
          <w:p>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pPr>
              <w:jc w:val="both"/>
              <w:rPr>
                <w:iCs/>
              </w:rPr>
            </w:pPr>
            <w:r>
              <w:rPr>
                <w:iCs/>
              </w:rPr>
              <w:t>9.5.</w:t>
            </w:r>
            <w:r>
              <w:rPr>
                <w:iCs/>
              </w:rPr>
              <w:tab/>
            </w:r>
            <w:r>
              <w:rPr>
                <w:iCs/>
              </w:rPr>
              <w:t>Furnizorul/Prestatorul poartă răspundere pentru calitatea Bunurilor/Serviciilor în limitele stabilite, inclusiv pentru viciile ascunse.</w:t>
            </w:r>
          </w:p>
          <w:p>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pPr>
              <w:jc w:val="both"/>
              <w:rPr>
                <w:iCs/>
              </w:rPr>
            </w:pPr>
          </w:p>
          <w:p>
            <w:pPr>
              <w:jc w:val="both"/>
              <w:rPr>
                <w:b/>
                <w:bCs/>
                <w:iCs/>
              </w:rPr>
            </w:pPr>
            <w:r>
              <w:rPr>
                <w:b/>
                <w:bCs/>
                <w:iCs/>
              </w:rPr>
              <w:t>10.</w:t>
            </w:r>
            <w:r>
              <w:rPr>
                <w:b/>
                <w:bCs/>
                <w:iCs/>
              </w:rPr>
              <w:tab/>
            </w:r>
            <w:r>
              <w:rPr>
                <w:b/>
                <w:bCs/>
                <w:iCs/>
              </w:rPr>
              <w:t>Sancţiuni</w:t>
            </w:r>
          </w:p>
          <w:p>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pPr>
              <w:jc w:val="both"/>
              <w:rPr>
                <w:iCs/>
              </w:rPr>
            </w:pPr>
            <w:r>
              <w:rPr>
                <w:iCs/>
              </w:rPr>
              <w:t xml:space="preserve">10.5. Prima zi lucrătoare ulterioară datei ce constituie termenul limită de livrare/prestare, precum și, termenul limită de achitare se consideră zi lucrătoare de întârziere. </w:t>
            </w:r>
          </w:p>
          <w:p>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pPr>
              <w:jc w:val="both"/>
              <w:rPr>
                <w:iCs/>
              </w:rPr>
            </w:pPr>
          </w:p>
          <w:p>
            <w:pPr>
              <w:jc w:val="both"/>
              <w:rPr>
                <w:b/>
                <w:bCs/>
                <w:iCs/>
              </w:rPr>
            </w:pPr>
            <w:r>
              <w:rPr>
                <w:b/>
                <w:bCs/>
                <w:iCs/>
              </w:rPr>
              <w:t>11.</w:t>
            </w:r>
            <w:r>
              <w:rPr>
                <w:b/>
                <w:bCs/>
                <w:iCs/>
              </w:rPr>
              <w:tab/>
            </w:r>
            <w:r>
              <w:rPr>
                <w:b/>
                <w:bCs/>
                <w:iCs/>
              </w:rPr>
              <w:t>Drepturi de proprietate intelectuală</w:t>
            </w:r>
          </w:p>
          <w:p>
            <w:pPr>
              <w:jc w:val="both"/>
              <w:rPr>
                <w:iCs/>
              </w:rPr>
            </w:pPr>
            <w:r>
              <w:rPr>
                <w:iCs/>
              </w:rPr>
              <w:t>11.1.</w:t>
            </w:r>
            <w:r>
              <w:rPr>
                <w:iCs/>
              </w:rPr>
              <w:tab/>
            </w:r>
            <w:r>
              <w:rPr>
                <w:iCs/>
              </w:rPr>
              <w:t>Furnizorul/Prestatorul are obligaţia să despăgubească achizitorul împotriva oricăror:</w:t>
            </w:r>
          </w:p>
          <w:p>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pPr>
              <w:jc w:val="both"/>
              <w:rPr>
                <w:iCs/>
              </w:rPr>
            </w:pPr>
          </w:p>
          <w:p>
            <w:pPr>
              <w:jc w:val="both"/>
              <w:rPr>
                <w:b/>
                <w:bCs/>
                <w:iCs/>
              </w:rPr>
            </w:pPr>
            <w:r>
              <w:rPr>
                <w:b/>
                <w:bCs/>
                <w:iCs/>
              </w:rPr>
              <w:t>12.</w:t>
            </w:r>
            <w:r>
              <w:rPr>
                <w:b/>
                <w:bCs/>
                <w:iCs/>
              </w:rPr>
              <w:tab/>
            </w:r>
            <w:r>
              <w:rPr>
                <w:b/>
                <w:bCs/>
                <w:iCs/>
              </w:rPr>
              <w:t>Dispoziţii finale</w:t>
            </w:r>
          </w:p>
          <w:p>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pPr>
              <w:jc w:val="both"/>
              <w:rPr>
                <w:iCs/>
              </w:rPr>
            </w:pPr>
            <w:r>
              <w:rPr>
                <w:iCs/>
              </w:rPr>
              <w:t>12.6.</w:t>
            </w:r>
            <w:r>
              <w:rPr>
                <w:iCs/>
              </w:rPr>
              <w:tab/>
            </w:r>
            <w:r>
              <w:rPr>
                <w:iCs/>
              </w:rPr>
              <w:t>Prezentul contract este valabil până la _______.</w:t>
            </w:r>
          </w:p>
          <w:p>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pPr>
              <w:jc w:val="both"/>
              <w:rPr>
                <w:iCs/>
              </w:rPr>
            </w:pPr>
            <w:r>
              <w:rPr>
                <w:iCs/>
              </w:rPr>
              <w:t>12.8.</w:t>
            </w:r>
            <w:r>
              <w:rPr>
                <w:iCs/>
              </w:rPr>
              <w:tab/>
            </w:r>
            <w:r>
              <w:rPr>
                <w:iCs/>
              </w:rPr>
              <w:t>Pentru confirmarea celor menţionate mai sus, Părţile au semnat prezentul Contract în conformitate cu legislaţia Republicii Moldova.</w:t>
            </w:r>
          </w:p>
          <w:p>
            <w:pPr>
              <w:jc w:val="both"/>
              <w:rPr>
                <w:i/>
              </w:rPr>
            </w:pPr>
          </w:p>
          <w:p>
            <w:pPr>
              <w:jc w:val="both"/>
              <w:rPr>
                <w:b/>
                <w:bCs/>
                <w:iCs/>
              </w:rPr>
            </w:pPr>
          </w:p>
          <w:p>
            <w:pPr>
              <w:jc w:val="both"/>
              <w:rPr>
                <w:i/>
              </w:rPr>
            </w:pPr>
          </w:p>
          <w:p>
            <w:pPr>
              <w:jc w:val="both"/>
              <w:rPr>
                <w:i/>
              </w:rPr>
            </w:pPr>
          </w:p>
          <w:p>
            <w:pPr>
              <w:jc w:val="both"/>
              <w:rPr>
                <w:iCs/>
              </w:rPr>
            </w:pPr>
          </w:p>
          <w:p>
            <w:pPr>
              <w:pStyle w:val="2"/>
              <w:numPr>
                <w:ilvl w:val="0"/>
                <w:numId w:val="24"/>
              </w:numPr>
              <w:tabs>
                <w:tab w:val="left" w:pos="2295"/>
              </w:tabs>
              <w:rPr>
                <w:lang w:val="it-IT"/>
              </w:rPr>
            </w:pPr>
            <w:r>
              <w:rPr>
                <w:lang w:val="it-IT"/>
              </w:rPr>
              <w:t xml:space="preserve">CONDIȚIILE </w:t>
            </w:r>
          </w:p>
          <w:p>
            <w:pPr>
              <w:pStyle w:val="49"/>
              <w:numPr>
                <w:ilvl w:val="0"/>
                <w:numId w:val="0"/>
              </w:numPr>
              <w:tabs>
                <w:tab w:val="left" w:pos="2295"/>
              </w:tabs>
              <w:ind w:left="3240"/>
              <w:rPr>
                <w:lang w:val="it-IT"/>
              </w:rPr>
            </w:pPr>
            <w:r>
              <w:rPr>
                <w:b/>
                <w:lang w:val="it-IT"/>
              </w:rPr>
              <w:t>SPECIALE A CONTRACTULUI</w:t>
            </w:r>
          </w:p>
          <w:p>
            <w:pPr>
              <w:jc w:val="center"/>
            </w:pPr>
            <w:r>
              <w:t xml:space="preserve">             (</w:t>
            </w:r>
            <w:r>
              <w:rPr>
                <w:sz w:val="20"/>
                <w:szCs w:val="20"/>
              </w:rPr>
              <w:t>LA NECESITATE)</w:t>
            </w:r>
          </w:p>
          <w:p>
            <w:pPr>
              <w:tabs>
                <w:tab w:val="left" w:pos="567"/>
                <w:tab w:val="left" w:pos="4005"/>
              </w:tabs>
              <w:jc w:val="both"/>
            </w:pPr>
          </w:p>
          <w:p>
            <w:pPr>
              <w:jc w:val="both"/>
            </w:pPr>
          </w:p>
          <w:p>
            <w:pPr>
              <w:jc w:val="both"/>
            </w:pPr>
          </w:p>
          <w:p>
            <w:pPr>
              <w:spacing w:line="276" w:lineRule="auto"/>
              <w:contextualSpacing/>
              <w:jc w:val="center"/>
            </w:pPr>
            <w:r>
              <w:rPr>
                <w:b/>
              </w:rPr>
              <w:t>RECHIZITELE JURIDICE, POŞTALE ŞI DE PLĂŢI ALE PĂRŢILOR</w:t>
            </w:r>
          </w:p>
          <w:p>
            <w:pPr>
              <w:tabs>
                <w:tab w:val="left" w:pos="2685"/>
              </w:tabs>
              <w:jc w:val="both"/>
            </w:pPr>
            <w:r>
              <w:tab/>
            </w: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rPr>
                <w:jc w:val="center"/>
              </w:trPr>
              <w:tc>
                <w:tcPr>
                  <w:tcW w:w="5163" w:type="dxa"/>
                  <w:tcBorders>
                    <w:top w:val="nil"/>
                    <w:left w:val="nil"/>
                    <w:bottom w:val="nil"/>
                    <w:right w:val="nil"/>
                  </w:tcBorders>
                </w:tcPr>
                <w:p>
                  <w:pPr>
                    <w:tabs>
                      <w:tab w:val="left" w:pos="3295"/>
                    </w:tabs>
                    <w:jc w:val="center"/>
                    <w:rPr>
                      <w:b/>
                    </w:rPr>
                  </w:pPr>
                  <w:r>
                    <w:rPr>
                      <w:b/>
                    </w:rPr>
                    <w:t>Furnizorul/Prestatorul de bunuri/servicii</w:t>
                  </w:r>
                </w:p>
              </w:tc>
              <w:tc>
                <w:tcPr>
                  <w:tcW w:w="4927" w:type="dxa"/>
                  <w:tcBorders>
                    <w:top w:val="nil"/>
                    <w:left w:val="nil"/>
                    <w:bottom w:val="nil"/>
                    <w:right w:val="nil"/>
                  </w:tcBorders>
                </w:tcPr>
                <w:p>
                  <w:pPr>
                    <w:tabs>
                      <w:tab w:val="left" w:pos="3295"/>
                    </w:tabs>
                    <w:jc w:val="center"/>
                  </w:pPr>
                  <w:r>
                    <w:rPr>
                      <w:b/>
                      <w:iCs/>
                    </w:rPr>
                    <w:t>Cumpărătorul/Beneficiarul</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Adresa poştală:</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Telefon:</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 fiscal:</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Banca:</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Cod:</w:t>
                  </w:r>
                </w:p>
              </w:tc>
            </w:tr>
            <w:tr>
              <w:trPr>
                <w:jc w:val="center"/>
              </w:trPr>
              <w:tc>
                <w:tcPr>
                  <w:tcW w:w="5163"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r>
                    <w:t>IBAN</w:t>
                  </w:r>
                </w:p>
              </w:tc>
            </w:tr>
            <w:tr>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r>
                    <w:rPr>
                      <w:b/>
                    </w:rPr>
                    <w:t>.</w:t>
                  </w:r>
                </w:p>
              </w:tc>
              <w:tc>
                <w:tcPr>
                  <w:tcW w:w="4559" w:type="dxa"/>
                  <w:vAlign w:val="center"/>
                </w:tcPr>
                <w:p>
                  <w:pPr>
                    <w:jc w:val="both"/>
                    <w:rPr>
                      <w:b/>
                    </w:rPr>
                  </w:pPr>
                </w:p>
                <w:p>
                  <w:pPr>
                    <w:jc w:val="both"/>
                    <w:rPr>
                      <w:b/>
                    </w:rPr>
                  </w:pPr>
                </w:p>
                <w:p>
                  <w:pPr>
                    <w:jc w:val="both"/>
                    <w:rPr>
                      <w:b/>
                    </w:rPr>
                  </w:pPr>
                </w:p>
              </w:tc>
            </w:tr>
          </w:tbl>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jc w:val="both"/>
            </w:pPr>
          </w:p>
          <w:p>
            <w:pPr>
              <w:tabs>
                <w:tab w:val="left" w:pos="2295"/>
              </w:tabs>
              <w:jc w:val="right"/>
            </w:pPr>
          </w:p>
          <w:p>
            <w:pPr>
              <w:tabs>
                <w:tab w:val="left" w:pos="2295"/>
              </w:tabs>
              <w:jc w:val="right"/>
            </w:pPr>
          </w:p>
          <w:p>
            <w:pPr>
              <w:tabs>
                <w:tab w:val="left" w:pos="2295"/>
              </w:tabs>
              <w:jc w:val="right"/>
            </w:pPr>
            <w:r>
              <w:t>Anexa nr. 1</w:t>
            </w:r>
          </w:p>
          <w:p>
            <w:pPr>
              <w:tabs>
                <w:tab w:val="left" w:pos="2295"/>
              </w:tabs>
              <w:jc w:val="right"/>
            </w:pPr>
            <w:r>
              <w:t>la contractul nr. ___________</w:t>
            </w:r>
          </w:p>
          <w:p>
            <w:pPr>
              <w:tabs>
                <w:tab w:val="left" w:pos="2295"/>
              </w:tabs>
              <w:jc w:val="right"/>
            </w:pPr>
            <w:r>
              <w:t>Din „____”  _____ 20_______</w:t>
            </w:r>
          </w:p>
          <w:p>
            <w:pPr>
              <w:tabs>
                <w:tab w:val="left" w:pos="2295"/>
              </w:tabs>
              <w:jc w:val="both"/>
            </w:pPr>
          </w:p>
          <w:p>
            <w:pPr>
              <w:tabs>
                <w:tab w:val="left" w:pos="2295"/>
              </w:tabs>
              <w:jc w:val="both"/>
            </w:pPr>
          </w:p>
          <w:p>
            <w:pPr>
              <w:tabs>
                <w:tab w:val="left" w:pos="2295"/>
              </w:tabs>
              <w:jc w:val="center"/>
            </w:pPr>
            <w:r>
              <w:t>SPECIFICAŢII TEHNICE - conform datelor din anexa nr. 22</w:t>
            </w:r>
          </w:p>
          <w:p>
            <w:pPr>
              <w:tabs>
                <w:tab w:val="left" w:pos="2295"/>
              </w:tabs>
              <w:jc w:val="both"/>
            </w:pPr>
          </w:p>
          <w:p>
            <w:pPr>
              <w:ind w:firstLine="567"/>
              <w:jc w:val="both"/>
              <w:rPr>
                <w:lang w:val="it-IT"/>
              </w:rPr>
            </w:pPr>
            <w:r>
              <w:rPr>
                <w:lang w:val="it-IT"/>
              </w:rPr>
              <w:t> </w:t>
            </w:r>
          </w:p>
          <w:p>
            <w:pPr>
              <w:ind w:firstLine="567"/>
              <w:jc w:val="both"/>
              <w:rPr>
                <w:lang w:val="it-IT"/>
              </w:rPr>
            </w:pPr>
          </w:p>
          <w:p>
            <w:pPr>
              <w:ind w:firstLine="567"/>
              <w:jc w:val="both"/>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r>
                    <w:rPr>
                      <w:b/>
                    </w:rPr>
                    <w:t xml:space="preserve">  </w:t>
                  </w:r>
                </w:p>
              </w:tc>
            </w:tr>
          </w:tbl>
          <w:p>
            <w:pPr>
              <w:jc w:val="both"/>
            </w:pPr>
          </w:p>
          <w:p>
            <w:pPr>
              <w:ind w:firstLine="567"/>
              <w:jc w:val="both"/>
            </w:pPr>
          </w:p>
          <w:p>
            <w:pPr>
              <w:tabs>
                <w:tab w:val="left" w:pos="2295"/>
              </w:tabs>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ind w:firstLine="567"/>
              <w:jc w:val="both"/>
            </w:pPr>
          </w:p>
          <w:p>
            <w:pPr>
              <w:jc w:val="right"/>
            </w:pPr>
            <w:r>
              <w:t>Anexa nr. 2</w:t>
            </w:r>
          </w:p>
          <w:p>
            <w:pPr>
              <w:jc w:val="right"/>
              <w:rPr>
                <w:lang w:val="it-IT"/>
              </w:rPr>
            </w:pPr>
            <w:r>
              <w:rPr>
                <w:lang w:val="it-IT"/>
              </w:rPr>
              <w:t>la contractul nr.__________</w:t>
            </w:r>
          </w:p>
          <w:p>
            <w:pPr>
              <w:jc w:val="right"/>
              <w:rPr>
                <w:lang w:val="it-IT"/>
              </w:rPr>
            </w:pPr>
            <w:r>
              <w:rPr>
                <w:lang w:val="it-IT"/>
              </w:rPr>
              <w:t>din “____” ________ 20___</w:t>
            </w:r>
          </w:p>
          <w:p>
            <w:pPr>
              <w:keepNext/>
              <w:keepLines/>
              <w:spacing w:before="200"/>
              <w:ind w:firstLine="567"/>
              <w:jc w:val="both"/>
              <w:outlineLvl w:val="2"/>
              <w:rPr>
                <w:lang w:val="it-IT"/>
              </w:rPr>
            </w:pPr>
          </w:p>
          <w:p>
            <w:pPr>
              <w:ind w:firstLine="567"/>
              <w:jc w:val="center"/>
              <w:rPr>
                <w:lang w:val="it-IT"/>
              </w:rPr>
            </w:pPr>
            <w:r>
              <w:rPr>
                <w:lang w:val="it-IT"/>
              </w:rPr>
              <w:t>SPECIFICAŢII DE PREŢ</w:t>
            </w:r>
            <w:r>
              <w:t xml:space="preserve"> - </w:t>
            </w:r>
            <w:r>
              <w:rPr>
                <w:lang w:val="it-IT"/>
              </w:rPr>
              <w:t>conform datelor din anexa nr. 23</w:t>
            </w:r>
          </w:p>
          <w:p>
            <w:pPr>
              <w:keepNext/>
              <w:keepLines/>
              <w:spacing w:before="200"/>
              <w:ind w:firstLine="567"/>
              <w:jc w:val="both"/>
              <w:outlineLvl w:val="2"/>
              <w:rPr>
                <w:lang w:val="it-IT"/>
              </w:rPr>
            </w:pPr>
          </w:p>
          <w:p>
            <w:pPr>
              <w:keepNext/>
              <w:keepLines/>
              <w:spacing w:before="200"/>
              <w:ind w:firstLine="567"/>
              <w:jc w:val="both"/>
              <w:outlineLvl w:val="2"/>
              <w:rPr>
                <w:lang w:val="it-IT"/>
              </w:rPr>
            </w:pPr>
          </w:p>
          <w:tbl>
            <w:tblPr>
              <w:tblStyle w:val="10"/>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trPr>
                <w:trHeight w:val="713" w:hRule="atLeast"/>
                <w:jc w:val="center"/>
              </w:trPr>
              <w:tc>
                <w:tcPr>
                  <w:tcW w:w="5163" w:type="dxa"/>
                  <w:tcBorders>
                    <w:top w:val="nil"/>
                    <w:left w:val="nil"/>
                    <w:bottom w:val="nil"/>
                    <w:right w:val="nil"/>
                  </w:tcBorders>
                  <w:vAlign w:val="center"/>
                </w:tcPr>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p>
                  <w:pPr>
                    <w:tabs>
                      <w:tab w:val="left" w:pos="1134"/>
                      <w:tab w:val="left" w:pos="4680"/>
                      <w:tab w:val="left" w:pos="7020"/>
                    </w:tabs>
                    <w:suppressAutoHyphens/>
                    <w:jc w:val="both"/>
                  </w:pPr>
                </w:p>
              </w:tc>
              <w:tc>
                <w:tcPr>
                  <w:tcW w:w="4927" w:type="dxa"/>
                  <w:tcBorders>
                    <w:top w:val="nil"/>
                    <w:left w:val="nil"/>
                    <w:bottom w:val="nil"/>
                    <w:right w:val="nil"/>
                  </w:tcBorders>
                  <w:vAlign w:val="center"/>
                </w:tcPr>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p>
                  <w:pPr>
                    <w:tabs>
                      <w:tab w:val="left" w:pos="1134"/>
                      <w:tab w:val="left" w:pos="4680"/>
                      <w:tab w:val="left" w:pos="7020"/>
                    </w:tabs>
                    <w:suppressAutoHyphens/>
                    <w:ind w:firstLine="567"/>
                    <w:jc w:val="both"/>
                  </w:pPr>
                </w:p>
              </w:tc>
            </w:tr>
          </w:tbl>
          <w:p>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p>
              </w:tc>
              <w:tc>
                <w:tcPr>
                  <w:tcW w:w="4559" w:type="dxa"/>
                  <w:vAlign w:val="center"/>
                </w:tcPr>
                <w:p>
                  <w:pPr>
                    <w:jc w:val="both"/>
                    <w:rPr>
                      <w:b/>
                    </w:rPr>
                  </w:pPr>
                </w:p>
                <w:p>
                  <w:pPr>
                    <w:jc w:val="both"/>
                    <w:rPr>
                      <w:b/>
                    </w:rPr>
                  </w:pPr>
                </w:p>
                <w:p>
                  <w:pPr>
                    <w:jc w:val="both"/>
                    <w:rPr>
                      <w:b/>
                    </w:rPr>
                  </w:pPr>
                </w:p>
              </w:tc>
            </w:tr>
          </w:tbl>
          <w:p>
            <w:pPr>
              <w:jc w:val="both"/>
            </w:pPr>
          </w:p>
          <w:p>
            <w:pPr>
              <w:tabs>
                <w:tab w:val="left" w:pos="2295"/>
              </w:tabs>
              <w:jc w:val="both"/>
            </w:pPr>
          </w:p>
          <w:p>
            <w:pPr>
              <w:autoSpaceDE w:val="0"/>
              <w:autoSpaceDN w:val="0"/>
              <w:adjustRightInd w:val="0"/>
              <w:ind w:right="23"/>
              <w:jc w:val="cente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lang w:val="it-IT"/>
              </w:rPr>
            </w:pPr>
          </w:p>
          <w:p>
            <w:pPr>
              <w:jc w:val="right"/>
              <w:rPr>
                <w:sz w:val="22"/>
                <w:szCs w:val="22"/>
                <w:lang w:val="it-IT"/>
              </w:rPr>
            </w:pPr>
            <w:r>
              <w:rPr>
                <w:lang w:val="it-IT"/>
              </w:rPr>
              <w:t>Anexa nr. 25</w:t>
            </w:r>
          </w:p>
          <w:p>
            <w:pPr>
              <w:jc w:val="right"/>
              <w:rPr>
                <w:lang w:val="it-IT"/>
              </w:rPr>
            </w:pPr>
            <w:r>
              <w:rPr>
                <w:lang w:val="it-IT"/>
              </w:rPr>
              <w:t>la Documentația standard nr._____</w:t>
            </w:r>
          </w:p>
          <w:p>
            <w:pPr>
              <w:jc w:val="right"/>
              <w:rPr>
                <w:lang w:val="it-IT"/>
              </w:rPr>
            </w:pPr>
            <w:r>
              <w:rPr>
                <w:lang w:val="it-IT"/>
              </w:rPr>
              <w:t>din “____” ________ 20___</w:t>
            </w:r>
          </w:p>
          <w:p>
            <w:pPr>
              <w:autoSpaceDE w:val="0"/>
              <w:autoSpaceDN w:val="0"/>
              <w:adjustRightInd w:val="0"/>
              <w:ind w:right="23"/>
              <w:jc w:val="center"/>
              <w:rPr>
                <w:color w:val="000000"/>
                <w:w w:val="90"/>
              </w:rPr>
            </w:pPr>
          </w:p>
          <w:p>
            <w:pPr>
              <w:autoSpaceDE w:val="0"/>
              <w:autoSpaceDN w:val="0"/>
              <w:adjustRightInd w:val="0"/>
              <w:ind w:right="23"/>
              <w:jc w:val="center"/>
              <w:rPr>
                <w:color w:val="000000"/>
                <w:w w:val="90"/>
              </w:rPr>
            </w:pPr>
          </w:p>
          <w:tbl>
            <w:tblPr>
              <w:tblStyle w:val="10"/>
              <w:tblW w:w="9747" w:type="dxa"/>
              <w:tblInd w:w="0" w:type="dxa"/>
              <w:tblLayout w:type="fixed"/>
              <w:tblCellMar>
                <w:top w:w="0" w:type="dxa"/>
                <w:left w:w="108" w:type="dxa"/>
                <w:bottom w:w="0" w:type="dxa"/>
                <w:right w:w="108" w:type="dxa"/>
              </w:tblCellMar>
            </w:tblPr>
            <w:tblGrid>
              <w:gridCol w:w="5179"/>
              <w:gridCol w:w="4568"/>
            </w:tblGrid>
            <w:tr>
              <w:tc>
                <w:tcPr>
                  <w:tcW w:w="9747" w:type="dxa"/>
                  <w:gridSpan w:val="2"/>
                </w:tcPr>
                <w:p>
                  <w:pPr>
                    <w:jc w:val="center"/>
                    <w:rPr>
                      <w:b/>
                      <w:bCs/>
                    </w:rPr>
                  </w:pPr>
                  <w:bookmarkStart w:id="113" w:name="_Hlk77771456"/>
                  <w:r>
                    <w:rPr>
                      <w:b/>
                      <w:bCs/>
                      <w:caps/>
                    </w:rPr>
                    <w:t>ACORD ADIȚIONAL</w:t>
                  </w:r>
                  <w:r>
                    <w:rPr>
                      <w:b/>
                      <w:bCs/>
                    </w:rPr>
                    <w:t xml:space="preserve"> </w:t>
                  </w:r>
                  <w:bookmarkEnd w:id="113"/>
                  <w:r>
                    <w:rPr>
                      <w:b/>
                      <w:bCs/>
                    </w:rPr>
                    <w:t>Nr.______</w:t>
                  </w:r>
                </w:p>
                <w:p>
                  <w:pPr>
                    <w:jc w:val="center"/>
                  </w:pPr>
                </w:p>
                <w:p>
                  <w:pPr>
                    <w:jc w:val="center"/>
                  </w:pPr>
                  <w:r>
                    <w:t>la contractul Nr.</w:t>
                  </w:r>
                  <w:r>
                    <w:rPr>
                      <w:rFonts w:eastAsia="Calibri"/>
                    </w:rPr>
                    <w:t>________</w:t>
                  </w:r>
                  <w:r>
                    <w:t>din ”__„_________ 20___</w:t>
                  </w:r>
                </w:p>
                <w:p/>
                <w:p/>
              </w:tc>
            </w:tr>
            <w:tr>
              <w:tc>
                <w:tcPr>
                  <w:tcW w:w="9747" w:type="dxa"/>
                  <w:gridSpan w:val="2"/>
                </w:tcPr>
                <w:p>
                  <w:pPr>
                    <w:pStyle w:val="14"/>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pPr>
                    <w:pStyle w:val="14"/>
                    <w:ind w:firstLine="0"/>
                    <w:rPr>
                      <w:sz w:val="24"/>
                      <w:szCs w:val="24"/>
                    </w:rPr>
                  </w:pPr>
                </w:p>
                <w:p>
                  <w:pPr>
                    <w:pStyle w:val="14"/>
                    <w:ind w:firstLine="0"/>
                    <w:rPr>
                      <w:color w:val="FF0000"/>
                      <w:sz w:val="24"/>
                      <w:szCs w:val="24"/>
                      <w:u w:val="single"/>
                    </w:rPr>
                  </w:pPr>
                  <w:r>
                    <w:rPr>
                      <w:sz w:val="24"/>
                      <w:szCs w:val="24"/>
                    </w:rPr>
                    <w:t>Prezentul acord se încheie ca urmare a deciziei grupului de lucru pentru achiziții nr._____ din ______________  20____.</w:t>
                  </w:r>
                </w:p>
                <w:p>
                  <w:pPr>
                    <w:pStyle w:val="14"/>
                    <w:ind w:firstLine="0"/>
                    <w:rPr>
                      <w:sz w:val="24"/>
                      <w:szCs w:val="24"/>
                    </w:rPr>
                  </w:pPr>
                </w:p>
                <w:p>
                  <w:pPr>
                    <w:pStyle w:val="14"/>
                    <w:ind w:firstLine="0"/>
                    <w:rPr>
                      <w:sz w:val="24"/>
                      <w:szCs w:val="24"/>
                    </w:rPr>
                  </w:pPr>
                  <w:r>
                    <w:rPr>
                      <w:sz w:val="24"/>
                      <w:szCs w:val="24"/>
                    </w:rPr>
                    <w:t>Orice modificare aplicată prin prezentul acord este obligatorie pentru fiecare parte din Contract, celelalte prevederi nemodificate rămânând obligatorii în continuare.</w:t>
                  </w:r>
                </w:p>
                <w:p>
                  <w:pPr>
                    <w:pStyle w:val="27"/>
                    <w:tabs>
                      <w:tab w:val="right" w:pos="10205"/>
                    </w:tabs>
                    <w:ind w:firstLine="0"/>
                    <w:jc w:val="left"/>
                    <w:rPr>
                      <w:lang w:val="ro-RO"/>
                    </w:rPr>
                  </w:pPr>
                </w:p>
                <w:p>
                  <w:pPr>
                    <w:pStyle w:val="14"/>
                    <w:ind w:right="-1" w:firstLine="0"/>
                    <w:rPr>
                      <w:sz w:val="24"/>
                      <w:szCs w:val="24"/>
                    </w:rPr>
                  </w:pPr>
                  <w:r>
                    <w:rPr>
                      <w:sz w:val="24"/>
                      <w:szCs w:val="24"/>
                    </w:rPr>
                    <w:t>Prin prezentul acord, în Contract se aplică următoarele modificări:</w:t>
                  </w:r>
                </w:p>
                <w:p>
                  <w:pPr>
                    <w:pStyle w:val="49"/>
                    <w:ind w:left="743"/>
                    <w:rPr>
                      <w:lang w:val="ro-RO"/>
                    </w:rPr>
                  </w:pPr>
                  <w:r>
                    <w:rPr>
                      <w:lang w:val="ro-RO"/>
                    </w:rPr>
                    <w:t>_________________________________________________________________________</w:t>
                  </w:r>
                </w:p>
                <w:p>
                  <w:pPr>
                    <w:tabs>
                      <w:tab w:val="right" w:pos="10205"/>
                    </w:tabs>
                    <w:ind w:left="1134" w:right="-1"/>
                  </w:pPr>
                </w:p>
                <w:p>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pPr>
                    <w:pStyle w:val="3"/>
                    <w:rPr>
                      <w:rFonts w:ascii="Times New Roman" w:hAnsi="Times New Roman" w:cs="Times New Roman"/>
                      <w:b w:val="0"/>
                      <w:bCs w:val="0"/>
                      <w:szCs w:val="24"/>
                    </w:rPr>
                  </w:pPr>
                </w:p>
                <w:p/>
                <w:p/>
                <w:p/>
                <w:p/>
                <w:p>
                  <w:pPr>
                    <w:pStyle w:val="49"/>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0"/>
                    <w:tblW w:w="0" w:type="auto"/>
                    <w:jc w:val="center"/>
                    <w:tblLayout w:type="fixed"/>
                    <w:tblCellMar>
                      <w:top w:w="0" w:type="dxa"/>
                      <w:left w:w="108" w:type="dxa"/>
                      <w:bottom w:w="0" w:type="dxa"/>
                      <w:right w:w="108" w:type="dxa"/>
                    </w:tblCellMar>
                  </w:tblPr>
                  <w:tblGrid>
                    <w:gridCol w:w="5188"/>
                    <w:gridCol w:w="4559"/>
                  </w:tblGrid>
                  <w:tr>
                    <w:trPr>
                      <w:trHeight w:val="357" w:hRule="atLeast"/>
                      <w:jc w:val="center"/>
                    </w:trPr>
                    <w:tc>
                      <w:tcPr>
                        <w:tcW w:w="5188" w:type="dxa"/>
                        <w:vAlign w:val="center"/>
                      </w:tcPr>
                      <w:p>
                        <w:pPr>
                          <w:jc w:val="center"/>
                          <w:rPr>
                            <w:b/>
                          </w:rPr>
                        </w:pPr>
                        <w:r>
                          <w:rPr>
                            <w:b/>
                          </w:rPr>
                          <w:t>Furnizorul/Prestatorul de bunuri/servicii</w:t>
                        </w:r>
                      </w:p>
                    </w:tc>
                    <w:tc>
                      <w:tcPr>
                        <w:tcW w:w="4559" w:type="dxa"/>
                        <w:vAlign w:val="center"/>
                      </w:tcPr>
                      <w:p>
                        <w:pPr>
                          <w:jc w:val="center"/>
                          <w:rPr>
                            <w:b/>
                          </w:rPr>
                        </w:pPr>
                        <w:r>
                          <w:rPr>
                            <w:b/>
                          </w:rPr>
                          <w:t>Cumpărătorul/Beneficiarul</w:t>
                        </w:r>
                      </w:p>
                    </w:tc>
                  </w:tr>
                  <w:tr>
                    <w:trPr>
                      <w:trHeight w:val="357" w:hRule="atLeast"/>
                      <w:jc w:val="center"/>
                    </w:trPr>
                    <w:tc>
                      <w:tcPr>
                        <w:tcW w:w="5188" w:type="dxa"/>
                        <w:vAlign w:val="center"/>
                      </w:tcPr>
                      <w:p>
                        <w:pPr>
                          <w:jc w:val="both"/>
                          <w:rPr>
                            <w:b/>
                          </w:rPr>
                        </w:pPr>
                      </w:p>
                      <w:p>
                        <w:pPr>
                          <w:jc w:val="both"/>
                          <w:rPr>
                            <w:b/>
                          </w:rPr>
                        </w:pPr>
                      </w:p>
                      <w:p>
                        <w:pPr>
                          <w:jc w:val="both"/>
                          <w:rPr>
                            <w:b/>
                          </w:rPr>
                        </w:pPr>
                        <w:r>
                          <w:rPr>
                            <w:b/>
                          </w:rPr>
                          <w:t xml:space="preserve">    </w:t>
                        </w:r>
                      </w:p>
                    </w:tc>
                    <w:tc>
                      <w:tcPr>
                        <w:tcW w:w="4559" w:type="dxa"/>
                        <w:vAlign w:val="center"/>
                      </w:tcPr>
                      <w:p>
                        <w:pPr>
                          <w:jc w:val="both"/>
                          <w:rPr>
                            <w:b/>
                          </w:rPr>
                        </w:pPr>
                      </w:p>
                      <w:p>
                        <w:pPr>
                          <w:jc w:val="both"/>
                          <w:rPr>
                            <w:b/>
                          </w:rPr>
                        </w:pPr>
                      </w:p>
                      <w:p>
                        <w:pPr>
                          <w:jc w:val="both"/>
                          <w:rPr>
                            <w:b/>
                          </w:rPr>
                        </w:pPr>
                        <w:r>
                          <w:rPr>
                            <w:b/>
                          </w:rPr>
                          <w:t xml:space="preserve">  </w:t>
                        </w:r>
                      </w:p>
                    </w:tc>
                  </w:tr>
                </w:tbl>
                <w:p/>
                <w:p/>
              </w:tc>
            </w:tr>
            <w:tr>
              <w:trPr>
                <w:trHeight w:val="357" w:hRule="atLeast"/>
              </w:trPr>
              <w:tc>
                <w:tcPr>
                  <w:tcW w:w="5179" w:type="dxa"/>
                </w:tcPr>
                <w:p>
                  <w:pPr>
                    <w:jc w:val="center"/>
                  </w:pPr>
                </w:p>
              </w:tc>
              <w:tc>
                <w:tcPr>
                  <w:tcW w:w="4568" w:type="dxa"/>
                </w:tcPr>
                <w:p>
                  <w:pPr>
                    <w:jc w:val="center"/>
                  </w:pPr>
                </w:p>
                <w:p>
                  <w:pPr>
                    <w:jc w:val="center"/>
                  </w:pPr>
                </w:p>
                <w:p>
                  <w:pPr>
                    <w:jc w:val="center"/>
                  </w:pPr>
                </w:p>
                <w:p>
                  <w:pPr>
                    <w:jc w:val="center"/>
                  </w:pPr>
                </w:p>
                <w:p>
                  <w:pPr>
                    <w:jc w:val="center"/>
                  </w:pPr>
                </w:p>
                <w:p>
                  <w:pPr>
                    <w:jc w:val="center"/>
                  </w:pPr>
                </w:p>
                <w:p>
                  <w:pPr>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759" w:hRule="atLeast"/>
              </w:trPr>
              <w:tc>
                <w:tcPr>
                  <w:tcW w:w="5179" w:type="dxa"/>
                  <w:tcBorders>
                    <w:top w:val="nil"/>
                    <w:left w:val="nil"/>
                    <w:bottom w:val="nil"/>
                    <w:right w:val="nil"/>
                  </w:tcBorders>
                </w:tcPr>
                <w:p>
                  <w:pPr>
                    <w:jc w:val="center"/>
                  </w:pPr>
                </w:p>
              </w:tc>
              <w:tc>
                <w:tcPr>
                  <w:tcW w:w="4568" w:type="dxa"/>
                  <w:tcBorders>
                    <w:top w:val="nil"/>
                    <w:left w:val="nil"/>
                    <w:bottom w:val="nil"/>
                    <w:right w:val="nil"/>
                  </w:tcBorders>
                </w:tcPr>
                <w:p>
                  <w:pPr>
                    <w:jc w:val="right"/>
                    <w:rPr>
                      <w:sz w:val="22"/>
                      <w:szCs w:val="22"/>
                      <w:lang w:val="it-IT"/>
                    </w:rPr>
                  </w:pPr>
                  <w:r>
                    <w:rPr>
                      <w:lang w:val="it-IT"/>
                    </w:rPr>
                    <w:t>Anexa nr. 26</w:t>
                  </w:r>
                </w:p>
                <w:p>
                  <w:pPr>
                    <w:jc w:val="right"/>
                    <w:rPr>
                      <w:lang w:val="it-IT"/>
                    </w:rPr>
                  </w:pPr>
                  <w:r>
                    <w:rPr>
                      <w:lang w:val="it-IT"/>
                    </w:rPr>
                    <w:t>la Documentația standard nr._____</w:t>
                  </w:r>
                </w:p>
                <w:p>
                  <w:pPr>
                    <w:jc w:val="right"/>
                    <w:rPr>
                      <w:lang w:val="it-IT"/>
                    </w:rPr>
                  </w:pPr>
                  <w:r>
                    <w:rPr>
                      <w:lang w:val="it-IT"/>
                    </w:rPr>
                    <w:t>din “____” ________ 20___</w:t>
                  </w:r>
                </w:p>
                <w:p>
                  <w:pPr>
                    <w:jc w:val="center"/>
                  </w:pPr>
                </w:p>
              </w:tc>
            </w:tr>
          </w:tbl>
          <w:p>
            <w:pPr>
              <w:autoSpaceDE w:val="0"/>
              <w:autoSpaceDN w:val="0"/>
              <w:adjustRightInd w:val="0"/>
              <w:ind w:right="23"/>
              <w:jc w:val="center"/>
              <w:rPr>
                <w:b/>
                <w:bCs/>
              </w:rPr>
            </w:pPr>
            <w:bookmarkStart w:id="114" w:name="_Hlk77771474"/>
            <w:r>
              <w:rPr>
                <w:b/>
                <w:bCs/>
              </w:rPr>
              <w:t>ACORD-CADRU</w:t>
            </w:r>
          </w:p>
          <w:bookmarkEnd w:id="114"/>
          <w:p>
            <w:pPr>
              <w:autoSpaceDE w:val="0"/>
              <w:autoSpaceDN w:val="0"/>
              <w:adjustRightInd w:val="0"/>
              <w:ind w:right="23"/>
              <w:jc w:val="center"/>
            </w:pPr>
            <w:r>
              <w:t>nr. ________ data ___________</w:t>
            </w:r>
          </w:p>
          <w:p>
            <w:pPr>
              <w:autoSpaceDE w:val="0"/>
              <w:autoSpaceDN w:val="0"/>
              <w:adjustRightInd w:val="0"/>
              <w:ind w:right="23"/>
              <w:jc w:val="center"/>
            </w:pPr>
          </w:p>
          <w:p>
            <w:pPr>
              <w:autoSpaceDE w:val="0"/>
              <w:autoSpaceDN w:val="0"/>
              <w:adjustRightInd w:val="0"/>
              <w:ind w:left="720" w:right="-540"/>
              <w:jc w:val="both"/>
              <w:rPr>
                <w:b/>
                <w:bCs/>
              </w:rPr>
            </w:pPr>
            <w:r>
              <w:rPr>
                <w:b/>
                <w:bCs/>
              </w:rPr>
              <w:t>1. Părţile acordului-cadru</w:t>
            </w:r>
          </w:p>
          <w:p>
            <w:pPr>
              <w:autoSpaceDE w:val="0"/>
              <w:autoSpaceDN w:val="0"/>
              <w:adjustRightInd w:val="0"/>
              <w:ind w:left="1140" w:right="-540"/>
              <w:jc w:val="both"/>
            </w:pPr>
          </w:p>
          <w:p>
            <w:pPr>
              <w:jc w:val="both"/>
            </w:pPr>
            <w:r>
              <w:tab/>
            </w:r>
            <w:r>
              <w:t>În temeiul Legii nr. 131/2015 privind achizițiile publice, cu modificările ulterioare, s-a încheiat prezentul acord-cadru,</w:t>
            </w:r>
          </w:p>
          <w:p>
            <w:pPr>
              <w:autoSpaceDE w:val="0"/>
              <w:autoSpaceDN w:val="0"/>
              <w:adjustRightInd w:val="0"/>
              <w:jc w:val="both"/>
            </w:pPr>
          </w:p>
          <w:p>
            <w:pPr>
              <w:autoSpaceDE w:val="0"/>
              <w:autoSpaceDN w:val="0"/>
              <w:adjustRightInd w:val="0"/>
              <w:jc w:val="both"/>
            </w:pPr>
            <w:r>
              <w:t xml:space="preserve">    între</w:t>
            </w:r>
          </w:p>
          <w:p>
            <w:pPr>
              <w:autoSpaceDE w:val="0"/>
              <w:autoSpaceDN w:val="0"/>
              <w:adjustRightInd w:val="0"/>
              <w:jc w:val="both"/>
            </w:pPr>
          </w:p>
          <w:p>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pPr>
              <w:autoSpaceDE w:val="0"/>
              <w:autoSpaceDN w:val="0"/>
              <w:adjustRightInd w:val="0"/>
              <w:jc w:val="both"/>
            </w:pPr>
          </w:p>
          <w:p>
            <w:pPr>
              <w:autoSpaceDE w:val="0"/>
              <w:autoSpaceDN w:val="0"/>
              <w:adjustRightInd w:val="0"/>
              <w:ind w:left="710"/>
              <w:jc w:val="both"/>
              <w:rPr>
                <w:b/>
                <w:bCs/>
              </w:rPr>
            </w:pPr>
            <w:r>
              <w:rPr>
                <w:b/>
                <w:bCs/>
              </w:rPr>
              <w:t>2. Scopul acordului-cadru</w:t>
            </w:r>
          </w:p>
          <w:p>
            <w:pPr>
              <w:autoSpaceDE w:val="0"/>
              <w:autoSpaceDN w:val="0"/>
              <w:adjustRightInd w:val="0"/>
              <w:jc w:val="both"/>
            </w:pPr>
          </w:p>
          <w:p>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pPr>
              <w:autoSpaceDE w:val="0"/>
              <w:autoSpaceDN w:val="0"/>
              <w:adjustRightInd w:val="0"/>
              <w:jc w:val="both"/>
            </w:pPr>
          </w:p>
          <w:p>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pPr>
              <w:autoSpaceDE w:val="0"/>
              <w:autoSpaceDN w:val="0"/>
              <w:adjustRightInd w:val="0"/>
              <w:jc w:val="both"/>
            </w:pPr>
          </w:p>
          <w:p>
            <w:pPr>
              <w:autoSpaceDE w:val="0"/>
              <w:autoSpaceDN w:val="0"/>
              <w:adjustRightInd w:val="0"/>
              <w:ind w:left="710"/>
              <w:jc w:val="both"/>
              <w:rPr>
                <w:b/>
                <w:bCs/>
              </w:rPr>
            </w:pPr>
            <w:r>
              <w:rPr>
                <w:b/>
                <w:bCs/>
              </w:rPr>
              <w:t>3. Durata acordului-cadru</w:t>
            </w:r>
          </w:p>
          <w:p>
            <w:pPr>
              <w:autoSpaceDE w:val="0"/>
              <w:autoSpaceDN w:val="0"/>
              <w:adjustRightInd w:val="0"/>
              <w:jc w:val="both"/>
            </w:pPr>
          </w:p>
          <w:p>
            <w:pPr>
              <w:autoSpaceDE w:val="0"/>
              <w:autoSpaceDN w:val="0"/>
              <w:adjustRightInd w:val="0"/>
              <w:jc w:val="both"/>
            </w:pPr>
            <w:r>
              <w:t>3.1  Durata prezentului acord-cadru este de ....... ani şi ……………. de luni, începînd de la data semnării.</w:t>
            </w:r>
          </w:p>
          <w:p>
            <w:pPr>
              <w:autoSpaceDE w:val="0"/>
              <w:autoSpaceDN w:val="0"/>
              <w:adjustRightInd w:val="0"/>
              <w:jc w:val="both"/>
            </w:pPr>
          </w:p>
          <w:p>
            <w:pPr>
              <w:autoSpaceDE w:val="0"/>
              <w:autoSpaceDN w:val="0"/>
              <w:adjustRightInd w:val="0"/>
              <w:ind w:left="568"/>
              <w:jc w:val="both"/>
              <w:rPr>
                <w:b/>
                <w:bCs/>
              </w:rPr>
            </w:pPr>
            <w:r>
              <w:rPr>
                <w:b/>
                <w:bCs/>
              </w:rPr>
              <w:t>4.  Obligaţiile promitentului – furnizor/prestator</w:t>
            </w:r>
          </w:p>
          <w:p>
            <w:pPr>
              <w:autoSpaceDE w:val="0"/>
              <w:autoSpaceDN w:val="0"/>
              <w:adjustRightInd w:val="0"/>
              <w:jc w:val="both"/>
              <w:rPr>
                <w:i/>
                <w:iCs/>
              </w:rPr>
            </w:pPr>
          </w:p>
          <w:p>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pPr>
              <w:jc w:val="both"/>
            </w:pPr>
            <w:r>
              <w:t>4.2 Promitenții furnizori/prestatori se obligă să nu transfere, nici total și nici parţial, obligaţiile asumate prin prezentul acord-cadru.</w:t>
            </w:r>
          </w:p>
          <w:p>
            <w:pPr>
              <w:autoSpaceDE w:val="0"/>
              <w:autoSpaceDN w:val="0"/>
              <w:adjustRightInd w:val="0"/>
              <w:jc w:val="both"/>
              <w:rPr>
                <w:i/>
                <w:iCs/>
              </w:rPr>
            </w:pPr>
          </w:p>
          <w:p>
            <w:pPr>
              <w:autoSpaceDE w:val="0"/>
              <w:autoSpaceDN w:val="0"/>
              <w:adjustRightInd w:val="0"/>
              <w:ind w:left="568"/>
              <w:jc w:val="both"/>
              <w:rPr>
                <w:b/>
                <w:bCs/>
              </w:rPr>
            </w:pPr>
            <w:r>
              <w:rPr>
                <w:b/>
                <w:bCs/>
              </w:rPr>
              <w:t>5. Obligaţiile promitentului-achizitor</w:t>
            </w:r>
          </w:p>
          <w:p>
            <w:pPr>
              <w:autoSpaceDE w:val="0"/>
              <w:autoSpaceDN w:val="0"/>
              <w:adjustRightInd w:val="0"/>
              <w:jc w:val="both"/>
            </w:pPr>
          </w:p>
          <w:p>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pPr>
              <w:jc w:val="both"/>
            </w:pPr>
          </w:p>
          <w:p>
            <w:pPr>
              <w:ind w:left="426"/>
              <w:rPr>
                <w:b/>
                <w:bCs/>
              </w:rPr>
            </w:pPr>
            <w:r>
              <w:rPr>
                <w:b/>
                <w:bCs/>
              </w:rPr>
              <w:t xml:space="preserve"> 6. Rezoluțiune unilaterală</w:t>
            </w:r>
          </w:p>
          <w:p>
            <w:pPr>
              <w:ind w:left="660"/>
              <w:jc w:val="both"/>
            </w:pPr>
          </w:p>
          <w:p>
            <w:pPr>
              <w:jc w:val="both"/>
            </w:pPr>
            <w:r>
              <w:t>6.1. Partea promitentă este în drept să rezoluționeze unilateral acordul – cadru ca urmare a neîndeplinirii sau îndeplinirii în mod necorespunzător a obligaţiilor asumate prin prezentul acord – cadru, de către cealaltă parte.</w:t>
            </w:r>
          </w:p>
          <w:p>
            <w:pPr>
              <w:jc w:val="both"/>
            </w:pPr>
            <w:r>
              <w:t>6.2. Rezoluțiunea unilaterală determină încetarea efectelor juridice a acordului cadru cu condiția ca promitentul achizitor să anunţe în scris  promitentul – furnizor/prestator cu 10 zile înainte de data încetării acestuia.</w:t>
            </w:r>
          </w:p>
          <w:p>
            <w:pPr>
              <w:autoSpaceDE w:val="0"/>
              <w:autoSpaceDN w:val="0"/>
              <w:adjustRightInd w:val="0"/>
              <w:ind w:firstLine="720"/>
              <w:jc w:val="both"/>
            </w:pPr>
          </w:p>
          <w:p>
            <w:pPr>
              <w:pStyle w:val="49"/>
              <w:numPr>
                <w:ilvl w:val="0"/>
                <w:numId w:val="25"/>
              </w:numPr>
              <w:tabs>
                <w:tab w:val="left" w:pos="739"/>
                <w:tab w:val="left" w:pos="1131"/>
                <w:tab w:val="left" w:pos="1326"/>
                <w:tab w:val="clear" w:pos="1134"/>
              </w:tabs>
              <w:autoSpaceDE w:val="0"/>
              <w:autoSpaceDN w:val="0"/>
              <w:adjustRightInd w:val="0"/>
              <w:ind w:firstLine="97"/>
              <w:rPr>
                <w:b/>
                <w:bCs/>
              </w:rPr>
            </w:pPr>
            <w:r>
              <w:rPr>
                <w:b/>
                <w:bCs/>
              </w:rPr>
              <w:t>Documentele acordului cadru:</w:t>
            </w:r>
          </w:p>
          <w:p>
            <w:pPr>
              <w:autoSpaceDE w:val="0"/>
              <w:autoSpaceDN w:val="0"/>
              <w:adjustRightInd w:val="0"/>
              <w:ind w:left="660"/>
              <w:jc w:val="both"/>
            </w:pPr>
          </w:p>
          <w:p>
            <w:pPr>
              <w:autoSpaceDE w:val="0"/>
              <w:autoSpaceDN w:val="0"/>
              <w:adjustRightInd w:val="0"/>
              <w:jc w:val="both"/>
              <w:rPr>
                <w:iCs/>
              </w:rPr>
            </w:pPr>
            <w:r>
              <w:rPr>
                <w:iCs/>
              </w:rPr>
              <w:t>a) propunerea tehnică;</w:t>
            </w:r>
          </w:p>
          <w:p>
            <w:pPr>
              <w:jc w:val="both"/>
            </w:pPr>
            <w:r>
              <w:t>b) propunerea financiară;</w:t>
            </w:r>
          </w:p>
          <w:p>
            <w:pPr>
              <w:jc w:val="both"/>
            </w:pPr>
            <w:r>
              <w:t>c) caietul de sarcini, după caz;</w:t>
            </w:r>
          </w:p>
          <w:p>
            <w:pPr>
              <w:autoSpaceDE w:val="0"/>
              <w:autoSpaceDN w:val="0"/>
              <w:adjustRightInd w:val="0"/>
              <w:jc w:val="both"/>
            </w:pPr>
            <w:r>
              <w:t>d) alte anexe, după caz.</w:t>
            </w:r>
          </w:p>
          <w:p>
            <w:pPr>
              <w:autoSpaceDE w:val="0"/>
              <w:autoSpaceDN w:val="0"/>
              <w:adjustRightInd w:val="0"/>
              <w:jc w:val="both"/>
            </w:pPr>
          </w:p>
          <w:p>
            <w:pPr>
              <w:ind w:left="426"/>
              <w:rPr>
                <w:b/>
                <w:bCs/>
              </w:rPr>
            </w:pPr>
            <w:r>
              <w:rPr>
                <w:b/>
                <w:bCs/>
              </w:rPr>
              <w:t>8. Încetarea acordului - cadru</w:t>
            </w:r>
          </w:p>
          <w:p>
            <w:pPr>
              <w:autoSpaceDE w:val="0"/>
              <w:autoSpaceDN w:val="0"/>
              <w:adjustRightInd w:val="0"/>
              <w:jc w:val="both"/>
              <w:rPr>
                <w:b/>
                <w:bCs/>
              </w:rPr>
            </w:pPr>
          </w:p>
          <w:p>
            <w:pPr>
              <w:jc w:val="both"/>
            </w:pPr>
            <w:r>
              <w:t>8.1 - (1) Prezentul acord - cadru încetează de drept:</w:t>
            </w:r>
          </w:p>
          <w:p>
            <w:pPr>
              <w:jc w:val="both"/>
            </w:pPr>
            <w:r>
              <w:t>- prin ajungerea la termen;</w:t>
            </w:r>
          </w:p>
          <w:p>
            <w:pPr>
              <w:jc w:val="both"/>
            </w:pPr>
            <w:r>
              <w:t xml:space="preserve">          (2)Acordul - cadru poate înceta şi în următoarele cazuri:</w:t>
            </w:r>
          </w:p>
          <w:p>
            <w:pPr>
              <w:jc w:val="both"/>
            </w:pPr>
            <w:r>
              <w:t>- prin acordul de voinţă al părţilor ;</w:t>
            </w:r>
          </w:p>
          <w:p>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pPr>
              <w:autoSpaceDE w:val="0"/>
              <w:autoSpaceDN w:val="0"/>
              <w:adjustRightInd w:val="0"/>
              <w:jc w:val="both"/>
            </w:pPr>
          </w:p>
          <w:p>
            <w:pPr>
              <w:jc w:val="both"/>
            </w:pPr>
            <w:r>
              <w:t>CLAUZE APLICABILE CONTRACTELOR SUBSECVENTE</w:t>
            </w:r>
          </w:p>
          <w:p>
            <w:pPr>
              <w:jc w:val="both"/>
            </w:pPr>
          </w:p>
          <w:p>
            <w:pPr>
              <w:ind w:left="710"/>
              <w:jc w:val="both"/>
              <w:rPr>
                <w:b/>
                <w:bCs/>
              </w:rPr>
            </w:pPr>
            <w:r>
              <w:rPr>
                <w:b/>
                <w:bCs/>
              </w:rPr>
              <w:t xml:space="preserve">9. Executarea contractelor subsecvente </w:t>
            </w:r>
          </w:p>
          <w:p>
            <w:pPr>
              <w:ind w:left="710"/>
              <w:jc w:val="both"/>
              <w:rPr>
                <w:b/>
                <w:bCs/>
              </w:rPr>
            </w:pPr>
          </w:p>
          <w:p>
            <w:pPr>
              <w:jc w:val="both"/>
            </w:pPr>
            <w:r>
              <w:t>9.1 Executarea contractelor subsecvente va începe din momentul încheierii acestora.</w:t>
            </w:r>
          </w:p>
          <w:p>
            <w:pPr>
              <w:jc w:val="both"/>
            </w:pPr>
            <w:r>
              <w:t>9.2 Furnizorul/Prestatorul are obligaţia de a începe livrarea bunurilor/prestarea serviciilor în timpul cel mai scurt rezonabil posibil de la primirea comenzii;</w:t>
            </w:r>
          </w:p>
          <w:p>
            <w:pPr>
              <w:jc w:val="both"/>
            </w:pPr>
          </w:p>
          <w:p>
            <w:pPr>
              <w:ind w:left="710"/>
              <w:jc w:val="both"/>
              <w:rPr>
                <w:b/>
                <w:bCs/>
              </w:rPr>
            </w:pPr>
            <w:r>
              <w:rPr>
                <w:b/>
                <w:bCs/>
              </w:rPr>
              <w:t xml:space="preserve">10. Obligaţiile principale ale furnizorului/prestatorului după încheierea contractului subsecvent </w:t>
            </w:r>
          </w:p>
          <w:p>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pPr>
              <w:jc w:val="both"/>
            </w:pPr>
          </w:p>
          <w:p>
            <w:pPr>
              <w:ind w:left="710"/>
              <w:jc w:val="both"/>
              <w:rPr>
                <w:b/>
                <w:bCs/>
              </w:rPr>
            </w:pPr>
            <w:r>
              <w:rPr>
                <w:b/>
                <w:bCs/>
              </w:rPr>
              <w:t>11. Litigii</w:t>
            </w:r>
          </w:p>
          <w:p>
            <w:pPr>
              <w:ind w:left="710"/>
              <w:jc w:val="both"/>
              <w:rPr>
                <w:b/>
                <w:bCs/>
              </w:rPr>
            </w:pPr>
          </w:p>
          <w:p>
            <w:pPr>
              <w:jc w:val="both"/>
            </w:pPr>
            <w:r>
              <w:t>11.1 Litigiile ce pot apărea ca urmare a aplicării şi interpretării prevederilor prezentului acord - cadru se vor soluţiona pe cale amiabilă.</w:t>
            </w:r>
          </w:p>
          <w:p>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pPr>
              <w:jc w:val="both"/>
            </w:pPr>
            <w:r>
              <w:t>Părţile au încheiat astăzi, ________20__, prezentul acord-cadru, în ___ exemplare toate având aceeaşi putere juridică.</w:t>
            </w:r>
          </w:p>
          <w:p>
            <w:pPr>
              <w:jc w:val="both"/>
            </w:pPr>
            <w:r>
              <w:t>Prezentul Acord – cadru  se consideră încheiat şi intră în vigoare la data semnării lui de către Părţi, fiind valabil până la „__” _______________ 20__.</w:t>
            </w:r>
          </w:p>
          <w:p>
            <w:pPr>
              <w:jc w:val="both"/>
            </w:pPr>
          </w:p>
          <w:p>
            <w:pPr>
              <w:jc w:val="both"/>
            </w:pPr>
          </w:p>
          <w:p>
            <w:pPr>
              <w:jc w:val="both"/>
            </w:pPr>
          </w:p>
          <w:p>
            <w:pPr>
              <w:jc w:val="both"/>
            </w:pPr>
          </w:p>
          <w:p>
            <w:pPr>
              <w:jc w:val="both"/>
            </w:pPr>
          </w:p>
          <w:p>
            <w:pPr>
              <w:jc w:val="both"/>
            </w:pPr>
          </w:p>
          <w:p>
            <w:pPr>
              <w:jc w:val="both"/>
            </w:pPr>
          </w:p>
          <w:p>
            <w:pPr>
              <w:jc w:val="both"/>
            </w:pPr>
          </w:p>
          <w:p>
            <w:pPr>
              <w:jc w:val="both"/>
            </w:pPr>
            <w:r>
              <w:t>Promitent-achizitor,                                              Promitent-furnizor/prestator,</w:t>
            </w:r>
          </w:p>
          <w:p>
            <w:pPr>
              <w:jc w:val="both"/>
            </w:pPr>
            <w:r>
              <w:t xml:space="preserve">              ...........................                                                     ..........................</w:t>
            </w:r>
          </w:p>
          <w:p>
            <w:pPr>
              <w:jc w:val="both"/>
            </w:pPr>
            <w:r>
              <w:t xml:space="preserve">                                                                                                                                                                 (semnatura autorizata)                                              (semnatura autorizata)</w:t>
            </w:r>
          </w:p>
          <w:p>
            <w:pPr>
              <w:jc w:val="both"/>
            </w:pPr>
            <w:r>
              <w:t xml:space="preserve">                                                                                                   </w:t>
            </w:r>
          </w:p>
          <w:p>
            <w:pPr>
              <w:jc w:val="both"/>
            </w:pP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pPr>
          </w:p>
          <w:p>
            <w:pPr>
              <w:jc w:val="both"/>
            </w:pPr>
          </w:p>
          <w:p>
            <w:pPr>
              <w:jc w:val="both"/>
            </w:pPr>
            <w:r>
              <w:t>Promitent-achizitor,                                              Promitent-furnizor /prestator,</w:t>
            </w:r>
          </w:p>
          <w:p>
            <w:pPr>
              <w:jc w:val="both"/>
            </w:pPr>
            <w:r>
              <w:t xml:space="preserve">              ...........................                                                     ...........................</w:t>
            </w:r>
          </w:p>
          <w:p>
            <w:pPr>
              <w:jc w:val="both"/>
            </w:pPr>
          </w:p>
          <w:p>
            <w:pPr>
              <w:jc w:val="both"/>
            </w:pPr>
            <w:r>
              <w:t xml:space="preserve">                                                                                                                                                                 (semnatura autorizata)                                              (semnatura autorizata)</w:t>
            </w:r>
          </w:p>
          <w:p>
            <w:pPr>
              <w:jc w:val="both"/>
            </w:pPr>
            <w:r>
              <w:t xml:space="preserve">                                                                                                    </w:t>
            </w:r>
          </w:p>
          <w:p>
            <w:pPr>
              <w:jc w:val="both"/>
              <w:rPr>
                <w:sz w:val="28"/>
                <w:szCs w:val="28"/>
              </w:rPr>
            </w:pPr>
          </w:p>
          <w:p>
            <w:pPr>
              <w:jc w:val="both"/>
            </w:pPr>
          </w:p>
          <w:p>
            <w:pPr>
              <w:jc w:val="both"/>
            </w:pPr>
            <w:r>
              <w:t xml:space="preserve">Conducătorul Grupului de lucru: </w:t>
            </w:r>
          </w:p>
          <w:p>
            <w:pPr>
              <w:jc w:val="both"/>
            </w:pPr>
          </w:p>
          <w:p>
            <w:pPr>
              <w:jc w:val="both"/>
            </w:pPr>
            <w:r>
              <w:t>Membrii Grupului de lucru:</w:t>
            </w:r>
          </w:p>
          <w:p>
            <w:pPr>
              <w:jc w:val="both"/>
            </w:pPr>
            <w:r>
              <w:t xml:space="preserve">________________ </w:t>
            </w:r>
          </w:p>
          <w:p>
            <w:pPr>
              <w:jc w:val="both"/>
            </w:pPr>
            <w:r>
              <w:t xml:space="preserve">________________ </w:t>
            </w:r>
          </w:p>
          <w:p>
            <w:pPr>
              <w:jc w:val="both"/>
            </w:pPr>
            <w:r>
              <w:t xml:space="preserve">________________ </w:t>
            </w:r>
          </w:p>
          <w:p>
            <w:pPr>
              <w:jc w:val="both"/>
            </w:pPr>
            <w:r>
              <w:t xml:space="preserve">________________ </w:t>
            </w:r>
          </w:p>
          <w:p>
            <w:pPr>
              <w:jc w:val="both"/>
            </w:pPr>
          </w:p>
        </w:tc>
      </w:tr>
    </w:tbl>
    <w:p>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宋体-简">
    <w:panose1 w:val="02010600040101010101"/>
    <w:charset w:val="86"/>
    <w:family w:val="auto"/>
    <w:pitch w:val="default"/>
    <w:sig w:usb0="00000000" w:usb1="00000000" w:usb2="00000000" w:usb3="00000000" w:csb0="00160000" w:csb1="00000000"/>
  </w:font>
  <w:font w:name="Arial">
    <w:panose1 w:val="020B0604020202020204"/>
    <w:charset w:val="00"/>
    <w:family w:val="swiss"/>
    <w:pitch w:val="default"/>
    <w:sig w:usb0="00000000" w:usb1="00000000" w:usb2="00000000" w:usb3="00000000" w:csb0="00000000" w:csb1="00000000"/>
  </w:font>
  <w:font w:name="黑体">
    <w:altName w:val="黑体-简"/>
    <w:panose1 w:val="02010600030101010101"/>
    <w:charset w:val="00"/>
    <w:family w:val="auto"/>
    <w:pitch w:val="default"/>
    <w:sig w:usb0="00000001" w:usb1="080E0000" w:usb2="00000010" w:usb3="00000000" w:csb0="00040000" w:csb1="00000000"/>
  </w:font>
  <w:font w:name="黑体-简">
    <w:panose1 w:val="02000000000000000000"/>
    <w:charset w:val="86"/>
    <w:family w:val="auto"/>
    <w:pitch w:val="default"/>
    <w:sig w:usb0="00000000" w:usb1="00000000" w:usb2="00000000" w:usb3="00000000" w:csb0="00160000" w:csb1="00000000"/>
  </w:font>
  <w:font w:name="Courier New">
    <w:panose1 w:val="02070309020205020404"/>
    <w:charset w:val="00"/>
    <w:family w:val="modern"/>
    <w:pitch w:val="default"/>
    <w:sig w:usb0="00000000" w:usb1="00000000" w:usb2="00000000" w:usb3="00000000" w:csb0="00000000" w:csb1="00000000"/>
  </w:font>
  <w:font w:name="Wingdings">
    <w:panose1 w:val="05000000000000000000"/>
    <w:charset w:val="00"/>
    <w:family w:val="auto"/>
    <w:pitch w:val="default"/>
    <w:sig w:usb0="00000000" w:usb1="00000000" w:usb2="00000000" w:usb3="00000000" w:csb0="00000000" w:csb1="00000000"/>
  </w:font>
  <w:font w:name="Calibri">
    <w:altName w:val="Helvetica Neue"/>
    <w:panose1 w:val="020F0502020204030204"/>
    <w:charset w:val="00"/>
    <w:family w:val="swiss"/>
    <w:pitch w:val="default"/>
    <w:sig w:usb0="00000000" w:usb1="00000000" w:usb2="00000001" w:usb3="00000000" w:csb0="0000019F" w:csb1="00000000"/>
  </w:font>
  <w:font w:name="Helvetica Neue">
    <w:panose1 w:val="02000503000000020004"/>
    <w:charset w:val="00"/>
    <w:family w:val="auto"/>
    <w:pitch w:val="default"/>
    <w:sig w:usb0="00000000" w:usb1="00000000" w:usb2="00000000" w:usb3="00000000" w:csb0="00000000" w:csb1="00000000"/>
  </w:font>
  <w:font w:name="SimSun">
    <w:altName w:val="宋体-简"/>
    <w:panose1 w:val="02010600030101010101"/>
    <w:charset w:val="86"/>
    <w:family w:val="auto"/>
    <w:pitch w:val="default"/>
    <w:sig w:usb0="00000000" w:usb1="00000000" w:usb2="00000016" w:usb3="00000000" w:csb0="00040001" w:csb1="00000000"/>
  </w:font>
  <w:font w:name="Calibri Light">
    <w:altName w:val="Helvetica Neue"/>
    <w:panose1 w:val="020F0302020204030204"/>
    <w:charset w:val="00"/>
    <w:family w:val="swiss"/>
    <w:pitch w:val="default"/>
    <w:sig w:usb0="00000000" w:usb1="00000000" w:usb2="00000009" w:usb3="00000000" w:csb0="000001FF" w:csb1="00000000"/>
  </w:font>
  <w:font w:name="等线 Light">
    <w:altName w:val="苹方-简"/>
    <w:panose1 w:val="00000000000000000000"/>
    <w:charset w:val="00"/>
    <w:family w:val="auto"/>
    <w:pitch w:val="default"/>
    <w:sig w:usb0="00000000" w:usb1="00000000" w:usb2="00000000" w:usb3="00000000" w:csb0="00000000" w:csb1="00000000"/>
  </w:font>
  <w:font w:name="苹方-简">
    <w:panose1 w:val="020B0400000000000000"/>
    <w:charset w:val="86"/>
    <w:family w:val="auto"/>
    <w:pitch w:val="default"/>
    <w:sig w:usb0="00000000" w:usb1="00000000" w:usb2="00000000" w:usb3="00000000" w:csb0="00160000" w:csb1="00000000"/>
  </w:font>
  <w:font w:name="Baltica RR">
    <w:altName w:val="苹方-简"/>
    <w:panose1 w:val="00000000000000000000"/>
    <w:charset w:val="00"/>
    <w:family w:val="auto"/>
    <w:pitch w:val="default"/>
    <w:sig w:usb0="00000000" w:usb1="00000000" w:usb2="00000000" w:usb3="00000000" w:csb0="00000001" w:csb1="00000000"/>
  </w:font>
  <w:font w:name="Cambria">
    <w:altName w:val="苹方-简"/>
    <w:panose1 w:val="02040503050406030204"/>
    <w:charset w:val="00"/>
    <w:family w:val="roman"/>
    <w:pitch w:val="default"/>
    <w:sig w:usb0="00000000" w:usb1="00000000" w:usb2="02000000" w:usb3="00000000" w:csb0="0000019F" w:csb1="00000000"/>
  </w:font>
  <w:font w:name="Tahoma">
    <w:panose1 w:val="020B0604030504040204"/>
    <w:charset w:val="00"/>
    <w:family w:val="swiss"/>
    <w:pitch w:val="default"/>
    <w:sig w:usb0="00000000" w:usb1="00000000" w:usb2="00000000" w:usb3="00000000" w:csb0="00000000" w:csb1="00000000"/>
  </w:font>
  <w:font w:name="Consolas">
    <w:altName w:val="苹方-简"/>
    <w:panose1 w:val="020B0609020204030204"/>
    <w:charset w:val="00"/>
    <w:family w:val="modern"/>
    <w:pitch w:val="default"/>
    <w:sig w:usb0="00000000" w:usb1="00000000" w:usb2="00000001" w:usb3="00000000" w:csb0="0000019F" w:csb1="00000000"/>
  </w:font>
  <w:font w:name="Tms Rmn">
    <w:altName w:val="苹方-简"/>
    <w:panose1 w:val="02020603040505020304"/>
    <w:charset w:val="00"/>
    <w:family w:val="roman"/>
    <w:pitch w:val="default"/>
    <w:sig w:usb0="00000000" w:usb1="00000000" w:usb2="00000000" w:usb3="00000000" w:csb0="00000001" w:csb1="00000000"/>
  </w:font>
  <w:font w:name="PMingLiU">
    <w:altName w:val="宋体-繁"/>
    <w:panose1 w:val="02010601000101010101"/>
    <w:charset w:val="88"/>
    <w:family w:val="auto"/>
    <w:pitch w:val="default"/>
    <w:sig w:usb0="00000000" w:usb1="00000000" w:usb2="00000010" w:usb3="00000000" w:csb0="00100000" w:csb1="00000000"/>
  </w:font>
  <w:font w:name="宋体-繁">
    <w:panose1 w:val="02010600040101010101"/>
    <w:charset w:val="86"/>
    <w:family w:val="auto"/>
    <w:pitch w:val="default"/>
    <w:sig w:usb0="00000000" w:usb1="00000000" w:usb2="00000000" w:usb3="00000000" w:csb0="00160000" w:csb1="00000000"/>
  </w:font>
  <w:font w:name="EUAlbertina">
    <w:altName w:val="苹方-简"/>
    <w:panose1 w:val="00000000000000000000"/>
    <w:charset w:val="00"/>
    <w:family w:val="roman"/>
    <w:pitch w:val="default"/>
    <w:sig w:usb0="00000000" w:usb1="00000000" w:usb2="00000000" w:usb3="00000000" w:csb0="00000001" w:csb1="00000000"/>
  </w:font>
  <w:font w:name="等线">
    <w:altName w:val="苹方-简"/>
    <w:panose1 w:val="00000000000000000000"/>
    <w:charset w:val="00"/>
    <w:family w:val="auto"/>
    <w:pitch w:val="default"/>
    <w:sig w:usb0="00000000" w:usb1="00000000" w:usb2="00000000" w:usb3="00000000" w:csb0="00000000" w:csb1="00000000"/>
  </w:font>
  <w:font w:name="Cambria Math">
    <w:altName w:val="Kingsoft Math"/>
    <w:panose1 w:val="02040503050406030204"/>
    <w:charset w:val="00"/>
    <w:family w:val="roman"/>
    <w:pitch w:val="default"/>
    <w:sig w:usb0="00000000" w:usb1="00000000" w:usb2="02000000" w:usb3="00000000" w:csb0="0000019F" w:csb1="00000000"/>
  </w:font>
  <w:font w:name="Kingsoft Math">
    <w:panose1 w:val="02040503050406030204"/>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00000000" w:csb1="00000000"/>
  </w:font>
  <w:font w:name="MS Mincho">
    <w:altName w:val="Hiragino Sans"/>
    <w:panose1 w:val="02020609040205080304"/>
    <w:charset w:val="80"/>
    <w:family w:val="roman"/>
    <w:pitch w:val="default"/>
    <w:sig w:usb0="00000000" w:usb1="00000000" w:usb2="00000010" w:usb3="00000000" w:csb0="00020000" w:csb1="00000000"/>
  </w:font>
  <w:font w:name="Hiragino Sans">
    <w:panose1 w:val="020B0300000000000000"/>
    <w:charset w:val="86"/>
    <w:family w:val="auto"/>
    <w:pitch w:val="default"/>
    <w:sig w:usb0="00000000" w:usb1="00000000" w:usb2="00000000" w:usb3="00000000" w:csb0="00160000" w:csb1="00000000"/>
  </w:font>
  <w:font w:name="Hiragino Sans GB">
    <w:panose1 w:val="020B0300000000000000"/>
    <w:charset w:val="86"/>
    <w:family w:val="auto"/>
    <w:pitch w:val="default"/>
    <w:sig w:usb0="00000000" w:usb1="00000000" w:usb2="00000000" w:usb3="00000000" w:csb0="00160000" w:csb1="00000000"/>
  </w:font>
  <w:font w:name="DejaVu Math TeX Gyre">
    <w:panose1 w:val="02000503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pPr>
          <w:pStyle w:val="21"/>
          <w:jc w:val="right"/>
        </w:pPr>
        <w:r>
          <w:fldChar w:fldCharType="begin"/>
        </w:r>
        <w:r>
          <w:instrText xml:space="preserve"> PAGE   \* MERGEFORMAT </w:instrText>
        </w:r>
        <w:r>
          <w:fldChar w:fldCharType="separate"/>
        </w:r>
        <w:r>
          <w:t>48</w:t>
        </w:r>
        <w:r>
          <w:fldChar w:fldCharType="end"/>
        </w:r>
      </w:p>
    </w:sdtContent>
  </w:sdt>
  <w:p>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after="160" w:line="259" w:lineRule="auto"/>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717BF0"/>
    <w:multiLevelType w:val="multilevel"/>
    <w:tmpl w:val="0C717BF0"/>
    <w:lvl w:ilvl="0" w:tentative="0">
      <w:start w:val="0"/>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2">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4">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5">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7">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2CAF798B"/>
    <w:multiLevelType w:val="multilevel"/>
    <w:tmpl w:val="2CAF798B"/>
    <w:lvl w:ilvl="0" w:tentative="0">
      <w:start w:val="2"/>
      <w:numFmt w:val="bullet"/>
      <w:lvlText w:val="-"/>
      <w:lvlJc w:val="left"/>
      <w:pPr>
        <w:ind w:left="720" w:hanging="360"/>
      </w:pPr>
      <w:rPr>
        <w:rFonts w:hint="default" w:ascii="Times New Roman" w:hAnsi="Times New Roman" w:eastAsia="Times New Roman"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1">
    <w:nsid w:val="2E3316D5"/>
    <w:multiLevelType w:val="multilevel"/>
    <w:tmpl w:val="2E3316D5"/>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2F6154B7"/>
    <w:multiLevelType w:val="multilevel"/>
    <w:tmpl w:val="2F6154B7"/>
    <w:lvl w:ilvl="0" w:tentative="0">
      <w:start w:val="1"/>
      <w:numFmt w:val="decimal"/>
      <w:lvlText w:val="%1."/>
      <w:lvlJc w:val="left"/>
      <w:pPr>
        <w:ind w:left="1429" w:hanging="360"/>
      </w:pPr>
      <w:rPr>
        <w:rFonts w:hint="default"/>
      </w:rPr>
    </w:lvl>
    <w:lvl w:ilvl="1" w:tentative="0">
      <w:start w:val="1"/>
      <w:numFmt w:val="lowerLetter"/>
      <w:lvlText w:val="%2."/>
      <w:lvlJc w:val="left"/>
      <w:pPr>
        <w:ind w:left="2149" w:hanging="360"/>
      </w:pPr>
    </w:lvl>
    <w:lvl w:ilvl="2" w:tentative="0">
      <w:start w:val="1"/>
      <w:numFmt w:val="lowerRoman"/>
      <w:lvlText w:val="%3."/>
      <w:lvlJc w:val="right"/>
      <w:pPr>
        <w:ind w:left="2869" w:hanging="180"/>
      </w:pPr>
    </w:lvl>
    <w:lvl w:ilvl="3" w:tentative="0">
      <w:start w:val="1"/>
      <w:numFmt w:val="decimal"/>
      <w:lvlText w:val="%4."/>
      <w:lvlJc w:val="left"/>
      <w:pPr>
        <w:ind w:left="3589" w:hanging="360"/>
      </w:pPr>
    </w:lvl>
    <w:lvl w:ilvl="4" w:tentative="0">
      <w:start w:val="1"/>
      <w:numFmt w:val="lowerLetter"/>
      <w:lvlText w:val="%5."/>
      <w:lvlJc w:val="left"/>
      <w:pPr>
        <w:ind w:left="4309" w:hanging="360"/>
      </w:pPr>
    </w:lvl>
    <w:lvl w:ilvl="5" w:tentative="0">
      <w:start w:val="1"/>
      <w:numFmt w:val="lowerRoman"/>
      <w:lvlText w:val="%6."/>
      <w:lvlJc w:val="right"/>
      <w:pPr>
        <w:ind w:left="5029" w:hanging="180"/>
      </w:pPr>
    </w:lvl>
    <w:lvl w:ilvl="6" w:tentative="0">
      <w:start w:val="1"/>
      <w:numFmt w:val="decimal"/>
      <w:lvlText w:val="%7."/>
      <w:lvlJc w:val="left"/>
      <w:pPr>
        <w:ind w:left="5749" w:hanging="360"/>
      </w:pPr>
    </w:lvl>
    <w:lvl w:ilvl="7" w:tentative="0">
      <w:start w:val="1"/>
      <w:numFmt w:val="lowerLetter"/>
      <w:lvlText w:val="%8."/>
      <w:lvlJc w:val="left"/>
      <w:pPr>
        <w:ind w:left="6469" w:hanging="360"/>
      </w:pPr>
    </w:lvl>
    <w:lvl w:ilvl="8" w:tentative="0">
      <w:start w:val="1"/>
      <w:numFmt w:val="lowerRoman"/>
      <w:lvlText w:val="%9."/>
      <w:lvlJc w:val="right"/>
      <w:pPr>
        <w:ind w:left="7189" w:hanging="180"/>
      </w:pPr>
    </w:lvl>
  </w:abstractNum>
  <w:abstractNum w:abstractNumId="13">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4">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6">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7">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8">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9">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7F507C5D"/>
    <w:multiLevelType w:val="multilevel"/>
    <w:tmpl w:val="7F507C5D"/>
    <w:lvl w:ilvl="0" w:tentative="0">
      <w:start w:val="1"/>
      <w:numFmt w:val="decimal"/>
      <w:pStyle w:val="49"/>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9"/>
  </w:num>
  <w:num w:numId="2">
    <w:abstractNumId w:val="21"/>
  </w:num>
  <w:num w:numId="3">
    <w:abstractNumId w:val="3"/>
  </w:num>
  <w:num w:numId="4">
    <w:abstractNumId w:val="18"/>
  </w:num>
  <w:num w:numId="5">
    <w:abstractNumId w:val="4"/>
  </w:num>
  <w:num w:numId="6">
    <w:abstractNumId w:val="16"/>
  </w:num>
  <w:num w:numId="7">
    <w:abstractNumId w:val="13"/>
  </w:num>
  <w:num w:numId="8">
    <w:abstractNumId w:val="17"/>
  </w:num>
  <w:num w:numId="9">
    <w:abstractNumId w:val="9"/>
  </w:num>
  <w:num w:numId="10">
    <w:abstractNumId w:val="14"/>
  </w:num>
  <w:num w:numId="11">
    <w:abstractNumId w:val="0"/>
  </w:num>
  <w:num w:numId="12">
    <w:abstractNumId w:val="11"/>
  </w:num>
  <w:num w:numId="13">
    <w:abstractNumId w:val="20"/>
  </w:num>
  <w:num w:numId="14">
    <w:abstractNumId w:val="1"/>
  </w:num>
  <w:num w:numId="15">
    <w:abstractNumId w:val="5"/>
  </w:num>
  <w:num w:numId="16">
    <w:abstractNumId w:val="2"/>
  </w:num>
  <w:num w:numId="17">
    <w:abstractNumId w:val="7"/>
  </w:num>
  <w:num w:numId="18">
    <w:abstractNumId w:val="6"/>
  </w:num>
  <w:num w:numId="19">
    <w:abstractNumId w:val="8"/>
  </w:num>
  <w:num w:numId="20">
    <w:abstractNumId w:val="15"/>
  </w:num>
  <w:num w:numId="21">
    <w:abstractNumId w:val="12"/>
  </w:num>
  <w:num w:numId="22">
    <w:abstractNumId w:val="10"/>
  </w:num>
  <w:num w:numId="23">
    <w:abstractNumId w:val="19"/>
    <w:lvlOverride w:ilvl="0">
      <w:startOverride w:val="1"/>
    </w:lvlOverride>
  </w:num>
  <w:num w:numId="24">
    <w:abstractNumId w:val="19"/>
    <w:lvlOverride w:ilvl="0">
      <w:startOverride w:val="2"/>
    </w:lvlOverride>
  </w:num>
  <w:num w:numId="25">
    <w:abstractNumId w:val="21"/>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7595"/>
    <w:rsid w:val="00037AB3"/>
    <w:rsid w:val="00040E78"/>
    <w:rsid w:val="00041364"/>
    <w:rsid w:val="0004309E"/>
    <w:rsid w:val="0004449E"/>
    <w:rsid w:val="0004670D"/>
    <w:rsid w:val="00050E70"/>
    <w:rsid w:val="0005316F"/>
    <w:rsid w:val="00054AD8"/>
    <w:rsid w:val="00055A06"/>
    <w:rsid w:val="000565E9"/>
    <w:rsid w:val="00056F96"/>
    <w:rsid w:val="00057663"/>
    <w:rsid w:val="00057F3A"/>
    <w:rsid w:val="00060382"/>
    <w:rsid w:val="00064F1F"/>
    <w:rsid w:val="00065C50"/>
    <w:rsid w:val="00067D0D"/>
    <w:rsid w:val="00067F45"/>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7114"/>
    <w:rsid w:val="00087859"/>
    <w:rsid w:val="00091E24"/>
    <w:rsid w:val="000924C3"/>
    <w:rsid w:val="000928D3"/>
    <w:rsid w:val="00092953"/>
    <w:rsid w:val="00092E6C"/>
    <w:rsid w:val="00093056"/>
    <w:rsid w:val="000930AB"/>
    <w:rsid w:val="00093AE5"/>
    <w:rsid w:val="00096009"/>
    <w:rsid w:val="00096AB9"/>
    <w:rsid w:val="00097617"/>
    <w:rsid w:val="000A2D22"/>
    <w:rsid w:val="000A4AC3"/>
    <w:rsid w:val="000A63ED"/>
    <w:rsid w:val="000A7988"/>
    <w:rsid w:val="000A7A90"/>
    <w:rsid w:val="000B2369"/>
    <w:rsid w:val="000B5D92"/>
    <w:rsid w:val="000B62CB"/>
    <w:rsid w:val="000B6CE5"/>
    <w:rsid w:val="000C00CF"/>
    <w:rsid w:val="000C0DF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5FD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2347"/>
    <w:rsid w:val="00183D79"/>
    <w:rsid w:val="00185148"/>
    <w:rsid w:val="001856BA"/>
    <w:rsid w:val="001866CB"/>
    <w:rsid w:val="00186AE9"/>
    <w:rsid w:val="00192E0B"/>
    <w:rsid w:val="00193AA0"/>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3389"/>
    <w:rsid w:val="001B630A"/>
    <w:rsid w:val="001C03B0"/>
    <w:rsid w:val="001C1C70"/>
    <w:rsid w:val="001C1F6F"/>
    <w:rsid w:val="001C2A3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E85"/>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442"/>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398"/>
    <w:rsid w:val="00240DAC"/>
    <w:rsid w:val="00241479"/>
    <w:rsid w:val="00241B8D"/>
    <w:rsid w:val="002429ED"/>
    <w:rsid w:val="00244A30"/>
    <w:rsid w:val="00246588"/>
    <w:rsid w:val="00246C3E"/>
    <w:rsid w:val="002477E2"/>
    <w:rsid w:val="00247A37"/>
    <w:rsid w:val="002514C3"/>
    <w:rsid w:val="00251B8A"/>
    <w:rsid w:val="002539DB"/>
    <w:rsid w:val="00260B38"/>
    <w:rsid w:val="002614DE"/>
    <w:rsid w:val="00261F4D"/>
    <w:rsid w:val="002632F1"/>
    <w:rsid w:val="00264637"/>
    <w:rsid w:val="00266F98"/>
    <w:rsid w:val="00267E8E"/>
    <w:rsid w:val="002726F3"/>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556B"/>
    <w:rsid w:val="002F5FA6"/>
    <w:rsid w:val="002F61EC"/>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3852"/>
    <w:rsid w:val="00350122"/>
    <w:rsid w:val="003506C9"/>
    <w:rsid w:val="00350BEC"/>
    <w:rsid w:val="0035258F"/>
    <w:rsid w:val="00352B05"/>
    <w:rsid w:val="003534BD"/>
    <w:rsid w:val="00353CFA"/>
    <w:rsid w:val="00355106"/>
    <w:rsid w:val="00355211"/>
    <w:rsid w:val="003553FC"/>
    <w:rsid w:val="00356E1C"/>
    <w:rsid w:val="00357925"/>
    <w:rsid w:val="00357B7D"/>
    <w:rsid w:val="0036022B"/>
    <w:rsid w:val="00360232"/>
    <w:rsid w:val="00361092"/>
    <w:rsid w:val="00361D56"/>
    <w:rsid w:val="0036564A"/>
    <w:rsid w:val="00365B58"/>
    <w:rsid w:val="00366D59"/>
    <w:rsid w:val="00366E2C"/>
    <w:rsid w:val="00367E05"/>
    <w:rsid w:val="00370700"/>
    <w:rsid w:val="003711D1"/>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CB1"/>
    <w:rsid w:val="003931BB"/>
    <w:rsid w:val="00393AC1"/>
    <w:rsid w:val="00395A55"/>
    <w:rsid w:val="003961E7"/>
    <w:rsid w:val="00396A4B"/>
    <w:rsid w:val="00397504"/>
    <w:rsid w:val="003A0008"/>
    <w:rsid w:val="003A1523"/>
    <w:rsid w:val="003A202B"/>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629"/>
    <w:rsid w:val="003E3C2E"/>
    <w:rsid w:val="003F06E8"/>
    <w:rsid w:val="003F0C88"/>
    <w:rsid w:val="003F2E01"/>
    <w:rsid w:val="003F3D59"/>
    <w:rsid w:val="003F4185"/>
    <w:rsid w:val="003F4302"/>
    <w:rsid w:val="003F6B9C"/>
    <w:rsid w:val="003F6EE2"/>
    <w:rsid w:val="003F7191"/>
    <w:rsid w:val="004004A1"/>
    <w:rsid w:val="00401E90"/>
    <w:rsid w:val="00404C0D"/>
    <w:rsid w:val="00404DE0"/>
    <w:rsid w:val="004063D9"/>
    <w:rsid w:val="00406F15"/>
    <w:rsid w:val="004106F6"/>
    <w:rsid w:val="0041210D"/>
    <w:rsid w:val="00413058"/>
    <w:rsid w:val="00413218"/>
    <w:rsid w:val="004137E9"/>
    <w:rsid w:val="00413870"/>
    <w:rsid w:val="00414D81"/>
    <w:rsid w:val="00416B3E"/>
    <w:rsid w:val="004210B8"/>
    <w:rsid w:val="0042296C"/>
    <w:rsid w:val="0042422D"/>
    <w:rsid w:val="00424730"/>
    <w:rsid w:val="00424AE2"/>
    <w:rsid w:val="00424E84"/>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56339"/>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70"/>
    <w:rsid w:val="0049123D"/>
    <w:rsid w:val="00491A3D"/>
    <w:rsid w:val="004967D7"/>
    <w:rsid w:val="00496AFA"/>
    <w:rsid w:val="004A1C90"/>
    <w:rsid w:val="004A4AF2"/>
    <w:rsid w:val="004A582E"/>
    <w:rsid w:val="004A695A"/>
    <w:rsid w:val="004A7FEE"/>
    <w:rsid w:val="004B0051"/>
    <w:rsid w:val="004B0F2F"/>
    <w:rsid w:val="004B2E51"/>
    <w:rsid w:val="004B349A"/>
    <w:rsid w:val="004B36EF"/>
    <w:rsid w:val="004B3BFB"/>
    <w:rsid w:val="004B42BC"/>
    <w:rsid w:val="004B4A55"/>
    <w:rsid w:val="004B63BC"/>
    <w:rsid w:val="004C23A8"/>
    <w:rsid w:val="004C2A1A"/>
    <w:rsid w:val="004C30A2"/>
    <w:rsid w:val="004C44B0"/>
    <w:rsid w:val="004C499F"/>
    <w:rsid w:val="004C53F1"/>
    <w:rsid w:val="004C55AA"/>
    <w:rsid w:val="004C5C53"/>
    <w:rsid w:val="004C6328"/>
    <w:rsid w:val="004D0A33"/>
    <w:rsid w:val="004D2062"/>
    <w:rsid w:val="004D2738"/>
    <w:rsid w:val="004D27A1"/>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59D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47D"/>
    <w:rsid w:val="00563A9C"/>
    <w:rsid w:val="00563E78"/>
    <w:rsid w:val="005640A1"/>
    <w:rsid w:val="00564463"/>
    <w:rsid w:val="00570670"/>
    <w:rsid w:val="005710BC"/>
    <w:rsid w:val="00571EC0"/>
    <w:rsid w:val="0057329B"/>
    <w:rsid w:val="00573A39"/>
    <w:rsid w:val="00573E88"/>
    <w:rsid w:val="005754E4"/>
    <w:rsid w:val="00575B83"/>
    <w:rsid w:val="005827D9"/>
    <w:rsid w:val="00583B50"/>
    <w:rsid w:val="00585681"/>
    <w:rsid w:val="00585937"/>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769"/>
    <w:rsid w:val="005B0318"/>
    <w:rsid w:val="005B0E74"/>
    <w:rsid w:val="005B10F8"/>
    <w:rsid w:val="005B235E"/>
    <w:rsid w:val="005B2586"/>
    <w:rsid w:val="005B28A3"/>
    <w:rsid w:val="005B306C"/>
    <w:rsid w:val="005B3BAD"/>
    <w:rsid w:val="005B4853"/>
    <w:rsid w:val="005B666D"/>
    <w:rsid w:val="005B699B"/>
    <w:rsid w:val="005C0A90"/>
    <w:rsid w:val="005C2342"/>
    <w:rsid w:val="005C2640"/>
    <w:rsid w:val="005C2F44"/>
    <w:rsid w:val="005C3CA9"/>
    <w:rsid w:val="005C6739"/>
    <w:rsid w:val="005C7076"/>
    <w:rsid w:val="005C7A97"/>
    <w:rsid w:val="005D0C3F"/>
    <w:rsid w:val="005D3D45"/>
    <w:rsid w:val="005D4288"/>
    <w:rsid w:val="005D44CE"/>
    <w:rsid w:val="005D5589"/>
    <w:rsid w:val="005D560A"/>
    <w:rsid w:val="005D5FE4"/>
    <w:rsid w:val="005D708F"/>
    <w:rsid w:val="005D7A9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79"/>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E"/>
    <w:rsid w:val="00694A09"/>
    <w:rsid w:val="00694C64"/>
    <w:rsid w:val="00694C7B"/>
    <w:rsid w:val="00694E99"/>
    <w:rsid w:val="0069507C"/>
    <w:rsid w:val="006953BB"/>
    <w:rsid w:val="006957AA"/>
    <w:rsid w:val="006966A8"/>
    <w:rsid w:val="00696992"/>
    <w:rsid w:val="00697048"/>
    <w:rsid w:val="006A075A"/>
    <w:rsid w:val="006A0B61"/>
    <w:rsid w:val="006A1387"/>
    <w:rsid w:val="006A13D0"/>
    <w:rsid w:val="006A1B4F"/>
    <w:rsid w:val="006A5054"/>
    <w:rsid w:val="006A554A"/>
    <w:rsid w:val="006A7DED"/>
    <w:rsid w:val="006B2729"/>
    <w:rsid w:val="006B38DA"/>
    <w:rsid w:val="006B53BB"/>
    <w:rsid w:val="006B6003"/>
    <w:rsid w:val="006B6292"/>
    <w:rsid w:val="006B79CE"/>
    <w:rsid w:val="006B7B9B"/>
    <w:rsid w:val="006B7EA6"/>
    <w:rsid w:val="006C018D"/>
    <w:rsid w:val="006C0C8A"/>
    <w:rsid w:val="006C2676"/>
    <w:rsid w:val="006C34D7"/>
    <w:rsid w:val="006C36CF"/>
    <w:rsid w:val="006C41ED"/>
    <w:rsid w:val="006C4407"/>
    <w:rsid w:val="006C4503"/>
    <w:rsid w:val="006C492E"/>
    <w:rsid w:val="006C4C0E"/>
    <w:rsid w:val="006C6844"/>
    <w:rsid w:val="006C7008"/>
    <w:rsid w:val="006C7407"/>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D4"/>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1FF9"/>
    <w:rsid w:val="00762C66"/>
    <w:rsid w:val="007635D3"/>
    <w:rsid w:val="00764172"/>
    <w:rsid w:val="00764871"/>
    <w:rsid w:val="0076688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2F41"/>
    <w:rsid w:val="007A3892"/>
    <w:rsid w:val="007A3A42"/>
    <w:rsid w:val="007A3EAB"/>
    <w:rsid w:val="007A3F02"/>
    <w:rsid w:val="007A5A6E"/>
    <w:rsid w:val="007A6D74"/>
    <w:rsid w:val="007A75D0"/>
    <w:rsid w:val="007B1E26"/>
    <w:rsid w:val="007B392A"/>
    <w:rsid w:val="007B53EA"/>
    <w:rsid w:val="007B66A1"/>
    <w:rsid w:val="007B6EB1"/>
    <w:rsid w:val="007B71D3"/>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433F"/>
    <w:rsid w:val="00805514"/>
    <w:rsid w:val="008056B7"/>
    <w:rsid w:val="0080627E"/>
    <w:rsid w:val="00806E2B"/>
    <w:rsid w:val="008078C5"/>
    <w:rsid w:val="00810245"/>
    <w:rsid w:val="00811137"/>
    <w:rsid w:val="00811CD9"/>
    <w:rsid w:val="008124B9"/>
    <w:rsid w:val="00812A22"/>
    <w:rsid w:val="00814F37"/>
    <w:rsid w:val="0081505C"/>
    <w:rsid w:val="00816026"/>
    <w:rsid w:val="00817031"/>
    <w:rsid w:val="00817E55"/>
    <w:rsid w:val="008202F4"/>
    <w:rsid w:val="00821779"/>
    <w:rsid w:val="00821DD7"/>
    <w:rsid w:val="008220A4"/>
    <w:rsid w:val="008260DA"/>
    <w:rsid w:val="0082679F"/>
    <w:rsid w:val="0083019C"/>
    <w:rsid w:val="008302B6"/>
    <w:rsid w:val="00833E68"/>
    <w:rsid w:val="008373B7"/>
    <w:rsid w:val="008374FB"/>
    <w:rsid w:val="0083751B"/>
    <w:rsid w:val="008378EF"/>
    <w:rsid w:val="00840073"/>
    <w:rsid w:val="00840F04"/>
    <w:rsid w:val="00841964"/>
    <w:rsid w:val="008449C1"/>
    <w:rsid w:val="00845320"/>
    <w:rsid w:val="00845C1B"/>
    <w:rsid w:val="0084605E"/>
    <w:rsid w:val="008506F1"/>
    <w:rsid w:val="00852228"/>
    <w:rsid w:val="00852C32"/>
    <w:rsid w:val="00852DB5"/>
    <w:rsid w:val="00853139"/>
    <w:rsid w:val="00854D4E"/>
    <w:rsid w:val="008612A7"/>
    <w:rsid w:val="0086183C"/>
    <w:rsid w:val="00862B1E"/>
    <w:rsid w:val="00863AAB"/>
    <w:rsid w:val="00864148"/>
    <w:rsid w:val="00864A45"/>
    <w:rsid w:val="00864C4C"/>
    <w:rsid w:val="00865A46"/>
    <w:rsid w:val="00867676"/>
    <w:rsid w:val="00867DA9"/>
    <w:rsid w:val="00871B4B"/>
    <w:rsid w:val="008726D2"/>
    <w:rsid w:val="00872C99"/>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28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ACF"/>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3373"/>
    <w:rsid w:val="009258C8"/>
    <w:rsid w:val="00925DF7"/>
    <w:rsid w:val="00926C42"/>
    <w:rsid w:val="00926CDF"/>
    <w:rsid w:val="00931320"/>
    <w:rsid w:val="009324DC"/>
    <w:rsid w:val="009337E1"/>
    <w:rsid w:val="009357DB"/>
    <w:rsid w:val="0093664D"/>
    <w:rsid w:val="00940CEC"/>
    <w:rsid w:val="009415BE"/>
    <w:rsid w:val="0094296A"/>
    <w:rsid w:val="00942F08"/>
    <w:rsid w:val="00944AC5"/>
    <w:rsid w:val="00944E16"/>
    <w:rsid w:val="009451E2"/>
    <w:rsid w:val="00945428"/>
    <w:rsid w:val="00945952"/>
    <w:rsid w:val="00946C34"/>
    <w:rsid w:val="0094716B"/>
    <w:rsid w:val="0094737E"/>
    <w:rsid w:val="0094758C"/>
    <w:rsid w:val="00947B3A"/>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39AD"/>
    <w:rsid w:val="00974378"/>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DC0"/>
    <w:rsid w:val="009B36B8"/>
    <w:rsid w:val="009B3B58"/>
    <w:rsid w:val="009B3F29"/>
    <w:rsid w:val="009B5EEA"/>
    <w:rsid w:val="009C1485"/>
    <w:rsid w:val="009C148D"/>
    <w:rsid w:val="009C2598"/>
    <w:rsid w:val="009C2ED9"/>
    <w:rsid w:val="009C2F8F"/>
    <w:rsid w:val="009C3734"/>
    <w:rsid w:val="009C48C6"/>
    <w:rsid w:val="009C6148"/>
    <w:rsid w:val="009C7694"/>
    <w:rsid w:val="009D032C"/>
    <w:rsid w:val="009D056A"/>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02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2A2D"/>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078"/>
    <w:rsid w:val="00A53EBF"/>
    <w:rsid w:val="00A53ED5"/>
    <w:rsid w:val="00A54239"/>
    <w:rsid w:val="00A5524E"/>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C0C"/>
    <w:rsid w:val="00A72333"/>
    <w:rsid w:val="00A72BC9"/>
    <w:rsid w:val="00A73BAF"/>
    <w:rsid w:val="00A75527"/>
    <w:rsid w:val="00A763EB"/>
    <w:rsid w:val="00A76842"/>
    <w:rsid w:val="00A76B48"/>
    <w:rsid w:val="00A77C4F"/>
    <w:rsid w:val="00A84B21"/>
    <w:rsid w:val="00A84BC8"/>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5AB0"/>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0E7E"/>
    <w:rsid w:val="00AF344A"/>
    <w:rsid w:val="00AF3627"/>
    <w:rsid w:val="00AF3952"/>
    <w:rsid w:val="00AF4244"/>
    <w:rsid w:val="00AF4E2D"/>
    <w:rsid w:val="00AF5246"/>
    <w:rsid w:val="00B00190"/>
    <w:rsid w:val="00B0080D"/>
    <w:rsid w:val="00B0183E"/>
    <w:rsid w:val="00B030A3"/>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78A"/>
    <w:rsid w:val="00B322B4"/>
    <w:rsid w:val="00B324FA"/>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56C08"/>
    <w:rsid w:val="00B618C5"/>
    <w:rsid w:val="00B64CC9"/>
    <w:rsid w:val="00B65074"/>
    <w:rsid w:val="00B65C93"/>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2EBA"/>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C5F"/>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7AA"/>
    <w:rsid w:val="00C7747E"/>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5AC2"/>
    <w:rsid w:val="00CF7F40"/>
    <w:rsid w:val="00D012A2"/>
    <w:rsid w:val="00D01642"/>
    <w:rsid w:val="00D02623"/>
    <w:rsid w:val="00D03BCF"/>
    <w:rsid w:val="00D05A94"/>
    <w:rsid w:val="00D10AC2"/>
    <w:rsid w:val="00D11588"/>
    <w:rsid w:val="00D12DB1"/>
    <w:rsid w:val="00D12FD7"/>
    <w:rsid w:val="00D14254"/>
    <w:rsid w:val="00D15B26"/>
    <w:rsid w:val="00D15EF5"/>
    <w:rsid w:val="00D17066"/>
    <w:rsid w:val="00D208D2"/>
    <w:rsid w:val="00D209BA"/>
    <w:rsid w:val="00D20E19"/>
    <w:rsid w:val="00D218DF"/>
    <w:rsid w:val="00D21DB2"/>
    <w:rsid w:val="00D21F85"/>
    <w:rsid w:val="00D22624"/>
    <w:rsid w:val="00D2283D"/>
    <w:rsid w:val="00D23943"/>
    <w:rsid w:val="00D246D6"/>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C6D87"/>
    <w:rsid w:val="00DD01C9"/>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33BB"/>
    <w:rsid w:val="00E136F0"/>
    <w:rsid w:val="00E167F7"/>
    <w:rsid w:val="00E171D4"/>
    <w:rsid w:val="00E20F59"/>
    <w:rsid w:val="00E2178F"/>
    <w:rsid w:val="00E218E2"/>
    <w:rsid w:val="00E2259B"/>
    <w:rsid w:val="00E24512"/>
    <w:rsid w:val="00E2507D"/>
    <w:rsid w:val="00E272B9"/>
    <w:rsid w:val="00E27B27"/>
    <w:rsid w:val="00E27E68"/>
    <w:rsid w:val="00E30486"/>
    <w:rsid w:val="00E30DD8"/>
    <w:rsid w:val="00E31263"/>
    <w:rsid w:val="00E319CD"/>
    <w:rsid w:val="00E31EDF"/>
    <w:rsid w:val="00E344B4"/>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EB4"/>
    <w:rsid w:val="00E71268"/>
    <w:rsid w:val="00E7180A"/>
    <w:rsid w:val="00E71F7B"/>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734"/>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0072"/>
    <w:rsid w:val="00F12593"/>
    <w:rsid w:val="00F12FF4"/>
    <w:rsid w:val="00F133B2"/>
    <w:rsid w:val="00F13982"/>
    <w:rsid w:val="00F1442D"/>
    <w:rsid w:val="00F144A6"/>
    <w:rsid w:val="00F15324"/>
    <w:rsid w:val="00F1573D"/>
    <w:rsid w:val="00F17A4C"/>
    <w:rsid w:val="00F17B3A"/>
    <w:rsid w:val="00F20BDD"/>
    <w:rsid w:val="00F20EB1"/>
    <w:rsid w:val="00F226F2"/>
    <w:rsid w:val="00F26D37"/>
    <w:rsid w:val="00F3000C"/>
    <w:rsid w:val="00F329F2"/>
    <w:rsid w:val="00F34383"/>
    <w:rsid w:val="00F34609"/>
    <w:rsid w:val="00F35D37"/>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3F6BA30E"/>
    <w:rsid w:val="7D7CA811"/>
    <w:rsid w:val="FE7B1EBB"/>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semiHidden="0" w:name="toc 4"/>
    <w:lsdException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nhideWhenUsed="0" w:uiPriority="0" w:semiHidden="0" w:name="footnote text"/>
    <w:lsdException w:unhideWhenUsed="0" w:uiPriority="99" w:semiHidden="0" w:name="annotation text"/>
    <w:lsdException w:unhideWhenUsed="0" w:uiPriority="0" w:semiHidden="0" w:name="header"/>
    <w:lsdException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nhideWhenUsed="0" w:uiPriority="0" w:semiHidden="0" w:name="footnote reference"/>
    <w:lsdException w:unhideWhenUsed="0" w:uiPriority="99" w:semiHidden="0" w:name="annotation reference"/>
    <w:lsdException w:uiPriority="99" w:name="line number"/>
    <w:lsdException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nhideWhenUsed="0" w:uiPriority="0" w:semiHidden="0" w:name="Body Text Indent 3"/>
    <w:lsdException w:uiPriority="99" w:name="Block Text"/>
    <w:lsdException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name="Balloon Text"/>
    <w:lsdException w:unhideWhenUsed="0" w:uiPriority="39" w:semiHidden="0" w:name="Table Grid"/>
    <w:lsdException w:uiPriority="99" w:name="Table Theme"/>
    <w:lsdException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1"/>
    <w:next w:val="1"/>
    <w:link w:val="41"/>
    <w:qFormat/>
    <w:uiPriority w:val="0"/>
    <w:pPr>
      <w:numPr>
        <w:ilvl w:val="0"/>
        <w:numId w:val="1"/>
      </w:numPr>
      <w:tabs>
        <w:tab w:val="left" w:pos="1134"/>
      </w:tabs>
      <w:jc w:val="center"/>
      <w:outlineLvl w:val="0"/>
    </w:pPr>
    <w:rPr>
      <w:b/>
    </w:rPr>
  </w:style>
  <w:style w:type="paragraph" w:styleId="3">
    <w:name w:val="heading 2"/>
    <w:basedOn w:val="1"/>
    <w:next w:val="1"/>
    <w:link w:val="42"/>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4">
    <w:name w:val="heading 3"/>
    <w:basedOn w:val="1"/>
    <w:next w:val="1"/>
    <w:link w:val="43"/>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5">
    <w:name w:val="heading 4"/>
    <w:basedOn w:val="1"/>
    <w:next w:val="1"/>
    <w:link w:val="44"/>
    <w:qFormat/>
    <w:uiPriority w:val="0"/>
    <w:pPr>
      <w:keepNext/>
      <w:outlineLvl w:val="3"/>
    </w:pPr>
    <w:rPr>
      <w:rFonts w:ascii="Baltica RR" w:hAnsi="Baltica RR"/>
      <w:b/>
      <w:szCs w:val="20"/>
      <w:lang w:eastAsia="ru-RU"/>
    </w:rPr>
  </w:style>
  <w:style w:type="paragraph" w:styleId="6">
    <w:name w:val="heading 5"/>
    <w:basedOn w:val="1"/>
    <w:next w:val="1"/>
    <w:link w:val="45"/>
    <w:qFormat/>
    <w:uiPriority w:val="0"/>
    <w:pPr>
      <w:keepNext/>
      <w:ind w:firstLine="6804"/>
      <w:outlineLvl w:val="4"/>
    </w:pPr>
    <w:rPr>
      <w:sz w:val="28"/>
      <w:szCs w:val="20"/>
      <w:lang w:eastAsia="ru-RU"/>
    </w:rPr>
  </w:style>
  <w:style w:type="paragraph" w:styleId="7">
    <w:name w:val="heading 8"/>
    <w:basedOn w:val="1"/>
    <w:next w:val="1"/>
    <w:link w:val="46"/>
    <w:semiHidden/>
    <w:unhideWhenUsed/>
    <w:qFormat/>
    <w:uiPriority w:val="0"/>
    <w:pPr>
      <w:spacing w:before="240" w:after="60"/>
      <w:outlineLvl w:val="7"/>
    </w:pPr>
    <w:rPr>
      <w:rFonts w:ascii="Calibri" w:hAnsi="Calibri"/>
      <w:i/>
      <w:iCs/>
    </w:rPr>
  </w:style>
  <w:style w:type="paragraph" w:styleId="8">
    <w:name w:val="heading 9"/>
    <w:basedOn w:val="1"/>
    <w:next w:val="1"/>
    <w:link w:val="47"/>
    <w:semiHidden/>
    <w:unhideWhenUsed/>
    <w:qFormat/>
    <w:uiPriority w:val="0"/>
    <w:pPr>
      <w:spacing w:before="240" w:after="60"/>
      <w:outlineLvl w:val="8"/>
    </w:pPr>
    <w:rPr>
      <w:rFonts w:ascii="Cambria" w:hAnsi="Cambria"/>
      <w:sz w:val="22"/>
      <w:szCs w:val="22"/>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11">
    <w:name w:val="Balloon Text"/>
    <w:basedOn w:val="1"/>
    <w:link w:val="56"/>
    <w:semiHidden/>
    <w:uiPriority w:val="99"/>
    <w:rPr>
      <w:rFonts w:ascii="Tahoma" w:hAnsi="Tahoma" w:cs="Tahoma"/>
      <w:sz w:val="16"/>
      <w:szCs w:val="16"/>
      <w:lang w:val="ru-RU" w:eastAsia="ru-RU"/>
    </w:rPr>
  </w:style>
  <w:style w:type="paragraph" w:styleId="12">
    <w:name w:val="Body Text"/>
    <w:basedOn w:val="1"/>
    <w:link w:val="50"/>
    <w:uiPriority w:val="0"/>
    <w:rPr>
      <w:rFonts w:ascii="Baltica RR" w:hAnsi="Baltica RR"/>
      <w:szCs w:val="20"/>
    </w:rPr>
  </w:style>
  <w:style w:type="paragraph" w:styleId="13">
    <w:name w:val="Body Text 2"/>
    <w:basedOn w:val="1"/>
    <w:link w:val="55"/>
    <w:uiPriority w:val="0"/>
    <w:pPr>
      <w:tabs>
        <w:tab w:val="left" w:pos="426"/>
      </w:tabs>
      <w:jc w:val="both"/>
    </w:pPr>
    <w:rPr>
      <w:rFonts w:ascii="Baltica RR" w:hAnsi="Baltica RR"/>
      <w:szCs w:val="20"/>
      <w:lang w:eastAsia="ru-RU"/>
    </w:rPr>
  </w:style>
  <w:style w:type="paragraph" w:styleId="14">
    <w:name w:val="Body Text Indent"/>
    <w:basedOn w:val="1"/>
    <w:link w:val="53"/>
    <w:uiPriority w:val="0"/>
    <w:pPr>
      <w:ind w:firstLine="720"/>
      <w:jc w:val="both"/>
    </w:pPr>
    <w:rPr>
      <w:sz w:val="20"/>
      <w:szCs w:val="20"/>
      <w:lang w:eastAsia="ru-RU"/>
    </w:rPr>
  </w:style>
  <w:style w:type="paragraph" w:styleId="15">
    <w:name w:val="Body Text Indent 2"/>
    <w:basedOn w:val="1"/>
    <w:link w:val="54"/>
    <w:uiPriority w:val="0"/>
    <w:pPr>
      <w:ind w:firstLine="567"/>
    </w:pPr>
    <w:rPr>
      <w:rFonts w:ascii="Baltica RR" w:hAnsi="Baltica RR"/>
      <w:szCs w:val="20"/>
      <w:lang w:eastAsia="ru-RU"/>
    </w:rPr>
  </w:style>
  <w:style w:type="paragraph" w:styleId="16">
    <w:name w:val="Body Text Indent 3"/>
    <w:basedOn w:val="1"/>
    <w:link w:val="59"/>
    <w:uiPriority w:val="0"/>
    <w:pPr>
      <w:spacing w:after="120"/>
      <w:ind w:left="283"/>
    </w:pPr>
    <w:rPr>
      <w:sz w:val="16"/>
      <w:szCs w:val="16"/>
    </w:rPr>
  </w:style>
  <w:style w:type="paragraph" w:styleId="17">
    <w:name w:val="caption"/>
    <w:basedOn w:val="1"/>
    <w:next w:val="1"/>
    <w:qFormat/>
    <w:uiPriority w:val="0"/>
    <w:pPr>
      <w:spacing w:before="240" w:after="60"/>
      <w:jc w:val="center"/>
    </w:pPr>
    <w:rPr>
      <w:rFonts w:ascii="Arial" w:hAnsi="Arial"/>
      <w:b/>
      <w:kern w:val="28"/>
      <w:sz w:val="32"/>
      <w:szCs w:val="20"/>
      <w:lang w:val="ru-RU" w:eastAsia="ru-RU"/>
    </w:rPr>
  </w:style>
  <w:style w:type="character" w:styleId="18">
    <w:name w:val="annotation reference"/>
    <w:uiPriority w:val="99"/>
    <w:rPr>
      <w:sz w:val="16"/>
      <w:szCs w:val="16"/>
    </w:rPr>
  </w:style>
  <w:style w:type="paragraph" w:styleId="19">
    <w:name w:val="annotation text"/>
    <w:basedOn w:val="1"/>
    <w:link w:val="69"/>
    <w:uiPriority w:val="99"/>
    <w:rPr>
      <w:sz w:val="20"/>
      <w:szCs w:val="20"/>
      <w:lang w:val="ru-RU" w:eastAsia="ru-RU"/>
    </w:rPr>
  </w:style>
  <w:style w:type="paragraph" w:styleId="20">
    <w:name w:val="annotation subject"/>
    <w:basedOn w:val="19"/>
    <w:next w:val="19"/>
    <w:link w:val="70"/>
    <w:uiPriority w:val="0"/>
    <w:rPr>
      <w:b/>
      <w:bCs/>
    </w:rPr>
  </w:style>
  <w:style w:type="paragraph" w:styleId="21">
    <w:name w:val="footer"/>
    <w:basedOn w:val="1"/>
    <w:link w:val="48"/>
    <w:uiPriority w:val="99"/>
    <w:pPr>
      <w:tabs>
        <w:tab w:val="center" w:pos="4536"/>
        <w:tab w:val="right" w:pos="9072"/>
      </w:tabs>
    </w:pPr>
  </w:style>
  <w:style w:type="character" w:styleId="22">
    <w:name w:val="footnote reference"/>
    <w:uiPriority w:val="0"/>
    <w:rPr>
      <w:vertAlign w:val="superscript"/>
    </w:rPr>
  </w:style>
  <w:style w:type="paragraph" w:styleId="23">
    <w:name w:val="footnote text"/>
    <w:basedOn w:val="1"/>
    <w:link w:val="68"/>
    <w:uiPriority w:val="0"/>
    <w:pPr>
      <w:jc w:val="both"/>
    </w:pPr>
    <w:rPr>
      <w:sz w:val="20"/>
      <w:szCs w:val="20"/>
      <w:lang w:val="en-US"/>
    </w:rPr>
  </w:style>
  <w:style w:type="paragraph" w:styleId="24">
    <w:name w:val="header"/>
    <w:basedOn w:val="1"/>
    <w:link w:val="51"/>
    <w:uiPriority w:val="0"/>
    <w:pPr>
      <w:tabs>
        <w:tab w:val="center" w:pos="4703"/>
        <w:tab w:val="right" w:pos="9406"/>
      </w:tabs>
    </w:pPr>
    <w:rPr>
      <w:sz w:val="20"/>
      <w:szCs w:val="20"/>
      <w:lang w:val="ru-RU" w:eastAsia="ru-RU"/>
    </w:rPr>
  </w:style>
  <w:style w:type="paragraph" w:styleId="25">
    <w:name w:val="HTML Preformatted"/>
    <w:basedOn w:val="1"/>
    <w:link w:val="80"/>
    <w:semiHidden/>
    <w:unhideWhenUsed/>
    <w:uiPriority w:val="99"/>
    <w:rPr>
      <w:rFonts w:ascii="Consolas" w:hAnsi="Consolas"/>
      <w:sz w:val="20"/>
      <w:szCs w:val="20"/>
    </w:rPr>
  </w:style>
  <w:style w:type="character" w:styleId="26">
    <w:name w:val="Hyperlink"/>
    <w:uiPriority w:val="99"/>
    <w:rPr>
      <w:color w:val="0000FF"/>
      <w:u w:val="single"/>
    </w:rPr>
  </w:style>
  <w:style w:type="paragraph" w:styleId="27">
    <w:name w:val="Normal (Web)"/>
    <w:basedOn w:val="1"/>
    <w:unhideWhenUsed/>
    <w:uiPriority w:val="0"/>
    <w:pPr>
      <w:ind w:firstLine="567"/>
      <w:jc w:val="both"/>
    </w:pPr>
    <w:rPr>
      <w:lang w:val="ru-RU" w:eastAsia="ru-RU"/>
    </w:rPr>
  </w:style>
  <w:style w:type="character" w:styleId="28">
    <w:name w:val="page number"/>
    <w:basedOn w:val="9"/>
    <w:uiPriority w:val="0"/>
  </w:style>
  <w:style w:type="character" w:styleId="29">
    <w:name w:val="Strong"/>
    <w:basedOn w:val="9"/>
    <w:qFormat/>
    <w:uiPriority w:val="22"/>
    <w:rPr>
      <w:b/>
      <w:bCs/>
    </w:rPr>
  </w:style>
  <w:style w:type="paragraph" w:styleId="30">
    <w:name w:val="Subtitle"/>
    <w:basedOn w:val="1"/>
    <w:link w:val="52"/>
    <w:qFormat/>
    <w:uiPriority w:val="0"/>
    <w:pPr>
      <w:jc w:val="center"/>
    </w:pPr>
    <w:rPr>
      <w:b/>
      <w:sz w:val="32"/>
      <w:szCs w:val="20"/>
      <w:lang w:val="en-US" w:eastAsia="ru-RU"/>
    </w:rPr>
  </w:style>
  <w:style w:type="table" w:styleId="31">
    <w:name w:val="Table Grid"/>
    <w:basedOn w:val="10"/>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32">
    <w:name w:val="toc 1"/>
    <w:basedOn w:val="1"/>
    <w:next w:val="1"/>
    <w:unhideWhenUsed/>
    <w:uiPriority w:val="39"/>
    <w:pPr>
      <w:tabs>
        <w:tab w:val="right" w:leader="dot" w:pos="9638"/>
      </w:tabs>
      <w:spacing w:after="100" w:line="259" w:lineRule="auto"/>
    </w:pPr>
    <w:rPr>
      <w:rFonts w:eastAsia="SimSun"/>
      <w:b/>
      <w:lang w:val="en-US"/>
    </w:rPr>
  </w:style>
  <w:style w:type="paragraph" w:styleId="33">
    <w:name w:val="toc 2"/>
    <w:basedOn w:val="1"/>
    <w:next w:val="1"/>
    <w:unhideWhenUsed/>
    <w:uiPriority w:val="39"/>
    <w:pPr>
      <w:tabs>
        <w:tab w:val="left" w:pos="660"/>
        <w:tab w:val="right" w:leader="dot" w:pos="9628"/>
      </w:tabs>
      <w:spacing w:after="100" w:line="259" w:lineRule="auto"/>
      <w:ind w:left="220"/>
    </w:pPr>
    <w:rPr>
      <w:rFonts w:eastAsia="SimSun"/>
      <w:b/>
      <w:lang w:val="en-US"/>
    </w:rPr>
  </w:style>
  <w:style w:type="paragraph" w:styleId="34">
    <w:name w:val="toc 3"/>
    <w:basedOn w:val="1"/>
    <w:next w:val="1"/>
    <w:unhideWhenUsed/>
    <w:uiPriority w:val="39"/>
    <w:pPr>
      <w:spacing w:after="100" w:line="259" w:lineRule="auto"/>
      <w:ind w:left="440"/>
    </w:pPr>
    <w:rPr>
      <w:rFonts w:ascii="Calibri" w:hAnsi="Calibri" w:eastAsia="SimSun"/>
      <w:sz w:val="22"/>
      <w:szCs w:val="22"/>
      <w:lang w:val="en-US"/>
    </w:rPr>
  </w:style>
  <w:style w:type="paragraph" w:styleId="35">
    <w:name w:val="toc 4"/>
    <w:basedOn w:val="1"/>
    <w:next w:val="1"/>
    <w:unhideWhenUsed/>
    <w:uiPriority w:val="39"/>
    <w:pPr>
      <w:spacing w:after="100" w:line="276" w:lineRule="auto"/>
      <w:ind w:left="660"/>
    </w:pPr>
    <w:rPr>
      <w:rFonts w:ascii="Calibri" w:hAnsi="Calibri"/>
      <w:sz w:val="22"/>
      <w:szCs w:val="22"/>
      <w:lang w:val="en-US"/>
    </w:rPr>
  </w:style>
  <w:style w:type="paragraph" w:styleId="36">
    <w:name w:val="toc 5"/>
    <w:basedOn w:val="1"/>
    <w:next w:val="1"/>
    <w:unhideWhenUsed/>
    <w:uiPriority w:val="39"/>
    <w:pPr>
      <w:spacing w:after="100" w:line="276" w:lineRule="auto"/>
      <w:ind w:left="880"/>
    </w:pPr>
    <w:rPr>
      <w:rFonts w:ascii="Calibri" w:hAnsi="Calibri"/>
      <w:sz w:val="22"/>
      <w:szCs w:val="22"/>
      <w:lang w:val="en-US"/>
    </w:rPr>
  </w:style>
  <w:style w:type="paragraph" w:styleId="37">
    <w:name w:val="toc 6"/>
    <w:basedOn w:val="1"/>
    <w:next w:val="1"/>
    <w:unhideWhenUsed/>
    <w:uiPriority w:val="39"/>
    <w:pPr>
      <w:spacing w:after="100" w:line="276" w:lineRule="auto"/>
      <w:ind w:left="1100"/>
    </w:pPr>
    <w:rPr>
      <w:rFonts w:ascii="Calibri" w:hAnsi="Calibri"/>
      <w:sz w:val="22"/>
      <w:szCs w:val="22"/>
      <w:lang w:val="en-US"/>
    </w:rPr>
  </w:style>
  <w:style w:type="paragraph" w:styleId="38">
    <w:name w:val="toc 7"/>
    <w:basedOn w:val="1"/>
    <w:next w:val="1"/>
    <w:unhideWhenUsed/>
    <w:uiPriority w:val="39"/>
    <w:pPr>
      <w:spacing w:after="100" w:line="276" w:lineRule="auto"/>
      <w:ind w:left="1320"/>
    </w:pPr>
    <w:rPr>
      <w:rFonts w:ascii="Calibri" w:hAnsi="Calibri"/>
      <w:sz w:val="22"/>
      <w:szCs w:val="22"/>
      <w:lang w:val="en-US"/>
    </w:rPr>
  </w:style>
  <w:style w:type="paragraph" w:styleId="39">
    <w:name w:val="toc 8"/>
    <w:basedOn w:val="1"/>
    <w:next w:val="1"/>
    <w:unhideWhenUsed/>
    <w:uiPriority w:val="39"/>
    <w:pPr>
      <w:spacing w:after="100" w:line="276" w:lineRule="auto"/>
      <w:ind w:left="1540"/>
    </w:pPr>
    <w:rPr>
      <w:rFonts w:ascii="Calibri" w:hAnsi="Calibri"/>
      <w:sz w:val="22"/>
      <w:szCs w:val="22"/>
      <w:lang w:val="en-US"/>
    </w:rPr>
  </w:style>
  <w:style w:type="paragraph" w:styleId="40">
    <w:name w:val="toc 9"/>
    <w:basedOn w:val="1"/>
    <w:next w:val="1"/>
    <w:unhideWhenUsed/>
    <w:uiPriority w:val="39"/>
    <w:pPr>
      <w:spacing w:after="100" w:line="276" w:lineRule="auto"/>
      <w:ind w:left="1760"/>
    </w:pPr>
    <w:rPr>
      <w:rFonts w:ascii="Calibri" w:hAnsi="Calibri"/>
      <w:sz w:val="22"/>
      <w:szCs w:val="22"/>
      <w:lang w:val="en-US"/>
    </w:rPr>
  </w:style>
  <w:style w:type="character" w:customStyle="1" w:styleId="41">
    <w:name w:val="Heading 1 Char"/>
    <w:basedOn w:val="9"/>
    <w:link w:val="2"/>
    <w:uiPriority w:val="0"/>
    <w:rPr>
      <w:rFonts w:ascii="Times New Roman" w:hAnsi="Times New Roman" w:eastAsia="Times New Roman" w:cs="Times New Roman"/>
      <w:b/>
      <w:sz w:val="24"/>
      <w:szCs w:val="24"/>
      <w:lang w:val="en-US"/>
    </w:rPr>
  </w:style>
  <w:style w:type="character" w:customStyle="1" w:styleId="42">
    <w:name w:val="Heading 2 Char"/>
    <w:basedOn w:val="9"/>
    <w:link w:val="3"/>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3">
    <w:name w:val="Heading 3 Char"/>
    <w:basedOn w:val="9"/>
    <w:link w:val="4"/>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4">
    <w:name w:val="Heading 4 Char"/>
    <w:basedOn w:val="9"/>
    <w:link w:val="5"/>
    <w:uiPriority w:val="0"/>
    <w:rPr>
      <w:rFonts w:ascii="Baltica RR" w:hAnsi="Baltica RR" w:eastAsia="Times New Roman" w:cs="Times New Roman"/>
      <w:b/>
      <w:sz w:val="24"/>
      <w:szCs w:val="20"/>
      <w:lang w:val="ro-RO" w:eastAsia="ru-RU"/>
    </w:rPr>
  </w:style>
  <w:style w:type="character" w:customStyle="1" w:styleId="45">
    <w:name w:val="Heading 5 Char"/>
    <w:basedOn w:val="9"/>
    <w:link w:val="6"/>
    <w:uiPriority w:val="0"/>
    <w:rPr>
      <w:rFonts w:ascii="Times New Roman" w:hAnsi="Times New Roman" w:eastAsia="Times New Roman" w:cs="Times New Roman"/>
      <w:sz w:val="28"/>
      <w:szCs w:val="20"/>
      <w:lang w:val="ro-RO" w:eastAsia="ru-RU"/>
    </w:rPr>
  </w:style>
  <w:style w:type="character" w:customStyle="1" w:styleId="46">
    <w:name w:val="Heading 8 Char"/>
    <w:basedOn w:val="9"/>
    <w:link w:val="7"/>
    <w:semiHidden/>
    <w:uiPriority w:val="0"/>
    <w:rPr>
      <w:rFonts w:ascii="Calibri" w:hAnsi="Calibri" w:eastAsia="Times New Roman" w:cs="Times New Roman"/>
      <w:i/>
      <w:iCs/>
      <w:sz w:val="24"/>
      <w:szCs w:val="24"/>
      <w:lang w:val="ro-RO"/>
    </w:rPr>
  </w:style>
  <w:style w:type="character" w:customStyle="1" w:styleId="47">
    <w:name w:val="Heading 9 Char"/>
    <w:basedOn w:val="9"/>
    <w:link w:val="8"/>
    <w:semiHidden/>
    <w:uiPriority w:val="0"/>
    <w:rPr>
      <w:rFonts w:ascii="Cambria" w:hAnsi="Cambria" w:eastAsia="Times New Roman" w:cs="Times New Roman"/>
      <w:lang w:val="ro-RO"/>
    </w:rPr>
  </w:style>
  <w:style w:type="character" w:customStyle="1" w:styleId="48">
    <w:name w:val="Footer Char"/>
    <w:basedOn w:val="9"/>
    <w:link w:val="21"/>
    <w:uiPriority w:val="99"/>
    <w:rPr>
      <w:rFonts w:ascii="Times New Roman" w:hAnsi="Times New Roman" w:eastAsia="Times New Roman" w:cs="Times New Roman"/>
      <w:sz w:val="24"/>
      <w:szCs w:val="24"/>
      <w:lang w:val="ro-RO"/>
    </w:rPr>
  </w:style>
  <w:style w:type="paragraph" w:styleId="49">
    <w:name w:val="List Paragraph"/>
    <w:basedOn w:val="1"/>
    <w:link w:val="94"/>
    <w:qFormat/>
    <w:uiPriority w:val="34"/>
    <w:pPr>
      <w:numPr>
        <w:ilvl w:val="0"/>
        <w:numId w:val="2"/>
      </w:numPr>
      <w:tabs>
        <w:tab w:val="left" w:pos="1134"/>
      </w:tabs>
      <w:jc w:val="both"/>
    </w:pPr>
    <w:rPr>
      <w:lang w:val="en-US"/>
    </w:rPr>
  </w:style>
  <w:style w:type="character" w:customStyle="1" w:styleId="50">
    <w:name w:val="Body Text Char"/>
    <w:basedOn w:val="9"/>
    <w:link w:val="12"/>
    <w:uiPriority w:val="0"/>
    <w:rPr>
      <w:rFonts w:ascii="Baltica RR" w:hAnsi="Baltica RR" w:eastAsia="Times New Roman" w:cs="Times New Roman"/>
      <w:sz w:val="24"/>
      <w:szCs w:val="20"/>
      <w:lang w:val="ro-RO"/>
    </w:rPr>
  </w:style>
  <w:style w:type="character" w:customStyle="1" w:styleId="51">
    <w:name w:val="Header Char"/>
    <w:basedOn w:val="9"/>
    <w:link w:val="24"/>
    <w:uiPriority w:val="0"/>
    <w:rPr>
      <w:rFonts w:ascii="Times New Roman" w:hAnsi="Times New Roman" w:eastAsia="Times New Roman" w:cs="Times New Roman"/>
      <w:sz w:val="20"/>
      <w:szCs w:val="20"/>
      <w:lang w:val="ru-RU" w:eastAsia="ru-RU"/>
    </w:rPr>
  </w:style>
  <w:style w:type="character" w:customStyle="1" w:styleId="52">
    <w:name w:val="Subtitle Char"/>
    <w:basedOn w:val="9"/>
    <w:link w:val="30"/>
    <w:uiPriority w:val="0"/>
    <w:rPr>
      <w:rFonts w:ascii="Times New Roman" w:hAnsi="Times New Roman" w:eastAsia="Times New Roman" w:cs="Times New Roman"/>
      <w:b/>
      <w:sz w:val="32"/>
      <w:szCs w:val="20"/>
      <w:lang w:val="en-US" w:eastAsia="ru-RU"/>
    </w:rPr>
  </w:style>
  <w:style w:type="character" w:customStyle="1" w:styleId="53">
    <w:name w:val="Body Text Indent Char"/>
    <w:basedOn w:val="9"/>
    <w:link w:val="14"/>
    <w:uiPriority w:val="0"/>
    <w:rPr>
      <w:rFonts w:ascii="Times New Roman" w:hAnsi="Times New Roman" w:eastAsia="Times New Roman" w:cs="Times New Roman"/>
      <w:sz w:val="20"/>
      <w:szCs w:val="20"/>
      <w:lang w:val="ro-RO" w:eastAsia="ru-RU"/>
    </w:rPr>
  </w:style>
  <w:style w:type="character" w:customStyle="1" w:styleId="54">
    <w:name w:val="Body Text Indent 2 Char"/>
    <w:basedOn w:val="9"/>
    <w:link w:val="15"/>
    <w:uiPriority w:val="0"/>
    <w:rPr>
      <w:rFonts w:ascii="Baltica RR" w:hAnsi="Baltica RR" w:eastAsia="Times New Roman" w:cs="Times New Roman"/>
      <w:sz w:val="24"/>
      <w:szCs w:val="20"/>
      <w:lang w:val="ro-RO" w:eastAsia="ru-RU"/>
    </w:rPr>
  </w:style>
  <w:style w:type="character" w:customStyle="1" w:styleId="55">
    <w:name w:val="Body Text 2 Char"/>
    <w:basedOn w:val="9"/>
    <w:link w:val="13"/>
    <w:uiPriority w:val="0"/>
    <w:rPr>
      <w:rFonts w:ascii="Baltica RR" w:hAnsi="Baltica RR" w:eastAsia="Times New Roman" w:cs="Times New Roman"/>
      <w:sz w:val="24"/>
      <w:szCs w:val="20"/>
      <w:lang w:val="ro-RO" w:eastAsia="ru-RU"/>
    </w:rPr>
  </w:style>
  <w:style w:type="character" w:customStyle="1" w:styleId="56">
    <w:name w:val="Balloon Text Char"/>
    <w:basedOn w:val="9"/>
    <w:link w:val="11"/>
    <w:semiHidden/>
    <w:uiPriority w:val="99"/>
    <w:rPr>
      <w:rFonts w:ascii="Tahoma" w:hAnsi="Tahoma" w:eastAsia="Times New Roman" w:cs="Tahoma"/>
      <w:sz w:val="16"/>
      <w:szCs w:val="16"/>
      <w:lang w:val="ru-RU" w:eastAsia="ru-RU"/>
    </w:rPr>
  </w:style>
  <w:style w:type="paragraph" w:customStyle="1" w:styleId="57">
    <w:name w:val="cn"/>
    <w:basedOn w:val="1"/>
    <w:uiPriority w:val="0"/>
    <w:pPr>
      <w:jc w:val="center"/>
    </w:pPr>
    <w:rPr>
      <w:lang w:val="ru-RU" w:eastAsia="ru-RU"/>
    </w:rPr>
  </w:style>
  <w:style w:type="paragraph" w:customStyle="1" w:styleId="58">
    <w:name w:val="cb"/>
    <w:basedOn w:val="1"/>
    <w:uiPriority w:val="0"/>
    <w:pPr>
      <w:jc w:val="center"/>
    </w:pPr>
    <w:rPr>
      <w:b/>
      <w:bCs/>
      <w:lang w:val="ru-RU" w:eastAsia="ru-RU"/>
    </w:rPr>
  </w:style>
  <w:style w:type="character" w:customStyle="1" w:styleId="59">
    <w:name w:val="Body Text Indent 3 Char"/>
    <w:basedOn w:val="9"/>
    <w:link w:val="16"/>
    <w:uiPriority w:val="0"/>
    <w:rPr>
      <w:rFonts w:ascii="Times New Roman" w:hAnsi="Times New Roman" w:eastAsia="Times New Roman" w:cs="Times New Roman"/>
      <w:sz w:val="16"/>
      <w:szCs w:val="16"/>
      <w:lang w:val="ro-RO"/>
    </w:rPr>
  </w:style>
  <w:style w:type="paragraph" w:customStyle="1" w:styleId="60">
    <w:name w:val="cp"/>
    <w:basedOn w:val="1"/>
    <w:uiPriority w:val="0"/>
    <w:pPr>
      <w:jc w:val="center"/>
    </w:pPr>
    <w:rPr>
      <w:b/>
      <w:bCs/>
      <w:lang w:eastAsia="ru-RU"/>
    </w:rPr>
  </w:style>
  <w:style w:type="paragraph" w:customStyle="1" w:styleId="61">
    <w:name w:val="rg"/>
    <w:basedOn w:val="1"/>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uiPriority w:val="0"/>
    <w:pPr>
      <w:spacing w:before="120" w:after="120"/>
      <w:jc w:val="both"/>
    </w:pPr>
    <w:rPr>
      <w:spacing w:val="-4"/>
      <w:szCs w:val="20"/>
      <w:lang w:val="en-US"/>
    </w:rPr>
  </w:style>
  <w:style w:type="paragraph" w:customStyle="1" w:styleId="64">
    <w:name w:val="(i)"/>
    <w:basedOn w:val="1"/>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Footnote Text Char"/>
    <w:basedOn w:val="9"/>
    <w:link w:val="23"/>
    <w:uiPriority w:val="0"/>
    <w:rPr>
      <w:rFonts w:ascii="Times New Roman" w:hAnsi="Times New Roman" w:eastAsia="Times New Roman" w:cs="Times New Roman"/>
      <w:sz w:val="20"/>
      <w:szCs w:val="20"/>
      <w:lang w:val="en-US"/>
    </w:rPr>
  </w:style>
  <w:style w:type="character" w:customStyle="1" w:styleId="69">
    <w:name w:val="Comment Text Char"/>
    <w:basedOn w:val="9"/>
    <w:link w:val="19"/>
    <w:uiPriority w:val="99"/>
    <w:rPr>
      <w:rFonts w:ascii="Times New Roman" w:hAnsi="Times New Roman" w:eastAsia="Times New Roman" w:cs="Times New Roman"/>
      <w:sz w:val="20"/>
      <w:szCs w:val="20"/>
      <w:lang w:val="ru-RU" w:eastAsia="ru-RU"/>
    </w:rPr>
  </w:style>
  <w:style w:type="character" w:customStyle="1" w:styleId="70">
    <w:name w:val="Comment Subject Char"/>
    <w:basedOn w:val="69"/>
    <w:link w:val="20"/>
    <w:uiPriority w:val="0"/>
    <w:rPr>
      <w:rFonts w:ascii="Times New Roman" w:hAnsi="Times New Roman" w:eastAsia="Times New Roman" w:cs="Times New Roman"/>
      <w:b/>
      <w:bCs/>
      <w:sz w:val="20"/>
      <w:szCs w:val="20"/>
      <w:lang w:val="ru-RU" w:eastAsia="ru-RU"/>
    </w:rPr>
  </w:style>
  <w:style w:type="paragraph" w:customStyle="1" w:styleId="71">
    <w:name w:val="Default"/>
    <w:uiPriority w:val="0"/>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uiPriority w:val="0"/>
  </w:style>
  <w:style w:type="paragraph" w:customStyle="1" w:styleId="74">
    <w:name w:val="Style3"/>
    <w:basedOn w:val="4"/>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uiPriority w:val="0"/>
    <w:rPr>
      <w:rFonts w:ascii="Times New Roman" w:hAnsi="Times New Roman" w:eastAsia="Times New Roman" w:cs="Times New Roman"/>
      <w:b/>
      <w:sz w:val="24"/>
      <w:szCs w:val="24"/>
      <w:lang w:val="en-US" w:eastAsia="ru-RU"/>
    </w:rPr>
  </w:style>
  <w:style w:type="paragraph" w:customStyle="1" w:styleId="76">
    <w:name w:val="Style153"/>
    <w:basedOn w:val="1"/>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uiPriority w:val="99"/>
    <w:pPr>
      <w:widowControl w:val="0"/>
      <w:autoSpaceDE w:val="0"/>
      <w:autoSpaceDN w:val="0"/>
      <w:adjustRightInd w:val="0"/>
      <w:spacing w:line="314" w:lineRule="exact"/>
      <w:jc w:val="both"/>
    </w:pPr>
    <w:rPr>
      <w:lang w:eastAsia="ro-RO"/>
    </w:rPr>
  </w:style>
  <w:style w:type="character" w:customStyle="1" w:styleId="79">
    <w:name w:val="Font Style197"/>
    <w:uiPriority w:val="99"/>
    <w:rPr>
      <w:rFonts w:ascii="Times New Roman" w:hAnsi="Times New Roman" w:cs="Times New Roman"/>
      <w:sz w:val="22"/>
      <w:szCs w:val="22"/>
    </w:rPr>
  </w:style>
  <w:style w:type="character" w:customStyle="1" w:styleId="80">
    <w:name w:val="HTML Preformatted Char"/>
    <w:basedOn w:val="9"/>
    <w:link w:val="25"/>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uiPriority w:val="0"/>
  </w:style>
  <w:style w:type="character" w:customStyle="1" w:styleId="83">
    <w:name w:val="Основной текст + Курсив"/>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0"/>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0"/>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0"/>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0"/>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0"/>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9"/>
    <w:semiHidden/>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uiPriority w:val="0"/>
  </w:style>
  <w:style w:type="character" w:customStyle="1" w:styleId="94">
    <w:name w:val="List Paragraph Char"/>
    <w:link w:val="49"/>
    <w:locked/>
    <w:uiPriority w:val="34"/>
    <w:rPr>
      <w:rFonts w:ascii="Times New Roman" w:hAnsi="Times New Roman" w:eastAsia="Times New Roman" w:cs="Times New Roman"/>
      <w:sz w:val="24"/>
      <w:szCs w:val="24"/>
      <w:lang w:val="en-US"/>
    </w:rPr>
  </w:style>
  <w:style w:type="character" w:customStyle="1" w:styleId="95">
    <w:name w:val="Unresolved Mention1"/>
    <w:basedOn w:val="9"/>
    <w:semiHidden/>
    <w:unhideWhenUsed/>
    <w:uiPriority w:val="99"/>
    <w:rPr>
      <w:color w:val="605E5C"/>
      <w:shd w:val="clear" w:color="auto" w:fill="E1DFDD"/>
    </w:rPr>
  </w:style>
  <w:style w:type="character" w:customStyle="1" w:styleId="96">
    <w:name w:val="Unresolved Mention2"/>
    <w:basedOn w:val="9"/>
    <w:semiHidden/>
    <w:unhideWhenUsed/>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uiPriority w:val="99"/>
    <w:rPr>
      <w:szCs w:val="20"/>
      <w:lang w:val="en-US"/>
    </w:rPr>
  </w:style>
  <w:style w:type="character" w:customStyle="1" w:styleId="99">
    <w:name w:val="Default Text Char"/>
    <w:link w:val="98"/>
    <w:locked/>
    <w:uiPriority w:val="99"/>
    <w:rPr>
      <w:rFonts w:ascii="Times New Roman" w:hAnsi="Times New Roman" w:eastAsia="Times New Roman" w:cs="Times New Roman"/>
      <w:sz w:val="24"/>
      <w:szCs w:val="20"/>
      <w:lang w:val="en-US"/>
    </w:rPr>
  </w:style>
  <w:style w:type="table" w:customStyle="1" w:styleId="100">
    <w:name w:val="Сетка таблицы1"/>
    <w:basedOn w:val="10"/>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
    <w:name w:val="Сетка таблицы2"/>
    <w:basedOn w:val="10"/>
    <w:uiPriority w:val="59"/>
    <w:pPr>
      <w:spacing w:after="0" w:line="240" w:lineRule="auto"/>
    </w:pPr>
    <w:rPr>
      <w:rFonts w:eastAsia="Calibri"/>
      <w:lang w:val="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102">
    <w:name w:val="TableGrid"/>
    <w:uiPriority w:val="0"/>
    <w:pPr>
      <w:spacing w:after="0" w:line="240" w:lineRule="auto"/>
    </w:pPr>
    <w:rPr>
      <w:rFonts w:eastAsiaTheme="minorEastAsia"/>
      <w:lang w:val="ru-RU" w:eastAsia="ru-RU"/>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63</Pages>
  <Words>21976</Words>
  <Characters>125266</Characters>
  <Lines>1043</Lines>
  <Paragraphs>293</Paragraphs>
  <TotalTime>3</TotalTime>
  <ScaleCrop>false</ScaleCrop>
  <LinksUpToDate>false</LinksUpToDate>
  <CharactersWithSpaces>146949</CharactersWithSpaces>
  <Application>WPS Office_5.4.4.8063_F1E327BC-269C-435d-A152-05C5408002CA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2023-03-16T21:18:00Z</dcterms:created>
  <dc:creator>student001 student001</dc:creator>
  <cp:lastModifiedBy>rotaru nicolae</cp:lastModifiedBy>
  <cp:lastPrinted>2021-11-01T22:10:00Z</cp:lastPrinted>
  <dcterms:modified xsi:type="dcterms:W3CDTF">2026-01-06T15:15:15Z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1033-5.4.4.8063</vt:lpwstr>
  </property>
</Properties>
</file>