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90F" w:rsidRPr="006E390F" w:rsidRDefault="00D411BE" w:rsidP="006E390F">
      <w:pPr>
        <w:tabs>
          <w:tab w:val="left" w:pos="9072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bookmarkStart w:id="0" w:name="_GoBack"/>
      <w:r w:rsidRPr="006E390F">
        <w:rPr>
          <w:rFonts w:ascii="Times New Roman" w:hAnsi="Times New Roman" w:cs="Times New Roman"/>
          <w:b/>
          <w:sz w:val="32"/>
          <w:szCs w:val="32"/>
          <w:lang w:val="ro-RO"/>
        </w:rPr>
        <w:t xml:space="preserve">Sarcina tehnică </w:t>
      </w:r>
      <w:r w:rsidR="006E390F" w:rsidRPr="006E390F">
        <w:rPr>
          <w:rFonts w:ascii="Times New Roman" w:hAnsi="Times New Roman" w:cs="Times New Roman"/>
          <w:b/>
          <w:sz w:val="32"/>
          <w:szCs w:val="32"/>
          <w:lang w:val="ro-MD"/>
        </w:rPr>
        <w:t>privind achiziționarea  sistemului de securitate informațională</w:t>
      </w:r>
      <w:r w:rsidR="006E390F" w:rsidRPr="006E390F">
        <w:rPr>
          <w:sz w:val="32"/>
          <w:szCs w:val="32"/>
          <w:lang w:val="ro-MD"/>
        </w:rPr>
        <w:t xml:space="preserve"> </w:t>
      </w:r>
      <w:r w:rsidR="006E390F" w:rsidRPr="006E390F">
        <w:rPr>
          <w:rFonts w:ascii="Times New Roman" w:hAnsi="Times New Roman" w:cs="Times New Roman"/>
          <w:b/>
          <w:sz w:val="32"/>
          <w:szCs w:val="32"/>
          <w:lang w:val="ro-MD"/>
        </w:rPr>
        <w:t>și a</w:t>
      </w:r>
      <w:r w:rsidR="006E390F" w:rsidRPr="006E390F">
        <w:rPr>
          <w:rFonts w:ascii="Times New Roman" w:hAnsi="Times New Roman" w:cs="Times New Roman"/>
          <w:b/>
          <w:sz w:val="32"/>
          <w:szCs w:val="32"/>
          <w:lang w:val="ro-MD"/>
        </w:rPr>
        <w:t xml:space="preserve"> </w:t>
      </w:r>
      <w:r w:rsidR="006E390F" w:rsidRPr="006E390F">
        <w:rPr>
          <w:rFonts w:ascii="Times New Roman" w:hAnsi="Times New Roman" w:cs="Times New Roman"/>
          <w:b/>
          <w:sz w:val="32"/>
          <w:szCs w:val="32"/>
          <w:lang w:val="ro-MD"/>
        </w:rPr>
        <w:t>licenței</w:t>
      </w:r>
    </w:p>
    <w:p w:rsidR="00D411BE" w:rsidRPr="00B54239" w:rsidRDefault="00D411BE" w:rsidP="006E390F">
      <w:pPr>
        <w:tabs>
          <w:tab w:val="left" w:pos="9072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4239">
        <w:rPr>
          <w:rFonts w:ascii="Times New Roman" w:hAnsi="Times New Roman" w:cs="Times New Roman"/>
          <w:b/>
          <w:sz w:val="28"/>
          <w:szCs w:val="28"/>
          <w:lang w:val="ro-RO"/>
        </w:rPr>
        <w:t>Descrierea narativă a soluției</w:t>
      </w:r>
    </w:p>
    <w:p w:rsidR="00941F4B" w:rsidRDefault="007D116C" w:rsidP="00D411B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Implementarea </w:t>
      </w:r>
      <w:r w:rsidR="007A29F9">
        <w:rPr>
          <w:rFonts w:ascii="Times New Roman" w:hAnsi="Times New Roman" w:cs="Times New Roman"/>
          <w:sz w:val="24"/>
          <w:szCs w:val="24"/>
          <w:lang w:val="ro-RO"/>
        </w:rPr>
        <w:t xml:space="preserve">unei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soluției tehnice 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care ar asigura cre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terea nivelului de securitate informațională 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Curtii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de Conturi al RM. </w:t>
      </w:r>
    </w:p>
    <w:p w:rsidR="00D411BE" w:rsidRPr="00B54239" w:rsidRDefault="007D116C" w:rsidP="00D411B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propusă </w:t>
      </w:r>
      <w:r w:rsidR="007A29F9">
        <w:rPr>
          <w:rFonts w:ascii="Times New Roman" w:hAnsi="Times New Roman" w:cs="Times New Roman"/>
          <w:sz w:val="24"/>
          <w:szCs w:val="24"/>
          <w:lang w:val="ro-RO"/>
        </w:rPr>
        <w:t>va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 fi </w:t>
      </w:r>
      <w:r>
        <w:rPr>
          <w:rFonts w:ascii="Times New Roman" w:hAnsi="Times New Roman" w:cs="Times New Roman"/>
          <w:sz w:val="24"/>
          <w:szCs w:val="24"/>
          <w:lang w:val="ro-RO"/>
        </w:rPr>
        <w:t>re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integrată complet în sistemul informațional existent al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Curtii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de Conturi al RM</w:t>
      </w:r>
      <w:r w:rsidR="00975E7A">
        <w:rPr>
          <w:rFonts w:ascii="Times New Roman" w:hAnsi="Times New Roman" w:cs="Times New Roman"/>
          <w:sz w:val="24"/>
          <w:szCs w:val="24"/>
          <w:lang w:val="ro-RO"/>
        </w:rPr>
        <w:t xml:space="preserve"> - </w:t>
      </w:r>
      <w:proofErr w:type="spellStart"/>
      <w:r w:rsidR="00975E7A">
        <w:rPr>
          <w:rFonts w:ascii="Times New Roman" w:hAnsi="Times New Roman" w:cs="Times New Roman"/>
          <w:sz w:val="24"/>
          <w:szCs w:val="24"/>
          <w:lang w:val="ro-RO"/>
        </w:rPr>
        <w:t>Checkpoint</w:t>
      </w:r>
      <w:proofErr w:type="spellEnd"/>
      <w:r w:rsidR="00975E7A">
        <w:rPr>
          <w:rFonts w:ascii="Times New Roman" w:hAnsi="Times New Roman" w:cs="Times New Roman"/>
          <w:sz w:val="24"/>
          <w:szCs w:val="24"/>
          <w:lang w:val="ro-RO"/>
        </w:rPr>
        <w:t xml:space="preserve"> 4600, inclusiv va</w:t>
      </w:r>
      <w:r w:rsidR="00941F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E5850">
        <w:rPr>
          <w:rFonts w:ascii="Times New Roman" w:hAnsi="Times New Roman" w:cs="Times New Roman"/>
          <w:sz w:val="24"/>
          <w:szCs w:val="24"/>
          <w:lang w:val="ro-RO"/>
        </w:rPr>
        <w:t>prevedea</w:t>
      </w:r>
      <w:r w:rsidR="00941F4B"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  <w:r w:rsidR="00975E7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reactiva</w:t>
      </w:r>
      <w:r w:rsidR="00941F4B">
        <w:rPr>
          <w:rFonts w:ascii="Times New Roman" w:hAnsi="Times New Roman" w:cs="Times New Roman"/>
          <w:sz w:val="24"/>
          <w:szCs w:val="24"/>
          <w:lang w:val="ro-RO"/>
        </w:rPr>
        <w:t>rea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licenț</w:t>
      </w:r>
      <w:r w:rsidR="00941F4B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EF4312">
        <w:rPr>
          <w:rFonts w:ascii="Times New Roman" w:hAnsi="Times New Roman" w:cs="Times New Roman"/>
          <w:sz w:val="24"/>
          <w:szCs w:val="24"/>
          <w:lang w:val="ro-RO"/>
        </w:rPr>
        <w:t xml:space="preserve"> acestuia</w:t>
      </w:r>
      <w:r w:rsidR="007A29F9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bookmarkEnd w:id="0"/>
    <w:p w:rsidR="00D411BE" w:rsidRPr="00B54239" w:rsidRDefault="00D411BE" w:rsidP="00D411BE">
      <w:pPr>
        <w:spacing w:before="20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Sistemul va îngloba toate mijloacele centralizate de administrare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va conține:</w:t>
      </w:r>
    </w:p>
    <w:p w:rsidR="00D411BE" w:rsidRPr="00B54239" w:rsidRDefault="00D411BE" w:rsidP="00D411B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administrarea politicilor de securitate dintr-un singur punct, ce ar permite asigurarea unui control eficient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foarte minuțios asupra tuturor nivelelor de securitate – atât în cadrul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pe perimetru rețelei intranet, inclusiv asupra utilizatorii mobili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la cât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asupra celor de la distanță;</w:t>
      </w:r>
    </w:p>
    <w:p w:rsidR="00D411BE" w:rsidRPr="00B54239" w:rsidRDefault="00D411BE" w:rsidP="00D411B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monitorizarea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analiza securității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funcționalității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rețelei;</w:t>
      </w:r>
    </w:p>
    <w:p w:rsidR="00D411BE" w:rsidRPr="00B54239" w:rsidRDefault="00D411BE" w:rsidP="00D411B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colectarea într-un singur punct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posibilitatea de analiză inteligentă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complexă, a informației privind gradul de funcționalitate a rețelei, a riscurilor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a problemelor apărute, etc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D411BE" w:rsidRPr="00B54239" w:rsidRDefault="00D411BE" w:rsidP="00D411BE">
      <w:pPr>
        <w:spacing w:before="20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Sistemul centralizat de administrare va permite la mod general:</w:t>
      </w:r>
    </w:p>
    <w:p w:rsidR="00D411BE" w:rsidRPr="00B54239" w:rsidRDefault="00D411BE" w:rsidP="00D411B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asigurarea detectării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înlăturării amenințărilor privind securitatea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rețelei;</w:t>
      </w:r>
    </w:p>
    <w:p w:rsidR="00D411BE" w:rsidRPr="00B54239" w:rsidRDefault="00D411BE" w:rsidP="00D411B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identificarea evenimentelor de securitate din volumul de informații colectate privind funcționalitatea rețelei;</w:t>
      </w:r>
    </w:p>
    <w:p w:rsidR="00D411BE" w:rsidRPr="00B54239" w:rsidRDefault="00D411BE" w:rsidP="00D411B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diminuarea riscurilor grație reacțiilor la amenințări;</w:t>
      </w:r>
    </w:p>
    <w:p w:rsidR="00D411BE" w:rsidRPr="00B54239" w:rsidRDefault="00D411BE" w:rsidP="00D411B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existența unui sistem flexibil de priorități privind evidențierea resurselor de procesare pentru prelucrarea amenințărilor critice.</w:t>
      </w:r>
    </w:p>
    <w:p w:rsidR="00D411BE" w:rsidRPr="00B54239" w:rsidRDefault="00D411BE" w:rsidP="00D411BE">
      <w:pPr>
        <w:spacing w:before="20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Suportul tehnic al companiei ofertante </w:t>
      </w:r>
      <w:r w:rsidRPr="00540170">
        <w:rPr>
          <w:rFonts w:ascii="Times New Roman" w:hAnsi="Times New Roman" w:cs="Times New Roman"/>
          <w:sz w:val="24"/>
          <w:szCs w:val="24"/>
          <w:lang w:val="ro-RO"/>
        </w:rPr>
        <w:t xml:space="preserve">obligatoriu 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va asigura:</w:t>
      </w:r>
    </w:p>
    <w:p w:rsidR="00D411BE" w:rsidRPr="00B54239" w:rsidRDefault="00D411BE" w:rsidP="00D411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posibilitatea actualizării software-ului;</w:t>
      </w:r>
    </w:p>
    <w:p w:rsidR="00D411BE" w:rsidRPr="00B54239" w:rsidRDefault="00D411BE" w:rsidP="00D411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posibilitatea actualizării semnăturilor;</w:t>
      </w:r>
    </w:p>
    <w:p w:rsidR="00D411BE" w:rsidRPr="00B54239" w:rsidRDefault="00D411BE" w:rsidP="00D411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posibilitatea adresării către suportul tehnic al producătorului în soluționarea problemelor apărute în procesul de exploatare a sistemului de securitate informațională a rețelei; </w:t>
      </w:r>
    </w:p>
    <w:p w:rsidR="00D411BE" w:rsidRPr="00B54239" w:rsidRDefault="00D411BE" w:rsidP="00D411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înnoirea tuturor componentelor sistemului de securitate (la nivel de software sau platformă);</w:t>
      </w:r>
    </w:p>
    <w:p w:rsidR="00D411BE" w:rsidRPr="00B54239" w:rsidRDefault="00D411BE" w:rsidP="00D411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asigurarea efectuării lucrărilor de profilaxie a sistemului;</w:t>
      </w:r>
    </w:p>
    <w:p w:rsidR="00D411BE" w:rsidRPr="00B54239" w:rsidRDefault="00D411BE" w:rsidP="00D411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asigurarea efectuării copiilor de rezervă ale sistemului funcțional;</w:t>
      </w:r>
    </w:p>
    <w:p w:rsidR="00D411BE" w:rsidRPr="00B54239" w:rsidRDefault="00D411BE" w:rsidP="00D411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asigurarea suportului la telefon sau email în limba română sau rusă;</w:t>
      </w:r>
    </w:p>
    <w:p w:rsidR="00D411BE" w:rsidRPr="00B54239" w:rsidRDefault="00D411BE" w:rsidP="00D411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asigurarea restabilirii funcționalității sistemului în maximum </w:t>
      </w:r>
      <w:r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 ore de lucru, în orice zi de lucru sau sărbătoare (24/7)</w:t>
      </w:r>
    </w:p>
    <w:p w:rsidR="00D411BE" w:rsidRPr="00B54239" w:rsidRDefault="00D411BE" w:rsidP="00D411BE">
      <w:pPr>
        <w:spacing w:before="20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Funcționalitățile necesare: 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protecția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controlul accesului, protecția aplicațiilor, autentificarea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translarea adreselor de rețea, suportul NAT, blocarea accesului pentru utilizatorii de rețea neautorizați, protecția resurselor corporative;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conexiunea securizată a utilizatorilor mobili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a celor de la distanță la rețeaua corporativă.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Soluția obligatoriu va asigura controlul accesului, autentificare, criptarea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securizarea conexiunile de rețea prin rețeaua publică de Internet;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posibilitatea de instalare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echilibrare a funcționării de la doi furnizori de servicii Internet (ISP) – interschimbabilitate, fiabilitate, alocarea de canal utilizatorilor-VIP;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integrarea fără probleme cu sistemul existent Active </w:t>
      </w:r>
      <w:proofErr w:type="spellStart"/>
      <w:r w:rsidRPr="00B54239">
        <w:rPr>
          <w:rFonts w:ascii="Times New Roman" w:hAnsi="Times New Roman" w:cs="Times New Roman"/>
          <w:sz w:val="24"/>
          <w:szCs w:val="24"/>
          <w:lang w:val="ro-RO"/>
        </w:rPr>
        <w:t>Directory</w:t>
      </w:r>
      <w:proofErr w:type="spellEnd"/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monitorizarea granulată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detaliată al utilizatorilor, grupurilor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calculatoarelor, precum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administrarea aplicațiilor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controlul accesului pe baza unor politici unice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dintr-un singur punct;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accesul la distanță la nivel corporativ VPN prin intermediul </w:t>
      </w:r>
      <w:proofErr w:type="spellStart"/>
      <w:r w:rsidRPr="00B54239">
        <w:rPr>
          <w:rFonts w:ascii="Times New Roman" w:hAnsi="Times New Roman" w:cs="Times New Roman"/>
          <w:sz w:val="24"/>
          <w:szCs w:val="24"/>
          <w:lang w:val="ro-RO"/>
        </w:rPr>
        <w:t>smartphonului</w:t>
      </w:r>
      <w:proofErr w:type="spellEnd"/>
      <w:r w:rsidRPr="00B54239">
        <w:rPr>
          <w:rFonts w:ascii="Times New Roman" w:hAnsi="Times New Roman" w:cs="Times New Roman"/>
          <w:sz w:val="24"/>
          <w:szCs w:val="24"/>
          <w:lang w:val="ro-RO"/>
        </w:rPr>
        <w:t>, tabletă sau laptop prin Layer-3 VPN la po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ta electronică, calendar, datele de contact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aplicațiile companiei (Circulația documentelor, Business-analitic, HR management);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Soluția obligatoriu va asigura protecția software-ului, serverelor, sistemelor de operare la amenințările de securitate, malware, viermi etc.;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controlul asupra rețelelor de socializare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aplicațiilor Internet, efectuează identificarea, blocarea, accesul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utilizarea parțială de către utilizatorii interni ai Spațiului Informatic Integrat al </w:t>
      </w:r>
      <w:r>
        <w:rPr>
          <w:rFonts w:ascii="Times New Roman" w:hAnsi="Times New Roman" w:cs="Times New Roman"/>
          <w:sz w:val="24"/>
          <w:szCs w:val="24"/>
          <w:lang w:val="ro-RO"/>
        </w:rPr>
        <w:t>CURTII DE CONTURI AL RM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filtrarea accesărilor la resursele web de către utilizatori, care permite/interzice accesul la nivelul URL. În acest sens, permite actualizarea/acumularea automată a bazei de date interne cu resursele periculoase nou apărute (resurse web, </w:t>
      </w:r>
      <w:proofErr w:type="spellStart"/>
      <w:r w:rsidRPr="00B54239">
        <w:rPr>
          <w:rFonts w:ascii="Times New Roman" w:hAnsi="Times New Roman" w:cs="Times New Roman"/>
          <w:sz w:val="24"/>
          <w:szCs w:val="24"/>
          <w:lang w:val="ro-RO"/>
        </w:rPr>
        <w:t>fpt</w:t>
      </w:r>
      <w:proofErr w:type="spellEnd"/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 etc.). Se va asigura posibilitatea de selectare, pe categorii de conținut, din modelele de politici de securitate setate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create preventiv;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Soluția obligatoriu va asigura protecția contra viru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ilor, codurilor periculoase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altor amenințări transmise prin protocoalele HTTP, FTP, SMTP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POPЗ. Pericolele vor fi blocate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înlăturate, fără a ajunge în rețeaua principală a companiei. Va asigura actualizarea automată a bazei interne de date cu pattern-urile de software dăunătoare cunoscute; 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urmărirea în dinamică a programelor periculoase, orientate la administrarea la distanță a calculatoarelor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laptop-urilor din rețeaua internă a companiei pentru efectuarea unor acțiuni ilegale (furt de date, proliferarea de spam, malware-ului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atacurilor </w:t>
      </w:r>
      <w:proofErr w:type="spellStart"/>
      <w:r w:rsidRPr="00B54239">
        <w:rPr>
          <w:rFonts w:ascii="Times New Roman" w:hAnsi="Times New Roman" w:cs="Times New Roman"/>
          <w:sz w:val="24"/>
          <w:szCs w:val="24"/>
          <w:lang w:val="ro-RO"/>
        </w:rPr>
        <w:t>DoS</w:t>
      </w:r>
      <w:proofErr w:type="spellEnd"/>
      <w:r w:rsidRPr="00B54239">
        <w:rPr>
          <w:rFonts w:ascii="Times New Roman" w:hAnsi="Times New Roman" w:cs="Times New Roman"/>
          <w:sz w:val="24"/>
          <w:szCs w:val="24"/>
          <w:lang w:val="ro-RO"/>
        </w:rPr>
        <w:t>), blocând orice fel de comunicare cu lumea din afară;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Soluția obligatoriu va asigura protecție complexă a infrastructurii po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tei electronice de spam-uri, viru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alte programe malware care ajung în rețeaua internă prin intermediul po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tei electronice. Se va asigura actualizarea la timp a bazei interne cu produse software dăunătoare; 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detectarea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prevenirea atacurilor </w:t>
      </w:r>
      <w:r w:rsidRPr="00AA0422">
        <w:rPr>
          <w:rFonts w:ascii="Times New Roman" w:hAnsi="Times New Roman" w:cs="Times New Roman"/>
          <w:sz w:val="24"/>
          <w:szCs w:val="24"/>
          <w:lang w:val="ro-RO"/>
        </w:rPr>
        <w:t>cunoscute și a amenințărilor Zero-</w:t>
      </w:r>
      <w:proofErr w:type="spellStart"/>
      <w:r w:rsidRPr="00AA0422">
        <w:rPr>
          <w:rFonts w:ascii="Times New Roman" w:hAnsi="Times New Roman" w:cs="Times New Roman"/>
          <w:sz w:val="24"/>
          <w:szCs w:val="24"/>
          <w:lang w:val="ro-RO"/>
        </w:rPr>
        <w:t>day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asupra infrastructurii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CURTII DE CONTURI AL RM 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(de exemplu: </w:t>
      </w:r>
      <w:proofErr w:type="spellStart"/>
      <w:r w:rsidRPr="00B54239">
        <w:rPr>
          <w:rFonts w:ascii="Times New Roman" w:hAnsi="Times New Roman" w:cs="Times New Roman"/>
          <w:sz w:val="24"/>
          <w:szCs w:val="24"/>
          <w:lang w:val="ro-RO"/>
        </w:rPr>
        <w:t>DoS</w:t>
      </w:r>
      <w:proofErr w:type="spellEnd"/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 sau </w:t>
      </w:r>
      <w:proofErr w:type="spellStart"/>
      <w:r w:rsidRPr="00B54239">
        <w:rPr>
          <w:rFonts w:ascii="Times New Roman" w:hAnsi="Times New Roman" w:cs="Times New Roman"/>
          <w:sz w:val="24"/>
          <w:szCs w:val="24"/>
          <w:lang w:val="ro-RO"/>
        </w:rPr>
        <w:t>DDoS</w:t>
      </w:r>
      <w:proofErr w:type="spellEnd"/>
      <w:r w:rsidRPr="00B54239"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funcționalitate ce permite monitorizarea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gestionarea sistemul de securitate utilizând o singură consolă unificată pentru toate funcțiile. Această consolă trebuie să sprijine administrarea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i orice altă infrastructură adăugată la sistema existentă atât în interiorul cât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în afara birourilor regionale.</w:t>
      </w:r>
      <w:r w:rsidRPr="001D2B91">
        <w:t xml:space="preserve"> </w:t>
      </w:r>
      <w:r w:rsidRPr="001D2B91">
        <w:rPr>
          <w:rFonts w:ascii="Times New Roman" w:hAnsi="Times New Roman" w:cs="Times New Roman"/>
          <w:sz w:val="24"/>
          <w:szCs w:val="24"/>
          <w:lang w:val="ro-RO"/>
        </w:rPr>
        <w:t>Sistemul de management ar trebui să funcționeze independent de gateway-</w:t>
      </w:r>
      <w:proofErr w:type="spellStart"/>
      <w:r w:rsidRPr="001D2B91">
        <w:rPr>
          <w:rFonts w:ascii="Times New Roman" w:hAnsi="Times New Roman" w:cs="Times New Roman"/>
          <w:sz w:val="24"/>
          <w:szCs w:val="24"/>
          <w:lang w:val="ro-RO"/>
        </w:rPr>
        <w:t>ul</w:t>
      </w:r>
      <w:proofErr w:type="spellEnd"/>
      <w:r w:rsidRPr="001D2B91">
        <w:rPr>
          <w:rFonts w:ascii="Times New Roman" w:hAnsi="Times New Roman" w:cs="Times New Roman"/>
          <w:sz w:val="24"/>
          <w:szCs w:val="24"/>
          <w:lang w:val="ro-RO"/>
        </w:rPr>
        <w:t xml:space="preserve"> de trafic.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 xml:space="preserve">Soluția obligatoriu va asigura funcționalitate ce permite prezentarea unei informații complete în registrele de securitate, a unei imagini reale a modificărilor de gateway-uri, tuneluri, 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utilizatorii de la distanță, precum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i a altor activități îndreptate împotriva securității IT a companiei;</w:t>
      </w:r>
    </w:p>
    <w:p w:rsidR="00D411BE" w:rsidRPr="00B54239" w:rsidRDefault="00D411BE" w:rsidP="00D411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4239">
        <w:rPr>
          <w:rFonts w:ascii="Times New Roman" w:hAnsi="Times New Roman" w:cs="Times New Roman"/>
          <w:sz w:val="24"/>
          <w:szCs w:val="24"/>
          <w:lang w:val="ro-RO"/>
        </w:rPr>
        <w:t>Soluția obligatoriu va asigura funcționalitate care va permite să afi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B54239">
        <w:rPr>
          <w:rFonts w:ascii="Times New Roman" w:hAnsi="Times New Roman" w:cs="Times New Roman"/>
          <w:sz w:val="24"/>
          <w:szCs w:val="24"/>
          <w:lang w:val="ro-RO"/>
        </w:rPr>
        <w:t>ați imaginea curentă rețelei de securitate al sistemului IT al companiei, reflectarea productivității actuale a acesteia (schimbarea traficului, evenimentele privind securitatea, monitorizarea utilizatorilor la distanță etc.).</w:t>
      </w:r>
    </w:p>
    <w:p w:rsidR="00D411BE" w:rsidRPr="00B54239" w:rsidRDefault="00D411BE" w:rsidP="00D411B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4239">
        <w:rPr>
          <w:rFonts w:ascii="Times New Roman" w:hAnsi="Times New Roman" w:cs="Times New Roman"/>
          <w:b/>
          <w:sz w:val="28"/>
          <w:szCs w:val="28"/>
          <w:lang w:val="ro-RO"/>
        </w:rPr>
        <w:t>Cerințe tehnice detaliate (obligatorii):</w:t>
      </w:r>
    </w:p>
    <w:tbl>
      <w:tblPr>
        <w:tblW w:w="97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30"/>
        <w:gridCol w:w="7090"/>
      </w:tblGrid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Specificații hardware</w:t>
            </w:r>
          </w:p>
        </w:tc>
        <w:tc>
          <w:tcPr>
            <w:tcW w:w="7090" w:type="dxa"/>
          </w:tcPr>
          <w:p w:rsidR="00D411BE" w:rsidRPr="006451AB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51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Echipament montabil în rack</w:t>
            </w:r>
          </w:p>
          <w:p w:rsidR="00D411BE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51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8</w:t>
            </w:r>
            <w:r w:rsidRPr="006451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x1Gbps interfețe de rețea RJ45</w:t>
            </w:r>
          </w:p>
          <w:p w:rsidR="00D411BE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1x port de consolă</w:t>
            </w:r>
          </w:p>
          <w:p w:rsidR="00D411BE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1x </w:t>
            </w:r>
            <w:r w:rsidRPr="001D2B9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port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management</w:t>
            </w:r>
          </w:p>
          <w:p w:rsidR="00D411BE" w:rsidRPr="001D2B91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D2B9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1x port de sincronizare de cluster</w:t>
            </w:r>
          </w:p>
          <w:p w:rsidR="00D411BE" w:rsidRPr="006451AB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6451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etwork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card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expansion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slot</w:t>
            </w:r>
            <w:proofErr w:type="spellEnd"/>
          </w:p>
          <w:p w:rsidR="00D411BE" w:rsidRPr="006451AB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51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2x USB</w:t>
            </w:r>
          </w:p>
          <w:p w:rsidR="00D411BE" w:rsidRPr="006451AB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51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spațiu de stocare min.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240</w:t>
            </w:r>
            <w:r w:rsidRPr="006451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GB 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51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spațiu de RAM min. 16GB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Performanță</w:t>
            </w:r>
          </w:p>
        </w:tc>
        <w:tc>
          <w:tcPr>
            <w:tcW w:w="7090" w:type="dxa"/>
          </w:tcPr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Trafic Firewall </w:t>
            </w:r>
            <w:r w:rsidRPr="00C831F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ondiții similare întreprinderii</w:t>
            </w: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fără să se formeze cozi și fără a avea latență: min.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 </w:t>
            </w: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Gbps</w:t>
            </w:r>
            <w:proofErr w:type="spellEnd"/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Trafic NGFW cu toate funcționalitățile, descrise in caietul de sarcini incluse (Firewall, </w:t>
            </w: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Application</w:t>
            </w:r>
            <w:proofErr w:type="spellEnd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Control, IPS), fără să se formeze cozi și fără a avea latență: min.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Gbps</w:t>
            </w:r>
            <w:proofErr w:type="spellEnd"/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Trafic VPN cu toate funcționalitățile, descrise in caietul de sarcini incluse, fără să se formeze cozi și fără a avea latență: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2,7 </w:t>
            </w: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Gbps</w:t>
            </w:r>
            <w:proofErr w:type="spellEnd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Număr de sesiuni concurente TCP: min.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000000</w:t>
            </w:r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 de utilizatori nelimitați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Funcționalități generale</w:t>
            </w:r>
          </w:p>
        </w:tc>
        <w:tc>
          <w:tcPr>
            <w:tcW w:w="7090" w:type="dxa"/>
          </w:tcPr>
          <w:p w:rsidR="00D411BE" w:rsidRPr="00B54239" w:rsidRDefault="00D411BE" w:rsidP="00F0474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Echipament integrat de securitate cu funcționalități simultane de: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Firewall de tip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stateful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Router cu suport pentru protocoale de rutare dinamice</w:t>
            </w:r>
          </w:p>
          <w:p w:rsidR="00D411BE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 Antivirus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 Zero-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Day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Criptare de date: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IPSec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VPN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SSL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VPN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pentru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QoS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Traffic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Shaping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Soluția trebuie să permită garantarea sau limitarea lățimii de bandă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controlul latenței pentru un IP ca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sursă sau destinație ori a unui serviciu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Detecția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prevenirea intruziunilor – IDS/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IPS</w:t>
              </w:r>
            </w:smartTag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Scanare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filtrare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WEB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– Web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Inspection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Filter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Blocarea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controlul traficului din rețea generat de aplicații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Protecţie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anti-bot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Protecție Anti spam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securitate e-mail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Update-uri automate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în timp real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Funcționalitate de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proxy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SSL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– posibilitatea inspecției traficului criptat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Funcționalitate ce oferă posibilitatea de a configura echilibrarea canalului de internet primit de la doi furnizori de Internet (ISP) concomitent, funcția de interschimbabilitate, ce ar duce la cre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terea toleranței la erori, funcția de atribuire a unei părți sau a întregului canal utilizator VIP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Funcționalitate ce permite integrarea în AD DC existent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asigurarea monitorizării granulare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detaliate a utilizatorilor, grupurilor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a tuturor calculatoarelor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a dispozitivelor, precum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de gestionare a politicilor de control al accesului dintr-un singur punct.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Toate funcționalitățile de securitate (antivirus,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IPS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antispam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Web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filtering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), tehnologiile incluse, sistemul de operare precum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platforma hardware aparțin aceluia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producător 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Certificări pentru producător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produs: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ISO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9001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Conformitate cu: ISO 27001/27002, PCI DSS, ISO 27002,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CobiT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4.1,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HiPPA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SOX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Funcționalități firewall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Funcționalități NAT, PAT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Transparent Bridge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Opțiune de a aplica NAT per politică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VLAN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Tagging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802.1Q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Autentificarea utilizatorilor atât individual cât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pe grupuri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Autentificarea utilizatorilor prin Active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Directory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VoIP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SIP/H.323/SCCP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Transversal NAT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securitate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VoIP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ALG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(SIP Firewall/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RTP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Pinholing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Funcționalitate de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proxy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explicit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WINS</w:t>
              </w:r>
            </w:smartTag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IPv6 (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NAT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/mod Transparent)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Politici de securitate bazate pe identitatea utilizatorului/servicii folosite/tipul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device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-ului sau al sistemului de operare folosit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Opțiune “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Scheduling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 pentru politicile de firewall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Soluția trebuie să suporte virtualizarea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firewalu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-lui gateway în mai multe instanțe de gateway virtuale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Funcționalități sistem de prevenire a intruziunilor/atacurilor (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b/>
                  <w:sz w:val="24"/>
                  <w:szCs w:val="24"/>
                  <w:lang w:val="ro-RO"/>
                </w:rPr>
                <w:t>IPS</w:t>
              </w:r>
            </w:smartTag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)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Control de protecție granular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Protecție împotriva atacurilor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DoS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dDoS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Vulnerabilități client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server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 împotriva atacurilor Malware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Detectarea anomaliilor de protocol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Detectare bazate pe comportament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 împotriva amenințărilor din interior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Capturarea pachetelor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Controlul aplicațiilor, traficului nedorit efectuat de diferite aplicații, inclusiv IM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P2P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 împotriva comunicațiilor Malware de ie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ire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Prevenirea tentativelor de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tunelare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Funcție de securitate preventivă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Reguli de excepție de rețea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Controlul vulnerabilităților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Tipuri de atac generice fără semnături predefinite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pentru semnături configurabile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Update-uri automate pentru semnături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Functionalităti</w:t>
            </w:r>
            <w:proofErr w:type="spellEnd"/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VPN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PPTP,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IPSec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L2TP +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IPSec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SSL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-VPN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Funcționalitate concentrator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SSL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-VPN (incluzând clienți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iPhone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Criptare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DES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3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DES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AES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128,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AES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192,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AES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256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Autentificare MD5/SHA-1/SHA-256/SHA-384/SHA-512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pentru PPTP, L2TP, VPN Client Pass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Through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Soluția trebuie să includă suport pentru VPN în următoarele topologii: Full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Mesh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Star, Hub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and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Spoke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pentru politici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QoS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Autentificare IKE prin certificate X.509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IPSec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NAT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Transversal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configurare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IPSec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automată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Funcționalitate IKE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Dead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Peer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Detection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pentru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RSA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SecureID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Single-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Sign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-On pentru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book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mark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-uri portal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SSL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-VPN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Funcționalitate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Two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-Factor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Authentication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SSL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-VPN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pentru autentificare de grupuri de utilizatori prin LDAP (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SSL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-VPN)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tunele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SSL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mod tunel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în mod portal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Funcționalități monitorizare tunele VPN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Producătorul are in portofoliu client de VPN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IPSec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SSL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propriu, care 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funcționalități de: antivirus, filtrare web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optimizare de bandă, filtrare a traficului de aplicații, scanare de vulnerabilități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Certificare ICSA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Labs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IPSec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SSL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TLS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Funcționalități Antivirus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Protecție anti-malware (virus, troian,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worm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spyware,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grayware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Protocoale suportate: HTTP/HTTPS, SMTP/SMTPS,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POP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3/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POP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3S IMAP/IMAPS, MAPI, FTP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Previne accesul la site-uri infectate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scanare antivirus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Flow-Based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Update-uri automate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pentru carantină a fi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ierelor infectate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Protecție împotriva rețelelor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botnet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site-urilor de tip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phishing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 baza de reputație adreselor IP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URL-urilor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Funcționalități filtrare trafic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b/>
                  <w:sz w:val="24"/>
                  <w:szCs w:val="24"/>
                  <w:lang w:val="ro-RO"/>
                </w:rPr>
                <w:t>WEB</w:t>
              </w:r>
            </w:smartTag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Filtrare pentru protocoalele HTTP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HTTPS, analiza traficului criptat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Filtrare după categorii site-uri/URL-uri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Funcționalitatea de a cronologiza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cronometra timpul de acces pentru utilizatori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Blocare a conexiunilor în funcție de URL/cuvânt cheie sau expresie în conținutul paginilor web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Politici de blocare în funcție de liste albe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liste negre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Controlul accesului la întregul site sau doar la unele pagini într-un site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Permite dinamic blocarea sau limitarea accesul la resursele web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Funcționalități sistem de control al aplicațiilor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Controlul granular al rețelelor de socializare, identificarea, blocarea sau limitarea de utilizare a aplicațiilor în cadrul lor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Opțiune de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Traffic-Shaping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per aplicație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Control specific pentru aplicațiile de tip IM/P2P 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Utilizarea politicii granulare per utilizator, per grup, păstrarea istoricului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generarea rapoartelor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Alertarea în timp real privind riscurile apărute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Clasificarea aplicațiilor după: Categorii, Popularitate, Tehnologie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Risk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 aplicațiilor cu rata cea mai mare de consum de banda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Monitorizarea aplicațiilor pe baza IP/Utilizator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Verificarea siturilor la nivelul conexiunii prin verificarea reputației acestora față de o bază de date dinamică ce conține liste actualizate permanent ale site-urilor cu aplicații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widget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-uri de diverse destinații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a siturilor din liste albe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negre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Funcționalități Anti spam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 securitate e-mail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Scanare pentru SMTP/SMTPS, 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POP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3/</w:t>
            </w:r>
            <w:smartTag w:uri="urn:schemas-microsoft-com:office:smarttags" w:element="stockticker">
              <w:r w:rsidRPr="00B54239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POP</w:t>
              </w:r>
            </w:smartTag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3S, IMAP/IMAPS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Filtrare după liste albe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negre pentru adrese IP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e-mail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Blocarea e-mailurilor spam la nivelul conexiunii prin verificarea reputației expeditorului față de o bază de date dinamică de adrese IP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RBL/ORDBL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Protejează împotriva formelor avansate de spam, inclusiv spam-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 bază de imagine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de limbă străină, folosind detectarea bazată pe modele 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Inspecție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header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MIME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Filtrare după cuvinte cheie/expresie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Update-uri automate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în timp real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E-mail antivirus ce scanează conținutul mesajului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a ata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amentelor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Funcționalități de bune practici de guvernanță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 de gestiune a riscurilor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Soluția trebuie să asigure funcționalități de cele mai bune practici de guvernanță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de gestiune a riscurilor, precum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respectarea conformității bunelor practici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Soluția trebuie să asigure funcționalități pentru evaluarea în timp real a respectării reglementărilor majore de tip ISO 27001/27002, PCI-DSS, HIPAA, SOX.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Soluția trebuie să asigure funcționalități pentru a recomanda cele mai bune practici de securitate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Soluția trebuie să asigure funcționalități pentru a transpune cerințele normative în cele mai bune practici de securitate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Soluția trebuie să asigure funcționalități de monitorizare constantă a configurației gateway cu recomandarea celor mai bune practici de securitate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Soluția trebuie să asigure funcționalități pentru a genera rapoarte automate de evaluare a conformității conform bunelor practici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Soluția trebuie să asigure funcționalități de notificare imediată cu privire la modificările de politici cu impact de conformitate</w:t>
            </w:r>
          </w:p>
        </w:tc>
      </w:tr>
      <w:tr w:rsidR="00D411BE" w:rsidRPr="00B54239" w:rsidTr="00F04740">
        <w:trPr>
          <w:trHeight w:val="485"/>
        </w:trPr>
        <w:tc>
          <w:tcPr>
            <w:tcW w:w="9720" w:type="dxa"/>
            <w:gridSpan w:val="2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Funcționalități rețea</w:t>
            </w:r>
          </w:p>
        </w:tc>
      </w:tr>
      <w:tr w:rsidR="00D411BE" w:rsidRPr="005328F0" w:rsidTr="00F04740">
        <w:tc>
          <w:tcPr>
            <w:tcW w:w="2630" w:type="dxa"/>
          </w:tcPr>
          <w:p w:rsidR="00D411BE" w:rsidRPr="005328F0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Funcționalități </w:t>
            </w:r>
            <w:proofErr w:type="spellStart"/>
            <w:r w:rsidRPr="005328F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rețelistică</w:t>
            </w:r>
            <w:proofErr w:type="spellEnd"/>
            <w:r w:rsidRPr="005328F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și rutare</w:t>
            </w:r>
          </w:p>
        </w:tc>
        <w:tc>
          <w:tcPr>
            <w:tcW w:w="7090" w:type="dxa"/>
          </w:tcPr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1024 VLAN-uri</w:t>
            </w:r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Layer</w:t>
            </w:r>
            <w:proofErr w:type="spellEnd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 transparent</w:t>
            </w:r>
          </w:p>
          <w:p w:rsidR="00D411BE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Layer</w:t>
            </w:r>
            <w:proofErr w:type="spellEnd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3 pentru rutare </w:t>
            </w:r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802.3ad </w:t>
            </w: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passive</w:t>
            </w:r>
            <w:proofErr w:type="spellEnd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and</w:t>
            </w:r>
            <w:proofErr w:type="spellEnd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active link </w:t>
            </w: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aggregation</w:t>
            </w:r>
            <w:proofErr w:type="spellEnd"/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Rutare bazată pe politici</w:t>
            </w:r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Rute statice</w:t>
            </w:r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Router cu suport pentru protocoale de rutare dinamice, inclusiv BGP</w:t>
            </w:r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Soluția trebuie să suporte </w:t>
            </w: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switch</w:t>
            </w:r>
            <w:proofErr w:type="spellEnd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-uri virtuale și </w:t>
            </w:r>
            <w:proofErr w:type="spellStart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routere</w:t>
            </w:r>
            <w:proofErr w:type="spellEnd"/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virtuale în scopul de a configura regulile de comunicare între sistemele virtuale</w:t>
            </w:r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Gruparea interfețelor în zone de securitate</w:t>
            </w:r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Rutare între zonele de securitate</w:t>
            </w:r>
          </w:p>
          <w:p w:rsidR="00D411BE" w:rsidRPr="005328F0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28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Rutare între VLAN-uri</w:t>
            </w:r>
          </w:p>
        </w:tc>
      </w:tr>
      <w:tr w:rsidR="00D411BE" w:rsidRPr="00B54239" w:rsidTr="00F04740">
        <w:trPr>
          <w:trHeight w:val="43"/>
        </w:trPr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Funcționalități Trafic </w:t>
            </w:r>
            <w:proofErr w:type="spellStart"/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Shaping</w:t>
            </w:r>
            <w:proofErr w:type="spellEnd"/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Limitare/garantare/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prioritizare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 benzii de trafic prin politici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Traffic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Shaping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per aplicație, adresă IP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per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user</w:t>
            </w:r>
            <w:proofErr w:type="spellEnd"/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Funcționalități </w:t>
            </w:r>
            <w:proofErr w:type="spellStart"/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High</w:t>
            </w:r>
            <w:proofErr w:type="spellEnd"/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Availability</w:t>
            </w:r>
            <w:proofErr w:type="spellEnd"/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- HA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Detectare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notificare pentru echipament nefuncțional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Posibilitatea de funcționare în regim de cluster Active-Active, Active-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Passive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Soluția trebuie să ofere posibilitatea de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High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Availability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Management, folosind un server de management suplimentar, care se sincronizează automat cu cel activ.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Sesiuni de sincronizare pentru firewall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VPN, suportul regimului de toleranță la erori, în special atunci când apar modificări de rutare 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Monitorizarea conexiunii la rețea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Funcționalitate Link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Failover</w:t>
            </w:r>
            <w:proofErr w:type="spellEnd"/>
          </w:p>
        </w:tc>
      </w:tr>
      <w:tr w:rsidR="00D411BE" w:rsidRPr="00B54239" w:rsidTr="00F04740">
        <w:trPr>
          <w:trHeight w:val="467"/>
        </w:trPr>
        <w:tc>
          <w:tcPr>
            <w:tcW w:w="9720" w:type="dxa"/>
            <w:gridSpan w:val="2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Funcționalități de administrare, log-are, autentificare a utilizatorilor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Funcționalități de administrare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Managementul centralizat al politicilor de securitate dintr-o singură consolă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Administrare prin WEB UI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Command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Line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Interface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(CLI)</w:t>
            </w:r>
          </w:p>
          <w:p w:rsidR="00D411BE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Aplicația de management trebuie să fie capabil să gestioneze până la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gateway-uri</w:t>
            </w:r>
          </w:p>
          <w:p w:rsidR="00D411BE" w:rsidRPr="005A3303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Aplicația de management trebuie </w:t>
            </w:r>
            <w:r w:rsidRPr="005A33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 fie implementat pe serverul virtual.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Aplicația de management trebuie să includă un instrument de  gestionare centralizată a licențelor pentru toate gateway-uri controlate de către stația de management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Utilizatori/Administratori cu drepturi configurabile. Aplicația de management trebuie să permită crearea de conturi de administrator bazate pe roluri. De exemplu, pentru conducere doar rol de vizualizare etc.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Funcționalitate de export/import a configurației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Politică de control a parolelor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 xml:space="preserve">Funcționalități de </w:t>
            </w:r>
            <w:proofErr w:type="spellStart"/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logare</w:t>
            </w:r>
            <w:proofErr w:type="spellEnd"/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 monitorizare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Soluția trebuie să includă facilitatea de colectare, agregare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corelarea a tuturor evenimentelor centralizat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cu funcționalități de raportare de la toate cele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gateway-uri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Monitorizare grafică în timp real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istorică a tuturor regulilor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politicilor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Soluția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trebuie să includă grafice pre-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configurate pentru a monitoriza evoluția în timp a traficului ca exemplu fiind: top pe reguli de securitate, top pe utilizatorii ce folosesc P2P, tuneluri VPN, traficul în rețea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alte informații utile, etc. Soluția trebuie să ofere posibilitatea de a genera noi grafice personalizate de diferite tipuri de diagrame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Soluția trebuie să includă rapoarte predefinite pe oră, pe zi, pe săptămână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pe lună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Soluția trebuie să aibă un agent dedicat pentru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end-user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care poate fi instalat prin politici pe calculatoarele utilizatorilor care va raporta către consola de bază incidentele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logurile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Opțiune de păstrare a log-urilor pe memoria internă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Jurnalizarea trebuie să fie indexată pentru a 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ura căutarea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syslog</w:t>
            </w:r>
            <w:proofErr w:type="spellEnd"/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SNMP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Notificare prin e-mail pentru alerte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Monitorizarea tunelelor VPN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Funcționalități de autentificare a utilizatorilor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Definire locală a utilizatorilor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Integrare cu Windows Active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Directory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(AD) pentru Single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Sign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On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Integrare cu RADIUS/LDAP/TACACS+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pentru autentificarea grupurilor de utilizatori prin LDAP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pentru autentificare prin doi factori folosind OTP generate de 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token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-uri fizice sau software ce pot fi trimise utilizatorilor prin Email sau SMS;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pentru autentificare prin certificate digitale PKI X.509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tabs>
                <w:tab w:val="left" w:pos="283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Minim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ani „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parts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”, min.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ani „</w:t>
            </w:r>
            <w:proofErr w:type="spellStart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labour</w:t>
            </w:r>
            <w:proofErr w:type="spellEnd"/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”, min.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ani „on site”, incluzând update software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update semnături pentru realizarea tuturor funcționalităților de mai sus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Obligatoriu 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echipament de rezervă cu capacități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configurații similare celui cumpărat plasat în rack la sediul beneficiarului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Regim de restabilire a </w:t>
            </w:r>
            <w:r w:rsidRPr="00BC01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funcționalității sistemului în maximum 4 ore, în orice zi de lucru sau sărbătoare (24/7)</w:t>
            </w:r>
          </w:p>
        </w:tc>
      </w:tr>
      <w:tr w:rsidR="00D411BE" w:rsidRPr="00B54239" w:rsidTr="00F04740">
        <w:tc>
          <w:tcPr>
            <w:tcW w:w="2630" w:type="dxa"/>
          </w:tcPr>
          <w:p w:rsidR="00D411BE" w:rsidRPr="00B54239" w:rsidRDefault="00D411BE" w:rsidP="00F04740">
            <w:pPr>
              <w:tabs>
                <w:tab w:val="left" w:pos="283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 xml:space="preserve">Instalare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 cablare ajustare, asistență tehnică</w:t>
            </w:r>
          </w:p>
        </w:tc>
        <w:tc>
          <w:tcPr>
            <w:tcW w:w="7090" w:type="dxa"/>
          </w:tcPr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Oferta va include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obligatoriu toate 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servicii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instalare, ajustare, asistență tehnică pe întreaga perioadă de garanție, cu instruirea a min. 2 administratori</w:t>
            </w:r>
          </w:p>
          <w:p w:rsidR="00D411BE" w:rsidRPr="00B54239" w:rsidRDefault="00D411BE" w:rsidP="00D411BE">
            <w:pPr>
              <w:numPr>
                <w:ilvl w:val="0"/>
                <w:numId w:val="6"/>
              </w:numPr>
              <w:tabs>
                <w:tab w:val="clear" w:pos="283"/>
              </w:tabs>
              <w:spacing w:after="0"/>
              <w:ind w:left="551" w:hanging="5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Oferta include toate părțile necesare pentru instalare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punerea în funcțiune (exemplu: cabluri,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uruburi, piulițe,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coliere din plastic sau de metal</w:t>
            </w:r>
            <w:r w:rsidRPr="00B54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organizatori)</w:t>
            </w:r>
          </w:p>
        </w:tc>
      </w:tr>
    </w:tbl>
    <w:p w:rsidR="00D411BE" w:rsidRPr="00B54239" w:rsidRDefault="00D411BE" w:rsidP="00D411BE">
      <w:pPr>
        <w:ind w:firstLine="360"/>
        <w:jc w:val="both"/>
        <w:outlineLvl w:val="0"/>
        <w:rPr>
          <w:rFonts w:ascii="Times New Roman" w:hAnsi="Times New Roman" w:cs="Times New Roman"/>
          <w:sz w:val="24"/>
          <w:szCs w:val="24"/>
          <w:lang w:val="ro-RO"/>
        </w:rPr>
      </w:pPr>
    </w:p>
    <w:p w:rsidR="00D411BE" w:rsidRDefault="00D411BE" w:rsidP="00D411B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4239">
        <w:rPr>
          <w:rFonts w:ascii="Times New Roman" w:hAnsi="Times New Roman" w:cs="Times New Roman"/>
          <w:b/>
          <w:sz w:val="28"/>
          <w:szCs w:val="28"/>
          <w:lang w:val="ro-RO"/>
        </w:rPr>
        <w:t>Ofertantul va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prezenta certificatul de Partener eliberat de Producător cu prezentarea în clar a competențelor ca și partener</w:t>
      </w:r>
    </w:p>
    <w:p w:rsidR="00D411BE" w:rsidRPr="00B54239" w:rsidRDefault="00D411BE" w:rsidP="00D411B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4239">
        <w:rPr>
          <w:rFonts w:ascii="Times New Roman" w:hAnsi="Times New Roman" w:cs="Times New Roman"/>
          <w:b/>
          <w:sz w:val="28"/>
          <w:szCs w:val="28"/>
          <w:lang w:val="ro-RO"/>
        </w:rPr>
        <w:t>Ofertantul va include autorizația de la producător (MAF) cu indicarea exactă a numărului tende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rului publicat în BAP și produsu</w:t>
      </w:r>
      <w:r w:rsidRPr="00B54239">
        <w:rPr>
          <w:rFonts w:ascii="Times New Roman" w:hAnsi="Times New Roman" w:cs="Times New Roman"/>
          <w:b/>
          <w:sz w:val="28"/>
          <w:szCs w:val="28"/>
          <w:lang w:val="ro-RO"/>
        </w:rPr>
        <w:t>l specificat în ofertă</w:t>
      </w:r>
    </w:p>
    <w:p w:rsidR="00D411BE" w:rsidRDefault="00D411BE" w:rsidP="00D411B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4239">
        <w:rPr>
          <w:rFonts w:ascii="Times New Roman" w:hAnsi="Times New Roman" w:cs="Times New Roman"/>
          <w:b/>
          <w:sz w:val="28"/>
          <w:szCs w:val="28"/>
          <w:lang w:val="ro-RO"/>
        </w:rPr>
        <w:t xml:space="preserve">Ofertantul va prezenta certificatele a minim 2 ingineri (certificați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de producător </w:t>
      </w:r>
      <w:r w:rsidRPr="00B54239">
        <w:rPr>
          <w:rFonts w:ascii="Times New Roman" w:hAnsi="Times New Roman" w:cs="Times New Roman"/>
          <w:b/>
          <w:sz w:val="28"/>
          <w:szCs w:val="28"/>
          <w:lang w:val="ro-RO"/>
        </w:rPr>
        <w:t>pe soluția propusă)</w:t>
      </w:r>
    </w:p>
    <w:p w:rsidR="00D411BE" w:rsidRPr="00B54239" w:rsidRDefault="00D411BE" w:rsidP="00D411B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Ofertantul va oferi cu titlu informativ, ca act aparte, prognoza privind prețurile pentru mentenanța și garanția ulterioară a produsului ofertat (pentru 1 an, pentru 2 ani și pentru 3 ani separat)</w:t>
      </w:r>
    </w:p>
    <w:p w:rsidR="000D0B62" w:rsidRPr="00D411BE" w:rsidRDefault="000D0B62">
      <w:pPr>
        <w:rPr>
          <w:lang w:val="ro-RO"/>
        </w:rPr>
      </w:pPr>
    </w:p>
    <w:sectPr w:rsidR="000D0B62" w:rsidRPr="00D411BE" w:rsidSect="00144214">
      <w:pgSz w:w="12240" w:h="15840" w:code="1"/>
      <w:pgMar w:top="851" w:right="1134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/>
        <w:sz w:val="18"/>
      </w:rPr>
    </w:lvl>
    <w:lvl w:ilvl="2">
      <w:start w:val="1"/>
      <w:numFmt w:val="bullet"/>
      <w:lvlText w:val=""/>
      <w:lvlJc w:val="left"/>
      <w:pPr>
        <w:tabs>
          <w:tab w:val="num" w:pos="850"/>
        </w:tabs>
        <w:ind w:left="850" w:hanging="283"/>
      </w:pPr>
      <w:rPr>
        <w:rFonts w:ascii="Symbol" w:hAnsi="Symbol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/>
        <w:sz w:val="18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/>
        <w:sz w:val="18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/>
        <w:sz w:val="18"/>
      </w:rPr>
    </w:lvl>
    <w:lvl w:ilvl="6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/>
        <w:sz w:val="18"/>
      </w:rPr>
    </w:lvl>
    <w:lvl w:ilvl="7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/>
        <w:sz w:val="18"/>
      </w:rPr>
    </w:lvl>
    <w:lvl w:ilvl="8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/>
        <w:sz w:val="18"/>
      </w:rPr>
    </w:lvl>
  </w:abstractNum>
  <w:abstractNum w:abstractNumId="1" w15:restartNumberingAfterBreak="0">
    <w:nsid w:val="07A31B04"/>
    <w:multiLevelType w:val="hybridMultilevel"/>
    <w:tmpl w:val="88E65718"/>
    <w:lvl w:ilvl="0" w:tplc="390CFA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B35903"/>
    <w:multiLevelType w:val="hybridMultilevel"/>
    <w:tmpl w:val="7ED07486"/>
    <w:lvl w:ilvl="0" w:tplc="B8F046B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lang w:val="en-US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6D6760F"/>
    <w:multiLevelType w:val="hybridMultilevel"/>
    <w:tmpl w:val="7C065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9704A"/>
    <w:multiLevelType w:val="hybridMultilevel"/>
    <w:tmpl w:val="62EEDC1E"/>
    <w:lvl w:ilvl="0" w:tplc="95A206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887583"/>
    <w:multiLevelType w:val="hybridMultilevel"/>
    <w:tmpl w:val="37CE65CA"/>
    <w:lvl w:ilvl="0" w:tplc="670E03A8">
      <w:start w:val="1"/>
      <w:numFmt w:val="decimal"/>
      <w:lvlText w:val="%1."/>
      <w:lvlJc w:val="left"/>
      <w:pPr>
        <w:ind w:left="99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BE"/>
    <w:rsid w:val="000D0B62"/>
    <w:rsid w:val="00302515"/>
    <w:rsid w:val="005E5850"/>
    <w:rsid w:val="006E390F"/>
    <w:rsid w:val="007A29F9"/>
    <w:rsid w:val="007D116C"/>
    <w:rsid w:val="00941F4B"/>
    <w:rsid w:val="00975E7A"/>
    <w:rsid w:val="00D411BE"/>
    <w:rsid w:val="00EF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57A69F94"/>
  <w15:chartTrackingRefBased/>
  <w15:docId w15:val="{01669DAC-4B26-4C69-8858-B0D21BE3E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1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3000</Words>
  <Characters>17102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Babără Vitalie</dc:creator>
  <cp:keywords/>
  <dc:description/>
  <cp:lastModifiedBy>Oleinic Ion</cp:lastModifiedBy>
  <cp:revision>2</cp:revision>
  <dcterms:created xsi:type="dcterms:W3CDTF">2021-04-29T11:48:00Z</dcterms:created>
  <dcterms:modified xsi:type="dcterms:W3CDTF">2021-04-29T11:48:00Z</dcterms:modified>
</cp:coreProperties>
</file>