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06" w:tblpY="347"/>
        <w:tblW w:w="6130" w:type="pct"/>
        <w:tblLayout w:type="fixed"/>
        <w:tblLook w:val="04A0" w:firstRow="1" w:lastRow="0" w:firstColumn="1" w:lastColumn="0" w:noHBand="0" w:noVBand="1"/>
      </w:tblPr>
      <w:tblGrid>
        <w:gridCol w:w="1582"/>
        <w:gridCol w:w="3480"/>
        <w:gridCol w:w="3581"/>
        <w:gridCol w:w="2609"/>
        <w:gridCol w:w="1532"/>
        <w:gridCol w:w="3105"/>
      </w:tblGrid>
      <w:tr w:rsidR="006701F3" w:rsidRPr="00AA4772" w:rsidTr="006701F3">
        <w:trPr>
          <w:trHeight w:val="6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701F3" w:rsidRPr="00AA4772" w:rsidRDefault="006701F3" w:rsidP="006701F3">
            <w:pPr>
              <w:pStyle w:val="2"/>
              <w:tabs>
                <w:tab w:val="left" w:pos="7470"/>
              </w:tabs>
              <w:rPr>
                <w:rFonts w:ascii="Times New Roman" w:hAnsi="Times New Roman" w:cs="Times New Roman"/>
                <w:sz w:val="24"/>
              </w:rPr>
            </w:pPr>
            <w:r w:rsidRPr="00AA4772">
              <w:rPr>
                <w:rFonts w:ascii="Times New Roman" w:hAnsi="Times New Roman" w:cs="Times New Roman"/>
                <w:b w:val="0"/>
                <w:sz w:val="20"/>
                <w:szCs w:val="20"/>
              </w:rPr>
              <w:br w:type="page"/>
            </w:r>
            <w:r w:rsidRPr="00AA4772">
              <w:rPr>
                <w:rFonts w:ascii="Times New Roman" w:hAnsi="Times New Roman" w:cs="Times New Roman"/>
                <w:b w:val="0"/>
              </w:rPr>
              <w:br w:type="page"/>
            </w:r>
            <w:r w:rsidRPr="00AA4772">
              <w:rPr>
                <w:rFonts w:ascii="Times New Roman" w:hAnsi="Times New Roman" w:cs="Times New Roman"/>
                <w:b w:val="0"/>
              </w:rPr>
              <w:br w:type="page"/>
            </w:r>
            <w:r w:rsidRPr="00AA4772">
              <w:rPr>
                <w:rFonts w:ascii="Times New Roman" w:hAnsi="Times New Roman" w:cs="Times New Roman"/>
                <w:b w:val="0"/>
                <w:sz w:val="20"/>
                <w:szCs w:val="20"/>
              </w:rPr>
              <w:br w:type="page"/>
            </w:r>
            <w:r w:rsidRPr="00AA4772">
              <w:rPr>
                <w:rFonts w:ascii="Times New Roman" w:hAnsi="Times New Roman" w:cs="Times New Roman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AA4772">
              <w:rPr>
                <w:rFonts w:ascii="Times New Roman" w:hAnsi="Times New Roman" w:cs="Times New Roman"/>
              </w:rPr>
              <w:t>Specificaţii tehnice (F4.1)</w:t>
            </w:r>
            <w:bookmarkEnd w:id="0"/>
            <w:bookmarkEnd w:id="1"/>
            <w:bookmarkEnd w:id="2"/>
            <w:r w:rsidRPr="00AA4772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6701F3" w:rsidRPr="00AA4772" w:rsidTr="006701F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701F3" w:rsidRPr="00AA4772" w:rsidRDefault="006701F3" w:rsidP="006701F3">
            <w:pPr>
              <w:pStyle w:val="BankNormal"/>
              <w:tabs>
                <w:tab w:val="left" w:pos="7470"/>
              </w:tabs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701F3" w:rsidRPr="00AA4772" w:rsidTr="00104E26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</w:pPr>
                  <w:r w:rsidRPr="00AA4772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6701F3" w:rsidRPr="00AA4772" w:rsidRDefault="006701F3" w:rsidP="006701F3">
            <w:pPr>
              <w:tabs>
                <w:tab w:val="left" w:pos="7470"/>
              </w:tabs>
              <w:jc w:val="center"/>
            </w:pPr>
          </w:p>
        </w:tc>
      </w:tr>
      <w:tr w:rsidR="006701F3" w:rsidRPr="00AA4772" w:rsidTr="006701F3">
        <w:trPr>
          <w:gridAfter w:val="1"/>
          <w:wAfter w:w="978" w:type="pct"/>
          <w:trHeight w:val="397"/>
        </w:trPr>
        <w:tc>
          <w:tcPr>
            <w:tcW w:w="4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  <w:r w:rsidRPr="00AA4772">
              <w:t>Numărul procedurii de achiziție______________din_________</w:t>
            </w:r>
          </w:p>
        </w:tc>
      </w:tr>
      <w:tr w:rsidR="006701F3" w:rsidRPr="00AA4772" w:rsidTr="006701F3">
        <w:trPr>
          <w:gridAfter w:val="1"/>
          <w:wAfter w:w="978" w:type="pct"/>
          <w:trHeight w:val="397"/>
        </w:trPr>
        <w:tc>
          <w:tcPr>
            <w:tcW w:w="4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  <w:r w:rsidRPr="00AA4772">
              <w:t xml:space="preserve">Denumirea procedurii de achiziție: </w:t>
            </w:r>
            <w:r>
              <w:t>procedură de valoare mică</w:t>
            </w:r>
          </w:p>
        </w:tc>
      </w:tr>
      <w:tr w:rsidR="006701F3" w:rsidRPr="00AA4772" w:rsidTr="006701F3">
        <w:trPr>
          <w:trHeight w:val="567"/>
        </w:trPr>
        <w:tc>
          <w:tcPr>
            <w:tcW w:w="1593" w:type="pct"/>
            <w:gridSpan w:val="2"/>
            <w:shd w:val="clear" w:color="auto" w:fill="auto"/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  <w:tc>
          <w:tcPr>
            <w:tcW w:w="3407" w:type="pct"/>
            <w:gridSpan w:val="4"/>
            <w:shd w:val="clear" w:color="auto" w:fill="auto"/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</w:tr>
      <w:tr w:rsidR="006701F3" w:rsidRPr="00AA4772" w:rsidTr="006701F3">
        <w:trPr>
          <w:gridAfter w:val="1"/>
          <w:wAfter w:w="977" w:type="pct"/>
          <w:trHeight w:val="104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</w:t>
            </w:r>
          </w:p>
          <w:p w:rsidR="006701F3" w:rsidRPr="00AA4772" w:rsidRDefault="006701F3" w:rsidP="006701F3">
            <w:pPr>
              <w:tabs>
                <w:tab w:val="left" w:pos="7470"/>
              </w:tabs>
              <w:jc w:val="center"/>
              <w:rPr>
                <w:b/>
                <w:sz w:val="20"/>
                <w:szCs w:val="20"/>
              </w:rPr>
            </w:pPr>
            <w:r w:rsidRPr="00AA4772">
              <w:rPr>
                <w:b/>
                <w:sz w:val="20"/>
                <w:szCs w:val="20"/>
              </w:rPr>
              <w:t>serviciilor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  <w:rPr>
                <w:b/>
                <w:sz w:val="20"/>
                <w:szCs w:val="20"/>
              </w:rPr>
            </w:pPr>
            <w:r w:rsidRPr="00AA4772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6701F3" w:rsidRPr="00AA4772" w:rsidRDefault="006701F3" w:rsidP="006701F3">
            <w:pPr>
              <w:tabs>
                <w:tab w:val="left" w:pos="7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  <w:rPr>
                <w:b/>
                <w:sz w:val="20"/>
                <w:szCs w:val="20"/>
              </w:rPr>
            </w:pPr>
            <w:r w:rsidRPr="00AA4772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6701F3" w:rsidRPr="00AA4772" w:rsidRDefault="006701F3" w:rsidP="006701F3">
            <w:pPr>
              <w:tabs>
                <w:tab w:val="left" w:pos="74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  <w:rPr>
                <w:b/>
                <w:sz w:val="20"/>
                <w:szCs w:val="20"/>
              </w:rPr>
            </w:pPr>
            <w:r w:rsidRPr="00AA4772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6701F3" w:rsidRPr="00AA4772" w:rsidTr="006701F3">
        <w:trPr>
          <w:gridAfter w:val="1"/>
          <w:wAfter w:w="977" w:type="pct"/>
          <w:trHeight w:val="28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</w:pPr>
            <w:r w:rsidRPr="00AA4772">
              <w:t>2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</w:pPr>
            <w:r w:rsidRPr="00AA4772"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</w:pPr>
            <w:r w:rsidRPr="00AA4772"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jc w:val="center"/>
            </w:pPr>
            <w:r w:rsidRPr="00AA4772">
              <w:t>8</w:t>
            </w:r>
          </w:p>
        </w:tc>
      </w:tr>
      <w:tr w:rsidR="006701F3" w:rsidRPr="00AA4772" w:rsidTr="006701F3">
        <w:trPr>
          <w:gridAfter w:val="1"/>
          <w:wAfter w:w="977" w:type="pct"/>
          <w:trHeight w:val="39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rPr>
                <w:b/>
              </w:rPr>
            </w:pPr>
            <w:r w:rsidRPr="00AA4772">
              <w:rPr>
                <w:b/>
              </w:rPr>
              <w:t>Bunuri/ servicii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</w:tr>
      <w:tr w:rsidR="006701F3" w:rsidRPr="00AA4772" w:rsidTr="006701F3">
        <w:trPr>
          <w:gridAfter w:val="1"/>
          <w:wAfter w:w="977" w:type="pct"/>
          <w:trHeight w:val="39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  <w:r w:rsidRPr="00AA4772">
              <w:t>Lotul 1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</w:tr>
      <w:tr w:rsidR="006701F3" w:rsidRPr="00AA4772" w:rsidTr="006701F3">
        <w:trPr>
          <w:gridAfter w:val="1"/>
          <w:wAfter w:w="977" w:type="pct"/>
          <w:trHeight w:val="39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AA4772">
              <w:rPr>
                <w:i/>
                <w:iCs/>
                <w:sz w:val="20"/>
                <w:szCs w:val="20"/>
              </w:rPr>
              <w:t>Servicii de colectare, de transport și de eliminare a deșeurilor spitalicești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Neutralizarea deșeurilor infecțioase, tăietor-înțepătoare prin metode sigure, conform prevederilor actelor normative specifice.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Producătorul de deșeuri IMSP IMșiC va asigura segregarea deșeurilor pe categorii la sursă și evidența cantităților de deșeuri produse.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Deșeurile infecțioase și tăietor- înțepătoare se vor colecta separat în  recipiente marcate ,,deșeuri infecțioase” și ,,tăietor- înțepătoare”.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 xml:space="preserve">Recipientele  pentru segregarea deșeurilor  vor fi etichetate –se va înscrie categoria deșeurilor, denumirea secției, se va aplica pictograma ,,pericol biologic”,   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Evacuarea deșeurilor infecțioase din secții se va petrece  de 2 ori pe zi, care se vor transporta în cărucioare, destinate pentru evacuarea deșeurilor  și  se vor stoca în depozit/încăpere pentru păstrarea tem</w:t>
            </w:r>
            <w:r>
              <w:rPr>
                <w:sz w:val="20"/>
                <w:szCs w:val="20"/>
              </w:rPr>
              <w:t>porară a deșeurilor infecțioase</w:t>
            </w:r>
            <w:r w:rsidRPr="00AA4772">
              <w:rPr>
                <w:sz w:val="20"/>
                <w:szCs w:val="20"/>
              </w:rPr>
              <w:t>.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Categoriile de deșeuri, care necesită eliminarea și tratarea finală a lor: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ab/>
              <w:t xml:space="preserve">Deșeuri infecțioase (toate deșeurile care conțin sînge, sau fluide biologice-seringi, perfuzii fără ac, sisteme de dialize, catetere fără ac,tubulatură, sonde gastrice, endotraheale , aspirație,uretrale, mănușe, comprese, pansamente, globule, meșe, set de naștere, operații,   echipament protecție de unica folosință,măști, recipient pentru </w:t>
            </w:r>
            <w:r w:rsidRPr="00AA4772">
              <w:rPr>
                <w:sz w:val="20"/>
                <w:szCs w:val="20"/>
              </w:rPr>
              <w:lastRenderedPageBreak/>
              <w:t xml:space="preserve">probe de laborator, pungi cu componenți sangvini,pungi golite după componenți sangvivn,  pungi colectoare de urină, bandaj gipsat, etc. 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ab/>
              <w:t>Deșeuri tăietor-înțepătoare - deșeuri, care pot provoca leziuni mecanice- ace, bisturii, lamele, lame, ace catetere,sticlărie de laborator, pipette de unica folosire, capilare etc.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Evacuarea/transportarea  deșeurilor infecțioase - va asigura agentul economic zilnic sau la necesitate, conform programei aprobate de administrația institutului și agentul economic.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Agentul economic va asigura  :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 xml:space="preserve">* evidența cantităților de DRAM periculoase, care necesită transportarea/evacuarea și tratarea lor;  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* cu recipiente, containere pentru colectarea și păstrarea temporară;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* transportarea  a DRAM infecțioase, tăietor-înțepătoare;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* evacuarea/transportarea  zilnică, sau la necesitate a deșeurilor;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>* tratarea deșeurilor periculoase în corespundere cu actele normative în vigoare;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AA4772">
              <w:rPr>
                <w:sz w:val="20"/>
                <w:szCs w:val="20"/>
              </w:rPr>
              <w:t xml:space="preserve">* prezentarea actului de decontaminare sigură.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7470"/>
              </w:tabs>
            </w:pPr>
          </w:p>
        </w:tc>
      </w:tr>
      <w:tr w:rsidR="006701F3" w:rsidRPr="00AA4772" w:rsidTr="006701F3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1F3" w:rsidRPr="00AA4772" w:rsidRDefault="006701F3" w:rsidP="006701F3">
            <w:pPr>
              <w:tabs>
                <w:tab w:val="left" w:pos="6120"/>
                <w:tab w:val="left" w:pos="7470"/>
              </w:tabs>
            </w:pPr>
          </w:p>
          <w:p w:rsidR="006701F3" w:rsidRPr="00AA4772" w:rsidRDefault="006701F3" w:rsidP="006701F3">
            <w:pPr>
              <w:tabs>
                <w:tab w:val="left" w:pos="7470"/>
              </w:tabs>
            </w:pPr>
            <w:r w:rsidRPr="00AA4772">
              <w:t>Semnat:_______________ Numele, Prenumele:_____________________________ În calitate de: ________________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  <w:r w:rsidRPr="00AA4772">
              <w:rPr>
                <w:bCs/>
                <w:iCs/>
              </w:rPr>
              <w:t>Ofertantul: _______________________ Adresa: ______________________________</w:t>
            </w: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  <w:p w:rsidR="006701F3" w:rsidRPr="00AA4772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  <w:bookmarkStart w:id="3" w:name="_GoBack"/>
            <w:bookmarkEnd w:id="3"/>
          </w:p>
          <w:tbl>
            <w:tblPr>
              <w:tblW w:w="1310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68"/>
              <w:gridCol w:w="1830"/>
              <w:gridCol w:w="877"/>
              <w:gridCol w:w="1012"/>
              <w:gridCol w:w="1410"/>
              <w:gridCol w:w="1112"/>
              <w:gridCol w:w="1145"/>
              <w:gridCol w:w="1000"/>
              <w:gridCol w:w="52"/>
              <w:gridCol w:w="1233"/>
              <w:gridCol w:w="36"/>
              <w:gridCol w:w="61"/>
              <w:gridCol w:w="1128"/>
              <w:gridCol w:w="25"/>
              <w:gridCol w:w="34"/>
              <w:gridCol w:w="459"/>
            </w:tblGrid>
            <w:tr w:rsidR="006701F3" w:rsidRPr="00AA4772" w:rsidTr="006701F3">
              <w:trPr>
                <w:gridAfter w:val="3"/>
                <w:wAfter w:w="518" w:type="dxa"/>
                <w:trHeight w:val="697"/>
              </w:trPr>
              <w:tc>
                <w:tcPr>
                  <w:tcW w:w="12584" w:type="dxa"/>
                  <w:gridSpan w:val="14"/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pStyle w:val="2"/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AA4772">
                    <w:rPr>
                      <w:rFonts w:ascii="Times New Roman" w:hAnsi="Times New Roman" w:cs="Times New Roman"/>
                    </w:rPr>
                    <w:lastRenderedPageBreak/>
                    <w:t>Specificații de preț (F4.2)</w:t>
                  </w:r>
                  <w:r w:rsidRPr="00AA4772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</w:tc>
            </w:tr>
            <w:tr w:rsidR="006701F3" w:rsidRPr="00AA4772" w:rsidTr="006701F3">
              <w:trPr>
                <w:gridAfter w:val="3"/>
                <w:wAfter w:w="518" w:type="dxa"/>
              </w:trPr>
              <w:tc>
                <w:tcPr>
                  <w:tcW w:w="12584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both"/>
                  </w:pPr>
                  <w:r w:rsidRPr="00AA4772">
                    <w:rPr>
                      <w:i/>
                      <w:iCs/>
                    </w:rPr>
                    <w:t>[Acest tabel va fi completat de către ofertant în coloanele 5,6,7,8, iar de către autoritatea contractantă – în coloanele 1,2,3,4,9,10]</w:t>
                  </w: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</w:pPr>
                </w:p>
              </w:tc>
            </w:tr>
            <w:tr w:rsidR="006701F3" w:rsidRPr="00AA4772" w:rsidTr="006701F3">
              <w:trPr>
                <w:trHeight w:val="397"/>
              </w:trPr>
              <w:tc>
                <w:tcPr>
                  <w:tcW w:w="1310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</w:pPr>
                  <w:r w:rsidRPr="00AA4772">
                    <w:t>Numărul  procedurii de achiziție______________din_________</w:t>
                  </w:r>
                </w:p>
              </w:tc>
            </w:tr>
            <w:tr w:rsidR="006701F3" w:rsidRPr="00AA4772" w:rsidTr="006701F3">
              <w:trPr>
                <w:trHeight w:val="397"/>
              </w:trPr>
              <w:tc>
                <w:tcPr>
                  <w:tcW w:w="1310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ind w:right="242"/>
                  </w:pPr>
                  <w:r w:rsidRPr="00AA4772">
                    <w:t xml:space="preserve">Denumirea  procedurii de achiziție: </w:t>
                  </w:r>
                  <w:r>
                    <w:t>procedură de valoare mică</w:t>
                  </w:r>
                </w:p>
              </w:tc>
            </w:tr>
            <w:tr w:rsidR="006701F3" w:rsidRPr="00AA4772" w:rsidTr="006701F3">
              <w:trPr>
                <w:trHeight w:val="567"/>
              </w:trPr>
              <w:tc>
                <w:tcPr>
                  <w:tcW w:w="11456" w:type="dxa"/>
                  <w:gridSpan w:val="13"/>
                  <w:shd w:val="clear" w:color="auto" w:fill="auto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</w:pPr>
                </w:p>
              </w:tc>
              <w:tc>
                <w:tcPr>
                  <w:tcW w:w="1646" w:type="dxa"/>
                  <w:gridSpan w:val="4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</w:pPr>
                </w:p>
              </w:tc>
            </w:tr>
            <w:tr w:rsidR="006701F3" w:rsidRPr="00AA4772" w:rsidTr="006701F3">
              <w:trPr>
                <w:gridAfter w:val="2"/>
                <w:wAfter w:w="493" w:type="dxa"/>
                <w:trHeight w:val="17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Denumirea serviciilor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U/M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Cant.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Suma</w:t>
                  </w: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 xml:space="preserve">    fără TVA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Suma</w:t>
                  </w: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cu TVA</w:t>
                  </w: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1F3" w:rsidRPr="006701F3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  <w:szCs w:val="28"/>
                    </w:rPr>
                  </w:pPr>
                  <w:r w:rsidRPr="00AA4772">
                    <w:rPr>
                      <w:b/>
                      <w:sz w:val="20"/>
                      <w:szCs w:val="28"/>
                    </w:rPr>
                    <w:t>Termenul de</w:t>
                  </w:r>
                  <w:r>
                    <w:rPr>
                      <w:b/>
                      <w:sz w:val="20"/>
                      <w:szCs w:val="28"/>
                    </w:rPr>
                    <w:t xml:space="preserve"> </w:t>
                  </w:r>
                  <w:r w:rsidRPr="00AA4772">
                    <w:rPr>
                      <w:b/>
                      <w:sz w:val="20"/>
                      <w:szCs w:val="28"/>
                    </w:rPr>
                    <w:t>prestare</w:t>
                  </w:r>
                </w:p>
              </w:tc>
              <w:tc>
                <w:tcPr>
                  <w:tcW w:w="1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b/>
                      <w:sz w:val="20"/>
                      <w:szCs w:val="28"/>
                    </w:rPr>
                  </w:pPr>
                  <w:r w:rsidRPr="00AA4772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6701F3" w:rsidRPr="00AA4772" w:rsidTr="006701F3">
              <w:trPr>
                <w:gridAfter w:val="2"/>
                <w:wAfter w:w="493" w:type="dxa"/>
                <w:trHeight w:val="13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10</w:t>
                  </w:r>
                </w:p>
              </w:tc>
            </w:tr>
            <w:tr w:rsidR="006701F3" w:rsidRPr="00AA4772" w:rsidTr="006701F3">
              <w:trPr>
                <w:gridAfter w:val="2"/>
                <w:wAfter w:w="493" w:type="dxa"/>
                <w:trHeight w:val="39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</w:tr>
            <w:tr w:rsidR="006701F3" w:rsidRPr="00AA4772" w:rsidTr="006701F3">
              <w:trPr>
                <w:gridAfter w:val="2"/>
                <w:wAfter w:w="493" w:type="dxa"/>
                <w:cantSplit/>
                <w:trHeight w:val="14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ind w:left="113" w:right="113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90500000-2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i/>
                      <w:iCs/>
                    </w:rPr>
                  </w:pPr>
                  <w:r w:rsidRPr="00AA4772">
                    <w:rPr>
                      <w:sz w:val="20"/>
                    </w:rPr>
                    <w:t>Lotul 1</w:t>
                  </w:r>
                  <w:r w:rsidRPr="00AA4772">
                    <w:rPr>
                      <w:i/>
                      <w:iCs/>
                    </w:rPr>
                    <w:t xml:space="preserve"> </w:t>
                  </w: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  <w:r w:rsidRPr="00AA4772">
                    <w:rPr>
                      <w:i/>
                      <w:iCs/>
                    </w:rPr>
                    <w:t>Servicii de colectare, de transport și de eliminare a deșeurilor medicale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kg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Pr="00AA4772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6701F3" w:rsidRPr="00AA4772" w:rsidTr="006701F3">
              <w:trPr>
                <w:gridAfter w:val="2"/>
                <w:wAfter w:w="493" w:type="dxa"/>
                <w:trHeight w:val="39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b/>
                      <w:sz w:val="20"/>
                    </w:rPr>
                  </w:pPr>
                  <w:r w:rsidRPr="00AA4772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</w:tc>
            </w:tr>
            <w:tr w:rsidR="006701F3" w:rsidRPr="00AA4772" w:rsidTr="006701F3">
              <w:trPr>
                <w:gridAfter w:val="1"/>
                <w:wAfter w:w="459" w:type="dxa"/>
                <w:trHeight w:val="397"/>
              </w:trPr>
              <w:tc>
                <w:tcPr>
                  <w:tcW w:w="1012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6120"/>
                      <w:tab w:val="left" w:pos="7470"/>
                    </w:tabs>
                    <w:rPr>
                      <w:sz w:val="20"/>
                    </w:rPr>
                  </w:pP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  <w:r w:rsidRPr="00AA4772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sz w:val="20"/>
                    </w:rPr>
                  </w:pPr>
                </w:p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7470"/>
                    </w:tabs>
                    <w:rPr>
                      <w:bCs/>
                      <w:iCs/>
                      <w:sz w:val="20"/>
                    </w:rPr>
                  </w:pPr>
                  <w:r w:rsidRPr="00AA4772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6120"/>
                      <w:tab w:val="left" w:pos="747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8" w:type="dxa"/>
                  <w:gridSpan w:val="4"/>
                  <w:tcBorders>
                    <w:top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6120"/>
                      <w:tab w:val="left" w:pos="7470"/>
                    </w:tabs>
                    <w:rPr>
                      <w:sz w:val="20"/>
                    </w:rPr>
                  </w:pPr>
                </w:p>
              </w:tc>
            </w:tr>
            <w:tr w:rsidR="006701F3" w:rsidRPr="00AA4772" w:rsidTr="006701F3">
              <w:trPr>
                <w:gridAfter w:val="15"/>
                <w:wAfter w:w="11414" w:type="dxa"/>
                <w:trHeight w:val="397"/>
              </w:trPr>
              <w:tc>
                <w:tcPr>
                  <w:tcW w:w="1688" w:type="dxa"/>
                  <w:gridSpan w:val="2"/>
                  <w:tcBorders>
                    <w:top w:val="single" w:sz="4" w:space="0" w:color="auto"/>
                  </w:tcBorders>
                </w:tcPr>
                <w:p w:rsidR="006701F3" w:rsidRPr="00AA4772" w:rsidRDefault="006701F3" w:rsidP="006701F3">
                  <w:pPr>
                    <w:framePr w:hSpace="180" w:wrap="around" w:vAnchor="page" w:hAnchor="margin" w:x="306" w:y="347"/>
                    <w:tabs>
                      <w:tab w:val="left" w:pos="6120"/>
                      <w:tab w:val="left" w:pos="7470"/>
                    </w:tabs>
                  </w:pPr>
                </w:p>
              </w:tc>
            </w:tr>
          </w:tbl>
          <w:p w:rsidR="006701F3" w:rsidRPr="00AA4772" w:rsidRDefault="006701F3" w:rsidP="006701F3">
            <w:pPr>
              <w:tabs>
                <w:tab w:val="left" w:pos="7470"/>
              </w:tabs>
              <w:rPr>
                <w:bCs/>
                <w:iCs/>
              </w:rPr>
            </w:pPr>
          </w:p>
        </w:tc>
      </w:tr>
    </w:tbl>
    <w:p w:rsidR="00552D6E" w:rsidRDefault="00552D6E" w:rsidP="006701F3">
      <w:pPr>
        <w:tabs>
          <w:tab w:val="left" w:pos="7470"/>
        </w:tabs>
      </w:pPr>
    </w:p>
    <w:sectPr w:rsidR="00552D6E" w:rsidSect="00670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3"/>
    <w:rsid w:val="00552D6E"/>
    <w:rsid w:val="006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31F7"/>
  <w15:chartTrackingRefBased/>
  <w15:docId w15:val="{8A84A7BB-E4FE-43F4-9D10-3275DC7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670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1F3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701F3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2021-10-11T13:40:00Z</dcterms:created>
  <dcterms:modified xsi:type="dcterms:W3CDTF">2021-10-11T13:44:00Z</dcterms:modified>
</cp:coreProperties>
</file>