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50B" w:rsidRDefault="0033350B" w:rsidP="0033350B">
      <w:pPr>
        <w:spacing w:after="0" w:line="240" w:lineRule="auto"/>
        <w:ind w:right="57" w:firstLine="709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p w:rsidR="002B0F59" w:rsidRPr="002B0F59" w:rsidRDefault="002B0F59" w:rsidP="004D0F2E">
      <w:pPr>
        <w:spacing w:after="0" w:line="240" w:lineRule="auto"/>
        <w:ind w:right="57" w:hanging="1418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p w:rsidR="0033350B" w:rsidRPr="002B0F59" w:rsidRDefault="0033350B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ANUNŢ DE PARTICIPARE SIMPLIFICAT</w:t>
      </w:r>
    </w:p>
    <w:p w:rsidR="0033350B" w:rsidRPr="002B0F59" w:rsidRDefault="0033350B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PENTRU ACHIZIȚIA DE VALOARE MICĂ</w:t>
      </w:r>
    </w:p>
    <w:p w:rsidR="009A29C3" w:rsidRPr="002B0F59" w:rsidRDefault="009A29C3" w:rsidP="0033350B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lang w:val="ro-RO" w:eastAsia="ru-RU"/>
        </w:rPr>
      </w:pP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Privind achiziţionarea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3B2781" w:rsidRPr="002B0F59">
        <w:rPr>
          <w:rFonts w:ascii="Times New Roman" w:eastAsia="Times New Roman" w:hAnsi="Times New Roman" w:cs="Times New Roman"/>
          <w:i/>
          <w:lang w:val="ro-MD" w:eastAsia="ru-RU"/>
        </w:rPr>
        <w:t>serviciilor de deservire tehnică a climatizoarelor</w:t>
      </w:r>
    </w:p>
    <w:p w:rsidR="00F27C1E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1. Denumirea autorităţii contractante: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val="ro-RO" w:eastAsia="ru-RU"/>
        </w:rPr>
        <w:t xml:space="preserve">IP Compania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>“Teleradio-Moldova”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2.  IDNO: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shd w:val="clear" w:color="auto" w:fill="FFFFFF"/>
          <w:lang w:val="ro-RO" w:eastAsia="ru-RU"/>
        </w:rPr>
        <w:t>1004600050558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3. Adresa: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str.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Miorița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1, mun. Chișinău, MD-2028</w:t>
      </w:r>
      <w:r w:rsidRPr="002B0F59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> 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4. Numărul de telefon/fax: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 xml:space="preserve">022406935, </w:t>
      </w:r>
      <w:r w:rsidRPr="002B0F59">
        <w:rPr>
          <w:rFonts w:ascii="Times New Roman" w:eastAsia="Times New Roman" w:hAnsi="Times New Roman" w:cs="Times New Roman"/>
          <w:i/>
          <w:lang w:val="ro-RO" w:eastAsia="ru-RU"/>
        </w:rPr>
        <w:t>022723352, 062163708</w:t>
      </w:r>
    </w:p>
    <w:p w:rsidR="0033350B" w:rsidRPr="002B0F59" w:rsidRDefault="0033350B" w:rsidP="00F27C1E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5. Adresa de e-mail şi pagina web oficială ale autorităţii contractante:</w:t>
      </w:r>
      <w:r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hyperlink r:id="rId5" w:history="1">
        <w:r w:rsidRPr="002B0F59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trm@trm.md</w:t>
        </w:r>
      </w:hyperlink>
      <w:r w:rsidRPr="002B0F59">
        <w:rPr>
          <w:rFonts w:ascii="Times New Roman" w:eastAsia="Times New Roman" w:hAnsi="Times New Roman" w:cs="Times New Roman"/>
          <w:i/>
          <w:lang w:val="ro-RO" w:eastAsia="ru-RU"/>
        </w:rPr>
        <w:t xml:space="preserve">, </w:t>
      </w:r>
      <w:hyperlink r:id="rId6" w:history="1">
        <w:r w:rsidRPr="002B0F59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www.trm.md</w:t>
        </w:r>
      </w:hyperlink>
      <w:r w:rsidRPr="002B0F59">
        <w:rPr>
          <w:rFonts w:ascii="Times New Roman" w:eastAsia="Times New Roman" w:hAnsi="Times New Roman" w:cs="Times New Roman"/>
          <w:b/>
          <w:i/>
          <w:lang w:val="ro-RO" w:eastAsia="ru-RU"/>
        </w:rPr>
        <w:t xml:space="preserve"> 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6. Adresa de e-mail sau pagina web oficială de la care se va putea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obţine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accesul la documentaţia de atribuire: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documentaţia de atribuire este anexată în cadrul procedurii în SIA RSAP.</w:t>
      </w:r>
    </w:p>
    <w:p w:rsidR="0033350B" w:rsidRPr="002B0F59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7. Tipul autorităţii contractante şi obiectul principal de activitate (dacă este cazul,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menţiunea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că autoritatea contractantă este o autoritate centrală de achiziţie sau că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achiziţia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implică o altă formă de achiziţie comună):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Instituție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Publică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33350B" w:rsidRDefault="0033350B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8. Cumpărătorul invită operatorii economici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interesaţi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, care îi pot satisface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necesităţile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, să participe la procedura de achiziţie privind livrarea/prestarea următoarelor bunuri/servicii:</w:t>
      </w:r>
    </w:p>
    <w:p w:rsidR="00662CC3" w:rsidRDefault="00662CC3" w:rsidP="00F27C1E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tbl>
      <w:tblPr>
        <w:tblStyle w:val="a3"/>
        <w:tblW w:w="9257" w:type="dxa"/>
        <w:tblLook w:val="04A0" w:firstRow="1" w:lastRow="0" w:firstColumn="1" w:lastColumn="0" w:noHBand="0" w:noVBand="1"/>
      </w:tblPr>
      <w:tblGrid>
        <w:gridCol w:w="584"/>
        <w:gridCol w:w="1245"/>
        <w:gridCol w:w="1825"/>
        <w:gridCol w:w="4430"/>
        <w:gridCol w:w="1173"/>
      </w:tblGrid>
      <w:tr w:rsidR="006663D1" w:rsidRPr="00C01678" w:rsidTr="00E12AE9">
        <w:trPr>
          <w:trHeight w:val="403"/>
        </w:trPr>
        <w:tc>
          <w:tcPr>
            <w:tcW w:w="585" w:type="dxa"/>
            <w:tcBorders>
              <w:bottom w:val="single" w:sz="4" w:space="0" w:color="auto"/>
            </w:tcBorders>
            <w:vAlign w:val="center"/>
          </w:tcPr>
          <w:p w:rsidR="006663D1" w:rsidRPr="00E12AE9" w:rsidRDefault="006663D1" w:rsidP="00E12AE9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E12A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Nr.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6663D1" w:rsidRPr="00E12AE9" w:rsidRDefault="006663D1" w:rsidP="00E12AE9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E12A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663D1" w:rsidRPr="00E12AE9" w:rsidRDefault="006663D1" w:rsidP="00E12AE9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E12A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Denumirea serviciilor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6663D1" w:rsidRPr="00E12AE9" w:rsidRDefault="006663D1" w:rsidP="00E12AE9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12A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Caracteristicile</w:t>
            </w:r>
            <w:r w:rsidRPr="00E12AE9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  <w:lang w:val="ro-RO"/>
              </w:rPr>
              <w:t xml:space="preserve"> </w:t>
            </w:r>
            <w:r w:rsidRPr="00E12A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tehnice/</w:t>
            </w:r>
            <w:r w:rsidRPr="00E12AE9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 xml:space="preserve"> </w:t>
            </w:r>
            <w:r w:rsidRPr="00E12AE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cerinţele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vAlign w:val="center"/>
          </w:tcPr>
          <w:p w:rsidR="006663D1" w:rsidRPr="00E12AE9" w:rsidRDefault="00E12AE9" w:rsidP="00E12AE9">
            <w:pPr>
              <w:ind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</w:t>
            </w:r>
            <w:r w:rsidR="006663D1" w:rsidRPr="00E12A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antitatea</w:t>
            </w:r>
          </w:p>
        </w:tc>
      </w:tr>
      <w:tr w:rsidR="00C01678" w:rsidRPr="00C01678" w:rsidTr="00E12AE9">
        <w:trPr>
          <w:trHeight w:val="403"/>
        </w:trPr>
        <w:tc>
          <w:tcPr>
            <w:tcW w:w="585" w:type="dxa"/>
            <w:vAlign w:val="center"/>
          </w:tcPr>
          <w:p w:rsidR="00C01678" w:rsidRPr="00C01678" w:rsidRDefault="00C01678" w:rsidP="00C01678">
            <w:pPr>
              <w:ind w:right="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C016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53" w:type="dxa"/>
            <w:vAlign w:val="center"/>
          </w:tcPr>
          <w:p w:rsidR="00C01678" w:rsidRPr="00C01678" w:rsidRDefault="001E5225" w:rsidP="00C01678">
            <w:pPr>
              <w:widowControl w:val="0"/>
              <w:autoSpaceDE w:val="0"/>
              <w:autoSpaceDN w:val="0"/>
              <w:spacing w:line="246" w:lineRule="exact"/>
              <w:ind w:left="140" w:right="-66" w:hanging="14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hyperlink r:id="rId7">
              <w:r w:rsidR="00C01678" w:rsidRPr="00C01678">
                <w:rPr>
                  <w:rFonts w:ascii="Times New Roman" w:eastAsia="Times New Roman" w:hAnsi="Times New Roman" w:cs="Times New Roman"/>
                  <w:sz w:val="20"/>
                  <w:szCs w:val="20"/>
                  <w:lang w:val="ro-RO"/>
                </w:rPr>
                <w:t>50800000-</w:t>
              </w:r>
            </w:hyperlink>
            <w:hyperlink r:id="rId8">
              <w:r w:rsidR="00C01678" w:rsidRPr="00C01678">
                <w:rPr>
                  <w:rFonts w:ascii="Times New Roman" w:eastAsia="Times New Roman" w:hAnsi="Times New Roman" w:cs="Times New Roman"/>
                  <w:sz w:val="20"/>
                  <w:szCs w:val="20"/>
                  <w:lang w:val="ro-RO"/>
                </w:rPr>
                <w:t>3</w:t>
              </w:r>
            </w:hyperlink>
          </w:p>
        </w:tc>
        <w:tc>
          <w:tcPr>
            <w:tcW w:w="1843" w:type="dxa"/>
            <w:vAlign w:val="center"/>
          </w:tcPr>
          <w:p w:rsidR="00C01678" w:rsidRPr="00C01678" w:rsidRDefault="00C01678" w:rsidP="00C01678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C0167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Servicii de deservire tehnică a climatizoarelor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(</w:t>
            </w:r>
            <w:r w:rsidRPr="00C016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ro-RO" w:eastAsia="ru-RU"/>
              </w:rPr>
              <w:t xml:space="preserve">lista </w:t>
            </w:r>
            <w:proofErr w:type="spellStart"/>
            <w:r w:rsidRPr="00C016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ro-RO" w:eastAsia="ru-RU"/>
              </w:rPr>
              <w:t>codiționerelor</w:t>
            </w:r>
            <w:proofErr w:type="spellEnd"/>
            <w:r w:rsidRPr="00C016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ro-RO" w:eastAsia="ru-RU"/>
              </w:rPr>
              <w:t xml:space="preserve"> se anexează </w:t>
            </w:r>
            <w:r w:rsidR="008C0F9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ro-RO" w:eastAsia="ru-RU"/>
              </w:rPr>
              <w:t>-</w:t>
            </w:r>
            <w:r w:rsidRPr="00C0167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ro-RO" w:eastAsia="ru-RU"/>
              </w:rPr>
              <w:t>Anexa1)</w:t>
            </w:r>
          </w:p>
        </w:tc>
        <w:tc>
          <w:tcPr>
            <w:tcW w:w="4536" w:type="dxa"/>
            <w:vAlign w:val="center"/>
          </w:tcPr>
          <w:p w:rsidR="00C01678" w:rsidRPr="008C0F9A" w:rsidRDefault="00C01678" w:rsidP="00C01678">
            <w:pPr>
              <w:pStyle w:val="TableParagraph"/>
              <w:ind w:left="108"/>
              <w:rPr>
                <w:b/>
                <w:i/>
                <w:sz w:val="20"/>
                <w:szCs w:val="20"/>
                <w:u w:val="single"/>
              </w:rPr>
            </w:pPr>
            <w:proofErr w:type="spellStart"/>
            <w:r w:rsidRPr="008C0F9A">
              <w:rPr>
                <w:b/>
                <w:i/>
                <w:sz w:val="20"/>
                <w:szCs w:val="20"/>
                <w:u w:val="single"/>
              </w:rPr>
              <w:t>Verificari</w:t>
            </w:r>
            <w:proofErr w:type="spellEnd"/>
            <w:r w:rsidRPr="008C0F9A">
              <w:rPr>
                <w:b/>
                <w:i/>
                <w:spacing w:val="-4"/>
                <w:sz w:val="20"/>
                <w:szCs w:val="20"/>
                <w:u w:val="single"/>
              </w:rPr>
              <w:t xml:space="preserve"> </w:t>
            </w:r>
            <w:r w:rsidRPr="008C0F9A">
              <w:rPr>
                <w:b/>
                <w:i/>
                <w:sz w:val="20"/>
                <w:szCs w:val="20"/>
                <w:u w:val="single"/>
              </w:rPr>
              <w:t>primare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30"/>
              </w:numPr>
              <w:tabs>
                <w:tab w:val="left" w:pos="226"/>
              </w:tabs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Stare</w:t>
            </w:r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generale unitate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interna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hAnsi="Times New Roman" w:cs="Times New Roman"/>
                <w:sz w:val="20"/>
                <w:szCs w:val="20"/>
              </w:rPr>
              <w:t>Stare</w:t>
            </w:r>
            <w:r w:rsidRPr="00C0167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rFonts w:ascii="Times New Roman" w:hAnsi="Times New Roman" w:cs="Times New Roman"/>
                <w:sz w:val="20"/>
                <w:szCs w:val="20"/>
              </w:rPr>
              <w:t>generala</w:t>
            </w:r>
            <w:proofErr w:type="spellEnd"/>
            <w:r w:rsidRPr="00C016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rFonts w:ascii="Times New Roman" w:hAnsi="Times New Roman" w:cs="Times New Roman"/>
                <w:sz w:val="20"/>
                <w:szCs w:val="20"/>
              </w:rPr>
              <w:t>unitate</w:t>
            </w:r>
            <w:proofErr w:type="spellEnd"/>
            <w:r w:rsidRPr="00C01678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rFonts w:ascii="Times New Roman" w:hAnsi="Times New Roman" w:cs="Times New Roman"/>
                <w:sz w:val="20"/>
                <w:szCs w:val="20"/>
              </w:rPr>
              <w:t>externa</w:t>
            </w:r>
            <w:r w:rsidRPr="00C0167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Instalare</w:t>
            </w:r>
            <w:r w:rsidRPr="00C01678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conforma</w:t>
            </w:r>
            <w:r w:rsidRPr="00C01678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</w:t>
            </w:r>
            <w:r w:rsidRPr="00C01678">
              <w:rPr>
                <w:rFonts w:ascii="Times New Roman" w:hAnsi="Times New Roman" w:cs="Times New Roman"/>
                <w:spacing w:val="-4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C0167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specificatiile</w:t>
            </w:r>
            <w:proofErr w:type="spellEnd"/>
            <w:r w:rsidRPr="00C01678">
              <w:rPr>
                <w:rFonts w:ascii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C0167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producatorului</w:t>
            </w:r>
            <w:proofErr w:type="spellEnd"/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Alimentare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sursa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tensiune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Functionalitatea</w:t>
            </w:r>
            <w:proofErr w:type="spellEnd"/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telecomenzii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sau</w:t>
            </w:r>
            <w:r w:rsidRPr="00C01678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interfetei</w:t>
            </w:r>
            <w:proofErr w:type="spellEnd"/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de comanda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Temperatura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recomandata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de functionare interior/exterior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Pierderi</w:t>
            </w:r>
            <w:r w:rsidRPr="00C01678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vizibile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agent frigorific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Stare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sistem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filtrare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unitate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interna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Stare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sistem</w:t>
            </w:r>
            <w:r w:rsidRPr="00C01678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drenaj condens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Stare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traseu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si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izolatie</w:t>
            </w:r>
            <w:proofErr w:type="spellEnd"/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frigorifica </w:t>
            </w:r>
          </w:p>
          <w:p w:rsidR="00C01678" w:rsidRPr="00C01678" w:rsidRDefault="00C01678" w:rsidP="00C01678">
            <w:pPr>
              <w:widowControl w:val="0"/>
              <w:numPr>
                <w:ilvl w:val="0"/>
                <w:numId w:val="3"/>
              </w:numPr>
              <w:tabs>
                <w:tab w:val="left" w:pos="226"/>
              </w:tabs>
              <w:autoSpaceDE w:val="0"/>
              <w:autoSpaceDN w:val="0"/>
              <w:spacing w:before="1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Stare</w:t>
            </w:r>
            <w:r w:rsidRPr="00C01678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elemente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fixare</w:t>
            </w:r>
            <w:r w:rsidRPr="00C01678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C01678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console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unitate</w:t>
            </w:r>
            <w:r w:rsidRPr="00C0167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 </w:t>
            </w:r>
            <w:r w:rsidRPr="00C0167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externa</w:t>
            </w:r>
          </w:p>
          <w:p w:rsidR="00C01678" w:rsidRPr="008C0F9A" w:rsidRDefault="00C01678" w:rsidP="00C01678">
            <w:pPr>
              <w:pStyle w:val="TableParagraph"/>
              <w:tabs>
                <w:tab w:val="left" w:pos="226"/>
              </w:tabs>
              <w:spacing w:before="1"/>
              <w:ind w:left="107"/>
              <w:rPr>
                <w:sz w:val="20"/>
                <w:szCs w:val="20"/>
                <w:u w:val="single"/>
              </w:rPr>
            </w:pPr>
            <w:r w:rsidRPr="008C0F9A">
              <w:rPr>
                <w:b/>
                <w:i/>
                <w:sz w:val="20"/>
                <w:szCs w:val="20"/>
                <w:u w:val="single"/>
              </w:rPr>
              <w:t>Proceduri</w:t>
            </w:r>
            <w:r w:rsidRPr="008C0F9A">
              <w:rPr>
                <w:b/>
                <w:i/>
                <w:spacing w:val="-4"/>
                <w:sz w:val="20"/>
                <w:szCs w:val="20"/>
                <w:u w:val="single"/>
              </w:rPr>
              <w:t xml:space="preserve"> </w:t>
            </w:r>
            <w:r w:rsidRPr="008C0F9A">
              <w:rPr>
                <w:b/>
                <w:i/>
                <w:sz w:val="20"/>
                <w:szCs w:val="20"/>
                <w:u w:val="single"/>
              </w:rPr>
              <w:t>standard</w:t>
            </w:r>
            <w:r w:rsidRPr="008C0F9A">
              <w:rPr>
                <w:b/>
                <w:i/>
                <w:spacing w:val="-3"/>
                <w:sz w:val="20"/>
                <w:szCs w:val="20"/>
                <w:u w:val="single"/>
              </w:rPr>
              <w:t xml:space="preserve"> </w:t>
            </w:r>
            <w:r w:rsidRPr="008C0F9A">
              <w:rPr>
                <w:b/>
                <w:i/>
                <w:sz w:val="20"/>
                <w:szCs w:val="20"/>
                <w:u w:val="single"/>
              </w:rPr>
              <w:t>profilaxie/</w:t>
            </w:r>
            <w:proofErr w:type="spellStart"/>
            <w:r w:rsidRPr="008C0F9A">
              <w:rPr>
                <w:b/>
                <w:i/>
                <w:sz w:val="20"/>
                <w:szCs w:val="20"/>
                <w:u w:val="single"/>
              </w:rPr>
              <w:t>mentenanta</w:t>
            </w:r>
            <w:proofErr w:type="spellEnd"/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7"/>
              </w:numPr>
              <w:tabs>
                <w:tab w:val="left" w:pos="229"/>
              </w:tabs>
              <w:spacing w:line="209" w:lineRule="exact"/>
              <w:ind w:hanging="750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filtre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intern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line="209" w:lineRule="exact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curatat</w:t>
            </w:r>
            <w:proofErr w:type="spellEnd"/>
            <w:r w:rsidRPr="00C01678">
              <w:rPr>
                <w:spacing w:val="-1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de</w:t>
            </w:r>
            <w:r w:rsidRPr="00C01678">
              <w:rPr>
                <w:spacing w:val="-1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praf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line="209" w:lineRule="exact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curatat</w:t>
            </w:r>
            <w:proofErr w:type="spellEnd"/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cu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solutie</w:t>
            </w:r>
            <w:proofErr w:type="spellEnd"/>
            <w:r w:rsidRPr="00C01678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antibacterii</w:t>
            </w:r>
            <w:proofErr w:type="spellEnd"/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line="209" w:lineRule="exact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degresat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line="209" w:lineRule="exact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antibacterian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evaporator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</w:t>
            </w:r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interna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carcasa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interna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condensator</w:t>
            </w:r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externa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carcasa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externa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Tensiune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electrica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Amperaj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compresor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proofErr w:type="spellStart"/>
            <w:r w:rsidRPr="00C01678">
              <w:rPr>
                <w:sz w:val="20"/>
                <w:szCs w:val="20"/>
              </w:rPr>
              <w:t>Fazaj</w:t>
            </w:r>
            <w:proofErr w:type="spellEnd"/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compresor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Verificare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conexiuni</w:t>
            </w:r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electrice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Verificare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presiune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aspiratie</w:t>
            </w:r>
            <w:proofErr w:type="spellEnd"/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Verificare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si</w:t>
            </w:r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electroventilator</w:t>
            </w:r>
            <w:proofErr w:type="spellEnd"/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 interna,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daca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este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cazul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29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Verificare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si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curatare</w:t>
            </w:r>
            <w:proofErr w:type="spellEnd"/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C01678">
              <w:rPr>
                <w:sz w:val="20"/>
                <w:szCs w:val="20"/>
              </w:rPr>
              <w:t>electroventilator</w:t>
            </w:r>
            <w:proofErr w:type="spellEnd"/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unitate</w:t>
            </w:r>
          </w:p>
          <w:p w:rsidR="00C01678" w:rsidRPr="00C01678" w:rsidRDefault="00C01678" w:rsidP="00C01678">
            <w:pPr>
              <w:pStyle w:val="TableParagraph"/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externa,</w:t>
            </w:r>
            <w:r w:rsidRPr="00C01678">
              <w:rPr>
                <w:spacing w:val="-1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daca</w:t>
            </w:r>
            <w:r w:rsidRPr="00C01678">
              <w:rPr>
                <w:spacing w:val="-2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este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cazul</w:t>
            </w:r>
          </w:p>
          <w:p w:rsidR="00C01678" w:rsidRPr="00C01678" w:rsidRDefault="00C01678" w:rsidP="00C01678">
            <w:pPr>
              <w:pStyle w:val="TableParagraph"/>
              <w:numPr>
                <w:ilvl w:val="0"/>
                <w:numId w:val="31"/>
              </w:numPr>
              <w:tabs>
                <w:tab w:val="left" w:pos="229"/>
              </w:tabs>
              <w:spacing w:line="209" w:lineRule="exact"/>
              <w:ind w:left="219" w:hanging="142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Verificare</w:t>
            </w:r>
            <w:r w:rsidRPr="00C01678">
              <w:rPr>
                <w:spacing w:val="-4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circuit</w:t>
            </w:r>
            <w:r w:rsidRPr="00C01678">
              <w:rPr>
                <w:spacing w:val="-1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frigorific,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>inclusive</w:t>
            </w:r>
            <w:r w:rsidRPr="00C01678">
              <w:rPr>
                <w:spacing w:val="-3"/>
                <w:sz w:val="20"/>
                <w:szCs w:val="20"/>
              </w:rPr>
              <w:t xml:space="preserve"> </w:t>
            </w:r>
            <w:r w:rsidRPr="00C01678">
              <w:rPr>
                <w:sz w:val="20"/>
                <w:szCs w:val="20"/>
              </w:rPr>
              <w:t xml:space="preserve">presiunea ajustarea la nivel </w:t>
            </w:r>
            <w:proofErr w:type="spellStart"/>
            <w:r w:rsidRPr="00C01678">
              <w:rPr>
                <w:sz w:val="20"/>
                <w:szCs w:val="20"/>
              </w:rPr>
              <w:t>fucțional</w:t>
            </w:r>
            <w:proofErr w:type="spellEnd"/>
            <w:r w:rsidRPr="00C01678">
              <w:rPr>
                <w:sz w:val="20"/>
                <w:szCs w:val="20"/>
              </w:rPr>
              <w:t xml:space="preserve"> a presiunii a agentului frigorific (pînă la 150g/ bucată);</w:t>
            </w:r>
          </w:p>
        </w:tc>
        <w:tc>
          <w:tcPr>
            <w:tcW w:w="1040" w:type="dxa"/>
            <w:vAlign w:val="center"/>
          </w:tcPr>
          <w:p w:rsidR="00C01678" w:rsidRPr="00C01678" w:rsidRDefault="00C01678" w:rsidP="00C01678">
            <w:pPr>
              <w:pStyle w:val="TableParagraph"/>
              <w:spacing w:line="246" w:lineRule="exact"/>
              <w:jc w:val="center"/>
              <w:rPr>
                <w:sz w:val="20"/>
                <w:szCs w:val="20"/>
              </w:rPr>
            </w:pPr>
            <w:r w:rsidRPr="00C01678">
              <w:rPr>
                <w:sz w:val="20"/>
                <w:szCs w:val="20"/>
              </w:rPr>
              <w:t>147</w:t>
            </w:r>
          </w:p>
        </w:tc>
      </w:tr>
      <w:tr w:rsidR="00C01678" w:rsidRPr="00C01678" w:rsidTr="00C01678">
        <w:trPr>
          <w:trHeight w:val="403"/>
        </w:trPr>
        <w:tc>
          <w:tcPr>
            <w:tcW w:w="8217" w:type="dxa"/>
            <w:gridSpan w:val="4"/>
            <w:vAlign w:val="center"/>
          </w:tcPr>
          <w:p w:rsidR="00C01678" w:rsidRPr="00C01678" w:rsidRDefault="00C01678" w:rsidP="00C01678">
            <w:pPr>
              <w:pStyle w:val="TableParagraph"/>
              <w:ind w:left="108"/>
              <w:rPr>
                <w:b/>
                <w:i/>
                <w:sz w:val="20"/>
                <w:szCs w:val="20"/>
              </w:rPr>
            </w:pPr>
            <w:r w:rsidRPr="00C01678">
              <w:rPr>
                <w:b/>
                <w:sz w:val="20"/>
                <w:szCs w:val="20"/>
              </w:rPr>
              <w:t>Valoarea estimată fără TVA</w:t>
            </w:r>
          </w:p>
        </w:tc>
        <w:tc>
          <w:tcPr>
            <w:tcW w:w="1040" w:type="dxa"/>
            <w:vAlign w:val="center"/>
          </w:tcPr>
          <w:p w:rsidR="00C01678" w:rsidRPr="00C01678" w:rsidRDefault="00C01678" w:rsidP="00C01678">
            <w:pPr>
              <w:pStyle w:val="TableParagraph"/>
              <w:spacing w:line="246" w:lineRule="exact"/>
              <w:jc w:val="center"/>
              <w:rPr>
                <w:b/>
                <w:sz w:val="20"/>
                <w:szCs w:val="20"/>
              </w:rPr>
            </w:pPr>
            <w:r w:rsidRPr="00C01678">
              <w:rPr>
                <w:b/>
                <w:sz w:val="20"/>
                <w:szCs w:val="20"/>
              </w:rPr>
              <w:t>50000,00</w:t>
            </w:r>
          </w:p>
        </w:tc>
      </w:tr>
    </w:tbl>
    <w:p w:rsidR="00E12AE9" w:rsidRPr="00E12AE9" w:rsidRDefault="00592F19" w:rsidP="00E12AE9">
      <w:pPr>
        <w:widowControl w:val="0"/>
        <w:autoSpaceDE w:val="0"/>
        <w:autoSpaceDN w:val="0"/>
        <w:spacing w:before="90" w:after="0" w:line="240" w:lineRule="auto"/>
        <w:ind w:left="142" w:right="-138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o-RO"/>
        </w:rPr>
      </w:pPr>
      <w:r w:rsidRPr="00592F1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o-RO"/>
        </w:rPr>
        <w:t>NOTĂ:</w:t>
      </w:r>
      <w:r w:rsidR="00E12AE9" w:rsidRPr="00E12AE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o-RO"/>
        </w:rPr>
        <w:t xml:space="preserve"> </w:t>
      </w:r>
    </w:p>
    <w:p w:rsidR="00592F19" w:rsidRPr="00E12AE9" w:rsidRDefault="00E12AE9" w:rsidP="009F7FCE">
      <w:pPr>
        <w:widowControl w:val="0"/>
        <w:autoSpaceDE w:val="0"/>
        <w:autoSpaceDN w:val="0"/>
        <w:spacing w:before="90" w:after="0" w:line="240" w:lineRule="auto"/>
        <w:ind w:left="142" w:right="-138"/>
        <w:rPr>
          <w:rFonts w:ascii="Times New Roman" w:eastAsia="Times New Roman" w:hAnsi="Times New Roman" w:cs="Times New Roman"/>
          <w:i/>
          <w:color w:val="000000"/>
          <w:lang w:val="ro-RO"/>
        </w:rPr>
      </w:pPr>
      <w:r w:rsidRPr="00E12AE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o-RO"/>
        </w:rPr>
        <w:t xml:space="preserve">-  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Dacă în urma verifică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rilor efectuate se constata st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ă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ri care pot fi corectate prin cur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ățare, igienizare și operațiuni mecanice (</w:t>
      </w:r>
      <w:proofErr w:type="spellStart"/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stră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ngere</w:t>
      </w:r>
      <w:proofErr w:type="spellEnd"/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 xml:space="preserve">, 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lă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 xml:space="preserve">rgire, </w:t>
      </w:r>
      <w:proofErr w:type="spellStart"/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repozitionare</w:t>
      </w:r>
      <w:proofErr w:type="spellEnd"/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 xml:space="preserve"> etc)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, acestea vor fi efectuate de că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tre echipa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tehnică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spacing w:val="-2"/>
          <w:lang w:val="ro-RO"/>
        </w:rPr>
        <w:t xml:space="preserve"> 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în faza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spacing w:val="-1"/>
          <w:lang w:val="ro-RO"/>
        </w:rPr>
        <w:t xml:space="preserve"> 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proceduri</w:t>
      </w:r>
      <w:r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i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standard profilaxie/</w:t>
      </w:r>
      <w:proofErr w:type="spellStart"/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mentenantă</w:t>
      </w:r>
      <w:proofErr w:type="spellEnd"/>
      <w:r w:rsidR="00592F19" w:rsidRPr="00E12AE9">
        <w:rPr>
          <w:rFonts w:ascii="Times New Roman" w:eastAsia="Times New Roman" w:hAnsi="Times New Roman" w:cs="Times New Roman"/>
          <w:i/>
          <w:color w:val="000000"/>
          <w:lang w:val="ro-RO"/>
        </w:rPr>
        <w:t>.</w:t>
      </w:r>
    </w:p>
    <w:p w:rsidR="00743AA9" w:rsidRDefault="00E12AE9" w:rsidP="009F7FCE">
      <w:pPr>
        <w:widowControl w:val="0"/>
        <w:tabs>
          <w:tab w:val="left" w:pos="1389"/>
        </w:tabs>
        <w:autoSpaceDE w:val="0"/>
        <w:autoSpaceDN w:val="0"/>
        <w:spacing w:after="0" w:line="240" w:lineRule="auto"/>
        <w:ind w:left="142" w:right="-138"/>
        <w:jc w:val="both"/>
        <w:rPr>
          <w:rFonts w:ascii="Times New Roman" w:hAnsi="Times New Roman" w:cs="Times New Roman"/>
          <w:i/>
          <w:color w:val="000000"/>
          <w:lang w:val="ro-RO"/>
        </w:rPr>
      </w:pPr>
      <w:r w:rsidRPr="00E12AE9">
        <w:rPr>
          <w:rFonts w:ascii="Times New Roman" w:hAnsi="Times New Roman" w:cs="Times New Roman"/>
          <w:i/>
          <w:color w:val="000000"/>
          <w:lang w:val="ro-RO"/>
        </w:rPr>
        <w:lastRenderedPageBreak/>
        <w:t xml:space="preserve">- </w:t>
      </w:r>
      <w:r w:rsidR="009F7FCE">
        <w:rPr>
          <w:rFonts w:ascii="Times New Roman" w:hAnsi="Times New Roman" w:cs="Times New Roman"/>
          <w:i/>
          <w:color w:val="000000"/>
          <w:lang w:val="ro-RO"/>
        </w:rPr>
        <w:t>Daca î</w:t>
      </w:r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n</w:t>
      </w:r>
      <w:r w:rsidR="00592F19"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urma</w:t>
      </w:r>
      <w:r w:rsidR="00592F19"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proofErr w:type="spellStart"/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verificarilor</w:t>
      </w:r>
      <w:proofErr w:type="spellEnd"/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 xml:space="preserve"> efectuate</w:t>
      </w:r>
      <w:r w:rsidR="00592F19"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se</w:t>
      </w:r>
      <w:r w:rsidR="00592F19"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constata că</w:t>
      </w:r>
      <w:r w:rsidR="00592F19"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proofErr w:type="spellStart"/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difecțiunile</w:t>
      </w:r>
      <w:proofErr w:type="spellEnd"/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 xml:space="preserve"> constatate nu pot</w:t>
      </w:r>
      <w:r w:rsidR="00592F19"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>fi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 xml:space="preserve"> înlăturate în </w:t>
      </w:r>
      <w:r w:rsidR="00592F19" w:rsidRPr="00E12AE9">
        <w:rPr>
          <w:rFonts w:ascii="Times New Roman" w:hAnsi="Times New Roman" w:cs="Times New Roman"/>
          <w:i/>
          <w:color w:val="000000"/>
          <w:spacing w:val="-57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spacing w:val="-57"/>
          <w:lang w:val="ro-RO"/>
        </w:rPr>
        <w:t xml:space="preserve">  </w:t>
      </w:r>
      <w:r w:rsidR="00592F19" w:rsidRPr="00E12AE9">
        <w:rPr>
          <w:rFonts w:ascii="Times New Roman" w:hAnsi="Times New Roman" w:cs="Times New Roman"/>
          <w:i/>
          <w:color w:val="000000"/>
          <w:lang w:val="ro-RO"/>
        </w:rPr>
        <w:t xml:space="preserve">baza </w:t>
      </w:r>
    </w:p>
    <w:p w:rsidR="00BE303F" w:rsidRPr="00E12AE9" w:rsidRDefault="00592F19" w:rsidP="009F7FCE">
      <w:pPr>
        <w:widowControl w:val="0"/>
        <w:tabs>
          <w:tab w:val="left" w:pos="1389"/>
        </w:tabs>
        <w:autoSpaceDE w:val="0"/>
        <w:autoSpaceDN w:val="0"/>
        <w:spacing w:line="240" w:lineRule="auto"/>
        <w:ind w:left="142" w:right="-138"/>
        <w:jc w:val="both"/>
        <w:rPr>
          <w:rFonts w:ascii="Times New Roman" w:hAnsi="Times New Roman" w:cs="Times New Roman"/>
          <w:i/>
          <w:color w:val="000000"/>
          <w:lang w:val="ro-RO"/>
        </w:rPr>
      </w:pPr>
      <w:r w:rsidRPr="00E12AE9">
        <w:rPr>
          <w:rFonts w:ascii="Times New Roman" w:hAnsi="Times New Roman" w:cs="Times New Roman"/>
          <w:i/>
          <w:color w:val="000000"/>
          <w:lang w:val="ro-RO"/>
        </w:rPr>
        <w:t>proceduri</w:t>
      </w:r>
      <w:r w:rsidR="00E12AE9" w:rsidRPr="00E12AE9">
        <w:rPr>
          <w:rFonts w:ascii="Times New Roman" w:hAnsi="Times New Roman" w:cs="Times New Roman"/>
          <w:i/>
          <w:color w:val="000000"/>
          <w:lang w:val="ro-RO"/>
        </w:rPr>
        <w:t>i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 xml:space="preserve"> standard profilaxie/</w:t>
      </w:r>
      <w:proofErr w:type="spellStart"/>
      <w:r w:rsidRPr="00E12AE9">
        <w:rPr>
          <w:rFonts w:ascii="Times New Roman" w:hAnsi="Times New Roman" w:cs="Times New Roman"/>
          <w:i/>
          <w:color w:val="000000"/>
          <w:lang w:val="ro-RO"/>
        </w:rPr>
        <w:t>mentenantă</w:t>
      </w:r>
      <w:proofErr w:type="spellEnd"/>
      <w:r w:rsidRPr="00E12AE9">
        <w:rPr>
          <w:rFonts w:ascii="Times New Roman" w:hAnsi="Times New Roman" w:cs="Times New Roman"/>
          <w:i/>
          <w:color w:val="000000"/>
          <w:lang w:val="ro-RO"/>
        </w:rPr>
        <w:t>, echipa tehnică a operatorului economic va prezinta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E12AE9" w:rsidRPr="00E12AE9">
        <w:rPr>
          <w:rFonts w:ascii="Times New Roman" w:hAnsi="Times New Roman" w:cs="Times New Roman"/>
          <w:i/>
          <w:color w:val="000000"/>
          <w:lang w:val="ro-RO"/>
        </w:rPr>
        <w:t xml:space="preserve">obligatoriu acte de constatare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tehnica pentru fiecare unit</w:t>
      </w:r>
      <w:r w:rsidR="00E12AE9" w:rsidRPr="00E12AE9">
        <w:rPr>
          <w:rFonts w:ascii="Times New Roman" w:hAnsi="Times New Roman" w:cs="Times New Roman"/>
          <w:i/>
          <w:color w:val="000000"/>
          <w:lang w:val="ro-RO"/>
        </w:rPr>
        <w:t>at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e de echipament,</w:t>
      </w:r>
      <w:r w:rsidR="009F7FCE">
        <w:rPr>
          <w:rFonts w:ascii="Times New Roman" w:hAnsi="Times New Roman" w:cs="Times New Roman"/>
          <w:i/>
          <w:color w:val="000000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descrierea defecțiunilor</w:t>
      </w:r>
      <w:r w:rsidR="009F7FCE">
        <w:rPr>
          <w:rFonts w:ascii="Times New Roman" w:hAnsi="Times New Roman" w:cs="Times New Roman"/>
          <w:i/>
          <w:color w:val="000000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și a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="008C0F9A">
        <w:rPr>
          <w:rFonts w:ascii="Times New Roman" w:hAnsi="Times New Roman" w:cs="Times New Roman"/>
          <w:i/>
          <w:color w:val="000000"/>
          <w:lang w:val="ro-RO"/>
        </w:rPr>
        <w:t>e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lementelor/modulelor defectate care necesită a fi înlocuite/reparate inclusiv și lucrările adăugătoare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necesare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cu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estimarea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costurilor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pentru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a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aduce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echipamentele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la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stare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proofErr w:type="spellStart"/>
      <w:r w:rsidRPr="00E12AE9">
        <w:rPr>
          <w:rFonts w:ascii="Times New Roman" w:hAnsi="Times New Roman" w:cs="Times New Roman"/>
          <w:i/>
          <w:color w:val="000000"/>
          <w:lang w:val="ro-RO"/>
        </w:rPr>
        <w:t>functională</w:t>
      </w:r>
      <w:proofErr w:type="spellEnd"/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conform</w:t>
      </w:r>
      <w:r w:rsidRPr="00E12AE9">
        <w:rPr>
          <w:rFonts w:ascii="Times New Roman" w:hAnsi="Times New Roman" w:cs="Times New Roman"/>
          <w:i/>
          <w:color w:val="000000"/>
          <w:spacing w:val="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specificațiilor</w:t>
      </w:r>
      <w:r w:rsidRPr="00E12AE9">
        <w:rPr>
          <w:rFonts w:ascii="Times New Roman" w:hAnsi="Times New Roman" w:cs="Times New Roman"/>
          <w:i/>
          <w:color w:val="000000"/>
          <w:spacing w:val="-1"/>
          <w:lang w:val="ro-RO"/>
        </w:rPr>
        <w:t xml:space="preserve"> </w:t>
      </w:r>
      <w:r w:rsidRPr="00E12AE9">
        <w:rPr>
          <w:rFonts w:ascii="Times New Roman" w:hAnsi="Times New Roman" w:cs="Times New Roman"/>
          <w:i/>
          <w:color w:val="000000"/>
          <w:lang w:val="ro-RO"/>
        </w:rPr>
        <w:t>tehnice.</w:t>
      </w:r>
    </w:p>
    <w:p w:rsidR="0033350B" w:rsidRPr="002B0F59" w:rsidRDefault="0033350B" w:rsidP="00F27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9. În cazul în care contractul este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împărţit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pe loturi, un operator economic poate depune oferta (se va selecta):</w:t>
      </w:r>
    </w:p>
    <w:p w:rsidR="00F27C1E" w:rsidRPr="002B0F59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B0F59">
        <w:rPr>
          <w:rFonts w:ascii="Times New Roman" w:eastAsia="Times New Roman" w:hAnsi="Times New Roman" w:cs="Times New Roman"/>
          <w:b/>
          <w:lang w:eastAsia="ru-RU"/>
        </w:rPr>
        <w:t xml:space="preserve">1) </w:t>
      </w:r>
      <w:proofErr w:type="gramStart"/>
      <w:r w:rsidRPr="002B0F59">
        <w:rPr>
          <w:rFonts w:ascii="Times New Roman" w:eastAsia="Times New Roman" w:hAnsi="Times New Roman" w:cs="Times New Roman"/>
          <w:b/>
          <w:u w:val="single"/>
          <w:lang w:eastAsia="ru-RU"/>
        </w:rPr>
        <w:t>pentru</w:t>
      </w:r>
      <w:proofErr w:type="gramEnd"/>
      <w:r w:rsidRPr="002B0F5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un </w:t>
      </w:r>
      <w:proofErr w:type="spellStart"/>
      <w:r w:rsidRPr="002B0F59">
        <w:rPr>
          <w:rFonts w:ascii="Times New Roman" w:eastAsia="Times New Roman" w:hAnsi="Times New Roman" w:cs="Times New Roman"/>
          <w:b/>
          <w:u w:val="single"/>
          <w:lang w:eastAsia="ru-RU"/>
        </w:rPr>
        <w:t>singur</w:t>
      </w:r>
      <w:proofErr w:type="spellEnd"/>
      <w:r w:rsidRPr="002B0F59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lot;</w:t>
      </w:r>
    </w:p>
    <w:p w:rsidR="00F27C1E" w:rsidRPr="002B0F59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B0F59">
        <w:rPr>
          <w:rFonts w:ascii="Times New Roman" w:eastAsia="Times New Roman" w:hAnsi="Times New Roman" w:cs="Times New Roman"/>
          <w:lang w:eastAsia="ru-RU"/>
        </w:rPr>
        <w:t xml:space="preserve">2) </w:t>
      </w:r>
      <w:proofErr w:type="gramStart"/>
      <w:r w:rsidRPr="002B0F59">
        <w:rPr>
          <w:rFonts w:ascii="Times New Roman" w:eastAsia="Times New Roman" w:hAnsi="Times New Roman" w:cs="Times New Roman"/>
          <w:lang w:eastAsia="ru-RU"/>
        </w:rPr>
        <w:t>pentru</w:t>
      </w:r>
      <w:proofErr w:type="gramEnd"/>
      <w:r w:rsidRPr="002B0F59">
        <w:rPr>
          <w:rFonts w:ascii="Times New Roman" w:eastAsia="Times New Roman" w:hAnsi="Times New Roman" w:cs="Times New Roman"/>
          <w:lang w:eastAsia="ru-RU"/>
        </w:rPr>
        <w:t xml:space="preserve"> mai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multe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loturi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>;</w:t>
      </w:r>
    </w:p>
    <w:p w:rsidR="00F27C1E" w:rsidRPr="002B0F59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B0F59">
        <w:rPr>
          <w:rFonts w:ascii="Times New Roman" w:eastAsia="Times New Roman" w:hAnsi="Times New Roman" w:cs="Times New Roman"/>
          <w:lang w:eastAsia="ru-RU"/>
        </w:rPr>
        <w:t xml:space="preserve">3) </w:t>
      </w:r>
      <w:proofErr w:type="gramStart"/>
      <w:r w:rsidRPr="002B0F59">
        <w:rPr>
          <w:rFonts w:ascii="Times New Roman" w:eastAsia="Times New Roman" w:hAnsi="Times New Roman" w:cs="Times New Roman"/>
          <w:lang w:eastAsia="ru-RU"/>
        </w:rPr>
        <w:t>pentru</w:t>
      </w:r>
      <w:proofErr w:type="gramEnd"/>
      <w:r w:rsidRPr="002B0F59">
        <w:rPr>
          <w:rFonts w:ascii="Times New Roman" w:eastAsia="Times New Roman" w:hAnsi="Times New Roman" w:cs="Times New Roman"/>
          <w:lang w:eastAsia="ru-RU"/>
        </w:rPr>
        <w:t xml:space="preserve"> toate loturile;</w:t>
      </w:r>
    </w:p>
    <w:p w:rsidR="00F27C1E" w:rsidRPr="002B0F59" w:rsidRDefault="00F27C1E" w:rsidP="00F27C1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B0F59">
        <w:rPr>
          <w:rFonts w:ascii="Times New Roman" w:eastAsia="Times New Roman" w:hAnsi="Times New Roman" w:cs="Times New Roman"/>
          <w:lang w:eastAsia="ru-RU"/>
        </w:rPr>
        <w:t xml:space="preserve">4) </w:t>
      </w:r>
      <w:proofErr w:type="gramStart"/>
      <w:r w:rsidRPr="002B0F59">
        <w:rPr>
          <w:rFonts w:ascii="Times New Roman" w:eastAsia="Times New Roman" w:hAnsi="Times New Roman" w:cs="Times New Roman"/>
          <w:lang w:eastAsia="ru-RU"/>
        </w:rPr>
        <w:t>alte</w:t>
      </w:r>
      <w:proofErr w:type="gramEnd"/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limitări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privind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numărul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de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loturi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care pot fi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atribuite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lang w:eastAsia="ru-RU"/>
        </w:rPr>
        <w:t>aceluiaşi</w:t>
      </w:r>
      <w:proofErr w:type="spellEnd"/>
      <w:r w:rsidRPr="002B0F59">
        <w:rPr>
          <w:rFonts w:ascii="Times New Roman" w:eastAsia="Times New Roman" w:hAnsi="Times New Roman" w:cs="Times New Roman"/>
          <w:lang w:eastAsia="ru-RU"/>
        </w:rPr>
        <w:t xml:space="preserve"> ofertant</w:t>
      </w:r>
      <w:r w:rsidR="00BD5160" w:rsidRPr="002B0F59">
        <w:rPr>
          <w:rFonts w:ascii="Times New Roman" w:eastAsia="Times New Roman" w:hAnsi="Times New Roman" w:cs="Times New Roman"/>
          <w:lang w:eastAsia="ru-RU"/>
        </w:rPr>
        <w:t>:</w:t>
      </w:r>
      <w:r w:rsidRPr="002B0F5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 xml:space="preserve">nu se </w:t>
      </w:r>
      <w:proofErr w:type="spellStart"/>
      <w:r w:rsidRPr="002B0F59">
        <w:rPr>
          <w:rFonts w:ascii="Times New Roman" w:eastAsia="Times New Roman" w:hAnsi="Times New Roman" w:cs="Times New Roman"/>
          <w:i/>
          <w:lang w:eastAsia="ru-RU"/>
        </w:rPr>
        <w:t>aplică</w:t>
      </w:r>
      <w:proofErr w:type="spellEnd"/>
      <w:r w:rsidRPr="002B0F59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33350B" w:rsidRPr="002B0F59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10. Termenele şi condiţiile de livrare/prestare solicitate: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i/>
          <w:lang w:eastAsia="ru-RU"/>
        </w:rPr>
        <w:t>30 zile de la semnarea contractului.</w:t>
      </w:r>
    </w:p>
    <w:p w:rsidR="0033350B" w:rsidRPr="002B0F59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11. Termenul de valabilitate a contractului:</w:t>
      </w:r>
      <w:r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31.12.2023</w:t>
      </w:r>
    </w:p>
    <w:p w:rsidR="0033350B" w:rsidRDefault="0033350B" w:rsidP="002E0F6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12. Scurtă descriere (indicați după caz) a criteriilor de calificare:</w:t>
      </w:r>
    </w:p>
    <w:p w:rsidR="00592F19" w:rsidRDefault="00592F19" w:rsidP="00592F19">
      <w:pPr>
        <w:spacing w:after="0" w:line="240" w:lineRule="auto"/>
        <w:ind w:left="-142" w:hanging="142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</w:p>
    <w:tbl>
      <w:tblPr>
        <w:tblW w:w="98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31"/>
        <w:gridCol w:w="4252"/>
        <w:gridCol w:w="1589"/>
      </w:tblGrid>
      <w:tr w:rsidR="00592F19" w:rsidRPr="00592F19" w:rsidTr="00592F19">
        <w:trPr>
          <w:trHeight w:val="536"/>
        </w:trPr>
        <w:tc>
          <w:tcPr>
            <w:tcW w:w="567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31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Descrierea criteriului/cerinței</w:t>
            </w:r>
          </w:p>
        </w:tc>
        <w:tc>
          <w:tcPr>
            <w:tcW w:w="4252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89" w:type="dxa"/>
            <w:shd w:val="clear" w:color="auto" w:fill="D9D9D9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</w:p>
        </w:tc>
      </w:tr>
      <w:tr w:rsidR="00592F19" w:rsidRPr="00592F19" w:rsidTr="00592F19">
        <w:trPr>
          <w:trHeight w:val="191"/>
        </w:trPr>
        <w:tc>
          <w:tcPr>
            <w:tcW w:w="567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431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u-RU"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u-RU" w:eastAsia="ru-RU"/>
              </w:rPr>
              <w:t>Oferta</w:t>
            </w:r>
          </w:p>
        </w:tc>
        <w:tc>
          <w:tcPr>
            <w:tcW w:w="4252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Oferta. Specificații tehnice și preț, confirmată prin aplicarea semnăturii </w:t>
            </w:r>
            <w:proofErr w:type="spellStart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 xml:space="preserve"> electronice </w:t>
            </w:r>
            <w:proofErr w:type="gramStart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ofertantului.</w:t>
            </w:r>
          </w:p>
        </w:tc>
        <w:tc>
          <w:tcPr>
            <w:tcW w:w="1589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592F19" w:rsidRPr="00592F19" w:rsidTr="00592F19">
        <w:trPr>
          <w:trHeight w:val="703"/>
        </w:trPr>
        <w:tc>
          <w:tcPr>
            <w:tcW w:w="567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31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4252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Copie confirmată prin aplicarea semnăturii </w:t>
            </w:r>
            <w:proofErr w:type="spellStart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 xml:space="preserve"> electronice </w:t>
            </w:r>
            <w:proofErr w:type="gramStart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ofertantului.</w:t>
            </w:r>
          </w:p>
        </w:tc>
        <w:tc>
          <w:tcPr>
            <w:tcW w:w="1589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  <w:tr w:rsidR="00592F19" w:rsidRPr="00592F19" w:rsidTr="00592F19">
        <w:trPr>
          <w:trHeight w:val="511"/>
        </w:trPr>
        <w:tc>
          <w:tcPr>
            <w:tcW w:w="567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31" w:type="dxa"/>
            <w:vAlign w:val="center"/>
          </w:tcPr>
          <w:p w:rsidR="00592F19" w:rsidRPr="00592F19" w:rsidRDefault="00592F19" w:rsidP="00592F1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Certificat de atribuire al contului bancar</w:t>
            </w:r>
          </w:p>
        </w:tc>
        <w:tc>
          <w:tcPr>
            <w:tcW w:w="4252" w:type="dxa"/>
            <w:vAlign w:val="center"/>
          </w:tcPr>
          <w:p w:rsidR="00592F19" w:rsidRPr="00592F19" w:rsidRDefault="00592F19" w:rsidP="009360B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92F19">
              <w:rPr>
                <w:rFonts w:ascii="Times New Roman" w:hAnsi="Times New Roman" w:cs="Times New Roman"/>
                <w:sz w:val="20"/>
                <w:szCs w:val="20"/>
              </w:rPr>
              <w:t xml:space="preserve">Copie, </w:t>
            </w:r>
            <w:proofErr w:type="spellStart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confirmata</w:t>
            </w:r>
            <w:proofErr w:type="spellEnd"/>
            <w:r w:rsidRPr="00592F19">
              <w:rPr>
                <w:rFonts w:ascii="Times New Roman" w:hAnsi="Times New Roman" w:cs="Times New Roman"/>
                <w:sz w:val="20"/>
                <w:szCs w:val="20"/>
              </w:rPr>
              <w:t xml:space="preserve"> prin aplicarea semnăturii electronice a </w:t>
            </w:r>
            <w:r w:rsidR="009360B5">
              <w:rPr>
                <w:rFonts w:ascii="Times New Roman" w:hAnsi="Times New Roman" w:cs="Times New Roman"/>
                <w:sz w:val="20"/>
                <w:szCs w:val="20"/>
              </w:rPr>
              <w:t>ofertantului</w:t>
            </w:r>
            <w:r w:rsidRPr="00592F1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589" w:type="dxa"/>
            <w:vAlign w:val="center"/>
          </w:tcPr>
          <w:p w:rsidR="00592F19" w:rsidRPr="00592F19" w:rsidRDefault="00592F19" w:rsidP="00592F19">
            <w:pPr>
              <w:tabs>
                <w:tab w:val="left" w:pos="612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592F1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Obligatoriu</w:t>
            </w:r>
          </w:p>
        </w:tc>
      </w:tr>
    </w:tbl>
    <w:p w:rsidR="0033350B" w:rsidRPr="002B0F59" w:rsidRDefault="0033350B" w:rsidP="00592F1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</w:p>
    <w:p w:rsidR="0033350B" w:rsidRPr="002B0F59" w:rsidRDefault="0033350B" w:rsidP="0033350B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bCs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13. Tehnici şi instrumente specifice de atribuire (după caz,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specificaţi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dacă se va utiliza </w:t>
      </w:r>
      <w:proofErr w:type="spellStart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licitaţia</w:t>
      </w:r>
      <w:proofErr w:type="spellEnd"/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electronică)</w:t>
      </w:r>
      <w:r w:rsid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2E0F6B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</w:t>
      </w:r>
      <w:r w:rsidR="002E0F6B" w:rsidRPr="002B0F59">
        <w:rPr>
          <w:rFonts w:ascii="Times New Roman" w:eastAsia="Times New Roman" w:hAnsi="Times New Roman" w:cs="Times New Roman"/>
          <w:i/>
          <w:lang w:eastAsia="ru-RU"/>
        </w:rPr>
        <w:t xml:space="preserve">Nu se </w:t>
      </w:r>
      <w:proofErr w:type="spellStart"/>
      <w:r w:rsidR="002E0F6B" w:rsidRPr="002B0F59">
        <w:rPr>
          <w:rFonts w:ascii="Times New Roman" w:eastAsia="Times New Roman" w:hAnsi="Times New Roman" w:cs="Times New Roman"/>
          <w:i/>
          <w:lang w:eastAsia="ru-RU"/>
        </w:rPr>
        <w:t>aplică</w:t>
      </w:r>
      <w:proofErr w:type="spellEnd"/>
      <w:r w:rsidR="002E0F6B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</w:p>
    <w:p w:rsidR="00F27C1E" w:rsidRPr="002B0F59" w:rsidRDefault="0033350B" w:rsidP="002E0F6B">
      <w:pPr>
        <w:pStyle w:val="a4"/>
        <w:tabs>
          <w:tab w:val="left" w:pos="218"/>
        </w:tabs>
        <w:spacing w:line="276" w:lineRule="auto"/>
        <w:ind w:left="360" w:hanging="502"/>
        <w:jc w:val="both"/>
        <w:rPr>
          <w:rFonts w:eastAsia="Calibri"/>
          <w:b/>
          <w:sz w:val="22"/>
          <w:szCs w:val="22"/>
          <w:lang w:val="ro-RO"/>
        </w:rPr>
      </w:pPr>
      <w:r w:rsidRPr="002B0F59">
        <w:rPr>
          <w:b/>
          <w:bCs/>
          <w:sz w:val="22"/>
          <w:szCs w:val="22"/>
          <w:lang w:val="ro-RO"/>
        </w:rPr>
        <w:t>14.  Condiţii speciale de care depinde îndeplinirea contractului (indicaţi după caz)</w:t>
      </w:r>
      <w:r w:rsidR="002B0F59" w:rsidRPr="002B0F59">
        <w:rPr>
          <w:b/>
          <w:bCs/>
          <w:sz w:val="22"/>
          <w:szCs w:val="22"/>
          <w:lang w:val="ro-RO"/>
        </w:rPr>
        <w:t>:</w:t>
      </w:r>
      <w:r w:rsidR="00F27C1E" w:rsidRPr="002B0F59">
        <w:rPr>
          <w:b/>
          <w:sz w:val="22"/>
          <w:szCs w:val="22"/>
          <w:lang w:val="ro-RO"/>
        </w:rPr>
        <w:t xml:space="preserve"> </w:t>
      </w:r>
      <w:r w:rsidR="002E0F6B" w:rsidRPr="002B0F59">
        <w:rPr>
          <w:i/>
          <w:sz w:val="22"/>
          <w:szCs w:val="22"/>
          <w:lang w:val="en-US"/>
        </w:rPr>
        <w:t xml:space="preserve">Nu se </w:t>
      </w:r>
      <w:proofErr w:type="spellStart"/>
      <w:r w:rsidR="002E0F6B" w:rsidRPr="002B0F59">
        <w:rPr>
          <w:i/>
          <w:sz w:val="22"/>
          <w:szCs w:val="22"/>
          <w:lang w:val="en-US"/>
        </w:rPr>
        <w:t>aplică</w:t>
      </w:r>
      <w:proofErr w:type="spellEnd"/>
      <w:r w:rsidR="002E0F6B" w:rsidRPr="002B0F59">
        <w:rPr>
          <w:sz w:val="22"/>
          <w:szCs w:val="22"/>
          <w:lang w:val="ro-RO"/>
        </w:rPr>
        <w:t xml:space="preserve"> </w:t>
      </w:r>
    </w:p>
    <w:p w:rsidR="0033350B" w:rsidRPr="002B0F59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15. Ofertele se prezintă </w:t>
      </w:r>
      <w:r w:rsidR="00F27C1E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în:</w:t>
      </w:r>
      <w:r w:rsidR="00F27C1E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lei MDL</w:t>
      </w:r>
    </w:p>
    <w:p w:rsidR="0033350B" w:rsidRPr="002B0F59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16. Criteriul de evaluare aplicat pentru atribuirea contractului</w:t>
      </w:r>
      <w:r w:rsidR="002B0F59">
        <w:rPr>
          <w:rFonts w:ascii="Times New Roman" w:eastAsia="Times New Roman" w:hAnsi="Times New Roman" w:cs="Times New Roman"/>
          <w:bCs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i/>
          <w:lang w:eastAsia="ru-RU"/>
        </w:rPr>
        <w:t xml:space="preserve"> prețul cel mai scăzut pe </w:t>
      </w:r>
      <w:r w:rsidR="00215539" w:rsidRPr="002B0F59">
        <w:rPr>
          <w:rFonts w:ascii="Times New Roman" w:eastAsia="Times New Roman" w:hAnsi="Times New Roman" w:cs="Times New Roman"/>
          <w:i/>
          <w:lang w:eastAsia="ru-RU"/>
        </w:rPr>
        <w:t>lot</w:t>
      </w:r>
    </w:p>
    <w:p w:rsidR="002E0F6B" w:rsidRPr="002B0F59" w:rsidRDefault="002E0F6B" w:rsidP="002E0F6B">
      <w:pPr>
        <w:spacing w:line="276" w:lineRule="auto"/>
        <w:ind w:hanging="142"/>
        <w:rPr>
          <w:rFonts w:ascii="Times New Roman" w:eastAsia="Times New Roman" w:hAnsi="Times New Roman" w:cs="Times New Roman"/>
          <w:bCs/>
          <w:lang w:eastAsia="ru-RU"/>
        </w:rPr>
      </w:pPr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17.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Factorii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de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evaluare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a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celei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mai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avantajoase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oferte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din punct de vedere economic, precum şi </w:t>
      </w:r>
      <w:proofErr w:type="spellStart"/>
      <w:r w:rsidRPr="002B0F59">
        <w:rPr>
          <w:rFonts w:ascii="Times New Roman" w:eastAsia="Times New Roman" w:hAnsi="Times New Roman" w:cs="Times New Roman"/>
          <w:bCs/>
          <w:lang w:eastAsia="ru-RU"/>
        </w:rPr>
        <w:t>ponderile</w:t>
      </w:r>
      <w:proofErr w:type="spellEnd"/>
      <w:r w:rsidRPr="002B0F59">
        <w:rPr>
          <w:rFonts w:ascii="Times New Roman" w:eastAsia="Times New Roman" w:hAnsi="Times New Roman" w:cs="Times New Roman"/>
          <w:bCs/>
          <w:lang w:eastAsia="ru-RU"/>
        </w:rPr>
        <w:t xml:space="preserve">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999"/>
        <w:gridCol w:w="5944"/>
        <w:gridCol w:w="2407"/>
      </w:tblGrid>
      <w:tr w:rsidR="002E0F6B" w:rsidRPr="002B0F59" w:rsidTr="003B2781">
        <w:tc>
          <w:tcPr>
            <w:tcW w:w="248" w:type="pct"/>
            <w:hideMark/>
          </w:tcPr>
          <w:p w:rsidR="002E0F6B" w:rsidRPr="002B0F59" w:rsidRDefault="002E0F6B" w:rsidP="002E0F6B">
            <w:pPr>
              <w:spacing w:line="276" w:lineRule="auto"/>
              <w:ind w:firstLine="34"/>
              <w:jc w:val="center"/>
              <w:rPr>
                <w:sz w:val="22"/>
                <w:szCs w:val="22"/>
                <w:lang w:eastAsia="ru-RU"/>
              </w:rPr>
            </w:pPr>
            <w:r w:rsidRPr="002B0F59">
              <w:rPr>
                <w:bCs/>
                <w:sz w:val="22"/>
                <w:szCs w:val="22"/>
                <w:lang w:eastAsia="ru-RU"/>
              </w:rPr>
              <w:t xml:space="preserve">Nr. </w:t>
            </w:r>
            <w:proofErr w:type="spellStart"/>
            <w:r w:rsidRPr="002B0F59">
              <w:rPr>
                <w:bCs/>
                <w:sz w:val="22"/>
                <w:szCs w:val="22"/>
                <w:lang w:eastAsia="ru-RU"/>
              </w:rPr>
              <w:t>crt</w:t>
            </w:r>
            <w:proofErr w:type="spellEnd"/>
            <w:r w:rsidRPr="002B0F59"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2" w:type="pct"/>
            <w:hideMark/>
          </w:tcPr>
          <w:p w:rsidR="002E0F6B" w:rsidRPr="002B0F59" w:rsidRDefault="002E0F6B" w:rsidP="002E0F6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2B0F59">
              <w:rPr>
                <w:bCs/>
                <w:sz w:val="22"/>
                <w:szCs w:val="22"/>
                <w:lang w:eastAsia="ru-RU"/>
              </w:rPr>
              <w:t xml:space="preserve">Denumirea </w:t>
            </w:r>
            <w:proofErr w:type="spellStart"/>
            <w:r w:rsidRPr="002B0F59">
              <w:rPr>
                <w:bCs/>
                <w:sz w:val="22"/>
                <w:szCs w:val="22"/>
                <w:lang w:eastAsia="ru-RU"/>
              </w:rPr>
              <w:t>factorului</w:t>
            </w:r>
            <w:proofErr w:type="spellEnd"/>
            <w:r w:rsidRPr="002B0F59">
              <w:rPr>
                <w:b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2B0F59">
              <w:rPr>
                <w:bCs/>
                <w:sz w:val="22"/>
                <w:szCs w:val="22"/>
                <w:lang w:eastAsia="ru-RU"/>
              </w:rPr>
              <w:t>evaluare</w:t>
            </w:r>
            <w:proofErr w:type="spellEnd"/>
          </w:p>
        </w:tc>
        <w:tc>
          <w:tcPr>
            <w:tcW w:w="1430" w:type="pct"/>
            <w:hideMark/>
          </w:tcPr>
          <w:p w:rsidR="002E0F6B" w:rsidRPr="002B0F59" w:rsidRDefault="002E0F6B" w:rsidP="002E0F6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proofErr w:type="spellStart"/>
            <w:r w:rsidRPr="002B0F59">
              <w:rPr>
                <w:bCs/>
                <w:sz w:val="22"/>
                <w:szCs w:val="22"/>
                <w:lang w:eastAsia="ru-RU"/>
              </w:rPr>
              <w:t>Ponderea</w:t>
            </w:r>
            <w:proofErr w:type="spellEnd"/>
            <w:r w:rsidRPr="002B0F59">
              <w:rPr>
                <w:bCs/>
                <w:sz w:val="22"/>
                <w:szCs w:val="22"/>
                <w:lang w:eastAsia="ru-RU"/>
              </w:rPr>
              <w:t>, %</w:t>
            </w:r>
          </w:p>
        </w:tc>
      </w:tr>
      <w:tr w:rsidR="002E0F6B" w:rsidRPr="002B0F59" w:rsidTr="003B2781">
        <w:tc>
          <w:tcPr>
            <w:tcW w:w="248" w:type="pct"/>
            <w:hideMark/>
          </w:tcPr>
          <w:p w:rsidR="002E0F6B" w:rsidRPr="002B0F59" w:rsidRDefault="001E5225" w:rsidP="002E0F6B">
            <w:pPr>
              <w:spacing w:line="276" w:lineRule="auto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3322" w:type="pct"/>
            <w:hideMark/>
          </w:tcPr>
          <w:p w:rsidR="002E0F6B" w:rsidRPr="002B0F59" w:rsidRDefault="002E0F6B" w:rsidP="002E0F6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2B0F59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430" w:type="pct"/>
            <w:hideMark/>
          </w:tcPr>
          <w:p w:rsidR="002E0F6B" w:rsidRPr="002B0F59" w:rsidRDefault="002E0F6B" w:rsidP="002E0F6B">
            <w:pPr>
              <w:spacing w:line="276" w:lineRule="auto"/>
              <w:jc w:val="center"/>
              <w:rPr>
                <w:sz w:val="22"/>
                <w:szCs w:val="22"/>
                <w:lang w:eastAsia="ru-RU"/>
              </w:rPr>
            </w:pPr>
            <w:r w:rsidRPr="002B0F59">
              <w:rPr>
                <w:sz w:val="22"/>
                <w:szCs w:val="22"/>
                <w:lang w:eastAsia="ru-RU"/>
              </w:rPr>
              <w:t>-</w:t>
            </w:r>
          </w:p>
        </w:tc>
      </w:tr>
    </w:tbl>
    <w:p w:rsidR="002E0F6B" w:rsidRPr="002B0F59" w:rsidRDefault="002E0F6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</w:p>
    <w:p w:rsidR="009A29C3" w:rsidRPr="002B0F59" w:rsidRDefault="009A29C3" w:rsidP="009A29C3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18. </w:t>
      </w:r>
      <w:r w:rsidR="0033350B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Termenul</w:t>
      </w:r>
      <w:r w:rsidR="0033350B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noBreakHyphen/>
        <w:t>limită de depunere/deschidere a ofertelor</w:t>
      </w:r>
      <w:r w:rsidR="0033350B" w:rsidRPr="002B0F59">
        <w:rPr>
          <w:rFonts w:ascii="Times New Roman" w:eastAsia="Times New Roman" w:hAnsi="Times New Roman" w:cs="Times New Roman"/>
          <w:bCs/>
          <w:lang w:val="ro-RO" w:eastAsia="ru-RU"/>
        </w:rPr>
        <w:t>:</w:t>
      </w:r>
      <w:r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33350B"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conform SIA ,,RSAP”</w:t>
      </w:r>
    </w:p>
    <w:p w:rsidR="0033350B" w:rsidRPr="002B0F59" w:rsidRDefault="0033350B" w:rsidP="002E0F6B">
      <w:pPr>
        <w:tabs>
          <w:tab w:val="left" w:pos="218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19. Adresa la care trebuie transmise ofert</w:t>
      </w:r>
      <w:r w:rsidR="00F27C1E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ele sau cererile de participare</w:t>
      </w:r>
      <w:r w:rsidR="009A29C3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Pr="002B0F59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Ofertele sau cererile de participare vor fi depuse electronic prin intermediul SIA ,,RSAP”.</w:t>
      </w:r>
    </w:p>
    <w:p w:rsidR="0033350B" w:rsidRPr="002B0F59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20. Termenul de valabilitate a ofertelor</w:t>
      </w:r>
      <w:r w:rsidR="00F27C1E" w:rsidRPr="002B0F59">
        <w:rPr>
          <w:rFonts w:ascii="Times New Roman" w:eastAsia="Times New Roman" w:hAnsi="Times New Roman" w:cs="Times New Roman"/>
          <w:b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i/>
          <w:lang w:val="ro-RO" w:eastAsia="ru-RU"/>
        </w:rPr>
        <w:t>30 zile</w:t>
      </w:r>
    </w:p>
    <w:p w:rsidR="00F27C1E" w:rsidRPr="002B0F59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21. Locul deschiderii ofertelor</w:t>
      </w:r>
      <w:r w:rsidR="009A29C3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9A29C3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i/>
          <w:lang w:val="ro-RO" w:eastAsia="ru-RU"/>
        </w:rPr>
        <w:t>SIA ,,RSAP”</w:t>
      </w:r>
      <w:r w:rsidR="00F27C1E" w:rsidRPr="002B0F59">
        <w:rPr>
          <w:rFonts w:ascii="Times New Roman" w:eastAsia="Times New Roman" w:hAnsi="Times New Roman" w:cs="Times New Roman"/>
          <w:lang w:val="ro-RO" w:eastAsia="ru-RU"/>
        </w:rPr>
        <w:t xml:space="preserve"> </w:t>
      </w:r>
    </w:p>
    <w:p w:rsidR="00BD5160" w:rsidRPr="002B0F59" w:rsidRDefault="0033350B" w:rsidP="002B0F59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i/>
          <w:iCs/>
          <w:lang w:val="ro-RO" w:eastAsia="ru-RU"/>
        </w:rPr>
      </w:pPr>
      <w:r w:rsidRPr="002B0F59">
        <w:rPr>
          <w:rFonts w:ascii="Times New Roman" w:eastAsia="Times New Roman" w:hAnsi="Times New Roman" w:cs="Times New Roman"/>
          <w:bCs/>
          <w:i/>
          <w:iCs/>
          <w:lang w:val="ro-RO" w:eastAsia="ru-RU"/>
        </w:rPr>
        <w:t>Ofertele întârziate vor fi respinse.</w:t>
      </w:r>
    </w:p>
    <w:p w:rsidR="0033350B" w:rsidRPr="002B0F59" w:rsidRDefault="0033350B" w:rsidP="009A29C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22. Limba sau limbile în care trebuie redactate ofertele sau cererile de participare</w:t>
      </w:r>
      <w:r w:rsidR="00F27C1E"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:</w:t>
      </w:r>
      <w:r w:rsidR="00F27C1E" w:rsidRPr="002B0F59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  <w:r w:rsidR="00F27C1E" w:rsidRPr="002B0F59">
        <w:rPr>
          <w:rFonts w:ascii="Times New Roman" w:eastAsia="Times New Roman" w:hAnsi="Times New Roman" w:cs="Times New Roman"/>
          <w:bCs/>
          <w:i/>
          <w:lang w:val="ro-RO" w:eastAsia="ru-RU"/>
        </w:rPr>
        <w:t>limba română</w:t>
      </w:r>
    </w:p>
    <w:p w:rsidR="009A29C3" w:rsidRPr="002B0F59" w:rsidRDefault="0033350B" w:rsidP="009A29C3">
      <w:pPr>
        <w:pStyle w:val="a4"/>
        <w:tabs>
          <w:tab w:val="left" w:pos="218"/>
        </w:tabs>
        <w:spacing w:line="276" w:lineRule="auto"/>
        <w:ind w:left="-142"/>
        <w:jc w:val="both"/>
        <w:rPr>
          <w:b/>
          <w:bCs/>
          <w:sz w:val="22"/>
          <w:szCs w:val="22"/>
          <w:lang w:val="ro-RO"/>
        </w:rPr>
      </w:pPr>
      <w:r w:rsidRPr="002B0F59">
        <w:rPr>
          <w:b/>
          <w:bCs/>
          <w:sz w:val="22"/>
          <w:szCs w:val="22"/>
          <w:lang w:val="ro-RO"/>
        </w:rPr>
        <w:t>23. Alte </w:t>
      </w:r>
      <w:proofErr w:type="spellStart"/>
      <w:r w:rsidRPr="002B0F59">
        <w:rPr>
          <w:b/>
          <w:bCs/>
          <w:sz w:val="22"/>
          <w:szCs w:val="22"/>
          <w:lang w:val="ro-RO"/>
        </w:rPr>
        <w:t>informaţii</w:t>
      </w:r>
      <w:proofErr w:type="spellEnd"/>
      <w:r w:rsidRPr="002B0F59">
        <w:rPr>
          <w:b/>
          <w:bCs/>
          <w:sz w:val="22"/>
          <w:szCs w:val="22"/>
          <w:lang w:val="ro-RO"/>
        </w:rPr>
        <w:t> relevante</w:t>
      </w:r>
      <w:r w:rsidR="002E0F6B" w:rsidRPr="002B0F59">
        <w:rPr>
          <w:b/>
          <w:bCs/>
          <w:sz w:val="22"/>
          <w:szCs w:val="22"/>
          <w:lang w:val="ro-RO"/>
        </w:rPr>
        <w:t>:</w:t>
      </w:r>
    </w:p>
    <w:p w:rsidR="009A29C3" w:rsidRPr="002B0F59" w:rsidRDefault="009A29C3" w:rsidP="009F7FC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  <w:r w:rsidRPr="002B0F59">
        <w:rPr>
          <w:rFonts w:ascii="Times New Roman" w:eastAsia="Calibri" w:hAnsi="Times New Roman" w:cs="Times New Roman"/>
          <w:i/>
          <w:iCs/>
        </w:rPr>
        <w:t xml:space="preserve">- </w:t>
      </w:r>
      <w:r w:rsidRPr="002B0F59">
        <w:rPr>
          <w:rFonts w:ascii="Times New Roman" w:eastAsia="Calibri" w:hAnsi="Times New Roman" w:cs="Times New Roman"/>
          <w:i/>
        </w:rPr>
        <w:t xml:space="preserve">Operatorii economici </w:t>
      </w:r>
      <w:proofErr w:type="spellStart"/>
      <w:r w:rsidRPr="002B0F59">
        <w:rPr>
          <w:rFonts w:ascii="Times New Roman" w:eastAsia="Calibri" w:hAnsi="Times New Roman" w:cs="Times New Roman"/>
          <w:i/>
        </w:rPr>
        <w:t>participanți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la procedura în </w:t>
      </w:r>
      <w:proofErr w:type="spellStart"/>
      <w:r w:rsidRPr="002B0F59">
        <w:rPr>
          <w:rFonts w:ascii="Times New Roman" w:eastAsia="Calibri" w:hAnsi="Times New Roman" w:cs="Times New Roman"/>
          <w:i/>
        </w:rPr>
        <w:t>cauză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, se obligă </w:t>
      </w:r>
      <w:proofErr w:type="gramStart"/>
      <w:r w:rsidRPr="002B0F59">
        <w:rPr>
          <w:rFonts w:ascii="Times New Roman" w:eastAsia="Calibri" w:hAnsi="Times New Roman" w:cs="Times New Roman"/>
          <w:i/>
        </w:rPr>
        <w:t>să</w:t>
      </w:r>
      <w:proofErr w:type="gramEnd"/>
      <w:r w:rsidRPr="002B0F59">
        <w:rPr>
          <w:rFonts w:ascii="Times New Roman" w:eastAsia="Calibri" w:hAnsi="Times New Roman" w:cs="Times New Roman"/>
          <w:i/>
        </w:rPr>
        <w:t xml:space="preserve"> prezinte </w:t>
      </w:r>
      <w:proofErr w:type="spellStart"/>
      <w:r w:rsidRPr="002B0F59">
        <w:rPr>
          <w:rFonts w:ascii="Times New Roman" w:eastAsia="Calibri" w:hAnsi="Times New Roman" w:cs="Times New Roman"/>
          <w:i/>
        </w:rPr>
        <w:t>informații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2B0F59">
        <w:rPr>
          <w:rFonts w:ascii="Times New Roman" w:eastAsia="Calibri" w:hAnsi="Times New Roman" w:cs="Times New Roman"/>
          <w:i/>
        </w:rPr>
        <w:t>relevante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și </w:t>
      </w:r>
      <w:proofErr w:type="spellStart"/>
      <w:r w:rsidRPr="002B0F59">
        <w:rPr>
          <w:rFonts w:ascii="Times New Roman" w:eastAsia="Calibri" w:hAnsi="Times New Roman" w:cs="Times New Roman"/>
          <w:i/>
        </w:rPr>
        <w:t>acte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Pr="002B0F59">
        <w:rPr>
          <w:rFonts w:ascii="Times New Roman" w:eastAsia="Calibri" w:hAnsi="Times New Roman" w:cs="Times New Roman"/>
          <w:i/>
        </w:rPr>
        <w:t>suplimentare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la </w:t>
      </w:r>
      <w:proofErr w:type="spellStart"/>
      <w:r w:rsidRPr="002B0F59">
        <w:rPr>
          <w:rFonts w:ascii="Times New Roman" w:eastAsia="Calibri" w:hAnsi="Times New Roman" w:cs="Times New Roman"/>
          <w:i/>
        </w:rPr>
        <w:t>solicitarea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autorității contractante în termen de 1 zi, în conformitate cu prevederile legale;</w:t>
      </w:r>
      <w:r w:rsidRPr="002B0F59">
        <w:rPr>
          <w:rFonts w:ascii="Times New Roman" w:eastAsia="Calibri" w:hAnsi="Times New Roman" w:cs="Times New Roman"/>
          <w:i/>
          <w:iCs/>
        </w:rPr>
        <w:t xml:space="preserve"> </w:t>
      </w:r>
    </w:p>
    <w:p w:rsidR="009A29C3" w:rsidRPr="002B0F59" w:rsidRDefault="009A29C3" w:rsidP="009F7FC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2B0F59">
        <w:rPr>
          <w:rFonts w:ascii="Times New Roman" w:eastAsia="Calibri" w:hAnsi="Times New Roman" w:cs="Times New Roman"/>
          <w:i/>
          <w:iCs/>
        </w:rPr>
        <w:t xml:space="preserve">- </w:t>
      </w:r>
      <w:r w:rsidRPr="002B0F59">
        <w:rPr>
          <w:rFonts w:ascii="Times New Roman" w:eastAsia="Calibri" w:hAnsi="Times New Roman" w:cs="Times New Roman"/>
          <w:i/>
        </w:rPr>
        <w:t xml:space="preserve">Achitarea se va efectua în </w:t>
      </w:r>
      <w:proofErr w:type="spellStart"/>
      <w:r w:rsidRPr="002B0F59">
        <w:rPr>
          <w:rFonts w:ascii="Times New Roman" w:eastAsia="Calibri" w:hAnsi="Times New Roman" w:cs="Times New Roman"/>
          <w:i/>
        </w:rPr>
        <w:t>decursul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a </w:t>
      </w:r>
      <w:proofErr w:type="gramStart"/>
      <w:r w:rsidRPr="002B0F59">
        <w:rPr>
          <w:rFonts w:ascii="Times New Roman" w:eastAsia="Calibri" w:hAnsi="Times New Roman" w:cs="Times New Roman"/>
          <w:i/>
        </w:rPr>
        <w:t>30 de</w:t>
      </w:r>
      <w:proofErr w:type="gramEnd"/>
      <w:r w:rsidRPr="002B0F59">
        <w:rPr>
          <w:rFonts w:ascii="Times New Roman" w:eastAsia="Calibri" w:hAnsi="Times New Roman" w:cs="Times New Roman"/>
          <w:i/>
        </w:rPr>
        <w:t xml:space="preserve"> zile calendaristice din momentul </w:t>
      </w:r>
      <w:proofErr w:type="spellStart"/>
      <w:r w:rsidRPr="002B0F59">
        <w:rPr>
          <w:rFonts w:ascii="Times New Roman" w:eastAsia="Calibri" w:hAnsi="Times New Roman" w:cs="Times New Roman"/>
          <w:i/>
        </w:rPr>
        <w:t>acceptării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facturii fiscale.</w:t>
      </w:r>
    </w:p>
    <w:p w:rsidR="0033350B" w:rsidRPr="002B0F59" w:rsidRDefault="009A29C3" w:rsidP="009F7FCE">
      <w:pPr>
        <w:pStyle w:val="a4"/>
        <w:tabs>
          <w:tab w:val="left" w:pos="218"/>
        </w:tabs>
        <w:ind w:left="360" w:hanging="360"/>
        <w:jc w:val="both"/>
        <w:rPr>
          <w:rFonts w:eastAsia="Calibri"/>
          <w:i/>
          <w:sz w:val="22"/>
          <w:szCs w:val="22"/>
          <w:lang w:val="en-US"/>
        </w:rPr>
      </w:pPr>
      <w:r w:rsidRPr="002B0F59">
        <w:rPr>
          <w:rFonts w:eastAsia="Calibri"/>
          <w:i/>
          <w:sz w:val="22"/>
          <w:szCs w:val="22"/>
          <w:lang w:val="en-US"/>
        </w:rPr>
        <w:t xml:space="preserve">- Prețul ofertei va </w:t>
      </w:r>
      <w:proofErr w:type="spellStart"/>
      <w:r w:rsidRPr="002B0F59">
        <w:rPr>
          <w:rFonts w:eastAsia="Calibri"/>
          <w:i/>
          <w:sz w:val="22"/>
          <w:szCs w:val="22"/>
          <w:lang w:val="en-US"/>
        </w:rPr>
        <w:t>cuprinde</w:t>
      </w:r>
      <w:proofErr w:type="spellEnd"/>
      <w:r w:rsidRPr="002B0F59">
        <w:rPr>
          <w:rFonts w:eastAsia="Calibri"/>
          <w:i/>
          <w:sz w:val="22"/>
          <w:szCs w:val="22"/>
          <w:lang w:val="en-US"/>
        </w:rPr>
        <w:t xml:space="preserve"> prețul </w:t>
      </w:r>
      <w:r w:rsidR="00BD5160" w:rsidRPr="002B0F59">
        <w:rPr>
          <w:rFonts w:eastAsia="Calibri"/>
          <w:i/>
          <w:sz w:val="22"/>
          <w:szCs w:val="22"/>
          <w:lang w:val="en-US"/>
        </w:rPr>
        <w:t>serviciilor</w:t>
      </w:r>
      <w:r w:rsidRPr="002B0F59">
        <w:rPr>
          <w:rFonts w:eastAsia="Calibri"/>
          <w:i/>
          <w:sz w:val="22"/>
          <w:szCs w:val="22"/>
          <w:lang w:val="en-US"/>
        </w:rPr>
        <w:t>, inclusiv transpo</w:t>
      </w:r>
      <w:r w:rsidR="00BD5160" w:rsidRPr="002B0F59">
        <w:rPr>
          <w:rFonts w:eastAsia="Calibri"/>
          <w:i/>
          <w:sz w:val="22"/>
          <w:szCs w:val="22"/>
          <w:lang w:val="en-US"/>
        </w:rPr>
        <w:t xml:space="preserve">rtul cu </w:t>
      </w:r>
      <w:proofErr w:type="spellStart"/>
      <w:r w:rsidR="00BD5160" w:rsidRPr="002B0F59">
        <w:rPr>
          <w:rFonts w:eastAsia="Calibri"/>
          <w:i/>
          <w:sz w:val="22"/>
          <w:szCs w:val="22"/>
          <w:lang w:val="en-US"/>
        </w:rPr>
        <w:t>mijloacele</w:t>
      </w:r>
      <w:proofErr w:type="spellEnd"/>
      <w:r w:rsidR="00BD5160" w:rsidRPr="002B0F59">
        <w:rPr>
          <w:rFonts w:eastAsia="Calibri"/>
          <w:i/>
          <w:sz w:val="22"/>
          <w:szCs w:val="22"/>
          <w:lang w:val="en-US"/>
        </w:rPr>
        <w:t xml:space="preserve"> </w:t>
      </w:r>
      <w:proofErr w:type="spellStart"/>
      <w:r w:rsidR="00BD5160" w:rsidRPr="002B0F59">
        <w:rPr>
          <w:rFonts w:eastAsia="Calibri"/>
          <w:i/>
          <w:sz w:val="22"/>
          <w:szCs w:val="22"/>
          <w:lang w:val="en-US"/>
        </w:rPr>
        <w:t>prestatorului</w:t>
      </w:r>
      <w:proofErr w:type="spellEnd"/>
      <w:r w:rsidR="00BD5160" w:rsidRPr="002B0F59">
        <w:rPr>
          <w:rFonts w:eastAsia="Calibri"/>
          <w:i/>
          <w:sz w:val="22"/>
          <w:szCs w:val="22"/>
          <w:lang w:val="en-US"/>
        </w:rPr>
        <w:t xml:space="preserve">, </w:t>
      </w:r>
      <w:proofErr w:type="gramStart"/>
      <w:r w:rsidR="00BD5160" w:rsidRPr="002B0F59">
        <w:rPr>
          <w:rFonts w:eastAsia="Calibri"/>
          <w:i/>
          <w:sz w:val="22"/>
          <w:szCs w:val="22"/>
          <w:lang w:val="en-US"/>
        </w:rPr>
        <w:t xml:space="preserve">inclusiv </w:t>
      </w:r>
      <w:r w:rsidRPr="002B0F59">
        <w:rPr>
          <w:rFonts w:eastAsia="Calibri"/>
          <w:i/>
          <w:sz w:val="22"/>
          <w:szCs w:val="22"/>
          <w:lang w:val="en-US"/>
        </w:rPr>
        <w:t xml:space="preserve"> </w:t>
      </w:r>
      <w:proofErr w:type="spellStart"/>
      <w:r w:rsidR="00BD5160" w:rsidRPr="002B0F59">
        <w:rPr>
          <w:rFonts w:eastAsia="Calibri"/>
          <w:i/>
          <w:sz w:val="22"/>
          <w:szCs w:val="22"/>
          <w:lang w:val="en-US"/>
        </w:rPr>
        <w:t>autoturnul</w:t>
      </w:r>
      <w:proofErr w:type="spellEnd"/>
      <w:proofErr w:type="gramEnd"/>
      <w:r w:rsidR="00BD5160" w:rsidRPr="002B0F59">
        <w:rPr>
          <w:rFonts w:eastAsia="Calibri"/>
          <w:i/>
          <w:sz w:val="22"/>
          <w:szCs w:val="22"/>
          <w:lang w:val="en-US"/>
        </w:rPr>
        <w:t>.</w:t>
      </w:r>
    </w:p>
    <w:p w:rsidR="00BD5160" w:rsidRPr="002B0F59" w:rsidRDefault="00BD5160" w:rsidP="00BD5160">
      <w:pPr>
        <w:pStyle w:val="a4"/>
        <w:tabs>
          <w:tab w:val="left" w:pos="218"/>
        </w:tabs>
        <w:spacing w:line="276" w:lineRule="auto"/>
        <w:ind w:left="360" w:hanging="360"/>
        <w:jc w:val="both"/>
        <w:rPr>
          <w:sz w:val="22"/>
          <w:szCs w:val="22"/>
          <w:lang w:val="en-US"/>
        </w:rPr>
      </w:pPr>
    </w:p>
    <w:p w:rsidR="0033350B" w:rsidRPr="002B0F59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</w:p>
    <w:p w:rsidR="0033350B" w:rsidRDefault="0033350B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Conducătorul grupului de lucru</w:t>
      </w:r>
      <w:r w:rsidR="00023828"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                                          </w:t>
      </w:r>
      <w:r w:rsidR="00023828" w:rsidRPr="00023828">
        <w:rPr>
          <w:rFonts w:ascii="Times New Roman" w:eastAsia="Times New Roman" w:hAnsi="Times New Roman" w:cs="Times New Roman"/>
          <w:b/>
          <w:lang w:val="ro-RO" w:eastAsia="ru-RU"/>
        </w:rPr>
        <w:t>Ion Stratulat</w:t>
      </w:r>
    </w:p>
    <w:p w:rsidR="00A31CBC" w:rsidRDefault="00A31CBC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</w:p>
    <w:p w:rsidR="00A31CBC" w:rsidRDefault="00A31CBC" w:rsidP="00A31C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lang w:val="ro-RO" w:eastAsia="ru-RU"/>
        </w:rPr>
      </w:pPr>
    </w:p>
    <w:p w:rsidR="00A31CBC" w:rsidRDefault="00A31CBC" w:rsidP="00A31CB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lang w:val="ro-RO" w:eastAsia="ru-RU"/>
        </w:rPr>
      </w:pPr>
      <w:r w:rsidRPr="00A31CBC">
        <w:rPr>
          <w:rFonts w:ascii="Times New Roman" w:eastAsia="Times New Roman" w:hAnsi="Times New Roman" w:cs="Times New Roman"/>
          <w:i/>
          <w:lang w:val="ro-RO" w:eastAsia="ru-RU"/>
        </w:rPr>
        <w:lastRenderedPageBreak/>
        <w:t>Anexa1</w:t>
      </w:r>
    </w:p>
    <w:p w:rsidR="00A31CBC" w:rsidRDefault="00A31CBC" w:rsidP="00A31C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 w:rsidRPr="00A31CBC">
        <w:rPr>
          <w:rFonts w:ascii="Times New Roman" w:eastAsia="Times New Roman" w:hAnsi="Times New Roman" w:cs="Times New Roman"/>
          <w:b/>
          <w:lang w:val="ro-RO" w:eastAsia="ru-RU"/>
        </w:rPr>
        <w:t>Lista climatizatoarelor</w:t>
      </w:r>
    </w:p>
    <w:p w:rsidR="00A31CBC" w:rsidRDefault="00A31CBC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428"/>
        <w:gridCol w:w="6230"/>
        <w:gridCol w:w="1134"/>
        <w:gridCol w:w="1027"/>
        <w:gridCol w:w="1241"/>
      </w:tblGrid>
      <w:tr w:rsidR="00A31CBC" w:rsidRPr="00A03A7A" w:rsidTr="008208BD">
        <w:tc>
          <w:tcPr>
            <w:tcW w:w="428" w:type="dxa"/>
            <w:vAlign w:val="center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Nr</w:t>
            </w:r>
          </w:p>
        </w:tc>
        <w:tc>
          <w:tcPr>
            <w:tcW w:w="6230" w:type="dxa"/>
            <w:tcBorders>
              <w:top w:val="single" w:sz="4" w:space="0" w:color="auto"/>
            </w:tcBorders>
            <w:vAlign w:val="center"/>
          </w:tcPr>
          <w:p w:rsidR="00A31CBC" w:rsidRPr="00A03A7A" w:rsidRDefault="00A31CBC" w:rsidP="008208B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Denumirea bunurilor/serviciilor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31CBC" w:rsidRPr="00A03A7A" w:rsidRDefault="00A31CBC" w:rsidP="008208B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Unitatea</w:t>
            </w:r>
            <w:proofErr w:type="spellEnd"/>
          </w:p>
          <w:p w:rsidR="00A31CBC" w:rsidRPr="00A03A7A" w:rsidRDefault="00A31CBC" w:rsidP="008208B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de m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ăsura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</w:tcBorders>
            <w:vAlign w:val="center"/>
          </w:tcPr>
          <w:p w:rsidR="00A31CBC" w:rsidRPr="00A03A7A" w:rsidRDefault="00A31CBC" w:rsidP="008208B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241" w:type="dxa"/>
            <w:tcBorders>
              <w:top w:val="single" w:sz="4" w:space="0" w:color="auto"/>
            </w:tcBorders>
            <w:vAlign w:val="center"/>
          </w:tcPr>
          <w:p w:rsidR="00A31CBC" w:rsidRPr="00A03A7A" w:rsidRDefault="00A31CBC" w:rsidP="008208B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Pret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estimativ</w:t>
            </w:r>
            <w:proofErr w:type="spellEnd"/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24000BTU GREA BORA GWH24AAA-K3NNA2A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AVL 75  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AVLS 75H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VORTEX 24K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VORTEX 18K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HAIER HSU 12HTT 1200 VARA-IARNA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AAC HAIER HSU 24 HTT 03/P2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vara-iarna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LESSAR COOL+/LS H12KPA2/LU H12KPA2/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AAC HAIER HSU 12 HTT 03/R2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vara-iarna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TR 410/SL27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NORD STAR 35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AAG CREE SERIA LOMO GWH-18QD-K3DNB8G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CONDITIONER AAC GREE SERIA BORA ON/OFF GW409AAA-K3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TNLS 25 H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TNLS 15H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GELS 150H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SO7LHP LG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MIDEA MSE-09HR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MIDEA MSE-12HR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MONOSPLIT TCL 18000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MONOSPLIT TCL 12000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MSE-12HR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MSE-21HR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38 NYV060M2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GREE BORA GWH09AAA-K3NNA1A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HAIER HSU-09HTT03/R2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CS/CU-HE18RCD/TIP SPLIT/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MONOSPLIT 7.000 BTU HABITAT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ACS125HR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WALL MOUNTED AIR CONDITIONER GREE BTU24 GWH24KG-K3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GENERAL ELECTRIC CF12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HAIER HSU-18HE KO3/R2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SPOW 418/TIP SPLIT/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HAIER HSU 07HTT03/R2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Aparat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aer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conditionat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GREE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seria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U-CROWN GWH 1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APARAT DE AER CONDITIONAT GREE SERIA BORA GWH28AAE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APARAT DE AER CONDITIONAT GREE SERIA BORA R32 GWH2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APARAT DE AER CONDITIONAT GREE BORA GWH24AAD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APARAT DE AER CONDITIONAT CH S12 FTXK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ind w:right="-249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APARAT DE AER CONDITIONAT GREE BORA GWH18AAD-K6DNA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APARAT DE AER CONDITIONAT COOPER&amp;HUNTER CH-S12FTXK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APARAT DE AER CONDITIONAT GREE  </w:t>
            </w:r>
            <w:proofErr w:type="spellStart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seria</w:t>
            </w:r>
            <w:proofErr w:type="spellEnd"/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U-CROWH  GW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APARAT DE AER CONDITIONAT COOPER&amp;HUNTER CH-S12FTXK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CLIMATIZOR HABITAT MSAFBU-09HRDDN8-QRDOGWAF3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CLIMATIZOR HABITAT MSAFBU-09HRDN8-QRDOGW-AF3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PIONER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A31CBC">
            <w:pPr>
              <w:numPr>
                <w:ilvl w:val="0"/>
                <w:numId w:val="38"/>
              </w:numPr>
              <w:ind w:right="-108" w:hanging="72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>CONDITIONER LESSAR COOL+ (LS H09KRA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CONDITIONER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MEDIA MS 9A 12HRN1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NORDSTAR KFR 51/18000BTU TIP SPLIT/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NORDSTAR KFR 61/22000BTU TIP SPLIT/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MIDEA MS9A-24HRN1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PERFETTO 1800BTU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PERFETTO 9000BTU AC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55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       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56</w:t>
            </w:r>
          </w:p>
        </w:tc>
        <w:tc>
          <w:tcPr>
            <w:tcW w:w="6230" w:type="dxa"/>
            <w:shd w:val="clear" w:color="auto" w:fill="auto"/>
            <w:vAlign w:val="center"/>
          </w:tcPr>
          <w:p w:rsidR="00A31CBC" w:rsidRPr="00A03A7A" w:rsidRDefault="00A31CBC" w:rsidP="008208B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CLIMATIZATOR TOSIBA                               </w:t>
            </w:r>
          </w:p>
        </w:tc>
        <w:tc>
          <w:tcPr>
            <w:tcW w:w="1134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27" w:type="dxa"/>
            <w:vAlign w:val="center"/>
          </w:tcPr>
          <w:p w:rsidR="00A31CBC" w:rsidRPr="00A03A7A" w:rsidRDefault="00A31CBC" w:rsidP="0082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3A7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31CBC" w:rsidRPr="00A03A7A" w:rsidTr="008208BD">
        <w:tc>
          <w:tcPr>
            <w:tcW w:w="428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6230" w:type="dxa"/>
          </w:tcPr>
          <w:p w:rsidR="00A31CBC" w:rsidRPr="005B739C" w:rsidRDefault="00A31CBC" w:rsidP="008208BD">
            <w:pPr>
              <w:widowControl w:val="0"/>
              <w:autoSpaceDE w:val="0"/>
              <w:autoSpaceDN w:val="0"/>
              <w:spacing w:before="10"/>
              <w:ind w:left="720" w:hanging="72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B73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134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27" w:type="dxa"/>
          </w:tcPr>
          <w:p w:rsidR="00A31CBC" w:rsidRPr="005B739C" w:rsidRDefault="00A31CBC" w:rsidP="008208BD">
            <w:pPr>
              <w:widowControl w:val="0"/>
              <w:autoSpaceDE w:val="0"/>
              <w:autoSpaceDN w:val="0"/>
              <w:spacing w:before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B73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147</w:t>
            </w:r>
          </w:p>
        </w:tc>
        <w:tc>
          <w:tcPr>
            <w:tcW w:w="1241" w:type="dxa"/>
          </w:tcPr>
          <w:p w:rsidR="00A31CBC" w:rsidRPr="00A03A7A" w:rsidRDefault="00A31CBC" w:rsidP="008208BD">
            <w:pPr>
              <w:widowControl w:val="0"/>
              <w:autoSpaceDE w:val="0"/>
              <w:autoSpaceDN w:val="0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A31CBC" w:rsidRPr="002B0F59" w:rsidRDefault="00A31CBC" w:rsidP="003335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:rsidR="000711F8" w:rsidRDefault="000711F8" w:rsidP="000711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ro-RO" w:eastAsia="ru-RU"/>
        </w:rPr>
      </w:pPr>
      <w:r w:rsidRPr="002B0F59">
        <w:rPr>
          <w:rFonts w:ascii="Times New Roman" w:eastAsia="Times New Roman" w:hAnsi="Times New Roman" w:cs="Times New Roman"/>
          <w:b/>
          <w:bCs/>
          <w:lang w:val="ro-RO" w:eastAsia="ru-RU"/>
        </w:rPr>
        <w:t>Conducătorul grupului de lucru</w:t>
      </w:r>
      <w:r>
        <w:rPr>
          <w:rFonts w:ascii="Times New Roman" w:eastAsia="Times New Roman" w:hAnsi="Times New Roman" w:cs="Times New Roman"/>
          <w:b/>
          <w:bCs/>
          <w:lang w:val="ro-RO" w:eastAsia="ru-RU"/>
        </w:rPr>
        <w:t xml:space="preserve">                                           </w:t>
      </w:r>
      <w:r w:rsidRPr="00023828">
        <w:rPr>
          <w:rFonts w:ascii="Times New Roman" w:eastAsia="Times New Roman" w:hAnsi="Times New Roman" w:cs="Times New Roman"/>
          <w:b/>
          <w:lang w:val="ro-RO" w:eastAsia="ru-RU"/>
        </w:rPr>
        <w:t>Ion Stratulat</w:t>
      </w:r>
    </w:p>
    <w:p w:rsidR="0015312D" w:rsidRDefault="0015312D">
      <w:pPr>
        <w:rPr>
          <w:rFonts w:ascii="Times New Roman" w:hAnsi="Times New Roman" w:cs="Times New Roman"/>
          <w:lang w:val="ro-RO"/>
        </w:rPr>
      </w:pPr>
    </w:p>
    <w:p w:rsidR="00592F19" w:rsidRDefault="00592F19">
      <w:pPr>
        <w:rPr>
          <w:rFonts w:ascii="Times New Roman" w:hAnsi="Times New Roman" w:cs="Times New Roman"/>
          <w:lang w:val="ro-RO"/>
        </w:rPr>
      </w:pPr>
      <w:bookmarkStart w:id="0" w:name="_GoBack"/>
      <w:bookmarkEnd w:id="0"/>
    </w:p>
    <w:p w:rsidR="00592F19" w:rsidRDefault="00592F19">
      <w:pPr>
        <w:rPr>
          <w:rFonts w:ascii="Times New Roman" w:hAnsi="Times New Roman" w:cs="Times New Roman"/>
          <w:lang w:val="ro-RO"/>
        </w:rPr>
      </w:pPr>
    </w:p>
    <w:p w:rsidR="00592F19" w:rsidRDefault="00592F19">
      <w:pPr>
        <w:rPr>
          <w:rFonts w:ascii="Times New Roman" w:hAnsi="Times New Roman" w:cs="Times New Roman"/>
          <w:lang w:val="ro-RO"/>
        </w:rPr>
      </w:pPr>
    </w:p>
    <w:p w:rsidR="00592F19" w:rsidRDefault="00592F19">
      <w:pPr>
        <w:rPr>
          <w:rFonts w:ascii="Times New Roman" w:hAnsi="Times New Roman" w:cs="Times New Roman"/>
          <w:lang w:val="ro-RO"/>
        </w:rPr>
      </w:pPr>
    </w:p>
    <w:sectPr w:rsidR="00592F19" w:rsidSect="00743AA9">
      <w:pgSz w:w="12240" w:h="15840"/>
      <w:pgMar w:top="284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3975"/>
    <w:multiLevelType w:val="hybridMultilevel"/>
    <w:tmpl w:val="1406A706"/>
    <w:lvl w:ilvl="0" w:tplc="FEA00B0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95A90"/>
    <w:multiLevelType w:val="hybridMultilevel"/>
    <w:tmpl w:val="0A3A9724"/>
    <w:lvl w:ilvl="0" w:tplc="81E834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85D0D"/>
    <w:multiLevelType w:val="hybridMultilevel"/>
    <w:tmpl w:val="E9DE9C74"/>
    <w:lvl w:ilvl="0" w:tplc="9C4A2C60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E0E2E222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E4AE7A60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5B9A8132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CBA8717C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FDA40F80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2244E7CE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6B341256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BB80A0BE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3" w15:restartNumberingAfterBreak="0">
    <w:nsid w:val="12F90C0F"/>
    <w:multiLevelType w:val="hybridMultilevel"/>
    <w:tmpl w:val="8D1AA886"/>
    <w:lvl w:ilvl="0" w:tplc="A7DAE0B6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57081E88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99E679E4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B428E1FC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32066A24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4496AA3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55DA1CFA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14428FF8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ADCCF70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4" w15:restartNumberingAfterBreak="0">
    <w:nsid w:val="15D11E36"/>
    <w:multiLevelType w:val="hybridMultilevel"/>
    <w:tmpl w:val="861EAD56"/>
    <w:lvl w:ilvl="0" w:tplc="6A5A99E2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53E95D2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09266E24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F6F6DBE4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4C20E332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A4721FB0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F64C74B0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E610A6A0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D09805E4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5" w15:restartNumberingAfterBreak="0">
    <w:nsid w:val="18407451"/>
    <w:multiLevelType w:val="hybridMultilevel"/>
    <w:tmpl w:val="2B84DE8A"/>
    <w:lvl w:ilvl="0" w:tplc="CF2EAF2A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92264A8C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5F28DE70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168671DE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C326202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B9629138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4C4A7E6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9594D000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381C1896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6" w15:restartNumberingAfterBreak="0">
    <w:nsid w:val="1F5941F6"/>
    <w:multiLevelType w:val="hybridMultilevel"/>
    <w:tmpl w:val="AAC02FE6"/>
    <w:lvl w:ilvl="0" w:tplc="FD125212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  <w:b w:val="0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54FC2"/>
    <w:multiLevelType w:val="hybridMultilevel"/>
    <w:tmpl w:val="19BCCAC0"/>
    <w:lvl w:ilvl="0" w:tplc="CE3A354C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FCC2600A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2D6337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BC6E4C3E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4F8C483E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C122A9A2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564E7E7A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84CACB10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C0BC754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8" w15:restartNumberingAfterBreak="0">
    <w:nsid w:val="23652002"/>
    <w:multiLevelType w:val="hybridMultilevel"/>
    <w:tmpl w:val="3662B2E6"/>
    <w:lvl w:ilvl="0" w:tplc="A2CA9D34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7B560F64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414B3E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1FA2E2A4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2F90EF9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E9223A3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D181C5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B79A0DBA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1862E26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9" w15:restartNumberingAfterBreak="0">
    <w:nsid w:val="23A40695"/>
    <w:multiLevelType w:val="hybridMultilevel"/>
    <w:tmpl w:val="7AB84E3C"/>
    <w:lvl w:ilvl="0" w:tplc="A3907E2A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AA145356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8C74AC88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8C589652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6738476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1452FA8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6D29D6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A8766818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E85A882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0" w15:restartNumberingAfterBreak="0">
    <w:nsid w:val="26F96A0E"/>
    <w:multiLevelType w:val="hybridMultilevel"/>
    <w:tmpl w:val="E13C38C6"/>
    <w:lvl w:ilvl="0" w:tplc="7CC65406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D1684032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2E98FB2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CD64241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50F4F47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92A6694A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A5DA296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8EFE2A84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747657E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1" w15:restartNumberingAfterBreak="0">
    <w:nsid w:val="294F7793"/>
    <w:multiLevelType w:val="hybridMultilevel"/>
    <w:tmpl w:val="3254145C"/>
    <w:lvl w:ilvl="0" w:tplc="909C5AF6">
      <w:start w:val="1"/>
      <w:numFmt w:val="decimal"/>
      <w:lvlText w:val="%1."/>
      <w:lvlJc w:val="left"/>
      <w:pPr>
        <w:ind w:left="1117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FD567D5E">
      <w:start w:val="5"/>
      <w:numFmt w:val="decimal"/>
      <w:lvlText w:val="%2."/>
      <w:lvlJc w:val="left"/>
      <w:pPr>
        <w:ind w:left="1837" w:hanging="360"/>
        <w:jc w:val="left"/>
      </w:pPr>
      <w:rPr>
        <w:rFonts w:hint="default"/>
        <w:b/>
        <w:bCs/>
        <w:spacing w:val="0"/>
        <w:w w:val="100"/>
        <w:u w:val="thick" w:color="000000"/>
        <w:lang w:val="ro-RO" w:eastAsia="en-US" w:bidi="ar-SA"/>
      </w:rPr>
    </w:lvl>
    <w:lvl w:ilvl="2" w:tplc="0BC60122">
      <w:numFmt w:val="bullet"/>
      <w:lvlText w:val="•"/>
      <w:lvlJc w:val="left"/>
      <w:pPr>
        <w:ind w:left="2891" w:hanging="360"/>
      </w:pPr>
      <w:rPr>
        <w:rFonts w:hint="default"/>
        <w:lang w:val="ro-RO" w:eastAsia="en-US" w:bidi="ar-SA"/>
      </w:rPr>
    </w:lvl>
    <w:lvl w:ilvl="3" w:tplc="F796FE24">
      <w:numFmt w:val="bullet"/>
      <w:lvlText w:val="•"/>
      <w:lvlJc w:val="left"/>
      <w:pPr>
        <w:ind w:left="3943" w:hanging="360"/>
      </w:pPr>
      <w:rPr>
        <w:rFonts w:hint="default"/>
        <w:lang w:val="ro-RO" w:eastAsia="en-US" w:bidi="ar-SA"/>
      </w:rPr>
    </w:lvl>
    <w:lvl w:ilvl="4" w:tplc="66CC3A7A">
      <w:numFmt w:val="bullet"/>
      <w:lvlText w:val="•"/>
      <w:lvlJc w:val="left"/>
      <w:pPr>
        <w:ind w:left="4995" w:hanging="360"/>
      </w:pPr>
      <w:rPr>
        <w:rFonts w:hint="default"/>
        <w:lang w:val="ro-RO" w:eastAsia="en-US" w:bidi="ar-SA"/>
      </w:rPr>
    </w:lvl>
    <w:lvl w:ilvl="5" w:tplc="AFDAAC70">
      <w:numFmt w:val="bullet"/>
      <w:lvlText w:val="•"/>
      <w:lvlJc w:val="left"/>
      <w:pPr>
        <w:ind w:left="6047" w:hanging="360"/>
      </w:pPr>
      <w:rPr>
        <w:rFonts w:hint="default"/>
        <w:lang w:val="ro-RO" w:eastAsia="en-US" w:bidi="ar-SA"/>
      </w:rPr>
    </w:lvl>
    <w:lvl w:ilvl="6" w:tplc="F15E2198">
      <w:numFmt w:val="bullet"/>
      <w:lvlText w:val="•"/>
      <w:lvlJc w:val="left"/>
      <w:pPr>
        <w:ind w:left="7099" w:hanging="360"/>
      </w:pPr>
      <w:rPr>
        <w:rFonts w:hint="default"/>
        <w:lang w:val="ro-RO" w:eastAsia="en-US" w:bidi="ar-SA"/>
      </w:rPr>
    </w:lvl>
    <w:lvl w:ilvl="7" w:tplc="1D1C338C">
      <w:numFmt w:val="bullet"/>
      <w:lvlText w:val="•"/>
      <w:lvlJc w:val="left"/>
      <w:pPr>
        <w:ind w:left="8150" w:hanging="360"/>
      </w:pPr>
      <w:rPr>
        <w:rFonts w:hint="default"/>
        <w:lang w:val="ro-RO" w:eastAsia="en-US" w:bidi="ar-SA"/>
      </w:rPr>
    </w:lvl>
    <w:lvl w:ilvl="8" w:tplc="DF74E682">
      <w:numFmt w:val="bullet"/>
      <w:lvlText w:val="•"/>
      <w:lvlJc w:val="left"/>
      <w:pPr>
        <w:ind w:left="9202" w:hanging="360"/>
      </w:pPr>
      <w:rPr>
        <w:rFonts w:hint="default"/>
        <w:lang w:val="ro-RO" w:eastAsia="en-US" w:bidi="ar-SA"/>
      </w:rPr>
    </w:lvl>
  </w:abstractNum>
  <w:abstractNum w:abstractNumId="12" w15:restartNumberingAfterBreak="0">
    <w:nsid w:val="2BDE21CD"/>
    <w:multiLevelType w:val="hybridMultilevel"/>
    <w:tmpl w:val="FF82DFDC"/>
    <w:lvl w:ilvl="0" w:tplc="B48E41C8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F958423E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D94E1A7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CDF007D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6FE4217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1DAA5B5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6F0A486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ABE8650C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E0CC97B2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3" w15:restartNumberingAfterBreak="0">
    <w:nsid w:val="312636B3"/>
    <w:multiLevelType w:val="hybridMultilevel"/>
    <w:tmpl w:val="68D8B370"/>
    <w:lvl w:ilvl="0" w:tplc="0C9AEEF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16ABD"/>
    <w:multiLevelType w:val="hybridMultilevel"/>
    <w:tmpl w:val="4E64E176"/>
    <w:lvl w:ilvl="0" w:tplc="134833AE">
      <w:start w:val="1"/>
      <w:numFmt w:val="bullet"/>
      <w:lvlText w:val=""/>
      <w:lvlJc w:val="left"/>
      <w:pPr>
        <w:ind w:left="827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5" w15:restartNumberingAfterBreak="0">
    <w:nsid w:val="34F735E8"/>
    <w:multiLevelType w:val="hybridMultilevel"/>
    <w:tmpl w:val="9EE42A00"/>
    <w:lvl w:ilvl="0" w:tplc="BD806074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D6CCF3F0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F4A4BA1A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21EA8230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C9208096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7D8E415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CCE0571C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28F45CD2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595A3422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6" w15:restartNumberingAfterBreak="0">
    <w:nsid w:val="39E0005C"/>
    <w:multiLevelType w:val="hybridMultilevel"/>
    <w:tmpl w:val="0CB4C95E"/>
    <w:lvl w:ilvl="0" w:tplc="D0DC3432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D26ACDF8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5EA44E4A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D3948E8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A71A342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3C8C17C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487072C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F1EA4F96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A23208EC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17" w15:restartNumberingAfterBreak="0">
    <w:nsid w:val="3E3D6768"/>
    <w:multiLevelType w:val="hybridMultilevel"/>
    <w:tmpl w:val="0CE40644"/>
    <w:lvl w:ilvl="0" w:tplc="E264954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3A56F0"/>
    <w:multiLevelType w:val="hybridMultilevel"/>
    <w:tmpl w:val="F9A499DA"/>
    <w:lvl w:ilvl="0" w:tplc="92E26F9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BD44EF"/>
    <w:multiLevelType w:val="hybridMultilevel"/>
    <w:tmpl w:val="92A8E5CC"/>
    <w:lvl w:ilvl="0" w:tplc="89E6D16C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A2BC87A8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AD9483A6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00D8A550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829C3E7E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EB20C9F6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6D26B4CE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E2F67F3C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A6C2DD7C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20" w15:restartNumberingAfterBreak="0">
    <w:nsid w:val="45324877"/>
    <w:multiLevelType w:val="hybridMultilevel"/>
    <w:tmpl w:val="A4780A90"/>
    <w:lvl w:ilvl="0" w:tplc="AB7A00CE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3CAC0874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46E4F6C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48B6DDE2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D63AF72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C29AFF4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AFFC052E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35EE37CC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D418171E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1" w15:restartNumberingAfterBreak="0">
    <w:nsid w:val="46DC1788"/>
    <w:multiLevelType w:val="hybridMultilevel"/>
    <w:tmpl w:val="02B08810"/>
    <w:lvl w:ilvl="0" w:tplc="642C588E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BE1A88B0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31364A66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92B4994A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474A38EC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26920B24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B50AEB2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18AA6F4A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D89088E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2" w15:restartNumberingAfterBreak="0">
    <w:nsid w:val="4F24582D"/>
    <w:multiLevelType w:val="hybridMultilevel"/>
    <w:tmpl w:val="FB847BE0"/>
    <w:lvl w:ilvl="0" w:tplc="B4C20470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BFA22A0C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824C3B0C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CA78E9A6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1E564B0C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A1DE4842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9E0D00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6B528D2E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94D428D4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3" w15:restartNumberingAfterBreak="0">
    <w:nsid w:val="4FF53BDA"/>
    <w:multiLevelType w:val="hybridMultilevel"/>
    <w:tmpl w:val="98185944"/>
    <w:lvl w:ilvl="0" w:tplc="92E26F9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DC16F8"/>
    <w:multiLevelType w:val="hybridMultilevel"/>
    <w:tmpl w:val="B33A4F50"/>
    <w:lvl w:ilvl="0" w:tplc="4864A35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774ABA"/>
    <w:multiLevelType w:val="hybridMultilevel"/>
    <w:tmpl w:val="4D2AA016"/>
    <w:lvl w:ilvl="0" w:tplc="B8B442B4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3F7702"/>
    <w:multiLevelType w:val="hybridMultilevel"/>
    <w:tmpl w:val="B65C7FFE"/>
    <w:lvl w:ilvl="0" w:tplc="D3004032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44F83C4C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B69295CA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EA20699E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425E637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1CD476F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12885FE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DAF0A1D6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1084082A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7" w15:restartNumberingAfterBreak="0">
    <w:nsid w:val="5D012736"/>
    <w:multiLevelType w:val="hybridMultilevel"/>
    <w:tmpl w:val="18AA6F9A"/>
    <w:lvl w:ilvl="0" w:tplc="92E26F90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7B560F64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414B3EE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1FA2E2A4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2F90EF90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E9223A36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9D181C52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B79A0DBA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1862E26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8" w15:restartNumberingAfterBreak="0">
    <w:nsid w:val="5D9913CC"/>
    <w:multiLevelType w:val="hybridMultilevel"/>
    <w:tmpl w:val="67602D12"/>
    <w:lvl w:ilvl="0" w:tplc="92960BA6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32541DCE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C21C6532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8696A262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39E6818A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21284C24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66D2F514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9D680C58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C8D085F8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29" w15:restartNumberingAfterBreak="0">
    <w:nsid w:val="62AB0427"/>
    <w:multiLevelType w:val="hybridMultilevel"/>
    <w:tmpl w:val="0F6E537C"/>
    <w:lvl w:ilvl="0" w:tplc="232223E4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2FE614BA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7F7E6718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82AEC3C6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11AC3782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D51E86E4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4A842456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699AC03A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E54AD60E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30" w15:restartNumberingAfterBreak="0">
    <w:nsid w:val="65E4204E"/>
    <w:multiLevelType w:val="hybridMultilevel"/>
    <w:tmpl w:val="BC72D1BE"/>
    <w:lvl w:ilvl="0" w:tplc="86AE50F2">
      <w:start w:val="12"/>
      <w:numFmt w:val="bullet"/>
      <w:lvlText w:val="-"/>
      <w:lvlJc w:val="left"/>
      <w:pPr>
        <w:ind w:left="4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1" w15:restartNumberingAfterBreak="0">
    <w:nsid w:val="6C77694C"/>
    <w:multiLevelType w:val="hybridMultilevel"/>
    <w:tmpl w:val="A2ECA7CE"/>
    <w:lvl w:ilvl="0" w:tplc="FA8458FA">
      <w:numFmt w:val="bullet"/>
      <w:lvlText w:val="•"/>
      <w:lvlJc w:val="left"/>
      <w:pPr>
        <w:ind w:left="225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CCCC3492">
      <w:numFmt w:val="bullet"/>
      <w:lvlText w:val="•"/>
      <w:lvlJc w:val="left"/>
      <w:pPr>
        <w:ind w:left="650" w:hanging="118"/>
      </w:pPr>
      <w:rPr>
        <w:rFonts w:hint="default"/>
        <w:lang w:val="ro-RO" w:eastAsia="en-US" w:bidi="ar-SA"/>
      </w:rPr>
    </w:lvl>
    <w:lvl w:ilvl="2" w:tplc="14148032">
      <w:numFmt w:val="bullet"/>
      <w:lvlText w:val="•"/>
      <w:lvlJc w:val="left"/>
      <w:pPr>
        <w:ind w:left="1081" w:hanging="118"/>
      </w:pPr>
      <w:rPr>
        <w:rFonts w:hint="default"/>
        <w:lang w:val="ro-RO" w:eastAsia="en-US" w:bidi="ar-SA"/>
      </w:rPr>
    </w:lvl>
    <w:lvl w:ilvl="3" w:tplc="741A8EB4">
      <w:numFmt w:val="bullet"/>
      <w:lvlText w:val="•"/>
      <w:lvlJc w:val="left"/>
      <w:pPr>
        <w:ind w:left="1512" w:hanging="118"/>
      </w:pPr>
      <w:rPr>
        <w:rFonts w:hint="default"/>
        <w:lang w:val="ro-RO" w:eastAsia="en-US" w:bidi="ar-SA"/>
      </w:rPr>
    </w:lvl>
    <w:lvl w:ilvl="4" w:tplc="236C5CCC">
      <w:numFmt w:val="bullet"/>
      <w:lvlText w:val="•"/>
      <w:lvlJc w:val="left"/>
      <w:pPr>
        <w:ind w:left="1942" w:hanging="118"/>
      </w:pPr>
      <w:rPr>
        <w:rFonts w:hint="default"/>
        <w:lang w:val="ro-RO" w:eastAsia="en-US" w:bidi="ar-SA"/>
      </w:rPr>
    </w:lvl>
    <w:lvl w:ilvl="5" w:tplc="6F5C9CEC">
      <w:numFmt w:val="bullet"/>
      <w:lvlText w:val="•"/>
      <w:lvlJc w:val="left"/>
      <w:pPr>
        <w:ind w:left="2373" w:hanging="118"/>
      </w:pPr>
      <w:rPr>
        <w:rFonts w:hint="default"/>
        <w:lang w:val="ro-RO" w:eastAsia="en-US" w:bidi="ar-SA"/>
      </w:rPr>
    </w:lvl>
    <w:lvl w:ilvl="6" w:tplc="AD6EE0E8">
      <w:numFmt w:val="bullet"/>
      <w:lvlText w:val="•"/>
      <w:lvlJc w:val="left"/>
      <w:pPr>
        <w:ind w:left="2804" w:hanging="118"/>
      </w:pPr>
      <w:rPr>
        <w:rFonts w:hint="default"/>
        <w:lang w:val="ro-RO" w:eastAsia="en-US" w:bidi="ar-SA"/>
      </w:rPr>
    </w:lvl>
    <w:lvl w:ilvl="7" w:tplc="B4186B10">
      <w:numFmt w:val="bullet"/>
      <w:lvlText w:val="•"/>
      <w:lvlJc w:val="left"/>
      <w:pPr>
        <w:ind w:left="3234" w:hanging="118"/>
      </w:pPr>
      <w:rPr>
        <w:rFonts w:hint="default"/>
        <w:lang w:val="ro-RO" w:eastAsia="en-US" w:bidi="ar-SA"/>
      </w:rPr>
    </w:lvl>
    <w:lvl w:ilvl="8" w:tplc="DA5200A0">
      <w:numFmt w:val="bullet"/>
      <w:lvlText w:val="•"/>
      <w:lvlJc w:val="left"/>
      <w:pPr>
        <w:ind w:left="3665" w:hanging="118"/>
      </w:pPr>
      <w:rPr>
        <w:rFonts w:hint="default"/>
        <w:lang w:val="ro-RO" w:eastAsia="en-US" w:bidi="ar-SA"/>
      </w:rPr>
    </w:lvl>
  </w:abstractNum>
  <w:abstractNum w:abstractNumId="32" w15:restartNumberingAfterBreak="0">
    <w:nsid w:val="6F0C6905"/>
    <w:multiLevelType w:val="hybridMultilevel"/>
    <w:tmpl w:val="7638B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916C5"/>
    <w:multiLevelType w:val="hybridMultilevel"/>
    <w:tmpl w:val="7638B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A3DC5"/>
    <w:multiLevelType w:val="hybridMultilevel"/>
    <w:tmpl w:val="F03CBB62"/>
    <w:lvl w:ilvl="0" w:tplc="3FD681C0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05A86E48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40CA19B2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24E02D9A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DC12548A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CD9081E2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54CCA768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EF8E9BDC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C5C218D8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35" w15:restartNumberingAfterBreak="0">
    <w:nsid w:val="7BC61F74"/>
    <w:multiLevelType w:val="hybridMultilevel"/>
    <w:tmpl w:val="C9880BC0"/>
    <w:lvl w:ilvl="0" w:tplc="03C6FFEA">
      <w:numFmt w:val="bullet"/>
      <w:lvlText w:val="•"/>
      <w:lvlJc w:val="left"/>
      <w:pPr>
        <w:ind w:left="228" w:hanging="12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667C2C9E">
      <w:numFmt w:val="bullet"/>
      <w:lvlText w:val="•"/>
      <w:lvlJc w:val="left"/>
      <w:pPr>
        <w:ind w:left="650" w:hanging="120"/>
      </w:pPr>
      <w:rPr>
        <w:rFonts w:hint="default"/>
        <w:lang w:val="ro-RO" w:eastAsia="en-US" w:bidi="ar-SA"/>
      </w:rPr>
    </w:lvl>
    <w:lvl w:ilvl="2" w:tplc="2AA68960">
      <w:numFmt w:val="bullet"/>
      <w:lvlText w:val="•"/>
      <w:lvlJc w:val="left"/>
      <w:pPr>
        <w:ind w:left="1081" w:hanging="120"/>
      </w:pPr>
      <w:rPr>
        <w:rFonts w:hint="default"/>
        <w:lang w:val="ro-RO" w:eastAsia="en-US" w:bidi="ar-SA"/>
      </w:rPr>
    </w:lvl>
    <w:lvl w:ilvl="3" w:tplc="AD8C6C7A">
      <w:numFmt w:val="bullet"/>
      <w:lvlText w:val="•"/>
      <w:lvlJc w:val="left"/>
      <w:pPr>
        <w:ind w:left="1512" w:hanging="120"/>
      </w:pPr>
      <w:rPr>
        <w:rFonts w:hint="default"/>
        <w:lang w:val="ro-RO" w:eastAsia="en-US" w:bidi="ar-SA"/>
      </w:rPr>
    </w:lvl>
    <w:lvl w:ilvl="4" w:tplc="F4AC0098">
      <w:numFmt w:val="bullet"/>
      <w:lvlText w:val="•"/>
      <w:lvlJc w:val="left"/>
      <w:pPr>
        <w:ind w:left="1942" w:hanging="120"/>
      </w:pPr>
      <w:rPr>
        <w:rFonts w:hint="default"/>
        <w:lang w:val="ro-RO" w:eastAsia="en-US" w:bidi="ar-SA"/>
      </w:rPr>
    </w:lvl>
    <w:lvl w:ilvl="5" w:tplc="3B3AA020">
      <w:numFmt w:val="bullet"/>
      <w:lvlText w:val="•"/>
      <w:lvlJc w:val="left"/>
      <w:pPr>
        <w:ind w:left="2373" w:hanging="120"/>
      </w:pPr>
      <w:rPr>
        <w:rFonts w:hint="default"/>
        <w:lang w:val="ro-RO" w:eastAsia="en-US" w:bidi="ar-SA"/>
      </w:rPr>
    </w:lvl>
    <w:lvl w:ilvl="6" w:tplc="7AE400EA">
      <w:numFmt w:val="bullet"/>
      <w:lvlText w:val="•"/>
      <w:lvlJc w:val="left"/>
      <w:pPr>
        <w:ind w:left="2804" w:hanging="120"/>
      </w:pPr>
      <w:rPr>
        <w:rFonts w:hint="default"/>
        <w:lang w:val="ro-RO" w:eastAsia="en-US" w:bidi="ar-SA"/>
      </w:rPr>
    </w:lvl>
    <w:lvl w:ilvl="7" w:tplc="8652621A">
      <w:numFmt w:val="bullet"/>
      <w:lvlText w:val="•"/>
      <w:lvlJc w:val="left"/>
      <w:pPr>
        <w:ind w:left="3234" w:hanging="120"/>
      </w:pPr>
      <w:rPr>
        <w:rFonts w:hint="default"/>
        <w:lang w:val="ro-RO" w:eastAsia="en-US" w:bidi="ar-SA"/>
      </w:rPr>
    </w:lvl>
    <w:lvl w:ilvl="8" w:tplc="FB5EE584">
      <w:numFmt w:val="bullet"/>
      <w:lvlText w:val="•"/>
      <w:lvlJc w:val="left"/>
      <w:pPr>
        <w:ind w:left="3665" w:hanging="120"/>
      </w:pPr>
      <w:rPr>
        <w:rFonts w:hint="default"/>
        <w:lang w:val="ro-RO" w:eastAsia="en-US" w:bidi="ar-SA"/>
      </w:rPr>
    </w:lvl>
  </w:abstractNum>
  <w:abstractNum w:abstractNumId="36" w15:restartNumberingAfterBreak="0">
    <w:nsid w:val="7D8D709B"/>
    <w:multiLevelType w:val="hybridMultilevel"/>
    <w:tmpl w:val="8354A34E"/>
    <w:lvl w:ilvl="0" w:tplc="134833AE">
      <w:start w:val="1"/>
      <w:numFmt w:val="bullet"/>
      <w:lvlText w:val=""/>
      <w:lvlJc w:val="left"/>
      <w:pPr>
        <w:ind w:left="934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8"/>
  </w:num>
  <w:num w:numId="4">
    <w:abstractNumId w:val="7"/>
  </w:num>
  <w:num w:numId="5">
    <w:abstractNumId w:val="16"/>
  </w:num>
  <w:num w:numId="6">
    <w:abstractNumId w:val="15"/>
  </w:num>
  <w:num w:numId="7">
    <w:abstractNumId w:val="28"/>
  </w:num>
  <w:num w:numId="8">
    <w:abstractNumId w:val="10"/>
  </w:num>
  <w:num w:numId="9">
    <w:abstractNumId w:val="21"/>
  </w:num>
  <w:num w:numId="10">
    <w:abstractNumId w:val="31"/>
  </w:num>
  <w:num w:numId="11">
    <w:abstractNumId w:val="29"/>
  </w:num>
  <w:num w:numId="12">
    <w:abstractNumId w:val="4"/>
  </w:num>
  <w:num w:numId="13">
    <w:abstractNumId w:val="2"/>
  </w:num>
  <w:num w:numId="14">
    <w:abstractNumId w:val="34"/>
  </w:num>
  <w:num w:numId="15">
    <w:abstractNumId w:val="19"/>
  </w:num>
  <w:num w:numId="16">
    <w:abstractNumId w:val="26"/>
  </w:num>
  <w:num w:numId="17">
    <w:abstractNumId w:val="35"/>
  </w:num>
  <w:num w:numId="18">
    <w:abstractNumId w:val="9"/>
  </w:num>
  <w:num w:numId="19">
    <w:abstractNumId w:val="5"/>
  </w:num>
  <w:num w:numId="20">
    <w:abstractNumId w:val="22"/>
  </w:num>
  <w:num w:numId="21">
    <w:abstractNumId w:val="3"/>
  </w:num>
  <w:num w:numId="22">
    <w:abstractNumId w:val="12"/>
  </w:num>
  <w:num w:numId="23">
    <w:abstractNumId w:val="20"/>
  </w:num>
  <w:num w:numId="24">
    <w:abstractNumId w:val="17"/>
  </w:num>
  <w:num w:numId="25">
    <w:abstractNumId w:val="14"/>
  </w:num>
  <w:num w:numId="26">
    <w:abstractNumId w:val="36"/>
  </w:num>
  <w:num w:numId="27">
    <w:abstractNumId w:val="6"/>
  </w:num>
  <w:num w:numId="28">
    <w:abstractNumId w:val="0"/>
  </w:num>
  <w:num w:numId="29">
    <w:abstractNumId w:val="18"/>
  </w:num>
  <w:num w:numId="30">
    <w:abstractNumId w:val="27"/>
  </w:num>
  <w:num w:numId="31">
    <w:abstractNumId w:val="23"/>
  </w:num>
  <w:num w:numId="32">
    <w:abstractNumId w:val="33"/>
  </w:num>
  <w:num w:numId="33">
    <w:abstractNumId w:val="11"/>
  </w:num>
  <w:num w:numId="34">
    <w:abstractNumId w:val="24"/>
  </w:num>
  <w:num w:numId="35">
    <w:abstractNumId w:val="30"/>
  </w:num>
  <w:num w:numId="36">
    <w:abstractNumId w:val="25"/>
  </w:num>
  <w:num w:numId="37">
    <w:abstractNumId w:val="13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0B"/>
    <w:rsid w:val="00010F59"/>
    <w:rsid w:val="00023828"/>
    <w:rsid w:val="00056796"/>
    <w:rsid w:val="000711F8"/>
    <w:rsid w:val="00107B55"/>
    <w:rsid w:val="0015312D"/>
    <w:rsid w:val="001E5225"/>
    <w:rsid w:val="00215539"/>
    <w:rsid w:val="00252953"/>
    <w:rsid w:val="002B0F59"/>
    <w:rsid w:val="002E0F6B"/>
    <w:rsid w:val="0033350B"/>
    <w:rsid w:val="003B2781"/>
    <w:rsid w:val="004D0F2E"/>
    <w:rsid w:val="00592F19"/>
    <w:rsid w:val="00640FAD"/>
    <w:rsid w:val="00662CC3"/>
    <w:rsid w:val="006663D1"/>
    <w:rsid w:val="00743AA9"/>
    <w:rsid w:val="00751286"/>
    <w:rsid w:val="008C0F9A"/>
    <w:rsid w:val="009360B5"/>
    <w:rsid w:val="009A29C3"/>
    <w:rsid w:val="009F7FCE"/>
    <w:rsid w:val="00A31CBC"/>
    <w:rsid w:val="00A50E4A"/>
    <w:rsid w:val="00B40549"/>
    <w:rsid w:val="00BD5160"/>
    <w:rsid w:val="00BE303F"/>
    <w:rsid w:val="00C01678"/>
    <w:rsid w:val="00E12AE9"/>
    <w:rsid w:val="00E37727"/>
    <w:rsid w:val="00F2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C3D96-5017-4B58-9B51-A9B55483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3335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33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7C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4D0F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50800000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50800000-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m.md" TargetMode="External"/><Relationship Id="rId5" Type="http://schemas.openxmlformats.org/officeDocument/2006/relationships/hyperlink" Target="mailto:trm@trm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2023-07-12T12:33:00Z</dcterms:created>
  <dcterms:modified xsi:type="dcterms:W3CDTF">2023-07-18T14:44:00Z</dcterms:modified>
</cp:coreProperties>
</file>