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71545" w14:textId="77777777" w:rsidR="00C95242" w:rsidRDefault="000033D6">
      <w:pPr>
        <w:pStyle w:val="Standard"/>
        <w:spacing w:after="21" w:line="254" w:lineRule="auto"/>
        <w:ind w:left="31"/>
        <w:jc w:val="center"/>
      </w:pPr>
      <w:r>
        <w:rPr>
          <w:rStyle w:val="Fontdeparagrafimplicit"/>
          <w:rFonts w:cs="Times New Roman"/>
          <w:b/>
          <w:sz w:val="28"/>
          <w:szCs w:val="28"/>
        </w:rPr>
        <w:t xml:space="preserve">   CAIET DE SARCINI</w:t>
      </w:r>
    </w:p>
    <w:p w14:paraId="5387D3B4" w14:textId="77777777" w:rsidR="00C95242" w:rsidRDefault="00C95242">
      <w:pPr>
        <w:pStyle w:val="Standard"/>
        <w:spacing w:after="77" w:line="254" w:lineRule="auto"/>
        <w:ind w:left="99"/>
        <w:jc w:val="center"/>
      </w:pPr>
    </w:p>
    <w:p w14:paraId="1CD17FDA" w14:textId="77777777" w:rsidR="00C95242" w:rsidRDefault="000033D6">
      <w:pPr>
        <w:pStyle w:val="Standard"/>
        <w:spacing w:after="72" w:line="254" w:lineRule="auto"/>
        <w:ind w:left="31"/>
      </w:pPr>
      <w:proofErr w:type="spellStart"/>
      <w:r>
        <w:rPr>
          <w:rStyle w:val="Fontdeparagrafimplicit"/>
          <w:rFonts w:cs="Times New Roman"/>
          <w:b/>
          <w:sz w:val="28"/>
          <w:szCs w:val="28"/>
        </w:rPr>
        <w:t>Informaţii</w:t>
      </w:r>
      <w:proofErr w:type="spellEnd"/>
      <w:r>
        <w:rPr>
          <w:rStyle w:val="Fontdeparagrafimplicit"/>
          <w:rFonts w:cs="Times New Roman"/>
          <w:b/>
          <w:sz w:val="28"/>
          <w:szCs w:val="28"/>
        </w:rPr>
        <w:t xml:space="preserve"> generale:</w:t>
      </w:r>
    </w:p>
    <w:p w14:paraId="2C229168" w14:textId="77777777" w:rsidR="00C95242" w:rsidRDefault="000033D6">
      <w:pPr>
        <w:pStyle w:val="Standard"/>
        <w:spacing w:after="63"/>
      </w:pPr>
      <w:r>
        <w:rPr>
          <w:rStyle w:val="Fontdeparagrafimplicit"/>
          <w:rFonts w:cs="Times New Roman"/>
          <w:sz w:val="28"/>
          <w:szCs w:val="28"/>
        </w:rPr>
        <w:t xml:space="preserve">Scopul proiectului îl reprezintă: </w:t>
      </w:r>
      <w:proofErr w:type="spellStart"/>
      <w:r>
        <w:rPr>
          <w:rStyle w:val="Fontdeparagrafimplicit"/>
          <w:rFonts w:cs="Times New Roman"/>
          <w:sz w:val="28"/>
          <w:szCs w:val="28"/>
        </w:rPr>
        <w:t>achiziţionarea</w:t>
      </w:r>
      <w:proofErr w:type="spellEnd"/>
      <w:r>
        <w:rPr>
          <w:rStyle w:val="Fontdeparagrafimplicit"/>
          <w:rFonts w:cs="Times New Roman"/>
          <w:sz w:val="28"/>
          <w:szCs w:val="28"/>
        </w:rPr>
        <w:t xml:space="preserve"> contoarelor de apă rece destinate utilizării în domeniile de interes public, pentru </w:t>
      </w:r>
      <w:proofErr w:type="spellStart"/>
      <w:r>
        <w:rPr>
          <w:rStyle w:val="Fontdeparagrafimplicit"/>
          <w:rFonts w:cs="Times New Roman"/>
          <w:sz w:val="28"/>
          <w:szCs w:val="28"/>
        </w:rPr>
        <w:t>evidenţa</w:t>
      </w:r>
      <w:proofErr w:type="spellEnd"/>
      <w:r>
        <w:rPr>
          <w:rStyle w:val="Fontdeparagrafimplicit"/>
          <w:rFonts w:cs="Times New Roman"/>
          <w:sz w:val="28"/>
          <w:szCs w:val="28"/>
        </w:rPr>
        <w:t xml:space="preserve"> comercială a consumului de apă rece, potabilă la </w:t>
      </w:r>
      <w:r>
        <w:rPr>
          <w:rStyle w:val="Fontdeparagrafimplicit"/>
          <w:rFonts w:cs="Times New Roman"/>
          <w:sz w:val="28"/>
          <w:szCs w:val="28"/>
        </w:rPr>
        <w:t>blocurile locative.</w:t>
      </w:r>
    </w:p>
    <w:p w14:paraId="453119FF" w14:textId="77777777" w:rsidR="00C95242" w:rsidRDefault="000033D6">
      <w:pPr>
        <w:pStyle w:val="Standard"/>
        <w:spacing w:after="72" w:line="254" w:lineRule="auto"/>
      </w:pPr>
      <w:r>
        <w:rPr>
          <w:rStyle w:val="Fontdeparagrafimplicit"/>
          <w:rFonts w:cs="Times New Roman"/>
          <w:b/>
          <w:sz w:val="28"/>
          <w:szCs w:val="28"/>
        </w:rPr>
        <w:t xml:space="preserve">Obiectivul caietului de sarcini </w:t>
      </w:r>
      <w:proofErr w:type="spellStart"/>
      <w:r>
        <w:rPr>
          <w:rStyle w:val="Fontdeparagrafimplicit"/>
          <w:rFonts w:cs="Times New Roman"/>
          <w:b/>
          <w:sz w:val="28"/>
          <w:szCs w:val="28"/>
        </w:rPr>
        <w:t>şi</w:t>
      </w:r>
      <w:proofErr w:type="spellEnd"/>
      <w:r>
        <w:rPr>
          <w:rStyle w:val="Fontdeparagrafimplicit"/>
          <w:rFonts w:cs="Times New Roman"/>
          <w:b/>
          <w:sz w:val="28"/>
          <w:szCs w:val="28"/>
        </w:rPr>
        <w:t xml:space="preserve"> </w:t>
      </w:r>
      <w:proofErr w:type="spellStart"/>
      <w:r>
        <w:rPr>
          <w:rStyle w:val="Fontdeparagrafimplicit"/>
          <w:rFonts w:cs="Times New Roman"/>
          <w:b/>
          <w:sz w:val="28"/>
          <w:szCs w:val="28"/>
        </w:rPr>
        <w:t>condiţii</w:t>
      </w:r>
      <w:proofErr w:type="spellEnd"/>
      <w:r>
        <w:rPr>
          <w:rStyle w:val="Fontdeparagrafimplicit"/>
          <w:rFonts w:cs="Times New Roman"/>
          <w:b/>
          <w:sz w:val="28"/>
          <w:szCs w:val="28"/>
        </w:rPr>
        <w:t xml:space="preserve"> generale:</w:t>
      </w:r>
    </w:p>
    <w:p w14:paraId="07BF35F7" w14:textId="77777777" w:rsidR="00C95242" w:rsidRDefault="000033D6">
      <w:pPr>
        <w:pStyle w:val="Standard"/>
        <w:spacing w:after="56"/>
      </w:pPr>
      <w:r>
        <w:rPr>
          <w:rStyle w:val="Fontdeparagrafimplicit"/>
          <w:rFonts w:cs="Times New Roman"/>
          <w:sz w:val="28"/>
          <w:szCs w:val="28"/>
        </w:rPr>
        <w:t xml:space="preserve">Autoritatea contractată S.A. „ Apă-Canal </w:t>
      </w:r>
      <w:proofErr w:type="spellStart"/>
      <w:r>
        <w:rPr>
          <w:rStyle w:val="Fontdeparagrafimplicit"/>
          <w:rFonts w:cs="Times New Roman"/>
          <w:sz w:val="28"/>
          <w:szCs w:val="28"/>
        </w:rPr>
        <w:t>Chişinău</w:t>
      </w:r>
      <w:proofErr w:type="spellEnd"/>
      <w:r>
        <w:rPr>
          <w:rStyle w:val="Fontdeparagrafimplicit"/>
          <w:rFonts w:cs="Times New Roman"/>
          <w:sz w:val="28"/>
          <w:szCs w:val="28"/>
        </w:rPr>
        <w:t xml:space="preserve"> ”, </w:t>
      </w:r>
      <w:proofErr w:type="spellStart"/>
      <w:r>
        <w:rPr>
          <w:rStyle w:val="Fontdeparagrafimplicit"/>
          <w:rFonts w:cs="Times New Roman"/>
          <w:sz w:val="28"/>
          <w:szCs w:val="28"/>
        </w:rPr>
        <w:t>intenţionează</w:t>
      </w:r>
      <w:proofErr w:type="spellEnd"/>
      <w:r>
        <w:rPr>
          <w:rStyle w:val="Fontdeparagrafimplicit"/>
          <w:rFonts w:cs="Times New Roman"/>
          <w:sz w:val="28"/>
          <w:szCs w:val="28"/>
        </w:rPr>
        <w:t xml:space="preserve"> să </w:t>
      </w:r>
      <w:proofErr w:type="spellStart"/>
      <w:r>
        <w:rPr>
          <w:rStyle w:val="Fontdeparagrafimplicit"/>
          <w:rFonts w:cs="Times New Roman"/>
          <w:sz w:val="28"/>
          <w:szCs w:val="28"/>
        </w:rPr>
        <w:t>achiziţioneze</w:t>
      </w:r>
      <w:proofErr w:type="spellEnd"/>
      <w:r>
        <w:rPr>
          <w:rStyle w:val="Fontdeparagrafimplicit"/>
          <w:rFonts w:cs="Times New Roman"/>
          <w:sz w:val="28"/>
          <w:szCs w:val="28"/>
        </w:rPr>
        <w:t xml:space="preserve"> contoare de apă rece destinate utilizării în domeniile de interes public, pentru </w:t>
      </w:r>
      <w:proofErr w:type="spellStart"/>
      <w:r>
        <w:rPr>
          <w:rStyle w:val="Fontdeparagrafimplicit"/>
          <w:rFonts w:cs="Times New Roman"/>
          <w:sz w:val="28"/>
          <w:szCs w:val="28"/>
        </w:rPr>
        <w:t>evidenţa</w:t>
      </w:r>
      <w:proofErr w:type="spellEnd"/>
      <w:r>
        <w:rPr>
          <w:rStyle w:val="Fontdeparagrafimplicit"/>
          <w:rFonts w:cs="Times New Roman"/>
          <w:sz w:val="28"/>
          <w:szCs w:val="28"/>
        </w:rPr>
        <w:t xml:space="preserve"> comercială a consumului de apă rece, potabilă.</w:t>
      </w:r>
    </w:p>
    <w:p w14:paraId="4D85EE8A" w14:textId="77777777" w:rsidR="00C95242" w:rsidRDefault="000033D6">
      <w:pPr>
        <w:pStyle w:val="Standard"/>
        <w:spacing w:after="39"/>
      </w:pPr>
      <w:r>
        <w:rPr>
          <w:rStyle w:val="Fontdeparagrafimplicit"/>
          <w:rFonts w:cs="Times New Roman"/>
          <w:sz w:val="28"/>
          <w:szCs w:val="28"/>
        </w:rPr>
        <w:t xml:space="preserve">Prezentul Caiet de sarcini va face parte integrantă din </w:t>
      </w:r>
      <w:proofErr w:type="spellStart"/>
      <w:r>
        <w:rPr>
          <w:rStyle w:val="Fontdeparagrafimplicit"/>
          <w:rFonts w:cs="Times New Roman"/>
          <w:sz w:val="28"/>
          <w:szCs w:val="28"/>
        </w:rPr>
        <w:t>documentaţia</w:t>
      </w:r>
      <w:proofErr w:type="spellEnd"/>
      <w:r>
        <w:rPr>
          <w:rStyle w:val="Fontdeparagrafimplicit"/>
          <w:rFonts w:cs="Times New Roman"/>
          <w:sz w:val="28"/>
          <w:szCs w:val="28"/>
        </w:rPr>
        <w:t xml:space="preserve"> pentru elaborarea </w:t>
      </w:r>
      <w:proofErr w:type="spellStart"/>
      <w:r>
        <w:rPr>
          <w:rStyle w:val="Fontdeparagrafimplicit"/>
          <w:rFonts w:cs="Times New Roman"/>
          <w:sz w:val="28"/>
          <w:szCs w:val="28"/>
        </w:rPr>
        <w:t>şi</w:t>
      </w:r>
      <w:proofErr w:type="spellEnd"/>
      <w:r>
        <w:rPr>
          <w:rStyle w:val="Fontdeparagrafimplicit"/>
          <w:rFonts w:cs="Times New Roman"/>
          <w:sz w:val="28"/>
          <w:szCs w:val="28"/>
        </w:rPr>
        <w:t xml:space="preserve"> prezentarea ofertei </w:t>
      </w:r>
      <w:proofErr w:type="spellStart"/>
      <w:r>
        <w:rPr>
          <w:rStyle w:val="Fontdeparagrafimplicit"/>
          <w:rFonts w:cs="Times New Roman"/>
          <w:sz w:val="28"/>
          <w:szCs w:val="28"/>
        </w:rPr>
        <w:t>şi</w:t>
      </w:r>
      <w:proofErr w:type="spellEnd"/>
      <w:r>
        <w:rPr>
          <w:rStyle w:val="Fontdeparagrafimplicit"/>
          <w:rFonts w:cs="Times New Roman"/>
          <w:sz w:val="28"/>
          <w:szCs w:val="28"/>
        </w:rPr>
        <w:t xml:space="preserve"> constituie ansamblul </w:t>
      </w:r>
      <w:proofErr w:type="spellStart"/>
      <w:r>
        <w:rPr>
          <w:rStyle w:val="Fontdeparagrafimplicit"/>
          <w:rFonts w:cs="Times New Roman"/>
          <w:sz w:val="28"/>
          <w:szCs w:val="28"/>
        </w:rPr>
        <w:t>cerinţelor</w:t>
      </w:r>
      <w:proofErr w:type="spellEnd"/>
      <w:r>
        <w:rPr>
          <w:rStyle w:val="Fontdeparagrafimplicit"/>
          <w:rFonts w:cs="Times New Roman"/>
          <w:sz w:val="28"/>
          <w:szCs w:val="28"/>
        </w:rPr>
        <w:t xml:space="preserve"> pe baza cărora se elaborează propunerea tehnică </w:t>
      </w:r>
      <w:proofErr w:type="spellStart"/>
      <w:r>
        <w:rPr>
          <w:rStyle w:val="Fontdeparagrafimplicit"/>
          <w:rFonts w:cs="Times New Roman"/>
          <w:sz w:val="28"/>
          <w:szCs w:val="28"/>
        </w:rPr>
        <w:t>şi</w:t>
      </w:r>
      <w:proofErr w:type="spellEnd"/>
      <w:r>
        <w:rPr>
          <w:rStyle w:val="Fontdeparagrafimplicit"/>
          <w:rFonts w:cs="Times New Roman"/>
          <w:sz w:val="28"/>
          <w:szCs w:val="28"/>
        </w:rPr>
        <w:t xml:space="preserve"> financiară.</w:t>
      </w:r>
    </w:p>
    <w:p w14:paraId="261D0B9C" w14:textId="77777777" w:rsidR="00C95242" w:rsidRDefault="000033D6">
      <w:pPr>
        <w:pStyle w:val="Standard"/>
        <w:spacing w:after="30" w:line="264" w:lineRule="auto"/>
      </w:pPr>
      <w:r>
        <w:rPr>
          <w:rStyle w:val="Fontdeparagrafimplicit"/>
          <w:rFonts w:cs="Times New Roman"/>
          <w:b/>
          <w:sz w:val="28"/>
          <w:szCs w:val="28"/>
        </w:rPr>
        <w:t>Conceptul proiectului:</w:t>
      </w:r>
    </w:p>
    <w:p w14:paraId="43533397" w14:textId="77777777" w:rsidR="00C95242" w:rsidRDefault="000033D6">
      <w:pPr>
        <w:pStyle w:val="Standard"/>
        <w:spacing w:after="30"/>
      </w:pPr>
      <w:r>
        <w:rPr>
          <w:rStyle w:val="Fontdeparagrafimplicit"/>
          <w:rFonts w:cs="Times New Roman"/>
          <w:sz w:val="28"/>
          <w:szCs w:val="28"/>
        </w:rPr>
        <w:t>Contoarele de apă rece sunt destinate măsurării volumului de apă rece, pentru evidența comercială a consumului de apă în sistemele de aprovizionare instalate la branșamentele blocurilor locative.</w:t>
      </w:r>
    </w:p>
    <w:p w14:paraId="69EF127A" w14:textId="77777777" w:rsidR="00C95242" w:rsidRDefault="000033D6">
      <w:pPr>
        <w:pStyle w:val="Standard"/>
        <w:spacing w:after="72" w:line="254" w:lineRule="auto"/>
      </w:pPr>
      <w:proofErr w:type="spellStart"/>
      <w:r>
        <w:rPr>
          <w:rStyle w:val="Fontdeparagrafimplicit"/>
          <w:rFonts w:cs="Times New Roman"/>
          <w:b/>
          <w:sz w:val="28"/>
          <w:szCs w:val="28"/>
        </w:rPr>
        <w:t>Cerinţe</w:t>
      </w:r>
      <w:proofErr w:type="spellEnd"/>
      <w:r>
        <w:rPr>
          <w:rStyle w:val="Fontdeparagrafimplicit"/>
          <w:rFonts w:cs="Times New Roman"/>
          <w:b/>
          <w:sz w:val="28"/>
          <w:szCs w:val="28"/>
        </w:rPr>
        <w:t>:</w:t>
      </w:r>
    </w:p>
    <w:p w14:paraId="13A4BE5F" w14:textId="77777777" w:rsidR="00C95242" w:rsidRDefault="000033D6">
      <w:pPr>
        <w:pStyle w:val="Standard"/>
        <w:numPr>
          <w:ilvl w:val="1"/>
          <w:numId w:val="1"/>
        </w:numPr>
        <w:spacing w:after="150" w:line="264" w:lineRule="auto"/>
        <w:ind w:left="0" w:hanging="182"/>
        <w:jc w:val="both"/>
      </w:pPr>
      <w:r>
        <w:rPr>
          <w:rStyle w:val="Fontdeparagrafimplicit"/>
          <w:rFonts w:cs="Times New Roman"/>
          <w:sz w:val="28"/>
          <w:szCs w:val="28"/>
        </w:rPr>
        <w:t xml:space="preserve">Contoarele de apă rece trebuie să </w:t>
      </w:r>
      <w:r>
        <w:rPr>
          <w:rStyle w:val="Fontdeparagrafimplicit"/>
          <w:rFonts w:cs="Times New Roman"/>
          <w:sz w:val="28"/>
          <w:szCs w:val="28"/>
        </w:rPr>
        <w:t>fie conforme cu prevederile Legii metrologiei nr. 19/2016, precum și cu cerințele standardului SM EN ISO 4064-1:2017 sau ale standardelor europene/</w:t>
      </w:r>
      <w:proofErr w:type="spellStart"/>
      <w:r>
        <w:rPr>
          <w:rStyle w:val="Fontdeparagrafimplicit"/>
          <w:rFonts w:cs="Times New Roman"/>
          <w:sz w:val="28"/>
          <w:szCs w:val="28"/>
        </w:rPr>
        <w:t>nationale</w:t>
      </w:r>
      <w:proofErr w:type="spellEnd"/>
      <w:r>
        <w:rPr>
          <w:rStyle w:val="Fontdeparagrafimplicit"/>
          <w:rFonts w:cs="Times New Roman"/>
          <w:sz w:val="28"/>
          <w:szCs w:val="28"/>
        </w:rPr>
        <w:t xml:space="preserve"> echivalente.</w:t>
      </w:r>
      <w:r>
        <w:rPr>
          <w:rStyle w:val="Fontdeparagrafimplicit"/>
          <w:rFonts w:cs="Times New Roman"/>
          <w:b/>
          <w:bCs/>
          <w:sz w:val="28"/>
          <w:szCs w:val="28"/>
        </w:rPr>
        <w:tab/>
      </w:r>
      <w:r>
        <w:rPr>
          <w:rStyle w:val="Fontdeparagrafimplicit"/>
          <w:rFonts w:cs="Times New Roman"/>
          <w:b/>
          <w:bCs/>
          <w:sz w:val="28"/>
          <w:szCs w:val="28"/>
        </w:rPr>
        <w:tab/>
      </w:r>
    </w:p>
    <w:p w14:paraId="3227F324" w14:textId="77777777" w:rsidR="00C95242" w:rsidRDefault="000033D6">
      <w:pPr>
        <w:pStyle w:val="Standard"/>
        <w:numPr>
          <w:ilvl w:val="1"/>
          <w:numId w:val="1"/>
        </w:numPr>
        <w:spacing w:after="150" w:line="264" w:lineRule="auto"/>
        <w:ind w:left="0" w:hanging="182"/>
        <w:jc w:val="both"/>
      </w:pPr>
      <w:r>
        <w:rPr>
          <w:rStyle w:val="Fontdeparagrafimplicit"/>
          <w:rFonts w:cs="Times New Roman"/>
          <w:sz w:val="28"/>
          <w:szCs w:val="28"/>
        </w:rPr>
        <w:t xml:space="preserve">Contoarele vor fi livrate să fie </w:t>
      </w:r>
      <w:proofErr w:type="spellStart"/>
      <w:r>
        <w:rPr>
          <w:rStyle w:val="Fontdeparagrafimplicit"/>
          <w:rFonts w:cs="Times New Roman"/>
          <w:sz w:val="28"/>
          <w:szCs w:val="28"/>
        </w:rPr>
        <w:t>preechipate</w:t>
      </w:r>
      <w:proofErr w:type="spellEnd"/>
      <w:r>
        <w:rPr>
          <w:rStyle w:val="Fontdeparagrafimplicit"/>
          <w:rFonts w:cs="Times New Roman"/>
          <w:sz w:val="28"/>
          <w:szCs w:val="28"/>
        </w:rPr>
        <w:t xml:space="preserve"> pentru transmiterea indicațiilor la distanță sau vor permite instalarea ulterioară a modulelor de transmitere prin M-Bus sau sistem </w:t>
      </w:r>
      <w:proofErr w:type="spellStart"/>
      <w:r>
        <w:rPr>
          <w:rStyle w:val="Fontdeparagrafimplicit"/>
          <w:rFonts w:cs="Times New Roman"/>
          <w:sz w:val="28"/>
          <w:szCs w:val="28"/>
        </w:rPr>
        <w:t>LoRaWan</w:t>
      </w:r>
      <w:proofErr w:type="spellEnd"/>
      <w:r>
        <w:rPr>
          <w:rStyle w:val="Fontdeparagrafimplicit"/>
          <w:rFonts w:cs="Times New Roman"/>
          <w:sz w:val="28"/>
          <w:szCs w:val="28"/>
        </w:rPr>
        <w:t>, fabricate din uzină, cu menținerea integrală a caracteristicilor mecanice și metrologice, fără afectarea lizibilității indicațiilor.</w:t>
      </w:r>
      <w:r>
        <w:rPr>
          <w:rStyle w:val="Fontdeparagrafimplicit"/>
          <w:rFonts w:cs="Times New Roman"/>
          <w:b/>
          <w:bCs/>
          <w:sz w:val="28"/>
          <w:szCs w:val="28"/>
        </w:rPr>
        <w:tab/>
      </w:r>
    </w:p>
    <w:p w14:paraId="41A7817F" w14:textId="77777777" w:rsidR="00C95242" w:rsidRDefault="000033D6">
      <w:pPr>
        <w:pStyle w:val="Standard"/>
        <w:numPr>
          <w:ilvl w:val="1"/>
          <w:numId w:val="1"/>
        </w:numPr>
        <w:spacing w:after="150" w:line="264" w:lineRule="auto"/>
        <w:ind w:left="0" w:hanging="182"/>
        <w:jc w:val="both"/>
      </w:pPr>
      <w:r>
        <w:rPr>
          <w:rStyle w:val="Fontdeparagrafimplicit"/>
          <w:rFonts w:cs="Times New Roman"/>
          <w:sz w:val="28"/>
          <w:szCs w:val="28"/>
        </w:rPr>
        <w:t>Dispozitivele de citire trebuie să fie protejate cu lentile din sticlă minerală, rezistente la zgârieturi, asigurând o exploatare îndelungată și stabilă, cu menținerea tuturor parametrilor tehnici și metrologici pe întreaga durată de utilizare.</w:t>
      </w:r>
    </w:p>
    <w:p w14:paraId="521FC1AC" w14:textId="77777777" w:rsidR="00C95242" w:rsidRDefault="000033D6">
      <w:pPr>
        <w:pStyle w:val="Standard"/>
        <w:numPr>
          <w:ilvl w:val="1"/>
          <w:numId w:val="1"/>
        </w:numPr>
        <w:spacing w:after="150" w:line="264" w:lineRule="auto"/>
        <w:ind w:left="0" w:hanging="182"/>
        <w:jc w:val="both"/>
      </w:pPr>
      <w:r>
        <w:rPr>
          <w:rStyle w:val="Fontdeparagrafimplicit"/>
          <w:rFonts w:cs="Times New Roman"/>
          <w:sz w:val="28"/>
          <w:szCs w:val="28"/>
        </w:rPr>
        <w:t xml:space="preserve">Contoarele trebuie să prezinte rezistență sporită la impurități, la șocuri hidraulice apărute în rețelele de alimentare cu apă, precum și protecție </w:t>
      </w:r>
      <w:proofErr w:type="spellStart"/>
      <w:r>
        <w:rPr>
          <w:rStyle w:val="Fontdeparagrafimplicit"/>
          <w:rFonts w:cs="Times New Roman"/>
          <w:sz w:val="28"/>
          <w:szCs w:val="28"/>
        </w:rPr>
        <w:t>antimagnet</w:t>
      </w:r>
      <w:proofErr w:type="spellEnd"/>
      <w:r>
        <w:rPr>
          <w:rStyle w:val="Fontdeparagrafimplicit"/>
          <w:rFonts w:cs="Times New Roman"/>
          <w:sz w:val="28"/>
          <w:szCs w:val="28"/>
        </w:rPr>
        <w:t>.</w:t>
      </w:r>
    </w:p>
    <w:p w14:paraId="2755C9D7" w14:textId="77777777" w:rsidR="00C95242" w:rsidRDefault="000033D6">
      <w:pPr>
        <w:pStyle w:val="Standard"/>
        <w:numPr>
          <w:ilvl w:val="1"/>
          <w:numId w:val="1"/>
        </w:numPr>
        <w:spacing w:line="264" w:lineRule="auto"/>
        <w:ind w:left="0" w:hanging="182"/>
        <w:jc w:val="both"/>
      </w:pPr>
      <w:r>
        <w:rPr>
          <w:rStyle w:val="Fontdeparagrafimplicit"/>
          <w:rFonts w:cs="Times New Roman"/>
          <w:sz w:val="28"/>
          <w:szCs w:val="28"/>
        </w:rPr>
        <w:t xml:space="preserve">Contoare de apă rece mecanice, clasa de precizie a contorului de la R – 100 H, rotile protejate, cu set de montare </w:t>
      </w:r>
      <w:proofErr w:type="spellStart"/>
      <w:r>
        <w:rPr>
          <w:rStyle w:val="Fontdeparagrafimplicit"/>
          <w:rFonts w:cs="Times New Roman"/>
          <w:sz w:val="28"/>
          <w:szCs w:val="28"/>
        </w:rPr>
        <w:t>şi</w:t>
      </w:r>
      <w:proofErr w:type="spellEnd"/>
      <w:r>
        <w:rPr>
          <w:rStyle w:val="Fontdeparagrafimplicit"/>
          <w:rFonts w:cs="Times New Roman"/>
          <w:sz w:val="28"/>
          <w:szCs w:val="28"/>
        </w:rPr>
        <w:t xml:space="preserve"> garnituri în complet:</w:t>
      </w:r>
    </w:p>
    <w:p w14:paraId="212CF53B" w14:textId="77777777" w:rsidR="00C95242" w:rsidRDefault="00C95242">
      <w:pPr>
        <w:pStyle w:val="Standard"/>
        <w:ind w:left="218"/>
        <w:rPr>
          <w:rFonts w:cs="Times New Roman"/>
          <w:sz w:val="28"/>
          <w:szCs w:val="28"/>
        </w:rPr>
      </w:pPr>
    </w:p>
    <w:tbl>
      <w:tblPr>
        <w:tblW w:w="10288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9"/>
        <w:gridCol w:w="5811"/>
        <w:gridCol w:w="3402"/>
        <w:gridCol w:w="546"/>
      </w:tblGrid>
      <w:tr w:rsidR="00C95242" w14:paraId="751F205F" w14:textId="77777777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</w:tcPr>
          <w:p w14:paraId="54C88DC8" w14:textId="77777777" w:rsidR="00C95242" w:rsidRDefault="000033D6">
            <w:pPr>
              <w:pStyle w:val="Standard"/>
              <w:spacing w:line="240" w:lineRule="auto"/>
              <w:jc w:val="center"/>
            </w:pPr>
            <w:proofErr w:type="spellStart"/>
            <w:r>
              <w:rPr>
                <w:rStyle w:val="Fontdeparagrafimplicit"/>
                <w:rFonts w:cs="F"/>
                <w:b/>
                <w:lang w:val="ru-RU" w:eastAsia="ru-RU"/>
              </w:rPr>
              <w:t>Nr</w:t>
            </w:r>
            <w:proofErr w:type="spellEnd"/>
            <w:r>
              <w:rPr>
                <w:rStyle w:val="Fontdeparagrafimplicit"/>
                <w:rFonts w:cs="F"/>
                <w:b/>
                <w:lang w:val="ru-RU" w:eastAsia="ru-RU"/>
              </w:rPr>
              <w:t>. d/o</w:t>
            </w:r>
          </w:p>
        </w:tc>
        <w:tc>
          <w:tcPr>
            <w:tcW w:w="58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center"/>
          </w:tcPr>
          <w:p w14:paraId="2CF41816" w14:textId="77777777" w:rsidR="00C95242" w:rsidRDefault="000033D6">
            <w:pPr>
              <w:pStyle w:val="Standard"/>
              <w:spacing w:line="240" w:lineRule="auto"/>
              <w:ind w:right="59"/>
              <w:jc w:val="center"/>
            </w:pPr>
            <w:proofErr w:type="spellStart"/>
            <w:r>
              <w:rPr>
                <w:rStyle w:val="Fontdeparagrafimplicit"/>
                <w:rFonts w:cs="F"/>
                <w:b/>
                <w:lang w:val="ru-RU" w:eastAsia="ru-RU"/>
              </w:rPr>
              <w:t>Tip</w:t>
            </w:r>
            <w:proofErr w:type="spellEnd"/>
            <w:r>
              <w:rPr>
                <w:rStyle w:val="Fontdeparagrafimplicit"/>
                <w:rFonts w:cs="F"/>
                <w:b/>
                <w:lang w:val="ru-RU" w:eastAsia="ru-RU"/>
              </w:rPr>
              <w:t xml:space="preserve"> </w:t>
            </w:r>
            <w:proofErr w:type="spellStart"/>
            <w:r>
              <w:rPr>
                <w:rStyle w:val="Fontdeparagrafimplicit"/>
                <w:rFonts w:cs="F"/>
                <w:b/>
                <w:lang w:val="ru-RU" w:eastAsia="ru-RU"/>
              </w:rPr>
              <w:t>și</w:t>
            </w:r>
            <w:proofErr w:type="spellEnd"/>
            <w:r>
              <w:rPr>
                <w:rStyle w:val="Fontdeparagrafimplicit"/>
                <w:rFonts w:cs="F"/>
                <w:b/>
                <w:lang w:val="ru-RU" w:eastAsia="ru-RU"/>
              </w:rPr>
              <w:t xml:space="preserve"> </w:t>
            </w:r>
            <w:proofErr w:type="spellStart"/>
            <w:r>
              <w:rPr>
                <w:rStyle w:val="Fontdeparagrafimplicit"/>
                <w:rFonts w:cs="F"/>
                <w:b/>
                <w:lang w:val="ru-RU" w:eastAsia="ru-RU"/>
              </w:rPr>
              <w:t>denumire</w:t>
            </w:r>
            <w:proofErr w:type="spellEnd"/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</w:tcPr>
          <w:p w14:paraId="2B4CC315" w14:textId="77777777" w:rsidR="00C95242" w:rsidRDefault="000033D6">
            <w:pPr>
              <w:pStyle w:val="Standard"/>
              <w:spacing w:line="240" w:lineRule="auto"/>
              <w:ind w:right="56"/>
              <w:jc w:val="center"/>
            </w:pPr>
            <w:proofErr w:type="spellStart"/>
            <w:r>
              <w:rPr>
                <w:rStyle w:val="Fontdeparagrafimplicit"/>
                <w:rFonts w:cs="F"/>
                <w:b/>
                <w:lang w:val="ru-RU" w:eastAsia="ru-RU"/>
              </w:rPr>
              <w:t>Cantitatea</w:t>
            </w:r>
            <w:proofErr w:type="spellEnd"/>
            <w:r>
              <w:rPr>
                <w:rStyle w:val="Fontdeparagrafimplicit"/>
                <w:rFonts w:cs="F"/>
                <w:b/>
                <w:lang w:val="ru-RU" w:eastAsia="ru-RU"/>
              </w:rPr>
              <w:t xml:space="preserve"> </w:t>
            </w:r>
          </w:p>
          <w:p w14:paraId="3AE4D439" w14:textId="77777777" w:rsidR="00C95242" w:rsidRDefault="000033D6">
            <w:pPr>
              <w:pStyle w:val="Standard"/>
              <w:spacing w:line="240" w:lineRule="auto"/>
              <w:ind w:right="56"/>
              <w:jc w:val="center"/>
            </w:pPr>
            <w:r>
              <w:rPr>
                <w:rStyle w:val="Fontdeparagrafimplicit"/>
                <w:rFonts w:cs="F"/>
                <w:b/>
                <w:lang w:val="ru-RU" w:eastAsia="ru-RU"/>
              </w:rPr>
              <w:t>(</w:t>
            </w:r>
            <w:proofErr w:type="spellStart"/>
            <w:r>
              <w:rPr>
                <w:rStyle w:val="Fontdeparagrafimplicit"/>
                <w:rFonts w:cs="F"/>
                <w:b/>
                <w:lang w:val="ru-RU" w:eastAsia="ru-RU"/>
              </w:rPr>
              <w:t>buc</w:t>
            </w:r>
            <w:proofErr w:type="spellEnd"/>
            <w:r>
              <w:rPr>
                <w:rStyle w:val="Fontdeparagrafimplicit"/>
                <w:rFonts w:cs="F"/>
                <w:b/>
                <w:lang w:eastAsia="ru-RU"/>
              </w:rPr>
              <w:t>.</w:t>
            </w:r>
            <w:r>
              <w:rPr>
                <w:rStyle w:val="Fontdeparagrafimplicit"/>
                <w:rFonts w:cs="F"/>
                <w:b/>
                <w:lang w:val="ru-RU" w:eastAsia="ru-RU"/>
              </w:rPr>
              <w:t>)</w:t>
            </w:r>
          </w:p>
        </w:tc>
        <w:tc>
          <w:tcPr>
            <w:tcW w:w="546" w:type="dxa"/>
          </w:tcPr>
          <w:p w14:paraId="77AE4F24" w14:textId="77777777" w:rsidR="00C95242" w:rsidRDefault="00C95242">
            <w:pPr>
              <w:pStyle w:val="Standard"/>
              <w:spacing w:line="240" w:lineRule="auto"/>
              <w:ind w:right="56"/>
              <w:jc w:val="center"/>
            </w:pPr>
          </w:p>
        </w:tc>
      </w:tr>
      <w:tr w:rsidR="00C95242" w14:paraId="6BE9AF6C" w14:textId="77777777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</w:tcPr>
          <w:p w14:paraId="4629C5F0" w14:textId="77777777" w:rsidR="00C95242" w:rsidRDefault="00C95242">
            <w:pPr>
              <w:pStyle w:val="Standard"/>
              <w:spacing w:line="240" w:lineRule="auto"/>
              <w:jc w:val="center"/>
              <w:rPr>
                <w:rFonts w:cs="F"/>
                <w:b/>
                <w:lang w:val="ru-RU" w:eastAsia="ru-RU"/>
              </w:rPr>
            </w:pPr>
          </w:p>
        </w:tc>
        <w:tc>
          <w:tcPr>
            <w:tcW w:w="92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</w:tcPr>
          <w:p w14:paraId="4B9B518B" w14:textId="77777777" w:rsidR="00C95242" w:rsidRDefault="000033D6">
            <w:pPr>
              <w:pStyle w:val="Standard"/>
              <w:spacing w:line="240" w:lineRule="auto"/>
              <w:ind w:right="56"/>
              <w:rPr>
                <w:rFonts w:cs="F"/>
                <w:b/>
                <w:bCs/>
                <w:lang w:eastAsia="ru-RU"/>
              </w:rPr>
            </w:pPr>
            <w:r>
              <w:rPr>
                <w:rFonts w:cs="F"/>
                <w:b/>
                <w:bCs/>
                <w:lang w:eastAsia="ru-RU"/>
              </w:rPr>
              <w:t xml:space="preserve">Contor de apă rece cu filet, set de montare și garnituri în complet:  </w:t>
            </w:r>
          </w:p>
        </w:tc>
        <w:tc>
          <w:tcPr>
            <w:tcW w:w="546" w:type="dxa"/>
            <w:tcMar>
              <w:top w:w="13" w:type="dxa"/>
              <w:left w:w="108" w:type="dxa"/>
              <w:bottom w:w="5" w:type="dxa"/>
              <w:right w:w="58" w:type="dxa"/>
            </w:tcMar>
          </w:tcPr>
          <w:p w14:paraId="209414AB" w14:textId="77777777" w:rsidR="00C95242" w:rsidRDefault="00C95242">
            <w:pPr>
              <w:pStyle w:val="Standard"/>
              <w:spacing w:line="240" w:lineRule="auto"/>
              <w:rPr>
                <w:rFonts w:cs="F"/>
                <w:lang w:val="en-US" w:eastAsia="ru-RU"/>
              </w:rPr>
            </w:pPr>
          </w:p>
        </w:tc>
      </w:tr>
      <w:tr w:rsidR="00C95242" w14:paraId="103D2FCB" w14:textId="77777777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center"/>
          </w:tcPr>
          <w:p w14:paraId="7EFBB120" w14:textId="77777777" w:rsidR="00C95242" w:rsidRDefault="000033D6">
            <w:pPr>
              <w:pStyle w:val="Standard"/>
              <w:spacing w:line="240" w:lineRule="auto"/>
              <w:ind w:right="51"/>
              <w:jc w:val="center"/>
              <w:rPr>
                <w:rFonts w:cs="F"/>
                <w:lang w:val="ru-RU" w:eastAsia="ru-RU"/>
              </w:rPr>
            </w:pPr>
            <w:r>
              <w:rPr>
                <w:rFonts w:cs="F"/>
                <w:lang w:val="ru-RU" w:eastAsia="ru-RU"/>
              </w:rPr>
              <w:lastRenderedPageBreak/>
              <w:t>1</w:t>
            </w:r>
          </w:p>
        </w:tc>
        <w:tc>
          <w:tcPr>
            <w:tcW w:w="58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center"/>
          </w:tcPr>
          <w:p w14:paraId="18C7123D" w14:textId="77777777" w:rsidR="00C95242" w:rsidRDefault="000033D6">
            <w:pPr>
              <w:pStyle w:val="Standard"/>
              <w:spacing w:line="240" w:lineRule="auto"/>
            </w:pPr>
            <w:r>
              <w:rPr>
                <w:rStyle w:val="Fontdeparagrafimplicit"/>
                <w:rFonts w:cs="F"/>
                <w:lang w:val="en-US" w:eastAsia="ru-RU"/>
              </w:rPr>
              <w:t>Dn-20mm, L=190 mm, Q3-4,0 m³/h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bottom"/>
          </w:tcPr>
          <w:p w14:paraId="28135A25" w14:textId="77777777" w:rsidR="00C95242" w:rsidRDefault="000033D6">
            <w:pPr>
              <w:pStyle w:val="Standard"/>
              <w:spacing w:line="240" w:lineRule="auto"/>
              <w:ind w:right="54"/>
              <w:jc w:val="center"/>
              <w:rPr>
                <w:rFonts w:cs="F"/>
                <w:lang w:val="ru-RU" w:eastAsia="ru-RU"/>
              </w:rPr>
            </w:pPr>
            <w:r>
              <w:rPr>
                <w:rFonts w:cs="F"/>
                <w:lang w:val="ru-RU" w:eastAsia="ru-RU"/>
              </w:rPr>
              <w:t>100,00</w:t>
            </w:r>
          </w:p>
        </w:tc>
        <w:tc>
          <w:tcPr>
            <w:tcW w:w="546" w:type="dxa"/>
          </w:tcPr>
          <w:p w14:paraId="097608D3" w14:textId="77777777" w:rsidR="00C95242" w:rsidRDefault="00C95242">
            <w:pPr>
              <w:pStyle w:val="Standard"/>
              <w:spacing w:line="240" w:lineRule="auto"/>
              <w:ind w:right="54"/>
              <w:jc w:val="center"/>
              <w:rPr>
                <w:rFonts w:cs="F"/>
                <w:lang w:val="ru-RU" w:eastAsia="ru-RU"/>
              </w:rPr>
            </w:pPr>
          </w:p>
        </w:tc>
      </w:tr>
      <w:tr w:rsidR="00C95242" w14:paraId="3908F078" w14:textId="77777777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center"/>
          </w:tcPr>
          <w:p w14:paraId="165F2783" w14:textId="77777777" w:rsidR="00C95242" w:rsidRDefault="000033D6">
            <w:pPr>
              <w:pStyle w:val="Standard"/>
              <w:spacing w:line="240" w:lineRule="auto"/>
              <w:ind w:right="51"/>
              <w:jc w:val="center"/>
              <w:rPr>
                <w:rFonts w:cs="F"/>
                <w:lang w:val="ru-RU" w:eastAsia="ru-RU"/>
              </w:rPr>
            </w:pPr>
            <w:r>
              <w:rPr>
                <w:rFonts w:cs="F"/>
                <w:lang w:val="ru-RU" w:eastAsia="ru-RU"/>
              </w:rPr>
              <w:t>2</w:t>
            </w:r>
          </w:p>
        </w:tc>
        <w:tc>
          <w:tcPr>
            <w:tcW w:w="58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center"/>
          </w:tcPr>
          <w:p w14:paraId="5B7B78DF" w14:textId="77777777" w:rsidR="00C95242" w:rsidRDefault="000033D6">
            <w:pPr>
              <w:pStyle w:val="Standard"/>
              <w:spacing w:line="240" w:lineRule="auto"/>
            </w:pPr>
            <w:r>
              <w:rPr>
                <w:rStyle w:val="Fontdeparagrafimplicit"/>
                <w:rFonts w:cs="F"/>
                <w:lang w:val="en-US" w:eastAsia="ru-RU"/>
              </w:rPr>
              <w:t>Dn-25mm, L=260 mm, Q3-6,3 m³/h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</w:tcPr>
          <w:p w14:paraId="2AD8EA44" w14:textId="77777777" w:rsidR="00C95242" w:rsidRDefault="000033D6">
            <w:pPr>
              <w:pStyle w:val="Standard"/>
              <w:spacing w:line="240" w:lineRule="auto"/>
              <w:ind w:right="54"/>
              <w:jc w:val="center"/>
              <w:rPr>
                <w:rFonts w:cs="F"/>
                <w:lang w:val="ru-RU" w:eastAsia="ru-RU"/>
              </w:rPr>
            </w:pPr>
            <w:r>
              <w:rPr>
                <w:rFonts w:cs="F"/>
                <w:lang w:val="ru-RU" w:eastAsia="ru-RU"/>
              </w:rPr>
              <w:t>100,00</w:t>
            </w:r>
          </w:p>
        </w:tc>
        <w:tc>
          <w:tcPr>
            <w:tcW w:w="546" w:type="dxa"/>
          </w:tcPr>
          <w:p w14:paraId="5E9FF1B7" w14:textId="77777777" w:rsidR="00C95242" w:rsidRDefault="00C95242">
            <w:pPr>
              <w:pStyle w:val="Standard"/>
              <w:spacing w:line="240" w:lineRule="auto"/>
              <w:ind w:right="54"/>
              <w:jc w:val="center"/>
              <w:rPr>
                <w:rFonts w:cs="F"/>
                <w:lang w:val="ru-RU" w:eastAsia="ru-RU"/>
              </w:rPr>
            </w:pPr>
          </w:p>
        </w:tc>
      </w:tr>
      <w:tr w:rsidR="00C95242" w14:paraId="1CDA5A66" w14:textId="77777777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center"/>
          </w:tcPr>
          <w:p w14:paraId="26FDF028" w14:textId="77777777" w:rsidR="00C95242" w:rsidRDefault="000033D6">
            <w:pPr>
              <w:pStyle w:val="Standard"/>
              <w:spacing w:line="240" w:lineRule="auto"/>
              <w:ind w:right="51"/>
              <w:jc w:val="center"/>
              <w:rPr>
                <w:rFonts w:cs="F"/>
                <w:lang w:val="ru-RU" w:eastAsia="ru-RU"/>
              </w:rPr>
            </w:pPr>
            <w:r>
              <w:rPr>
                <w:rFonts w:cs="F"/>
                <w:lang w:val="ru-RU" w:eastAsia="ru-RU"/>
              </w:rPr>
              <w:t>3</w:t>
            </w:r>
          </w:p>
        </w:tc>
        <w:tc>
          <w:tcPr>
            <w:tcW w:w="58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center"/>
          </w:tcPr>
          <w:p w14:paraId="76F2E9B9" w14:textId="77777777" w:rsidR="00C95242" w:rsidRDefault="000033D6">
            <w:pPr>
              <w:pStyle w:val="Standard"/>
              <w:spacing w:line="240" w:lineRule="auto"/>
            </w:pPr>
            <w:r>
              <w:rPr>
                <w:rStyle w:val="Fontdeparagrafimplicit"/>
                <w:rFonts w:cs="F"/>
                <w:lang w:val="en-US" w:eastAsia="ru-RU"/>
              </w:rPr>
              <w:t>Dn-32mm, L=260 mm, Q3-10 m³/h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</w:tcPr>
          <w:p w14:paraId="5FFD4B14" w14:textId="77777777" w:rsidR="00C95242" w:rsidRDefault="000033D6">
            <w:pPr>
              <w:pStyle w:val="Standard"/>
              <w:spacing w:line="240" w:lineRule="auto"/>
              <w:ind w:right="54"/>
              <w:jc w:val="center"/>
              <w:rPr>
                <w:rFonts w:cs="F"/>
                <w:lang w:val="ru-RU" w:eastAsia="ru-RU"/>
              </w:rPr>
            </w:pPr>
            <w:r>
              <w:rPr>
                <w:rFonts w:cs="F"/>
                <w:lang w:val="ru-RU" w:eastAsia="ru-RU"/>
              </w:rPr>
              <w:t>50,00</w:t>
            </w:r>
          </w:p>
        </w:tc>
        <w:tc>
          <w:tcPr>
            <w:tcW w:w="546" w:type="dxa"/>
          </w:tcPr>
          <w:p w14:paraId="13361543" w14:textId="77777777" w:rsidR="00C95242" w:rsidRDefault="00C95242">
            <w:pPr>
              <w:pStyle w:val="Standard"/>
              <w:spacing w:line="240" w:lineRule="auto"/>
              <w:ind w:right="54"/>
              <w:jc w:val="center"/>
              <w:rPr>
                <w:rFonts w:cs="F"/>
                <w:lang w:val="ru-RU" w:eastAsia="ru-RU"/>
              </w:rPr>
            </w:pPr>
          </w:p>
        </w:tc>
      </w:tr>
      <w:tr w:rsidR="00C95242" w14:paraId="2130A0CC" w14:textId="77777777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center"/>
          </w:tcPr>
          <w:p w14:paraId="7FCAB139" w14:textId="77777777" w:rsidR="00C95242" w:rsidRDefault="000033D6">
            <w:pPr>
              <w:pStyle w:val="Standard"/>
              <w:spacing w:line="240" w:lineRule="auto"/>
              <w:ind w:right="51"/>
              <w:jc w:val="center"/>
              <w:rPr>
                <w:rFonts w:cs="F"/>
                <w:lang w:val="ru-RU" w:eastAsia="ru-RU"/>
              </w:rPr>
            </w:pPr>
            <w:r>
              <w:rPr>
                <w:rFonts w:cs="F"/>
                <w:lang w:val="ru-RU" w:eastAsia="ru-RU"/>
              </w:rPr>
              <w:t>4</w:t>
            </w:r>
          </w:p>
        </w:tc>
        <w:tc>
          <w:tcPr>
            <w:tcW w:w="58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center"/>
          </w:tcPr>
          <w:p w14:paraId="1DFDE46D" w14:textId="77777777" w:rsidR="00C95242" w:rsidRDefault="000033D6">
            <w:pPr>
              <w:pStyle w:val="Standard"/>
              <w:spacing w:line="240" w:lineRule="auto"/>
            </w:pPr>
            <w:r>
              <w:rPr>
                <w:rStyle w:val="Fontdeparagrafimplicit"/>
                <w:rFonts w:cs="F"/>
                <w:lang w:val="en-US" w:eastAsia="ru-RU"/>
              </w:rPr>
              <w:t>Dn-40mm, L=300 mm, Q3-16 m³/h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</w:tcPr>
          <w:p w14:paraId="3030E1DF" w14:textId="77777777" w:rsidR="00C95242" w:rsidRDefault="000033D6">
            <w:pPr>
              <w:pStyle w:val="Standard"/>
              <w:spacing w:line="240" w:lineRule="auto"/>
              <w:ind w:right="54"/>
              <w:jc w:val="center"/>
              <w:rPr>
                <w:rFonts w:cs="F"/>
                <w:lang w:val="ru-RU" w:eastAsia="ru-RU"/>
              </w:rPr>
            </w:pPr>
            <w:r>
              <w:rPr>
                <w:rFonts w:cs="F"/>
                <w:lang w:val="ru-RU" w:eastAsia="ru-RU"/>
              </w:rPr>
              <w:t>100,00</w:t>
            </w:r>
          </w:p>
        </w:tc>
        <w:tc>
          <w:tcPr>
            <w:tcW w:w="546" w:type="dxa"/>
          </w:tcPr>
          <w:p w14:paraId="5E55EB4C" w14:textId="77777777" w:rsidR="00C95242" w:rsidRDefault="00C95242">
            <w:pPr>
              <w:pStyle w:val="Standard"/>
              <w:spacing w:line="240" w:lineRule="auto"/>
              <w:ind w:right="54"/>
              <w:jc w:val="center"/>
              <w:rPr>
                <w:rFonts w:cs="F"/>
                <w:lang w:val="ru-RU" w:eastAsia="ru-RU"/>
              </w:rPr>
            </w:pPr>
          </w:p>
        </w:tc>
      </w:tr>
      <w:tr w:rsidR="00C95242" w14:paraId="3A96680B" w14:textId="77777777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center"/>
          </w:tcPr>
          <w:p w14:paraId="619571F2" w14:textId="77777777" w:rsidR="00C95242" w:rsidRDefault="000033D6">
            <w:pPr>
              <w:pStyle w:val="Standard"/>
              <w:spacing w:line="240" w:lineRule="auto"/>
              <w:ind w:right="51"/>
              <w:jc w:val="center"/>
              <w:rPr>
                <w:rFonts w:cs="F"/>
                <w:lang w:val="ru-RU" w:eastAsia="ru-RU"/>
              </w:rPr>
            </w:pPr>
            <w:r>
              <w:rPr>
                <w:rFonts w:cs="F"/>
                <w:lang w:val="ru-RU" w:eastAsia="ru-RU"/>
              </w:rPr>
              <w:t>5</w:t>
            </w:r>
          </w:p>
        </w:tc>
        <w:tc>
          <w:tcPr>
            <w:tcW w:w="58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center"/>
          </w:tcPr>
          <w:p w14:paraId="3D4147D3" w14:textId="77777777" w:rsidR="00C95242" w:rsidRDefault="000033D6">
            <w:pPr>
              <w:pStyle w:val="Standard"/>
              <w:spacing w:line="240" w:lineRule="auto"/>
            </w:pPr>
            <w:r>
              <w:rPr>
                <w:rStyle w:val="Fontdeparagrafimplicit"/>
                <w:rFonts w:cs="F"/>
                <w:lang w:val="en-US" w:eastAsia="ru-RU"/>
              </w:rPr>
              <w:t>Dn-50mm, L=300-360 mm, Q3- 25 m³/h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bottom"/>
          </w:tcPr>
          <w:p w14:paraId="0C6D4D9C" w14:textId="77777777" w:rsidR="00C95242" w:rsidRDefault="000033D6">
            <w:pPr>
              <w:pStyle w:val="Standard"/>
              <w:spacing w:line="240" w:lineRule="auto"/>
              <w:ind w:right="51"/>
              <w:jc w:val="center"/>
              <w:rPr>
                <w:rFonts w:cs="F"/>
                <w:lang w:val="ru-RU" w:eastAsia="ru-RU"/>
              </w:rPr>
            </w:pPr>
            <w:r>
              <w:rPr>
                <w:rFonts w:cs="F"/>
                <w:lang w:val="ru-RU" w:eastAsia="ru-RU"/>
              </w:rPr>
              <w:t>20,00</w:t>
            </w:r>
          </w:p>
        </w:tc>
        <w:tc>
          <w:tcPr>
            <w:tcW w:w="546" w:type="dxa"/>
          </w:tcPr>
          <w:p w14:paraId="584718FC" w14:textId="77777777" w:rsidR="00C95242" w:rsidRDefault="00C95242">
            <w:pPr>
              <w:pStyle w:val="Standard"/>
              <w:spacing w:line="240" w:lineRule="auto"/>
              <w:ind w:right="51"/>
              <w:jc w:val="center"/>
              <w:rPr>
                <w:rFonts w:cs="F"/>
                <w:lang w:val="ru-RU" w:eastAsia="ru-RU"/>
              </w:rPr>
            </w:pPr>
          </w:p>
        </w:tc>
      </w:tr>
      <w:tr w:rsidR="00C95242" w14:paraId="18FEC95D" w14:textId="77777777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center"/>
          </w:tcPr>
          <w:p w14:paraId="3722486F" w14:textId="77777777" w:rsidR="00C95242" w:rsidRDefault="000033D6">
            <w:pPr>
              <w:pStyle w:val="Standard"/>
              <w:spacing w:line="240" w:lineRule="auto"/>
              <w:ind w:right="51"/>
              <w:jc w:val="center"/>
              <w:rPr>
                <w:rFonts w:cs="F"/>
                <w:lang w:val="ru-RU" w:eastAsia="ru-RU"/>
              </w:rPr>
            </w:pPr>
            <w:r>
              <w:rPr>
                <w:rFonts w:cs="F"/>
                <w:lang w:val="ru-RU" w:eastAsia="ru-RU"/>
              </w:rPr>
              <w:t>6</w:t>
            </w:r>
          </w:p>
        </w:tc>
        <w:tc>
          <w:tcPr>
            <w:tcW w:w="58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center"/>
          </w:tcPr>
          <w:p w14:paraId="3941AD61" w14:textId="77777777" w:rsidR="00C95242" w:rsidRDefault="000033D6">
            <w:pPr>
              <w:pStyle w:val="Standard"/>
              <w:spacing w:line="240" w:lineRule="auto"/>
            </w:pPr>
            <w:r>
              <w:rPr>
                <w:rStyle w:val="Fontdeparagrafimplicit"/>
                <w:rFonts w:cs="F"/>
                <w:lang w:val="en-US" w:eastAsia="ru-RU"/>
              </w:rPr>
              <w:t>Dn-65mm, L=200-300 mm, Q3-40 m³/h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bottom"/>
          </w:tcPr>
          <w:p w14:paraId="27A54106" w14:textId="77777777" w:rsidR="00C95242" w:rsidRDefault="000033D6">
            <w:pPr>
              <w:pStyle w:val="Standard"/>
              <w:spacing w:line="240" w:lineRule="auto"/>
              <w:ind w:right="51"/>
              <w:jc w:val="center"/>
              <w:rPr>
                <w:rFonts w:cs="F"/>
                <w:lang w:val="ru-RU" w:eastAsia="ru-RU"/>
              </w:rPr>
            </w:pPr>
            <w:r>
              <w:rPr>
                <w:rFonts w:cs="F"/>
                <w:lang w:val="ru-RU" w:eastAsia="ru-RU"/>
              </w:rPr>
              <w:t>10,00</w:t>
            </w:r>
          </w:p>
        </w:tc>
        <w:tc>
          <w:tcPr>
            <w:tcW w:w="546" w:type="dxa"/>
          </w:tcPr>
          <w:p w14:paraId="09BC5468" w14:textId="77777777" w:rsidR="00C95242" w:rsidRDefault="00C95242">
            <w:pPr>
              <w:pStyle w:val="Standard"/>
              <w:spacing w:line="240" w:lineRule="auto"/>
              <w:ind w:right="51"/>
              <w:jc w:val="center"/>
              <w:rPr>
                <w:rFonts w:cs="F"/>
                <w:lang w:val="ru-RU" w:eastAsia="ru-RU"/>
              </w:rPr>
            </w:pPr>
          </w:p>
        </w:tc>
      </w:tr>
      <w:tr w:rsidR="00C95242" w14:paraId="31CC183C" w14:textId="77777777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center"/>
          </w:tcPr>
          <w:p w14:paraId="017FB561" w14:textId="77777777" w:rsidR="00C95242" w:rsidRDefault="000033D6">
            <w:pPr>
              <w:pStyle w:val="Standard"/>
              <w:spacing w:line="240" w:lineRule="auto"/>
              <w:ind w:right="51"/>
              <w:jc w:val="center"/>
              <w:rPr>
                <w:rFonts w:cs="F"/>
                <w:lang w:val="ru-RU" w:eastAsia="ru-RU"/>
              </w:rPr>
            </w:pPr>
            <w:r>
              <w:rPr>
                <w:rFonts w:cs="F"/>
                <w:lang w:val="ru-RU" w:eastAsia="ru-RU"/>
              </w:rPr>
              <w:t>7</w:t>
            </w:r>
          </w:p>
        </w:tc>
        <w:tc>
          <w:tcPr>
            <w:tcW w:w="58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center"/>
          </w:tcPr>
          <w:p w14:paraId="1B5DED62" w14:textId="77777777" w:rsidR="00C95242" w:rsidRDefault="000033D6">
            <w:pPr>
              <w:pStyle w:val="Standard"/>
              <w:spacing w:line="240" w:lineRule="auto"/>
            </w:pPr>
            <w:r>
              <w:rPr>
                <w:rStyle w:val="Fontdeparagrafimplicit"/>
                <w:rFonts w:cs="F"/>
                <w:lang w:val="en-US" w:eastAsia="ru-RU"/>
              </w:rPr>
              <w:t>Dn-80mm, L=300-360 mm, Q3-63 m³/h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bottom"/>
          </w:tcPr>
          <w:p w14:paraId="7D688358" w14:textId="77777777" w:rsidR="00C95242" w:rsidRDefault="000033D6">
            <w:pPr>
              <w:pStyle w:val="Standard"/>
              <w:spacing w:line="240" w:lineRule="auto"/>
              <w:ind w:right="51"/>
              <w:jc w:val="center"/>
              <w:rPr>
                <w:rFonts w:cs="F"/>
                <w:lang w:val="ru-RU" w:eastAsia="ru-RU"/>
              </w:rPr>
            </w:pPr>
            <w:r>
              <w:rPr>
                <w:rFonts w:cs="F"/>
                <w:lang w:val="ru-RU" w:eastAsia="ru-RU"/>
              </w:rPr>
              <w:t>20,00</w:t>
            </w:r>
          </w:p>
        </w:tc>
        <w:tc>
          <w:tcPr>
            <w:tcW w:w="546" w:type="dxa"/>
          </w:tcPr>
          <w:p w14:paraId="2D83BBE5" w14:textId="77777777" w:rsidR="00C95242" w:rsidRDefault="00C95242">
            <w:pPr>
              <w:pStyle w:val="Standard"/>
              <w:spacing w:line="240" w:lineRule="auto"/>
              <w:ind w:right="51"/>
              <w:jc w:val="center"/>
              <w:rPr>
                <w:rFonts w:cs="F"/>
                <w:lang w:val="ru-RU" w:eastAsia="ru-RU"/>
              </w:rPr>
            </w:pPr>
          </w:p>
        </w:tc>
      </w:tr>
      <w:tr w:rsidR="00C95242" w14:paraId="388E128C" w14:textId="77777777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center"/>
          </w:tcPr>
          <w:p w14:paraId="7DCA79AE" w14:textId="77777777" w:rsidR="00C95242" w:rsidRDefault="000033D6">
            <w:pPr>
              <w:pStyle w:val="Standard"/>
              <w:spacing w:line="240" w:lineRule="auto"/>
              <w:ind w:right="51"/>
              <w:jc w:val="center"/>
              <w:rPr>
                <w:rFonts w:cs="F"/>
                <w:lang w:val="ru-RU" w:eastAsia="ru-RU"/>
              </w:rPr>
            </w:pPr>
            <w:r>
              <w:rPr>
                <w:rFonts w:cs="F"/>
                <w:lang w:val="ru-RU" w:eastAsia="ru-RU"/>
              </w:rPr>
              <w:t>8</w:t>
            </w:r>
          </w:p>
        </w:tc>
        <w:tc>
          <w:tcPr>
            <w:tcW w:w="58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center"/>
          </w:tcPr>
          <w:p w14:paraId="5BAAF7C7" w14:textId="77777777" w:rsidR="00C95242" w:rsidRDefault="000033D6">
            <w:pPr>
              <w:pStyle w:val="Standard"/>
              <w:spacing w:line="240" w:lineRule="auto"/>
            </w:pPr>
            <w:r>
              <w:rPr>
                <w:rStyle w:val="Fontdeparagrafimplicit"/>
                <w:rFonts w:cs="F"/>
                <w:lang w:val="en-US" w:eastAsia="ru-RU"/>
              </w:rPr>
              <w:t>Dn-100mm, L=300-360 mm, Q3-100 m³/h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3" w:type="dxa"/>
              <w:left w:w="108" w:type="dxa"/>
              <w:bottom w:w="5" w:type="dxa"/>
              <w:right w:w="58" w:type="dxa"/>
            </w:tcMar>
            <w:vAlign w:val="bottom"/>
          </w:tcPr>
          <w:p w14:paraId="48F078F7" w14:textId="77777777" w:rsidR="00C95242" w:rsidRDefault="000033D6">
            <w:pPr>
              <w:pStyle w:val="Standard"/>
              <w:spacing w:line="240" w:lineRule="auto"/>
              <w:ind w:right="51"/>
              <w:jc w:val="center"/>
              <w:rPr>
                <w:rFonts w:cs="F"/>
                <w:lang w:val="ru-RU" w:eastAsia="ru-RU"/>
              </w:rPr>
            </w:pPr>
            <w:r>
              <w:rPr>
                <w:rFonts w:cs="F"/>
                <w:lang w:val="ru-RU" w:eastAsia="ru-RU"/>
              </w:rPr>
              <w:t>2,00</w:t>
            </w:r>
          </w:p>
        </w:tc>
        <w:tc>
          <w:tcPr>
            <w:tcW w:w="546" w:type="dxa"/>
          </w:tcPr>
          <w:p w14:paraId="4C5D763E" w14:textId="77777777" w:rsidR="00C95242" w:rsidRDefault="00C95242">
            <w:pPr>
              <w:pStyle w:val="Standard"/>
              <w:spacing w:line="240" w:lineRule="auto"/>
              <w:ind w:right="51"/>
              <w:jc w:val="center"/>
              <w:rPr>
                <w:rFonts w:cs="F"/>
                <w:lang w:val="ru-RU" w:eastAsia="ru-RU"/>
              </w:rPr>
            </w:pPr>
          </w:p>
        </w:tc>
      </w:tr>
    </w:tbl>
    <w:p w14:paraId="3D6A5F86" w14:textId="77777777" w:rsidR="00C95242" w:rsidRDefault="00C95242">
      <w:pPr>
        <w:pStyle w:val="Standard"/>
        <w:spacing w:after="145" w:line="254" w:lineRule="auto"/>
        <w:ind w:left="302"/>
        <w:rPr>
          <w:rFonts w:cs="Times New Roman"/>
          <w:b/>
          <w:sz w:val="28"/>
          <w:szCs w:val="28"/>
        </w:rPr>
      </w:pPr>
    </w:p>
    <w:p w14:paraId="34DF6947" w14:textId="77777777" w:rsidR="00C95242" w:rsidRDefault="000033D6">
      <w:pPr>
        <w:pStyle w:val="Listparagraf"/>
        <w:spacing w:after="145" w:line="254" w:lineRule="auto"/>
        <w:ind w:left="0" w:right="0" w:firstLine="0"/>
        <w:jc w:val="left"/>
      </w:pPr>
      <w:proofErr w:type="spellStart"/>
      <w:r>
        <w:rPr>
          <w:rStyle w:val="Fontdeparagrafimplicit"/>
          <w:b/>
          <w:szCs w:val="28"/>
        </w:rPr>
        <w:t>Condiții</w:t>
      </w:r>
      <w:proofErr w:type="spellEnd"/>
      <w:r>
        <w:rPr>
          <w:rStyle w:val="Fontdeparagrafimplicit"/>
          <w:b/>
          <w:szCs w:val="28"/>
        </w:rPr>
        <w:t xml:space="preserve"> </w:t>
      </w:r>
      <w:proofErr w:type="spellStart"/>
      <w:r>
        <w:rPr>
          <w:rStyle w:val="Fontdeparagrafimplicit"/>
          <w:b/>
          <w:szCs w:val="28"/>
        </w:rPr>
        <w:t>generale</w:t>
      </w:r>
      <w:proofErr w:type="spellEnd"/>
      <w:r>
        <w:rPr>
          <w:rStyle w:val="Fontdeparagrafimplicit"/>
          <w:b/>
          <w:szCs w:val="28"/>
        </w:rPr>
        <w:t>:</w:t>
      </w:r>
    </w:p>
    <w:p w14:paraId="79D69B36" w14:textId="77777777" w:rsidR="00C95242" w:rsidRDefault="000033D6">
      <w:pPr>
        <w:pStyle w:val="Standard"/>
        <w:numPr>
          <w:ilvl w:val="0"/>
          <w:numId w:val="3"/>
        </w:numPr>
        <w:spacing w:after="150" w:line="264" w:lineRule="auto"/>
        <w:ind w:left="0"/>
        <w:jc w:val="both"/>
      </w:pPr>
      <w:r>
        <w:rPr>
          <w:rStyle w:val="Fontdeparagrafimplicit"/>
          <w:rFonts w:cs="Times New Roman"/>
          <w:sz w:val="28"/>
          <w:szCs w:val="28"/>
        </w:rPr>
        <w:t xml:space="preserve">Tip </w:t>
      </w:r>
      <w:r>
        <w:rPr>
          <w:rStyle w:val="Fontdeparagrafimplicit"/>
          <w:rFonts w:cs="Times New Roman"/>
          <w:sz w:val="28"/>
          <w:szCs w:val="28"/>
        </w:rPr>
        <w:t>contor: Mecanic;</w:t>
      </w:r>
    </w:p>
    <w:p w14:paraId="390D5F54" w14:textId="77777777" w:rsidR="00C95242" w:rsidRDefault="000033D6">
      <w:pPr>
        <w:pStyle w:val="Standard"/>
        <w:numPr>
          <w:ilvl w:val="0"/>
          <w:numId w:val="2"/>
        </w:numPr>
        <w:spacing w:after="150" w:line="264" w:lineRule="auto"/>
        <w:ind w:left="0"/>
        <w:jc w:val="both"/>
      </w:pPr>
      <w:r>
        <w:rPr>
          <w:rStyle w:val="Fontdeparagrafimplicit"/>
          <w:rFonts w:cs="Times New Roman"/>
          <w:sz w:val="28"/>
          <w:szCs w:val="28"/>
        </w:rPr>
        <w:t>Poziția de montare orizontală (H)sau Verticală (V);</w:t>
      </w:r>
    </w:p>
    <w:p w14:paraId="510EE4F8" w14:textId="77777777" w:rsidR="00C95242" w:rsidRDefault="000033D6">
      <w:pPr>
        <w:pStyle w:val="Standard"/>
        <w:numPr>
          <w:ilvl w:val="0"/>
          <w:numId w:val="2"/>
        </w:numPr>
        <w:spacing w:after="150" w:line="264" w:lineRule="auto"/>
        <w:ind w:left="0"/>
        <w:jc w:val="both"/>
      </w:pPr>
      <w:r>
        <w:rPr>
          <w:rStyle w:val="Fontdeparagrafimplicit"/>
          <w:rFonts w:cs="Times New Roman"/>
          <w:sz w:val="28"/>
          <w:szCs w:val="28"/>
        </w:rPr>
        <w:t>Carcasa din alamă forjată;</w:t>
      </w:r>
    </w:p>
    <w:p w14:paraId="4372D490" w14:textId="77777777" w:rsidR="00C95242" w:rsidRDefault="000033D6">
      <w:pPr>
        <w:pStyle w:val="Standard"/>
        <w:numPr>
          <w:ilvl w:val="0"/>
          <w:numId w:val="2"/>
        </w:numPr>
        <w:spacing w:after="150" w:line="264" w:lineRule="auto"/>
        <w:ind w:left="0"/>
        <w:jc w:val="both"/>
      </w:pPr>
      <w:r>
        <w:rPr>
          <w:rStyle w:val="Fontdeparagrafimplicit"/>
          <w:rFonts w:cs="Times New Roman"/>
          <w:sz w:val="28"/>
          <w:szCs w:val="28"/>
        </w:rPr>
        <w:t xml:space="preserve">Debit: </w:t>
      </w:r>
      <w:proofErr w:type="spellStart"/>
      <w:r>
        <w:rPr>
          <w:rStyle w:val="Fontdeparagrafimplicit"/>
          <w:rFonts w:cs="Times New Roman"/>
          <w:sz w:val="28"/>
          <w:szCs w:val="28"/>
        </w:rPr>
        <w:t>Dn</w:t>
      </w:r>
      <w:proofErr w:type="spellEnd"/>
      <w:r>
        <w:rPr>
          <w:rStyle w:val="Fontdeparagrafimplicit"/>
          <w:rFonts w:cs="Times New Roman"/>
          <w:sz w:val="28"/>
          <w:szCs w:val="28"/>
        </w:rPr>
        <w:t xml:space="preserve"> 20-40 mm Q3 -4,0-16 m³/h ;</w:t>
      </w:r>
    </w:p>
    <w:p w14:paraId="27516351" w14:textId="77777777" w:rsidR="00C95242" w:rsidRDefault="000033D6">
      <w:pPr>
        <w:pStyle w:val="Standard"/>
        <w:numPr>
          <w:ilvl w:val="0"/>
          <w:numId w:val="2"/>
        </w:numPr>
        <w:spacing w:after="150" w:line="264" w:lineRule="auto"/>
        <w:ind w:left="0"/>
        <w:jc w:val="both"/>
      </w:pPr>
      <w:r>
        <w:rPr>
          <w:rStyle w:val="Fontdeparagrafimplicit"/>
          <w:rFonts w:cs="Times New Roman"/>
          <w:sz w:val="28"/>
          <w:szCs w:val="28"/>
        </w:rPr>
        <w:t xml:space="preserve">Debit: </w:t>
      </w:r>
      <w:proofErr w:type="spellStart"/>
      <w:r>
        <w:rPr>
          <w:rStyle w:val="Fontdeparagrafimplicit"/>
          <w:rFonts w:cs="Times New Roman"/>
          <w:sz w:val="28"/>
          <w:szCs w:val="28"/>
        </w:rPr>
        <w:t>Dn</w:t>
      </w:r>
      <w:proofErr w:type="spellEnd"/>
      <w:r>
        <w:rPr>
          <w:rStyle w:val="Fontdeparagrafimplicit"/>
          <w:rFonts w:cs="Times New Roman"/>
          <w:sz w:val="28"/>
          <w:szCs w:val="28"/>
        </w:rPr>
        <w:t xml:space="preserve"> 50-100 Q3 -25-100 m³/h</w:t>
      </w:r>
    </w:p>
    <w:p w14:paraId="785BED71" w14:textId="77777777" w:rsidR="00C95242" w:rsidRDefault="000033D6">
      <w:pPr>
        <w:pStyle w:val="Standard"/>
        <w:numPr>
          <w:ilvl w:val="0"/>
          <w:numId w:val="2"/>
        </w:numPr>
        <w:spacing w:after="176" w:line="264" w:lineRule="auto"/>
        <w:ind w:left="0"/>
        <w:jc w:val="both"/>
      </w:pPr>
      <w:r>
        <w:rPr>
          <w:rStyle w:val="Fontdeparagrafimplicit"/>
          <w:rFonts w:cs="Times New Roman"/>
          <w:sz w:val="28"/>
          <w:szCs w:val="28"/>
        </w:rPr>
        <w:t>Rangul 5-8;</w:t>
      </w:r>
    </w:p>
    <w:p w14:paraId="79B11224" w14:textId="77777777" w:rsidR="00C95242" w:rsidRDefault="000033D6">
      <w:pPr>
        <w:pStyle w:val="Standard"/>
        <w:numPr>
          <w:ilvl w:val="0"/>
          <w:numId w:val="2"/>
        </w:numPr>
        <w:spacing w:after="150" w:line="264" w:lineRule="auto"/>
        <w:ind w:left="0"/>
        <w:jc w:val="both"/>
      </w:pPr>
      <w:r>
        <w:rPr>
          <w:rStyle w:val="Fontdeparagrafimplicit"/>
          <w:rFonts w:cs="Times New Roman"/>
          <w:sz w:val="28"/>
          <w:szCs w:val="28"/>
        </w:rPr>
        <w:t xml:space="preserve">Tip racord: </w:t>
      </w:r>
      <w:proofErr w:type="spellStart"/>
      <w:r>
        <w:rPr>
          <w:rStyle w:val="Fontdeparagrafimplicit"/>
          <w:rFonts w:cs="Times New Roman"/>
          <w:sz w:val="28"/>
          <w:szCs w:val="28"/>
        </w:rPr>
        <w:t>Dn</w:t>
      </w:r>
      <w:proofErr w:type="spellEnd"/>
      <w:r>
        <w:rPr>
          <w:rStyle w:val="Fontdeparagrafimplicit"/>
          <w:rFonts w:cs="Times New Roman"/>
          <w:sz w:val="28"/>
          <w:szCs w:val="28"/>
        </w:rPr>
        <w:t xml:space="preserve"> 20-40 mm cu filet, cu set de montare </w:t>
      </w:r>
      <w:proofErr w:type="spellStart"/>
      <w:r>
        <w:rPr>
          <w:rStyle w:val="Fontdeparagrafimplicit"/>
          <w:rFonts w:cs="Times New Roman"/>
          <w:sz w:val="28"/>
          <w:szCs w:val="28"/>
        </w:rPr>
        <w:t>şi</w:t>
      </w:r>
      <w:proofErr w:type="spellEnd"/>
      <w:r>
        <w:rPr>
          <w:rStyle w:val="Fontdeparagrafimplicit"/>
          <w:rFonts w:cs="Times New Roman"/>
          <w:sz w:val="28"/>
          <w:szCs w:val="28"/>
        </w:rPr>
        <w:t xml:space="preserve"> garnituri în </w:t>
      </w:r>
      <w:r>
        <w:rPr>
          <w:rStyle w:val="Fontdeparagrafimplicit"/>
          <w:rFonts w:cs="Times New Roman"/>
          <w:sz w:val="28"/>
          <w:szCs w:val="28"/>
        </w:rPr>
        <w:t xml:space="preserve">complet;        </w:t>
      </w:r>
    </w:p>
    <w:p w14:paraId="1911E64B" w14:textId="77777777" w:rsidR="00C95242" w:rsidRDefault="000033D6">
      <w:pPr>
        <w:pStyle w:val="Standard"/>
        <w:numPr>
          <w:ilvl w:val="0"/>
          <w:numId w:val="2"/>
        </w:numPr>
        <w:spacing w:after="178" w:line="264" w:lineRule="auto"/>
        <w:ind w:left="0"/>
        <w:jc w:val="both"/>
      </w:pPr>
      <w:r>
        <w:rPr>
          <w:rStyle w:val="Fontdeparagrafimplicit"/>
          <w:rFonts w:cs="Times New Roman"/>
          <w:color w:val="000000"/>
          <w:sz w:val="28"/>
          <w:szCs w:val="28"/>
        </w:rPr>
        <w:t xml:space="preserve">Tip racord: </w:t>
      </w:r>
      <w:proofErr w:type="spellStart"/>
      <w:r>
        <w:rPr>
          <w:rStyle w:val="Fontdeparagrafimplicit"/>
          <w:rFonts w:cs="Times New Roman"/>
          <w:color w:val="000000"/>
          <w:sz w:val="28"/>
          <w:szCs w:val="28"/>
        </w:rPr>
        <w:t>Dn</w:t>
      </w:r>
      <w:proofErr w:type="spellEnd"/>
      <w:r>
        <w:rPr>
          <w:rStyle w:val="Fontdeparagrafimplicit"/>
          <w:rFonts w:cs="Times New Roman"/>
          <w:color w:val="000000"/>
          <w:sz w:val="28"/>
          <w:szCs w:val="28"/>
        </w:rPr>
        <w:t xml:space="preserve"> 50-100 cu flanșă și garnituri în complet</w:t>
      </w:r>
    </w:p>
    <w:p w14:paraId="5EBC7E6C" w14:textId="77777777" w:rsidR="00C95242" w:rsidRDefault="000033D6">
      <w:pPr>
        <w:pStyle w:val="Standard"/>
        <w:numPr>
          <w:ilvl w:val="0"/>
          <w:numId w:val="2"/>
        </w:numPr>
        <w:spacing w:after="172" w:line="264" w:lineRule="auto"/>
        <w:ind w:left="0"/>
        <w:jc w:val="both"/>
      </w:pPr>
      <w:r>
        <w:rPr>
          <w:rStyle w:val="Fontdeparagrafimplicit"/>
          <w:rFonts w:cs="Times New Roman"/>
          <w:sz w:val="28"/>
          <w:szCs w:val="28"/>
        </w:rPr>
        <w:t>Presiunea nominală: PN-16;</w:t>
      </w:r>
    </w:p>
    <w:p w14:paraId="004AD166" w14:textId="77777777" w:rsidR="00C95242" w:rsidRDefault="000033D6">
      <w:pPr>
        <w:pStyle w:val="Standard"/>
        <w:numPr>
          <w:ilvl w:val="0"/>
          <w:numId w:val="2"/>
        </w:numPr>
        <w:spacing w:after="180" w:line="264" w:lineRule="auto"/>
        <w:ind w:left="0"/>
        <w:jc w:val="both"/>
      </w:pPr>
      <w:r>
        <w:rPr>
          <w:rStyle w:val="Fontdeparagrafimplicit"/>
          <w:rFonts w:cs="Times New Roman"/>
          <w:sz w:val="28"/>
          <w:szCs w:val="28"/>
        </w:rPr>
        <w:t>Clasa de temperatura ambiantă: + 5…+55</w:t>
      </w:r>
      <w:r>
        <w:rPr>
          <w:rStyle w:val="Fontdeparagrafimplicit"/>
          <w:rFonts w:cs="Times New Roman"/>
          <w:sz w:val="28"/>
          <w:szCs w:val="28"/>
          <w:vertAlign w:val="superscript"/>
        </w:rPr>
        <w:t>0</w:t>
      </w:r>
      <w:r>
        <w:rPr>
          <w:rStyle w:val="Fontdeparagrafimplicit"/>
          <w:rFonts w:cs="Times New Roman"/>
          <w:sz w:val="28"/>
          <w:szCs w:val="28"/>
        </w:rPr>
        <w:t>C;</w:t>
      </w:r>
    </w:p>
    <w:p w14:paraId="514FF990" w14:textId="77777777" w:rsidR="00C95242" w:rsidRDefault="000033D6">
      <w:pPr>
        <w:pStyle w:val="Standard"/>
        <w:numPr>
          <w:ilvl w:val="0"/>
          <w:numId w:val="2"/>
        </w:numPr>
        <w:spacing w:after="150" w:line="264" w:lineRule="auto"/>
        <w:ind w:left="0"/>
        <w:jc w:val="both"/>
      </w:pPr>
      <w:r>
        <w:rPr>
          <w:rStyle w:val="Fontdeparagrafimplicit"/>
          <w:rFonts w:cs="Times New Roman"/>
          <w:sz w:val="28"/>
          <w:szCs w:val="28"/>
        </w:rPr>
        <w:t>Clasa de pierdere de presiune: ΔP-63;</w:t>
      </w:r>
    </w:p>
    <w:p w14:paraId="0425FC68" w14:textId="77777777" w:rsidR="00C95242" w:rsidRDefault="000033D6">
      <w:pPr>
        <w:pStyle w:val="Standard"/>
        <w:numPr>
          <w:ilvl w:val="0"/>
          <w:numId w:val="2"/>
        </w:numPr>
        <w:spacing w:after="150" w:line="264" w:lineRule="auto"/>
        <w:ind w:left="0"/>
        <w:jc w:val="both"/>
      </w:pPr>
      <w:r>
        <w:rPr>
          <w:rStyle w:val="Fontdeparagrafimplicit"/>
          <w:rFonts w:cs="Times New Roman"/>
          <w:sz w:val="28"/>
          <w:szCs w:val="28"/>
        </w:rPr>
        <w:t>Clasa de protecție: - IP65</w:t>
      </w:r>
    </w:p>
    <w:p w14:paraId="4050E3A5" w14:textId="77777777" w:rsidR="00C95242" w:rsidRDefault="000033D6">
      <w:pPr>
        <w:pStyle w:val="Standard"/>
        <w:numPr>
          <w:ilvl w:val="0"/>
          <w:numId w:val="2"/>
        </w:numPr>
        <w:spacing w:after="92" w:line="264" w:lineRule="auto"/>
        <w:ind w:left="0"/>
        <w:jc w:val="both"/>
      </w:pPr>
      <w:r>
        <w:rPr>
          <w:rStyle w:val="Fontdeparagrafimplicit"/>
          <w:rFonts w:cs="Times New Roman"/>
          <w:sz w:val="28"/>
          <w:szCs w:val="28"/>
        </w:rPr>
        <w:t>Clasa de sensibilitate la profilul</w:t>
      </w:r>
      <w:bookmarkStart w:id="0" w:name="_GoBack"/>
      <w:bookmarkEnd w:id="0"/>
      <w:r>
        <w:rPr>
          <w:rStyle w:val="Fontdeparagrafimplicit"/>
          <w:rFonts w:cs="Times New Roman"/>
          <w:sz w:val="28"/>
          <w:szCs w:val="28"/>
        </w:rPr>
        <w:t xml:space="preserve"> curgerii: U0-D0;</w:t>
      </w:r>
    </w:p>
    <w:p w14:paraId="7A39FDD1" w14:textId="77777777" w:rsidR="00C95242" w:rsidRDefault="000033D6">
      <w:pPr>
        <w:pStyle w:val="Standard"/>
        <w:numPr>
          <w:ilvl w:val="0"/>
          <w:numId w:val="2"/>
        </w:numPr>
        <w:spacing w:after="92" w:line="264" w:lineRule="auto"/>
        <w:ind w:left="0"/>
        <w:jc w:val="both"/>
      </w:pPr>
      <w:r>
        <w:rPr>
          <w:rStyle w:val="Fontdeparagrafimplicit"/>
          <w:rFonts w:cs="Times New Roman"/>
          <w:sz w:val="28"/>
          <w:szCs w:val="28"/>
        </w:rPr>
        <w:t>Să dețină orificii pentru sigilarea acestora conform normelor legale;</w:t>
      </w:r>
    </w:p>
    <w:p w14:paraId="1DCB22B4" w14:textId="77777777" w:rsidR="00C95242" w:rsidRDefault="000033D6">
      <w:pPr>
        <w:pStyle w:val="Standard"/>
        <w:numPr>
          <w:ilvl w:val="0"/>
          <w:numId w:val="2"/>
        </w:numPr>
        <w:spacing w:after="92" w:line="264" w:lineRule="auto"/>
        <w:ind w:left="0"/>
        <w:jc w:val="both"/>
      </w:pPr>
      <w:r>
        <w:rPr>
          <w:rStyle w:val="Fontdeparagrafimplicit"/>
          <w:rFonts w:cs="Times New Roman"/>
          <w:sz w:val="28"/>
          <w:szCs w:val="28"/>
        </w:rPr>
        <w:t>certificat CE sau, în lipsa acestuia, buletin de verificare metrologică, conform Legii metrologiei nr. 19/2016.</w:t>
      </w:r>
      <w:r>
        <w:rPr>
          <w:rStyle w:val="Fontdeparagrafimplicit"/>
          <w:rFonts w:cs="Times New Roman"/>
          <w:sz w:val="28"/>
          <w:szCs w:val="28"/>
        </w:rPr>
        <w:tab/>
      </w:r>
    </w:p>
    <w:p w14:paraId="14FF1CE6" w14:textId="77777777" w:rsidR="00C95242" w:rsidRDefault="00C95242">
      <w:pPr>
        <w:pStyle w:val="Standard"/>
        <w:spacing w:after="236" w:line="254" w:lineRule="auto"/>
      </w:pPr>
    </w:p>
    <w:p w14:paraId="1A045E4D" w14:textId="77777777" w:rsidR="00C95242" w:rsidRDefault="00C95242">
      <w:pPr>
        <w:pStyle w:val="Standard"/>
        <w:spacing w:after="236" w:line="254" w:lineRule="auto"/>
        <w:ind w:left="36"/>
      </w:pPr>
    </w:p>
    <w:p w14:paraId="34A27309" w14:textId="77777777" w:rsidR="00C95242" w:rsidRDefault="000033D6">
      <w:pPr>
        <w:pStyle w:val="Standard"/>
        <w:spacing w:after="72" w:line="254" w:lineRule="auto"/>
        <w:ind w:left="31"/>
      </w:pPr>
      <w:r>
        <w:rPr>
          <w:rStyle w:val="Fontdeparagrafimplicit"/>
          <w:rFonts w:cs="Times New Roman"/>
          <w:b/>
          <w:sz w:val="28"/>
          <w:szCs w:val="28"/>
        </w:rPr>
        <w:t xml:space="preserve">Condiții de calitate și garanție: </w:t>
      </w:r>
      <w:r>
        <w:rPr>
          <w:rStyle w:val="Fontdeparagrafimplicit"/>
          <w:rFonts w:cs="Times New Roman"/>
          <w:sz w:val="28"/>
          <w:szCs w:val="28"/>
        </w:rPr>
        <w:t xml:space="preserve"> </w:t>
      </w:r>
    </w:p>
    <w:p w14:paraId="5723E98C" w14:textId="77777777" w:rsidR="00C95242" w:rsidRDefault="000033D6">
      <w:pPr>
        <w:pStyle w:val="Standard"/>
      </w:pPr>
      <w:r>
        <w:rPr>
          <w:rStyle w:val="Fontdeparagrafimplicit"/>
          <w:rFonts w:cs="Times New Roman"/>
          <w:sz w:val="28"/>
          <w:szCs w:val="28"/>
        </w:rPr>
        <w:t xml:space="preserve">Termenul de garanție: 60 </w:t>
      </w:r>
      <w:r>
        <w:rPr>
          <w:rStyle w:val="Fontdeparagrafimplicit"/>
          <w:rFonts w:cs="Times New Roman"/>
          <w:sz w:val="28"/>
          <w:szCs w:val="28"/>
        </w:rPr>
        <w:t>luni de la data procurării;</w:t>
      </w:r>
    </w:p>
    <w:p w14:paraId="17C3926D" w14:textId="77777777" w:rsidR="00C95242" w:rsidRDefault="000033D6">
      <w:pPr>
        <w:pStyle w:val="Standard"/>
      </w:pPr>
      <w:r>
        <w:rPr>
          <w:rStyle w:val="Fontdeparagrafimplicit"/>
          <w:rFonts w:cs="Times New Roman"/>
          <w:sz w:val="28"/>
          <w:szCs w:val="28"/>
        </w:rPr>
        <w:t>Operatorul economic va asigura prezentarea numărului și seriei fiecărui contor în format electronic, într-o structură agreată de autoritatea contractantă.</w:t>
      </w:r>
    </w:p>
    <w:p w14:paraId="44D52F06" w14:textId="77777777" w:rsidR="00C95242" w:rsidRDefault="000033D6">
      <w:pPr>
        <w:pStyle w:val="Standard"/>
        <w:spacing w:after="123"/>
      </w:pPr>
      <w:r>
        <w:rPr>
          <w:rStyle w:val="Fontdeparagrafimplicit"/>
          <w:rFonts w:cs="Times New Roman"/>
          <w:sz w:val="28"/>
          <w:szCs w:val="28"/>
        </w:rPr>
        <w:t>Furnizorul își asumă obligațiunile să înlăture, din cont propriu, toate defectele apărute din cauza sa și/sau în cazul utilizării materialelor necalitative, depistate pe parcursul termenului de garanție;</w:t>
      </w:r>
    </w:p>
    <w:p w14:paraId="4179C156" w14:textId="77777777" w:rsidR="00C95242" w:rsidRDefault="000033D6">
      <w:pPr>
        <w:pStyle w:val="Standard"/>
        <w:spacing w:after="122"/>
      </w:pPr>
      <w:r>
        <w:rPr>
          <w:rStyle w:val="Fontdeparagrafimplicit"/>
          <w:rFonts w:cs="Times New Roman"/>
          <w:sz w:val="28"/>
          <w:szCs w:val="28"/>
        </w:rPr>
        <w:t>Furnizorul va asigura, gratuit, în perioada de garanție, remedierea defecțiunilor și a pieselor de schimb în maxim 48 ore de la sesizare.</w:t>
      </w:r>
    </w:p>
    <w:p w14:paraId="76FAD702" w14:textId="77777777" w:rsidR="00C95242" w:rsidRDefault="00C95242">
      <w:pPr>
        <w:pStyle w:val="Standard"/>
        <w:spacing w:line="254" w:lineRule="auto"/>
        <w:ind w:left="36"/>
        <w:rPr>
          <w:rFonts w:cs="Times New Roman"/>
          <w:sz w:val="28"/>
          <w:szCs w:val="28"/>
        </w:rPr>
      </w:pPr>
    </w:p>
    <w:p w14:paraId="10174E9B" w14:textId="77777777" w:rsidR="00C95242" w:rsidRDefault="00C95242">
      <w:pPr>
        <w:pStyle w:val="Standard"/>
      </w:pPr>
    </w:p>
    <w:sectPr w:rsidR="00C95242">
      <w:pgSz w:w="12240" w:h="15840"/>
      <w:pgMar w:top="851" w:right="850" w:bottom="1134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66BE0" w14:textId="77777777" w:rsidR="000033D6" w:rsidRDefault="000033D6">
      <w:r>
        <w:separator/>
      </w:r>
    </w:p>
  </w:endnote>
  <w:endnote w:type="continuationSeparator" w:id="0">
    <w:p w14:paraId="2870C608" w14:textId="77777777" w:rsidR="000033D6" w:rsidRDefault="00003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">
    <w:charset w:val="00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A65BA" w14:textId="77777777" w:rsidR="000033D6" w:rsidRDefault="000033D6">
      <w:r>
        <w:rPr>
          <w:color w:val="000000"/>
        </w:rPr>
        <w:separator/>
      </w:r>
    </w:p>
  </w:footnote>
  <w:footnote w:type="continuationSeparator" w:id="0">
    <w:p w14:paraId="6D0E4188" w14:textId="77777777" w:rsidR="000033D6" w:rsidRDefault="000033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5468E"/>
    <w:multiLevelType w:val="multilevel"/>
    <w:tmpl w:val="EA16D27E"/>
    <w:styleLink w:val="WWNum2"/>
    <w:lvl w:ilvl="0">
      <w:numFmt w:val="bullet"/>
      <w:lvlText w:val="–"/>
      <w:lvlJc w:val="left"/>
      <w:pPr>
        <w:ind w:left="741" w:hanging="360"/>
      </w:pPr>
      <w:rPr>
        <w:rFonts w:ascii="Calibri" w:eastAsia="Calibri" w:hAnsi="Calibri" w:cs="Calibri"/>
        <w:b w:val="0"/>
        <w:i w:val="0"/>
        <w:dstrike/>
        <w:color w:val="000000"/>
        <w:position w:val="0"/>
        <w:sz w:val="24"/>
        <w:szCs w:val="24"/>
        <w:u w:val="none"/>
        <w:vertAlign w:val="baseline"/>
      </w:rPr>
    </w:lvl>
    <w:lvl w:ilvl="1">
      <w:numFmt w:val="bullet"/>
      <w:lvlText w:val="o"/>
      <w:lvlJc w:val="left"/>
      <w:pPr>
        <w:ind w:left="1440" w:hanging="360"/>
      </w:pPr>
      <w:rPr>
        <w:rFonts w:ascii="Calibri" w:eastAsia="Calibri" w:hAnsi="Calibri" w:cs="Calibri"/>
        <w:b w:val="0"/>
        <w:i w:val="0"/>
        <w:dstrike/>
        <w:color w:val="000000"/>
        <w:position w:val="0"/>
        <w:sz w:val="24"/>
        <w:szCs w:val="24"/>
        <w:u w:val="none"/>
        <w:vertAlign w:val="baseline"/>
      </w:rPr>
    </w:lvl>
    <w:lvl w:ilvl="2">
      <w:numFmt w:val="bullet"/>
      <w:lvlText w:val="▪"/>
      <w:lvlJc w:val="left"/>
      <w:pPr>
        <w:ind w:left="2160" w:hanging="360"/>
      </w:pPr>
      <w:rPr>
        <w:rFonts w:ascii="Calibri" w:eastAsia="Calibri" w:hAnsi="Calibri" w:cs="Calibri"/>
        <w:b w:val="0"/>
        <w:i w:val="0"/>
        <w:dstrike/>
        <w:color w:val="000000"/>
        <w:position w:val="0"/>
        <w:sz w:val="24"/>
        <w:szCs w:val="24"/>
        <w:u w:val="none"/>
        <w:vertAlign w:val="baseline"/>
      </w:rPr>
    </w:lvl>
    <w:lvl w:ilvl="3"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b w:val="0"/>
        <w:i w:val="0"/>
        <w:dstrike/>
        <w:color w:val="000000"/>
        <w:position w:val="0"/>
        <w:sz w:val="24"/>
        <w:szCs w:val="24"/>
        <w:u w:val="none"/>
        <w:vertAlign w:val="baseline"/>
      </w:rPr>
    </w:lvl>
    <w:lvl w:ilvl="4">
      <w:numFmt w:val="bullet"/>
      <w:lvlText w:val="o"/>
      <w:lvlJc w:val="left"/>
      <w:pPr>
        <w:ind w:left="3600" w:hanging="360"/>
      </w:pPr>
      <w:rPr>
        <w:rFonts w:ascii="Calibri" w:eastAsia="Calibri" w:hAnsi="Calibri" w:cs="Calibri"/>
        <w:b w:val="0"/>
        <w:i w:val="0"/>
        <w:dstrike/>
        <w:color w:val="000000"/>
        <w:position w:val="0"/>
        <w:sz w:val="24"/>
        <w:szCs w:val="24"/>
        <w:u w:val="none"/>
        <w:vertAlign w:val="baseline"/>
      </w:rPr>
    </w:lvl>
    <w:lvl w:ilvl="5">
      <w:numFmt w:val="bullet"/>
      <w:lvlText w:val="▪"/>
      <w:lvlJc w:val="left"/>
      <w:pPr>
        <w:ind w:left="4320" w:hanging="360"/>
      </w:pPr>
      <w:rPr>
        <w:rFonts w:ascii="Calibri" w:eastAsia="Calibri" w:hAnsi="Calibri" w:cs="Calibri"/>
        <w:b w:val="0"/>
        <w:i w:val="0"/>
        <w:dstrike/>
        <w:color w:val="000000"/>
        <w:position w:val="0"/>
        <w:sz w:val="24"/>
        <w:szCs w:val="24"/>
        <w:u w:val="none"/>
        <w:vertAlign w:val="baseline"/>
      </w:rPr>
    </w:lvl>
    <w:lvl w:ilvl="6"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b w:val="0"/>
        <w:i w:val="0"/>
        <w:dstrike/>
        <w:color w:val="000000"/>
        <w:position w:val="0"/>
        <w:sz w:val="24"/>
        <w:szCs w:val="24"/>
        <w:u w:val="none"/>
        <w:vertAlign w:val="baseline"/>
      </w:rPr>
    </w:lvl>
    <w:lvl w:ilvl="7">
      <w:numFmt w:val="bullet"/>
      <w:lvlText w:val="o"/>
      <w:lvlJc w:val="left"/>
      <w:pPr>
        <w:ind w:left="5760" w:hanging="360"/>
      </w:pPr>
      <w:rPr>
        <w:rFonts w:ascii="Calibri" w:eastAsia="Calibri" w:hAnsi="Calibri" w:cs="Calibri"/>
        <w:b w:val="0"/>
        <w:i w:val="0"/>
        <w:dstrike/>
        <w:color w:val="000000"/>
        <w:position w:val="0"/>
        <w:sz w:val="24"/>
        <w:szCs w:val="24"/>
        <w:u w:val="none"/>
        <w:vertAlign w:val="baseline"/>
      </w:rPr>
    </w:lvl>
    <w:lvl w:ilvl="8">
      <w:numFmt w:val="bullet"/>
      <w:lvlText w:val="▪"/>
      <w:lvlJc w:val="left"/>
      <w:pPr>
        <w:ind w:left="6480" w:hanging="360"/>
      </w:pPr>
      <w:rPr>
        <w:rFonts w:ascii="Calibri" w:eastAsia="Calibri" w:hAnsi="Calibri" w:cs="Calibri"/>
        <w:b w:val="0"/>
        <w:i w:val="0"/>
        <w:dstrike/>
        <w:color w:val="000000"/>
        <w:position w:val="0"/>
        <w:sz w:val="24"/>
        <w:szCs w:val="24"/>
        <w:u w:val="none"/>
        <w:vertAlign w:val="baseline"/>
      </w:rPr>
    </w:lvl>
  </w:abstractNum>
  <w:abstractNum w:abstractNumId="1" w15:restartNumberingAfterBreak="0">
    <w:nsid w:val="72A57168"/>
    <w:multiLevelType w:val="multilevel"/>
    <w:tmpl w:val="0704A036"/>
    <w:styleLink w:val="WWNum1"/>
    <w:lvl w:ilvl="0">
      <w:start w:val="1"/>
      <w:numFmt w:val="decimal"/>
      <w:lvlText w:val="%1."/>
      <w:lvlJc w:val="left"/>
      <w:pPr>
        <w:ind w:left="302" w:hanging="360"/>
      </w:pPr>
      <w:rPr>
        <w:rFonts w:eastAsia="Times New Roman" w:cs="Times New Roman"/>
        <w:b/>
        <w:bCs/>
        <w:i w:val="0"/>
        <w:dstrike/>
        <w:color w:val="000000"/>
        <w:position w:val="0"/>
        <w:sz w:val="28"/>
        <w:szCs w:val="28"/>
        <w:u w:val="none"/>
        <w:vertAlign w:val="baseline"/>
      </w:rPr>
    </w:lvl>
    <w:lvl w:ilvl="1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/>
        <w:b w:val="0"/>
        <w:i w:val="0"/>
        <w:dstrike/>
        <w:color w:val="000000"/>
        <w:position w:val="0"/>
        <w:sz w:val="28"/>
        <w:szCs w:val="28"/>
        <w:u w:val="none"/>
        <w:vertAlign w:val="baseline"/>
      </w:rPr>
    </w:lvl>
    <w:lvl w:ilvl="2">
      <w:numFmt w:val="bullet"/>
      <w:lvlText w:val="▪"/>
      <w:lvlJc w:val="left"/>
      <w:pPr>
        <w:ind w:left="1545" w:hanging="360"/>
      </w:pPr>
      <w:rPr>
        <w:rFonts w:ascii="Times New Roman" w:eastAsia="Times New Roman" w:hAnsi="Times New Roman" w:cs="Times New Roman"/>
        <w:b w:val="0"/>
        <w:i w:val="0"/>
        <w:dstrike/>
        <w:color w:val="000000"/>
        <w:position w:val="0"/>
        <w:sz w:val="28"/>
        <w:szCs w:val="28"/>
        <w:u w:val="none"/>
        <w:vertAlign w:val="baseline"/>
      </w:rPr>
    </w:lvl>
    <w:lvl w:ilvl="3">
      <w:numFmt w:val="bullet"/>
      <w:lvlText w:val="•"/>
      <w:lvlJc w:val="left"/>
      <w:pPr>
        <w:ind w:left="2265" w:hanging="360"/>
      </w:pPr>
      <w:rPr>
        <w:rFonts w:ascii="Times New Roman" w:eastAsia="Times New Roman" w:hAnsi="Times New Roman" w:cs="Times New Roman"/>
        <w:b w:val="0"/>
        <w:i w:val="0"/>
        <w:dstrike/>
        <w:color w:val="000000"/>
        <w:position w:val="0"/>
        <w:sz w:val="28"/>
        <w:szCs w:val="28"/>
        <w:u w:val="none"/>
        <w:vertAlign w:val="baseline"/>
      </w:rPr>
    </w:lvl>
    <w:lvl w:ilvl="4">
      <w:numFmt w:val="bullet"/>
      <w:lvlText w:val="o"/>
      <w:lvlJc w:val="left"/>
      <w:pPr>
        <w:ind w:left="2985" w:hanging="360"/>
      </w:pPr>
      <w:rPr>
        <w:rFonts w:ascii="Times New Roman" w:eastAsia="Times New Roman" w:hAnsi="Times New Roman" w:cs="Times New Roman"/>
        <w:b w:val="0"/>
        <w:i w:val="0"/>
        <w:dstrike/>
        <w:color w:val="000000"/>
        <w:position w:val="0"/>
        <w:sz w:val="28"/>
        <w:szCs w:val="28"/>
        <w:u w:val="none"/>
        <w:vertAlign w:val="baseline"/>
      </w:rPr>
    </w:lvl>
    <w:lvl w:ilvl="5">
      <w:numFmt w:val="bullet"/>
      <w:lvlText w:val="▪"/>
      <w:lvlJc w:val="left"/>
      <w:pPr>
        <w:ind w:left="3705" w:hanging="360"/>
      </w:pPr>
      <w:rPr>
        <w:rFonts w:ascii="Times New Roman" w:eastAsia="Times New Roman" w:hAnsi="Times New Roman" w:cs="Times New Roman"/>
        <w:b w:val="0"/>
        <w:i w:val="0"/>
        <w:dstrike/>
        <w:color w:val="000000"/>
        <w:position w:val="0"/>
        <w:sz w:val="28"/>
        <w:szCs w:val="28"/>
        <w:u w:val="none"/>
        <w:vertAlign w:val="baseline"/>
      </w:rPr>
    </w:lvl>
    <w:lvl w:ilvl="6">
      <w:numFmt w:val="bullet"/>
      <w:lvlText w:val="•"/>
      <w:lvlJc w:val="left"/>
      <w:pPr>
        <w:ind w:left="4425" w:hanging="360"/>
      </w:pPr>
      <w:rPr>
        <w:rFonts w:ascii="Times New Roman" w:eastAsia="Times New Roman" w:hAnsi="Times New Roman" w:cs="Times New Roman"/>
        <w:b w:val="0"/>
        <w:i w:val="0"/>
        <w:dstrike/>
        <w:color w:val="000000"/>
        <w:position w:val="0"/>
        <w:sz w:val="28"/>
        <w:szCs w:val="28"/>
        <w:u w:val="none"/>
        <w:vertAlign w:val="baseline"/>
      </w:rPr>
    </w:lvl>
    <w:lvl w:ilvl="7">
      <w:numFmt w:val="bullet"/>
      <w:lvlText w:val="o"/>
      <w:lvlJc w:val="left"/>
      <w:pPr>
        <w:ind w:left="5145" w:hanging="360"/>
      </w:pPr>
      <w:rPr>
        <w:rFonts w:ascii="Times New Roman" w:eastAsia="Times New Roman" w:hAnsi="Times New Roman" w:cs="Times New Roman"/>
        <w:b w:val="0"/>
        <w:i w:val="0"/>
        <w:dstrike/>
        <w:color w:val="000000"/>
        <w:position w:val="0"/>
        <w:sz w:val="28"/>
        <w:szCs w:val="28"/>
        <w:u w:val="none"/>
        <w:vertAlign w:val="baseline"/>
      </w:rPr>
    </w:lvl>
    <w:lvl w:ilvl="8">
      <w:numFmt w:val="bullet"/>
      <w:lvlText w:val="▪"/>
      <w:lvlJc w:val="left"/>
      <w:pPr>
        <w:ind w:left="5865" w:hanging="360"/>
      </w:pPr>
      <w:rPr>
        <w:rFonts w:ascii="Times New Roman" w:eastAsia="Times New Roman" w:hAnsi="Times New Roman" w:cs="Times New Roman"/>
        <w:b w:val="0"/>
        <w:i w:val="0"/>
        <w:dstrike/>
        <w:color w:val="000000"/>
        <w:position w:val="0"/>
        <w:sz w:val="28"/>
        <w:szCs w:val="28"/>
        <w:u w:val="none"/>
        <w:vertAlign w:val="baseline"/>
      </w:rPr>
    </w:lvl>
  </w:abstractNum>
  <w:num w:numId="1" w16cid:durableId="1864827857">
    <w:abstractNumId w:val="1"/>
  </w:num>
  <w:num w:numId="2" w16cid:durableId="1511412608">
    <w:abstractNumId w:val="0"/>
  </w:num>
  <w:num w:numId="3" w16cid:durableId="551648796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95242"/>
    <w:rsid w:val="000033D6"/>
    <w:rsid w:val="00922CF7"/>
    <w:rsid w:val="00C95242"/>
    <w:rsid w:val="00DF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B1A47D"/>
  <w15:docId w15:val="{DAC05E07-8743-4B85-AB35-CBC1FA777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rial"/>
        <w:kern w:val="3"/>
        <w:sz w:val="24"/>
        <w:szCs w:val="24"/>
        <w:lang w:val="ro-RO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deparagrafimplicit">
    <w:name w:val="Font de paragraf implicit"/>
  </w:style>
  <w:style w:type="paragraph" w:customStyle="1" w:styleId="Standard">
    <w:name w:val="Standard"/>
    <w:pPr>
      <w:widowControl/>
      <w:suppressAutoHyphens/>
      <w:spacing w:line="249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List">
    <w:name w:val="Listă"/>
    <w:basedOn w:val="Textbody"/>
  </w:style>
  <w:style w:type="paragraph" w:customStyle="1" w:styleId="Legend">
    <w:name w:val="Legendă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Listparagraf">
    <w:name w:val="Listă paragraf"/>
    <w:basedOn w:val="Standard"/>
    <w:pPr>
      <w:spacing w:after="150" w:line="264" w:lineRule="auto"/>
      <w:ind w:left="720" w:right="10" w:hanging="10"/>
      <w:jc w:val="both"/>
    </w:pPr>
    <w:rPr>
      <w:rFonts w:eastAsia="Times New Roman" w:cs="Times New Roman"/>
      <w:color w:val="000000"/>
      <w:sz w:val="28"/>
      <w:lang w:val="ru-RU" w:eastAsia="ru-RU"/>
    </w:rPr>
  </w:style>
  <w:style w:type="paragraph" w:customStyle="1" w:styleId="TextnBalon">
    <w:name w:val="Text în Balon"/>
    <w:basedOn w:val="Standar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Fontdeparagrafimplicit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rFonts w:eastAsia="Times New Roman" w:cs="Times New Roman"/>
      <w:b/>
      <w:bCs/>
      <w:i w:val="0"/>
      <w:dstrike/>
      <w:color w:val="000000"/>
      <w:position w:val="0"/>
      <w:sz w:val="28"/>
      <w:szCs w:val="28"/>
      <w:u w:val="none"/>
      <w:vertAlign w:val="baseline"/>
    </w:rPr>
  </w:style>
  <w:style w:type="character" w:customStyle="1" w:styleId="ListLabel2">
    <w:name w:val="ListLabel 2"/>
    <w:rPr>
      <w:rFonts w:eastAsia="Times New Roman" w:cs="Times New Roman"/>
      <w:b w:val="0"/>
      <w:i w:val="0"/>
      <w:dstrike/>
      <w:color w:val="000000"/>
      <w:position w:val="0"/>
      <w:sz w:val="28"/>
      <w:szCs w:val="28"/>
      <w:u w:val="none"/>
      <w:vertAlign w:val="baseline"/>
    </w:rPr>
  </w:style>
  <w:style w:type="character" w:customStyle="1" w:styleId="ListLabel3">
    <w:name w:val="ListLabel 3"/>
    <w:rPr>
      <w:rFonts w:eastAsia="Calibri" w:cs="Calibri"/>
      <w:b w:val="0"/>
      <w:i w:val="0"/>
      <w:dstrike/>
      <w:color w:val="000000"/>
      <w:position w:val="0"/>
      <w:sz w:val="24"/>
      <w:szCs w:val="24"/>
      <w:u w:val="none"/>
      <w:vertAlign w:val="baseline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558</Words>
  <Characters>3242</Characters>
  <Application>Microsoft Office Word</Application>
  <DocSecurity>0</DocSecurity>
  <Lines>27</Lines>
  <Paragraphs>7</Paragraphs>
  <ScaleCrop>false</ScaleCrop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Lavric Marina</dc:creator>
  <cp:lastModifiedBy>Cojocaru Vitalie</cp:lastModifiedBy>
  <cp:revision>2</cp:revision>
  <cp:lastPrinted>2025-12-29T13:47:00Z</cp:lastPrinted>
  <dcterms:created xsi:type="dcterms:W3CDTF">2026-01-15T13:52:00Z</dcterms:created>
  <dcterms:modified xsi:type="dcterms:W3CDTF">2026-01-15T13:52:00Z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S.A. 'Apa-Canal Chisinau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