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Lucrari de reparatie a acoperisului din membrane bituminoase la LT "G. Calinescu"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 xml:space="preserve">1.1. Reparatii canale de ventilare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Demolarea peretilor de zidarie din caramida, exclusiv schela si curatirea caramizilor (canale de ventilare)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CD67A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Zidarie din caramida, format 250 x 120 x 65 mm la stilpi de forma dreptunghiulara armati, cu prepararea manuala a mortarului M-50,  inaltimea  etajului pina la 4 m (restabilirea canalelor de ventilare)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Grunduirea suprafetelor exterioare a peretilor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Tencuieli exterioare de 2 cm grosime, driscuite, executate manual, la pereti sau stilpi, pe suprafete plane cu mortar de ciment-var  marca M 100-T pentru sprit, grund si stratul vizibil, pe zidarie de caramida sau blocuri mici de beton (parapet si canale de ventilare)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Acoperis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 xml:space="preserve">Demontarea elementelor de acoperis - membrane bituminoase in unul sau doua straturi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Amorsarea suprafetelor pentru aplicarea stratului de difuzie, a barierei contra vaporilor, a termoizolatiei sau a hidroizolatiei pe suprafete orizontale, inclinte sau verticale, cu suspensie de bitum filerizat (Praimer) intr-un strat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614.80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Invelitori la acoperisuri cu membrane bituminoase lipite cu flacara in sistem monostrat pe suprafata orizontale montate pe suport continuu, pentru membrane in 2 straturi (Uniflex EPP si EKP sau similare) - se exclude coeficientul material marunt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Invelitori la acoperisuri cu membrane bituminoase lipite cu flacara in sistem monostrat pe suprafata orizontale montate pe suport continuu, pentru membrane in 2 straturi (Uniflex EPP si EKP sau similare la parapet orizontal) - se exclude coeficientul material marunt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18.20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Invelitori la acoperisuri cu membrane bituminoase lipite cu flacara in sistem bistrat pe suprafata verticala montate pe suport continuu (Uniflex EPP si EKP sau similare) - se exclude coeficientul material marunt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116.60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RpCE26A apl Ksal=0.5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Dispozitive pentru comunicarea straturilor de difuzie cu atmosfera (Aerator din PVC) - In resurse doar: Manopera, Aerator PVC, Bitum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RpCE28A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Izolarea gurilor de scurgere interioare sau exterioare, executata la repararea teraselor sau balcoanelor, cu tabla de plumb de 2 mm grosime, pinza bitumata, bitum topit, executate cu tabla de plumb, 1 strat de pinza bitumata si 2 straturi de bitum topit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TrB22C1A3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Transportul materialelor cu macara PIONER, greutatea materialelor de pina la 0,25 t, iar inaltimea de ridicare de 12-18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Transporturi cu mijloace manuale prin purtat direct la 60 m distanta cu o incarcatura pina la 50 kg (pentru 1 m transportat pe verticala se considera 10 pe orizontala)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A56F3E" w:rsidRDefault="00A56F3E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F3E" w:rsidRDefault="00000000">
            <w:r>
              <w:t>Transportarea molozului cu autobasculanta de 5 t la distanta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3.80</w:t>
            </w:r>
          </w:p>
        </w:tc>
      </w:tr>
    </w:tbl>
    <w:p w:rsidR="00275A92" w:rsidRDefault="00275A92">
      <w:pPr>
        <w:rPr>
          <w:sz w:val="6"/>
          <w:szCs w:val="6"/>
        </w:rPr>
      </w:pP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00192" w:rsidRDefault="00700192" w:rsidP="00597F56">
            <w:pPr>
              <w:rPr>
                <w:sz w:val="24"/>
                <w:szCs w:val="24"/>
                <w:lang w:val="en-US"/>
              </w:rPr>
            </w:pPr>
          </w:p>
        </w:tc>
      </w:tr>
      <w:tr w:rsidR="00275A92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162A0A"/>
    <w:rsid w:val="001A726D"/>
    <w:rsid w:val="002426AB"/>
    <w:rsid w:val="00275A92"/>
    <w:rsid w:val="002F5334"/>
    <w:rsid w:val="00302E54"/>
    <w:rsid w:val="00597F56"/>
    <w:rsid w:val="005C64C9"/>
    <w:rsid w:val="00662D12"/>
    <w:rsid w:val="00700192"/>
    <w:rsid w:val="0078632C"/>
    <w:rsid w:val="00821150"/>
    <w:rsid w:val="0085783B"/>
    <w:rsid w:val="00867EC4"/>
    <w:rsid w:val="008C0F17"/>
    <w:rsid w:val="008F0CE3"/>
    <w:rsid w:val="00916973"/>
    <w:rsid w:val="0093592B"/>
    <w:rsid w:val="00940E20"/>
    <w:rsid w:val="0095721D"/>
    <w:rsid w:val="009C04E9"/>
    <w:rsid w:val="00A56F3E"/>
    <w:rsid w:val="00C30CAE"/>
    <w:rsid w:val="00D90958"/>
    <w:rsid w:val="00D95F3C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5C1AC56"/>
  <w14:defaultImageDpi w14:val="0"/>
  <w15:docId w15:val="{BD060445-98C2-4995-8890-385C1C310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3</cp:revision>
  <dcterms:created xsi:type="dcterms:W3CDTF">2023-02-27T09:59:00Z</dcterms:created>
  <dcterms:modified xsi:type="dcterms:W3CDTF">2023-03-09T09:39:00Z</dcterms:modified>
</cp:coreProperties>
</file>