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E6D" w:rsidRDefault="00CC6E6D" w:rsidP="00CC6E6D">
      <w:pPr>
        <w:widowControl w:val="0"/>
        <w:suppressAutoHyphens/>
        <w:autoSpaceDE w:val="0"/>
        <w:spacing w:after="0" w:line="240" w:lineRule="auto"/>
        <w:jc w:val="both"/>
        <w:rPr>
          <w:rFonts w:ascii="Times New Roman" w:eastAsia="Times New Roman" w:hAnsi="Times New Roman"/>
          <w:sz w:val="18"/>
          <w:szCs w:val="16"/>
          <w:lang w:val="ro-RO" w:eastAsia="ru-RU" w:bidi="ru-RU"/>
        </w:rPr>
      </w:pPr>
      <w:bookmarkStart w:id="0" w:name="_GoBack"/>
      <w:bookmarkEnd w:id="0"/>
    </w:p>
    <w:p w:rsidR="002F7562" w:rsidRPr="002F7562" w:rsidRDefault="002F7562" w:rsidP="002F7562">
      <w:pPr>
        <w:spacing w:after="0" w:line="240" w:lineRule="auto"/>
        <w:jc w:val="right"/>
        <w:rPr>
          <w:rFonts w:ascii="Times New Roman" w:eastAsia="Times New Roman" w:hAnsi="Times New Roman"/>
          <w:b/>
          <w:bCs/>
          <w:i/>
          <w:iCs/>
          <w:lang w:val="ro-RO"/>
        </w:rPr>
      </w:pPr>
      <w:r w:rsidRPr="002F7562">
        <w:rPr>
          <w:rFonts w:ascii="Times New Roman" w:eastAsia="Times New Roman" w:hAnsi="Times New Roman"/>
          <w:b/>
          <w:bCs/>
          <w:i/>
          <w:iCs/>
          <w:sz w:val="24"/>
          <w:szCs w:val="24"/>
          <w:lang w:val="ro-RO"/>
        </w:rPr>
        <w:t>Anexa nr. 23</w:t>
      </w:r>
    </w:p>
    <w:p w:rsidR="002F7562" w:rsidRPr="002F7562" w:rsidRDefault="002F7562" w:rsidP="002F7562">
      <w:pPr>
        <w:tabs>
          <w:tab w:val="left" w:pos="5103"/>
          <w:tab w:val="left" w:pos="10348"/>
        </w:tabs>
        <w:spacing w:after="0" w:line="240" w:lineRule="auto"/>
        <w:jc w:val="right"/>
        <w:rPr>
          <w:rFonts w:ascii="Times New Roman" w:eastAsia="Times New Roman" w:hAnsi="Times New Roman"/>
          <w:b/>
          <w:bCs/>
          <w:i/>
          <w:iCs/>
          <w:noProof/>
          <w:sz w:val="24"/>
          <w:szCs w:val="24"/>
          <w:lang w:val="ro-RO"/>
        </w:rPr>
      </w:pPr>
      <w:r w:rsidRPr="002F7562">
        <w:rPr>
          <w:rFonts w:ascii="Times New Roman" w:eastAsia="Times New Roman" w:hAnsi="Times New Roman"/>
          <w:b/>
          <w:i/>
          <w:iCs/>
          <w:noProof/>
          <w:sz w:val="24"/>
          <w:szCs w:val="24"/>
          <w:lang w:val="ro-RO"/>
        </w:rPr>
        <w:t>la</w:t>
      </w:r>
      <w:r w:rsidRPr="002F7562">
        <w:rPr>
          <w:rFonts w:ascii="Times New Roman" w:eastAsia="Times New Roman" w:hAnsi="Times New Roman"/>
          <w:b/>
          <w:bCs/>
          <w:i/>
          <w:iCs/>
          <w:sz w:val="24"/>
          <w:szCs w:val="24"/>
          <w:lang w:val="ro-RO" w:eastAsia="ru-RU"/>
        </w:rPr>
        <w:t xml:space="preserve"> Documentația standard</w:t>
      </w:r>
      <w:r w:rsidRPr="002F7562">
        <w:rPr>
          <w:rFonts w:ascii="Times New Roman" w:eastAsia="Times New Roman" w:hAnsi="Times New Roman"/>
          <w:b/>
          <w:bCs/>
          <w:i/>
          <w:iCs/>
          <w:noProof/>
          <w:sz w:val="24"/>
          <w:szCs w:val="24"/>
          <w:lang w:val="ro-RO"/>
        </w:rPr>
        <w:t xml:space="preserve"> </w:t>
      </w:r>
      <w:r w:rsidRPr="002F7562">
        <w:rPr>
          <w:rFonts w:ascii="Times New Roman" w:eastAsia="Times New Roman" w:hAnsi="Times New Roman"/>
          <w:b/>
          <w:bCs/>
          <w:i/>
          <w:iCs/>
          <w:sz w:val="24"/>
          <w:szCs w:val="24"/>
          <w:lang w:val="ro-RO" w:eastAsia="ru-RU"/>
        </w:rPr>
        <w:t xml:space="preserve">aprobată prin Ordinul </w:t>
      </w:r>
    </w:p>
    <w:p w:rsidR="002F7562" w:rsidRDefault="002F7562" w:rsidP="002F7562">
      <w:pPr>
        <w:tabs>
          <w:tab w:val="left" w:pos="5103"/>
          <w:tab w:val="left" w:pos="10348"/>
        </w:tabs>
        <w:spacing w:after="0" w:line="240" w:lineRule="auto"/>
        <w:jc w:val="right"/>
        <w:rPr>
          <w:rFonts w:ascii="Times New Roman" w:eastAsia="Times New Roman" w:hAnsi="Times New Roman"/>
          <w:b/>
          <w:bCs/>
          <w:i/>
          <w:iCs/>
          <w:sz w:val="24"/>
          <w:szCs w:val="24"/>
          <w:lang w:val="ro-RO" w:eastAsia="ru-RU"/>
        </w:rPr>
      </w:pPr>
      <w:r w:rsidRPr="002F7562">
        <w:rPr>
          <w:rFonts w:ascii="Times New Roman" w:eastAsia="Times New Roman" w:hAnsi="Times New Roman"/>
          <w:b/>
          <w:bCs/>
          <w:i/>
          <w:iCs/>
          <w:sz w:val="24"/>
          <w:szCs w:val="24"/>
          <w:lang w:val="ro-RO" w:eastAsia="ru-RU"/>
        </w:rPr>
        <w:t>Ministrului Finanţelor</w:t>
      </w:r>
      <w:r w:rsidRPr="002F7562">
        <w:rPr>
          <w:rFonts w:ascii="Times New Roman" w:eastAsia="Times New Roman" w:hAnsi="Times New Roman"/>
          <w:b/>
          <w:bCs/>
          <w:i/>
          <w:iCs/>
          <w:noProof/>
          <w:sz w:val="24"/>
          <w:szCs w:val="24"/>
          <w:lang w:val="ro-RO"/>
        </w:rPr>
        <w:t xml:space="preserve"> </w:t>
      </w:r>
      <w:r w:rsidRPr="002F7562">
        <w:rPr>
          <w:rFonts w:ascii="Times New Roman" w:eastAsia="Times New Roman" w:hAnsi="Times New Roman"/>
          <w:b/>
          <w:bCs/>
          <w:i/>
          <w:iCs/>
          <w:sz w:val="24"/>
          <w:szCs w:val="24"/>
          <w:lang w:val="ro-RO" w:eastAsia="ru-RU"/>
        </w:rPr>
        <w:t>nr. 69 din 7 mai 2021</w:t>
      </w:r>
    </w:p>
    <w:p w:rsidR="002F7562" w:rsidRPr="002F7562" w:rsidRDefault="002F7562" w:rsidP="002F7562">
      <w:pPr>
        <w:tabs>
          <w:tab w:val="left" w:pos="5103"/>
          <w:tab w:val="left" w:pos="10348"/>
        </w:tabs>
        <w:spacing w:after="0" w:line="240" w:lineRule="auto"/>
        <w:jc w:val="right"/>
        <w:rPr>
          <w:rFonts w:ascii="Times New Roman" w:eastAsia="Times New Roman" w:hAnsi="Times New Roman"/>
          <w:b/>
          <w:bCs/>
          <w:i/>
          <w:iCs/>
          <w:sz w:val="24"/>
          <w:szCs w:val="24"/>
          <w:lang w:val="ro-RO" w:eastAsia="ru-RU"/>
        </w:rPr>
      </w:pPr>
    </w:p>
    <w:p w:rsidR="002F7562" w:rsidRDefault="002F7562" w:rsidP="002F7562">
      <w:pPr>
        <w:keepNext/>
        <w:keepLines/>
        <w:spacing w:after="0" w:line="240" w:lineRule="auto"/>
        <w:ind w:left="360" w:hanging="360"/>
        <w:outlineLvl w:val="1"/>
        <w:rPr>
          <w:rFonts w:ascii="Times New Roman" w:eastAsia="Times New Roman" w:hAnsi="Times New Roman"/>
          <w:b/>
          <w:i/>
          <w:iCs/>
          <w:noProof/>
          <w:color w:val="0F4761"/>
          <w:sz w:val="28"/>
          <w:szCs w:val="28"/>
          <w:lang w:val="ro-RO"/>
        </w:rPr>
      </w:pPr>
      <w:r w:rsidRPr="002F7562">
        <w:rPr>
          <w:rFonts w:ascii="Times New Roman" w:eastAsia="Times New Roman" w:hAnsi="Times New Roman"/>
          <w:b/>
          <w:i/>
          <w:iCs/>
          <w:noProof/>
          <w:color w:val="0F4761"/>
          <w:sz w:val="28"/>
          <w:szCs w:val="28"/>
          <w:lang w:val="ro-RO"/>
        </w:rPr>
        <w:t>Se completează de către autoritatea contractantă.</w:t>
      </w:r>
    </w:p>
    <w:p w:rsidR="00B31B0F" w:rsidRPr="00B31B0F" w:rsidRDefault="00B31B0F" w:rsidP="00B31B0F">
      <w:pPr>
        <w:tabs>
          <w:tab w:val="left" w:leader="underscore" w:pos="6465"/>
          <w:tab w:val="right" w:leader="underscore" w:pos="9777"/>
        </w:tabs>
        <w:spacing w:after="0" w:line="300" w:lineRule="auto"/>
        <w:rPr>
          <w:rFonts w:ascii="Times New Roman" w:eastAsia="PMingLiU" w:hAnsi="Times New Roman"/>
          <w:noProof/>
          <w:sz w:val="24"/>
          <w:szCs w:val="24"/>
          <w:lang w:val="ro-RO" w:eastAsia="zh-CN"/>
        </w:rPr>
      </w:pPr>
    </w:p>
    <w:p w:rsidR="00B31B0F" w:rsidRPr="00B31B0F" w:rsidRDefault="00B31B0F" w:rsidP="00B31B0F">
      <w:pPr>
        <w:keepNext/>
        <w:keepLines/>
        <w:spacing w:after="0" w:line="240" w:lineRule="auto"/>
        <w:jc w:val="center"/>
        <w:outlineLvl w:val="1"/>
        <w:rPr>
          <w:rFonts w:ascii="Times New Roman" w:eastAsia="Times New Roman" w:hAnsi="Times New Roman"/>
          <w:b/>
          <w:noProof/>
          <w:sz w:val="28"/>
          <w:szCs w:val="28"/>
          <w:lang w:val="ro-RO"/>
        </w:rPr>
      </w:pPr>
      <w:bookmarkStart w:id="1" w:name="_Toc449692118"/>
      <w:bookmarkStart w:id="2" w:name="_Toc390252621"/>
      <w:r w:rsidRPr="00B31B0F">
        <w:rPr>
          <w:rFonts w:ascii="Times New Roman" w:eastAsia="Times New Roman" w:hAnsi="Times New Roman"/>
          <w:b/>
          <w:noProof/>
          <w:sz w:val="28"/>
          <w:szCs w:val="28"/>
          <w:lang w:val="ro-RO"/>
        </w:rPr>
        <w:t>CAIET DE SARCINI</w:t>
      </w:r>
      <w:bookmarkEnd w:id="1"/>
    </w:p>
    <w:p w:rsidR="00B31B0F" w:rsidRPr="00B31B0F" w:rsidRDefault="00B31B0F" w:rsidP="00B31B0F">
      <w:pPr>
        <w:keepNext/>
        <w:keepLines/>
        <w:spacing w:after="0" w:line="240" w:lineRule="auto"/>
        <w:jc w:val="center"/>
        <w:outlineLvl w:val="1"/>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 </w:t>
      </w:r>
    </w:p>
    <w:p w:rsidR="00B31B0F" w:rsidRPr="00B31B0F" w:rsidRDefault="00B31B0F" w:rsidP="00B31B0F">
      <w:pPr>
        <w:keepNext/>
        <w:keepLines/>
        <w:spacing w:after="0" w:line="240" w:lineRule="auto"/>
        <w:jc w:val="center"/>
        <w:outlineLvl w:val="1"/>
        <w:rPr>
          <w:rFonts w:ascii="Times New Roman" w:eastAsia="Times New Roman" w:hAnsi="Times New Roman"/>
          <w:b/>
          <w:noProof/>
          <w:sz w:val="24"/>
          <w:szCs w:val="24"/>
          <w:lang w:val="ro-RO"/>
        </w:rPr>
      </w:pPr>
      <w:r w:rsidRPr="00B31B0F">
        <w:rPr>
          <w:rFonts w:ascii="Times New Roman" w:eastAsia="Times New Roman" w:hAnsi="Times New Roman"/>
          <w:b/>
          <w:bCs/>
          <w:noProof/>
          <w:sz w:val="24"/>
          <w:szCs w:val="24"/>
          <w:lang w:val="ro-RO"/>
        </w:rPr>
        <w:t>FORMULARUL DE DEVIZ NR. 1 – LISTA CU CANTITĂȚILE DE LUCRĂRI</w:t>
      </w:r>
      <w:bookmarkEnd w:id="2"/>
    </w:p>
    <w:p w:rsidR="00B31B0F" w:rsidRPr="00B31B0F" w:rsidRDefault="00B31B0F" w:rsidP="00B31B0F">
      <w:pPr>
        <w:keepNext/>
        <w:keepLines/>
        <w:spacing w:after="0" w:line="240" w:lineRule="auto"/>
        <w:jc w:val="center"/>
        <w:outlineLvl w:val="1"/>
        <w:rPr>
          <w:rFonts w:ascii="Times New Roman" w:eastAsia="Times New Roman" w:hAnsi="Times New Roman"/>
          <w:b/>
          <w:i/>
          <w:noProof/>
          <w:sz w:val="26"/>
          <w:szCs w:val="26"/>
          <w:lang w:val="ro-RO"/>
        </w:rPr>
      </w:pPr>
    </w:p>
    <w:p w:rsidR="00B31B0F" w:rsidRPr="00B31B0F" w:rsidRDefault="00B31B0F" w:rsidP="00B31B0F">
      <w:pPr>
        <w:spacing w:after="0" w:line="240" w:lineRule="auto"/>
        <w:ind w:firstLine="709"/>
        <w:jc w:val="center"/>
        <w:rPr>
          <w:rFonts w:ascii="Times New Roman" w:eastAsia="Times New Roman" w:hAnsi="Times New Roman"/>
          <w:b/>
          <w:noProof/>
          <w:sz w:val="24"/>
          <w:szCs w:val="24"/>
          <w:u w:val="single"/>
          <w:lang w:val="en-US"/>
        </w:rPr>
      </w:pPr>
      <w:r w:rsidRPr="00B31B0F">
        <w:rPr>
          <w:rFonts w:ascii="Times New Roman" w:eastAsia="Times New Roman" w:hAnsi="Times New Roman"/>
          <w:noProof/>
          <w:sz w:val="24"/>
          <w:szCs w:val="24"/>
          <w:lang w:val="ro-RO"/>
        </w:rPr>
        <w:t xml:space="preserve">Obiectul: </w:t>
      </w:r>
      <w:r w:rsidRPr="00B31B0F">
        <w:rPr>
          <w:rFonts w:ascii="Times New Roman" w:eastAsia="Times New Roman" w:hAnsi="Times New Roman"/>
          <w:b/>
          <w:noProof/>
          <w:sz w:val="24"/>
          <w:szCs w:val="24"/>
          <w:u w:val="single"/>
          <w:lang w:val="en-US"/>
        </w:rPr>
        <w:t xml:space="preserve">Lucrări de reparație curentă a </w:t>
      </w:r>
      <w:r w:rsidR="00114F32">
        <w:rPr>
          <w:rFonts w:ascii="Times New Roman" w:eastAsia="Times New Roman" w:hAnsi="Times New Roman"/>
          <w:b/>
          <w:noProof/>
          <w:sz w:val="24"/>
          <w:szCs w:val="24"/>
          <w:u w:val="single"/>
          <w:lang w:val="en-US"/>
        </w:rPr>
        <w:t>acoperișului edificiului</w:t>
      </w:r>
      <w:r w:rsidRPr="00B31B0F">
        <w:rPr>
          <w:rFonts w:ascii="Times New Roman" w:eastAsia="Times New Roman" w:hAnsi="Times New Roman"/>
          <w:b/>
          <w:noProof/>
          <w:sz w:val="24"/>
          <w:szCs w:val="24"/>
          <w:u w:val="single"/>
          <w:lang w:val="en-US"/>
        </w:rPr>
        <w:t xml:space="preserve"> </w:t>
      </w:r>
      <w:r w:rsidR="00114F32">
        <w:rPr>
          <w:rFonts w:ascii="Times New Roman" w:eastAsia="Times New Roman" w:hAnsi="Times New Roman"/>
          <w:b/>
          <w:noProof/>
          <w:sz w:val="24"/>
          <w:szCs w:val="24"/>
          <w:u w:val="single"/>
          <w:lang w:val="en-US"/>
        </w:rPr>
        <w:t>ASP</w:t>
      </w:r>
      <w:r w:rsidRPr="00B31B0F">
        <w:rPr>
          <w:rFonts w:ascii="Times New Roman" w:eastAsia="Times New Roman" w:hAnsi="Times New Roman"/>
          <w:b/>
          <w:noProof/>
          <w:sz w:val="24"/>
          <w:szCs w:val="24"/>
          <w:u w:val="single"/>
          <w:lang w:val="en-US"/>
        </w:rPr>
        <w:t xml:space="preserve"> din                </w:t>
      </w:r>
      <w:r w:rsidR="00114F32">
        <w:rPr>
          <w:rFonts w:ascii="Times New Roman" w:eastAsia="Times New Roman" w:hAnsi="Times New Roman"/>
          <w:b/>
          <w:noProof/>
          <w:sz w:val="24"/>
          <w:szCs w:val="24"/>
          <w:u w:val="single"/>
          <w:lang w:val="en-US"/>
        </w:rPr>
        <w:t>str. A. Pușkin</w:t>
      </w:r>
      <w:r w:rsidRPr="00B31B0F">
        <w:rPr>
          <w:rFonts w:ascii="Times New Roman" w:eastAsia="Times New Roman" w:hAnsi="Times New Roman"/>
          <w:b/>
          <w:noProof/>
          <w:sz w:val="24"/>
          <w:szCs w:val="24"/>
          <w:u w:val="single"/>
          <w:lang w:val="en-US"/>
        </w:rPr>
        <w:t>, 4</w:t>
      </w:r>
      <w:r w:rsidR="00114F32">
        <w:rPr>
          <w:rFonts w:ascii="Times New Roman" w:eastAsia="Times New Roman" w:hAnsi="Times New Roman"/>
          <w:b/>
          <w:noProof/>
          <w:sz w:val="24"/>
          <w:szCs w:val="24"/>
          <w:u w:val="single"/>
          <w:lang w:val="en-US"/>
        </w:rPr>
        <w:t>2, mun. Chișinău</w:t>
      </w:r>
    </w:p>
    <w:p w:rsidR="00B31B0F" w:rsidRPr="00B31B0F" w:rsidRDefault="00B31B0F" w:rsidP="00B31B0F">
      <w:pPr>
        <w:spacing w:after="0" w:line="240" w:lineRule="auto"/>
        <w:ind w:firstLine="709"/>
        <w:jc w:val="center"/>
        <w:rPr>
          <w:rFonts w:ascii="Times New Roman" w:eastAsia="Times New Roman" w:hAnsi="Times New Roman"/>
          <w:b/>
          <w:bCs/>
          <w:noProof/>
          <w:sz w:val="24"/>
          <w:szCs w:val="24"/>
          <w:lang w:val="ro-RO"/>
        </w:rPr>
      </w:pPr>
    </w:p>
    <w:p w:rsidR="00B31B0F" w:rsidRPr="00B31B0F" w:rsidRDefault="00B31B0F" w:rsidP="00B31B0F">
      <w:pPr>
        <w:spacing w:after="0" w:line="240" w:lineRule="auto"/>
        <w:ind w:left="-108" w:firstLine="817"/>
        <w:jc w:val="both"/>
        <w:rPr>
          <w:rFonts w:ascii="Times New Roman" w:eastAsia="Times New Roman" w:hAnsi="Times New Roman"/>
          <w:i/>
          <w:noProof/>
          <w:sz w:val="24"/>
          <w:szCs w:val="24"/>
          <w:lang w:val="ro-RO"/>
        </w:rPr>
      </w:pPr>
      <w:r w:rsidRPr="00B31B0F">
        <w:rPr>
          <w:rFonts w:ascii="Times New Roman" w:eastAsia="Times New Roman" w:hAnsi="Times New Roman"/>
          <w:b/>
          <w:bCs/>
          <w:noProof/>
          <w:sz w:val="24"/>
          <w:szCs w:val="24"/>
          <w:lang w:val="ro-RO"/>
        </w:rPr>
        <w:t>Autoritatea contractantă</w:t>
      </w:r>
      <w:r w:rsidRPr="00B31B0F">
        <w:rPr>
          <w:rFonts w:ascii="Times New Roman" w:eastAsia="Times New Roman" w:hAnsi="Times New Roman"/>
          <w:noProof/>
          <w:sz w:val="24"/>
          <w:szCs w:val="24"/>
          <w:lang w:val="ro-RO"/>
        </w:rPr>
        <w:t xml:space="preserve">: </w:t>
      </w:r>
      <w:r w:rsidRPr="00B31B0F">
        <w:rPr>
          <w:rFonts w:ascii="Times New Roman" w:eastAsia="Times New Roman" w:hAnsi="Times New Roman"/>
          <w:i/>
          <w:noProof/>
          <w:sz w:val="24"/>
          <w:szCs w:val="24"/>
          <w:lang w:val="ro-RO"/>
        </w:rPr>
        <w:t>I.P.</w:t>
      </w:r>
      <w:r w:rsidRPr="00B31B0F">
        <w:rPr>
          <w:rFonts w:ascii="Times New Roman" w:eastAsia="Times New Roman" w:hAnsi="Times New Roman"/>
          <w:noProof/>
          <w:sz w:val="24"/>
          <w:szCs w:val="24"/>
          <w:lang w:val="ro-RO"/>
        </w:rPr>
        <w:t xml:space="preserve"> </w:t>
      </w:r>
      <w:r w:rsidRPr="00B31B0F">
        <w:rPr>
          <w:rFonts w:ascii="Times New Roman" w:eastAsia="Times New Roman" w:hAnsi="Times New Roman"/>
          <w:i/>
          <w:iCs/>
          <w:noProof/>
          <w:sz w:val="24"/>
          <w:szCs w:val="24"/>
          <w:lang w:val="ro-RO"/>
        </w:rPr>
        <w:t>Agenția Servicii Publice, mun.</w:t>
      </w:r>
      <w:r w:rsidRPr="00B31B0F">
        <w:rPr>
          <w:rFonts w:ascii="Times New Roman" w:eastAsia="Times New Roman" w:hAnsi="Times New Roman"/>
          <w:b/>
          <w:i/>
          <w:iCs/>
          <w:noProof/>
          <w:sz w:val="24"/>
          <w:szCs w:val="24"/>
          <w:lang w:val="ro-RO"/>
        </w:rPr>
        <w:t xml:space="preserve"> </w:t>
      </w:r>
      <w:r w:rsidRPr="00B31B0F">
        <w:rPr>
          <w:rFonts w:ascii="Times New Roman" w:eastAsia="Times New Roman" w:hAnsi="Times New Roman"/>
          <w:i/>
          <w:iCs/>
          <w:noProof/>
          <w:sz w:val="24"/>
          <w:szCs w:val="24"/>
          <w:lang w:val="ro-RO"/>
        </w:rPr>
        <w:t>Chişinău, str. A. Puşkin, nr. 42.</w:t>
      </w:r>
    </w:p>
    <w:p w:rsidR="00B31B0F" w:rsidRPr="00B31B0F" w:rsidRDefault="00B31B0F" w:rsidP="00B31B0F">
      <w:pPr>
        <w:spacing w:after="0" w:line="240" w:lineRule="auto"/>
        <w:ind w:firstLine="709"/>
        <w:jc w:val="both"/>
        <w:rPr>
          <w:rFonts w:ascii="Times New Roman" w:eastAsia="Times New Roman" w:hAnsi="Times New Roman"/>
          <w:b/>
          <w:bCs/>
          <w:sz w:val="12"/>
          <w:szCs w:val="12"/>
          <w:lang w:val="ro-RO" w:eastAsia="ru-RU"/>
        </w:rPr>
      </w:pPr>
    </w:p>
    <w:p w:rsidR="00B31B0F" w:rsidRPr="00B31B0F" w:rsidRDefault="00B31B0F" w:rsidP="00B31B0F">
      <w:pPr>
        <w:spacing w:after="0" w:line="240" w:lineRule="auto"/>
        <w:ind w:firstLine="709"/>
        <w:jc w:val="both"/>
        <w:rPr>
          <w:rFonts w:ascii="TimesNewRomanPS-BoldMT" w:eastAsia="Times New Roman" w:hAnsi="TimesNewRomanPS-BoldMT"/>
          <w:i/>
          <w:iCs/>
          <w:color w:val="000000"/>
          <w:sz w:val="24"/>
          <w:szCs w:val="24"/>
          <w:lang w:val="ro-RO" w:eastAsia="ru-RU"/>
        </w:rPr>
      </w:pPr>
      <w:r w:rsidRPr="00B31B0F">
        <w:rPr>
          <w:rFonts w:ascii="Times New Roman" w:eastAsia="Times New Roman" w:hAnsi="Times New Roman"/>
          <w:b/>
          <w:bCs/>
          <w:sz w:val="24"/>
          <w:szCs w:val="24"/>
          <w:lang w:val="ro-RO" w:eastAsia="ru-RU"/>
        </w:rPr>
        <w:t xml:space="preserve">1. Descriere generală: </w:t>
      </w:r>
      <w:r w:rsidR="00357C3F">
        <w:rPr>
          <w:rFonts w:ascii="Times New Roman" w:eastAsia="Times New Roman" w:hAnsi="Times New Roman"/>
          <w:i/>
          <w:iCs/>
          <w:sz w:val="24"/>
          <w:szCs w:val="24"/>
          <w:lang w:val="ro-RO" w:eastAsia="ru-RU"/>
        </w:rPr>
        <w:t>Lucrările de reparație curentă</w:t>
      </w:r>
      <w:r w:rsidRPr="00B31B0F">
        <w:rPr>
          <w:rFonts w:ascii="Times New Roman" w:eastAsia="Times New Roman" w:hAnsi="Times New Roman"/>
          <w:i/>
          <w:iCs/>
          <w:sz w:val="24"/>
          <w:szCs w:val="24"/>
          <w:lang w:val="ro-RO" w:eastAsia="ru-RU"/>
        </w:rPr>
        <w:t xml:space="preserve"> a </w:t>
      </w:r>
      <w:r w:rsidR="00357C3F">
        <w:rPr>
          <w:rFonts w:ascii="Times New Roman" w:eastAsia="Times New Roman" w:hAnsi="Times New Roman"/>
          <w:i/>
          <w:iCs/>
          <w:sz w:val="24"/>
          <w:szCs w:val="24"/>
          <w:lang w:val="ro-RO" w:eastAsia="ru-RU"/>
        </w:rPr>
        <w:t xml:space="preserve">acoperișului </w:t>
      </w:r>
      <w:r w:rsidRPr="00B31B0F">
        <w:rPr>
          <w:rFonts w:ascii="Times New Roman" w:eastAsia="Times New Roman" w:hAnsi="Times New Roman"/>
          <w:i/>
          <w:iCs/>
          <w:sz w:val="24"/>
          <w:szCs w:val="24"/>
          <w:lang w:val="ro-RO" w:eastAsia="ru-RU"/>
        </w:rPr>
        <w:t xml:space="preserve">edificiului </w:t>
      </w:r>
      <w:r w:rsidR="00357C3F">
        <w:rPr>
          <w:rFonts w:ascii="Times New Roman" w:eastAsia="Times New Roman" w:hAnsi="Times New Roman"/>
          <w:i/>
          <w:iCs/>
          <w:sz w:val="24"/>
          <w:szCs w:val="24"/>
          <w:lang w:val="ro-RO" w:eastAsia="ru-RU"/>
        </w:rPr>
        <w:t xml:space="preserve">ASP </w:t>
      </w:r>
      <w:r w:rsidRPr="00B31B0F">
        <w:rPr>
          <w:rFonts w:ascii="Times New Roman" w:eastAsia="Times New Roman" w:hAnsi="Times New Roman"/>
          <w:i/>
          <w:iCs/>
          <w:sz w:val="24"/>
          <w:szCs w:val="24"/>
          <w:lang w:val="ro-RO" w:eastAsia="ru-RU"/>
        </w:rPr>
        <w:t xml:space="preserve"> </w:t>
      </w:r>
      <w:r w:rsidR="008A5EC7">
        <w:rPr>
          <w:rFonts w:ascii="Times New Roman" w:eastAsia="Times New Roman" w:hAnsi="Times New Roman"/>
          <w:i/>
          <w:iCs/>
          <w:sz w:val="24"/>
          <w:szCs w:val="24"/>
          <w:lang w:val="ro-RO" w:eastAsia="ru-RU"/>
        </w:rPr>
        <w:t>presupun</w:t>
      </w:r>
      <w:r w:rsidRPr="00B31B0F">
        <w:rPr>
          <w:rFonts w:ascii="Times New Roman" w:eastAsia="Times New Roman" w:hAnsi="Times New Roman"/>
          <w:i/>
          <w:iCs/>
          <w:sz w:val="24"/>
          <w:szCs w:val="24"/>
          <w:lang w:val="ro-RO" w:eastAsia="ru-RU"/>
        </w:rPr>
        <w:t xml:space="preserve"> efectua</w:t>
      </w:r>
      <w:r w:rsidR="008A5EC7">
        <w:rPr>
          <w:rFonts w:ascii="Times New Roman" w:eastAsia="Times New Roman" w:hAnsi="Times New Roman"/>
          <w:i/>
          <w:iCs/>
          <w:sz w:val="24"/>
          <w:szCs w:val="24"/>
          <w:lang w:val="ro-RO" w:eastAsia="ru-RU"/>
        </w:rPr>
        <w:t>rea</w:t>
      </w:r>
      <w:r w:rsidRPr="00B31B0F">
        <w:rPr>
          <w:rFonts w:ascii="Times New Roman" w:eastAsia="Times New Roman" w:hAnsi="Times New Roman"/>
          <w:i/>
          <w:iCs/>
          <w:sz w:val="24"/>
          <w:szCs w:val="24"/>
          <w:lang w:val="ro-RO" w:eastAsia="ru-RU"/>
        </w:rPr>
        <w:t xml:space="preserve"> lucrări</w:t>
      </w:r>
      <w:r w:rsidR="008A5EC7">
        <w:rPr>
          <w:rFonts w:ascii="Times New Roman" w:eastAsia="Times New Roman" w:hAnsi="Times New Roman"/>
          <w:i/>
          <w:iCs/>
          <w:sz w:val="24"/>
          <w:szCs w:val="24"/>
          <w:lang w:val="ro-RO" w:eastAsia="ru-RU"/>
        </w:rPr>
        <w:t>lor</w:t>
      </w:r>
      <w:r w:rsidRPr="00B31B0F">
        <w:rPr>
          <w:rFonts w:ascii="Times New Roman" w:eastAsia="Times New Roman" w:hAnsi="Times New Roman"/>
          <w:i/>
          <w:iCs/>
          <w:sz w:val="24"/>
          <w:szCs w:val="24"/>
          <w:lang w:val="ro-RO" w:eastAsia="ru-RU"/>
        </w:rPr>
        <w:t xml:space="preserve"> de reparație</w:t>
      </w:r>
      <w:r w:rsidR="00885FA3">
        <w:rPr>
          <w:rFonts w:ascii="Times New Roman" w:eastAsia="Times New Roman" w:hAnsi="Times New Roman"/>
          <w:i/>
          <w:iCs/>
          <w:sz w:val="24"/>
          <w:szCs w:val="24"/>
          <w:lang w:val="ro-RO" w:eastAsia="ru-RU"/>
        </w:rPr>
        <w:t xml:space="preserve"> </w:t>
      </w:r>
      <w:r w:rsidRPr="00B31B0F">
        <w:rPr>
          <w:rFonts w:ascii="Times New Roman" w:eastAsia="Times New Roman" w:hAnsi="Times New Roman"/>
          <w:i/>
          <w:iCs/>
          <w:sz w:val="24"/>
          <w:szCs w:val="24"/>
          <w:lang w:val="ro-RO" w:eastAsia="ru-RU"/>
        </w:rPr>
        <w:t>a</w:t>
      </w:r>
      <w:r w:rsidR="00885FA3">
        <w:rPr>
          <w:rFonts w:ascii="Times New Roman" w:eastAsia="Times New Roman" w:hAnsi="Times New Roman"/>
          <w:i/>
          <w:iCs/>
          <w:sz w:val="24"/>
          <w:szCs w:val="24"/>
          <w:lang w:val="ro-RO" w:eastAsia="ru-RU"/>
        </w:rPr>
        <w:t xml:space="preserve"> acoperișului</w:t>
      </w:r>
      <w:r w:rsidRPr="00B31B0F">
        <w:rPr>
          <w:rFonts w:ascii="Times New Roman" w:eastAsia="Times New Roman" w:hAnsi="Times New Roman"/>
          <w:i/>
          <w:iCs/>
          <w:sz w:val="24"/>
          <w:szCs w:val="24"/>
          <w:lang w:val="ro-RO" w:eastAsia="ru-RU"/>
        </w:rPr>
        <w:t xml:space="preserve"> </w:t>
      </w:r>
      <w:r w:rsidR="00357C3F">
        <w:rPr>
          <w:rFonts w:ascii="Times New Roman" w:eastAsia="Times New Roman" w:hAnsi="Times New Roman"/>
          <w:i/>
          <w:iCs/>
          <w:sz w:val="24"/>
          <w:szCs w:val="24"/>
          <w:lang w:val="ro-RO" w:eastAsia="ru-RU"/>
        </w:rPr>
        <w:t>blocului A2</w:t>
      </w:r>
      <w:r w:rsidRPr="00B31B0F">
        <w:rPr>
          <w:rFonts w:ascii="Times New Roman" w:eastAsia="Times New Roman" w:hAnsi="Times New Roman"/>
          <w:i/>
          <w:iCs/>
          <w:sz w:val="24"/>
          <w:szCs w:val="24"/>
          <w:lang w:val="ro-RO" w:eastAsia="ru-RU"/>
        </w:rPr>
        <w:t xml:space="preserve">, în scopul </w:t>
      </w:r>
      <w:r w:rsidR="003627C2">
        <w:rPr>
          <w:rFonts w:ascii="Times New Roman" w:eastAsia="Times New Roman" w:hAnsi="Times New Roman"/>
          <w:i/>
          <w:iCs/>
          <w:sz w:val="24"/>
          <w:szCs w:val="24"/>
          <w:lang w:val="ro-RO" w:eastAsia="ru-RU"/>
        </w:rPr>
        <w:t xml:space="preserve">eliminării infiltrărilor </w:t>
      </w:r>
      <w:r w:rsidR="008A5EC7">
        <w:rPr>
          <w:rFonts w:ascii="Times New Roman" w:eastAsia="Times New Roman" w:hAnsi="Times New Roman"/>
          <w:i/>
          <w:iCs/>
          <w:sz w:val="24"/>
          <w:szCs w:val="24"/>
          <w:lang w:val="ro-RO" w:eastAsia="ru-RU"/>
        </w:rPr>
        <w:t>apelor pluviale î</w:t>
      </w:r>
      <w:r w:rsidR="00885FA3">
        <w:rPr>
          <w:rFonts w:ascii="Times New Roman" w:eastAsia="Times New Roman" w:hAnsi="Times New Roman"/>
          <w:i/>
          <w:iCs/>
          <w:sz w:val="24"/>
          <w:szCs w:val="24"/>
          <w:lang w:val="ro-RO" w:eastAsia="ru-RU"/>
        </w:rPr>
        <w:t>n interior</w:t>
      </w:r>
      <w:r w:rsidR="002530DE">
        <w:rPr>
          <w:rFonts w:ascii="Times New Roman" w:eastAsia="Times New Roman" w:hAnsi="Times New Roman"/>
          <w:i/>
          <w:iCs/>
          <w:sz w:val="24"/>
          <w:szCs w:val="24"/>
          <w:lang w:val="ro-RO" w:eastAsia="ru-RU"/>
        </w:rPr>
        <w:t>ul clădirii</w:t>
      </w:r>
      <w:r w:rsidRPr="00B31B0F">
        <w:rPr>
          <w:rFonts w:ascii="Times New Roman" w:eastAsia="Times New Roman" w:hAnsi="Times New Roman"/>
          <w:i/>
          <w:iCs/>
          <w:sz w:val="24"/>
          <w:szCs w:val="24"/>
          <w:lang w:val="ro-RO" w:eastAsia="ru-RU"/>
        </w:rPr>
        <w:t>.</w:t>
      </w:r>
    </w:p>
    <w:p w:rsidR="00B31B0F" w:rsidRPr="00B31B0F" w:rsidRDefault="00B31B0F" w:rsidP="00B31B0F">
      <w:pPr>
        <w:spacing w:after="0" w:line="240" w:lineRule="auto"/>
        <w:ind w:firstLine="709"/>
        <w:jc w:val="both"/>
        <w:rPr>
          <w:rFonts w:ascii="Times New Roman" w:eastAsia="Times New Roman" w:hAnsi="Times New Roman"/>
          <w:b/>
          <w:bCs/>
          <w:sz w:val="20"/>
          <w:szCs w:val="20"/>
          <w:lang w:val="ro-RO" w:eastAsia="ru-RU"/>
        </w:rPr>
      </w:pPr>
      <w:r w:rsidRPr="00B31B0F">
        <w:rPr>
          <w:rFonts w:ascii="TimesNewRomanPS-BoldMT" w:eastAsia="Times New Roman" w:hAnsi="TimesNewRomanPS-BoldMT"/>
          <w:i/>
          <w:iCs/>
          <w:color w:val="000000"/>
          <w:sz w:val="24"/>
          <w:szCs w:val="24"/>
          <w:lang w:val="ro-RO" w:eastAsia="ru-RU"/>
        </w:rPr>
        <w:t xml:space="preserve"> </w:t>
      </w:r>
      <w:r w:rsidRPr="00B31B0F">
        <w:rPr>
          <w:rFonts w:ascii="Times New Roman" w:eastAsia="Times New Roman" w:hAnsi="Times New Roman"/>
          <w:sz w:val="20"/>
          <w:szCs w:val="20"/>
          <w:lang w:val="ro-RO" w:eastAsia="ru-RU"/>
        </w:rPr>
        <w:t>Adresa (şantierul) lucrărilor, descrierea generală a obiectelor lucrării, detalii specifice de amplasare etc.</w:t>
      </w:r>
    </w:p>
    <w:p w:rsidR="00B31B0F" w:rsidRPr="00B31B0F" w:rsidRDefault="00B31B0F" w:rsidP="00B31B0F">
      <w:pPr>
        <w:spacing w:after="0" w:line="240" w:lineRule="auto"/>
        <w:ind w:left="709"/>
        <w:jc w:val="both"/>
        <w:rPr>
          <w:rFonts w:ascii="Times New Roman" w:eastAsia="Times New Roman" w:hAnsi="Times New Roman"/>
          <w:bCs/>
          <w:i/>
          <w:iCs/>
          <w:noProof/>
          <w:sz w:val="24"/>
          <w:szCs w:val="24"/>
          <w:lang w:val="ro-RO"/>
        </w:rPr>
      </w:pPr>
      <w:r w:rsidRPr="00B31B0F">
        <w:rPr>
          <w:rFonts w:ascii="TimesNewRomanPS-BoldMT" w:eastAsia="Times New Roman" w:hAnsi="TimesNewRomanPS-BoldMT"/>
          <w:b/>
          <w:bCs/>
          <w:i/>
          <w:iCs/>
          <w:noProof/>
          <w:color w:val="000000"/>
          <w:sz w:val="24"/>
          <w:szCs w:val="24"/>
          <w:lang w:val="ro-RO"/>
        </w:rPr>
        <w:br/>
      </w:r>
      <w:r w:rsidRPr="00B31B0F">
        <w:rPr>
          <w:rFonts w:ascii="Times New Roman" w:eastAsia="Times New Roman" w:hAnsi="Times New Roman"/>
          <w:b/>
          <w:noProof/>
          <w:sz w:val="24"/>
          <w:szCs w:val="24"/>
          <w:lang w:val="ro-RO"/>
        </w:rPr>
        <w:t xml:space="preserve">2. Informaţii şi proiectare: </w:t>
      </w:r>
      <w:r w:rsidRPr="00B31B0F">
        <w:rPr>
          <w:rFonts w:ascii="Times New Roman" w:eastAsia="Times New Roman" w:hAnsi="Times New Roman"/>
          <w:bCs/>
          <w:i/>
          <w:iCs/>
          <w:noProof/>
          <w:sz w:val="24"/>
          <w:szCs w:val="24"/>
          <w:lang w:val="ro-RO"/>
        </w:rPr>
        <w:t>nu se aplică.</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Se precizează elementele constitutive şi conţinutul documentelor anexate la contract, modalitatea de elaborare a proiectului şi desenelor de execuţie, informaţiile despre antreprenor şi autoritatea contractantă.</w:t>
      </w:r>
    </w:p>
    <w:p w:rsidR="00B31B0F" w:rsidRPr="00B31B0F" w:rsidRDefault="00B31B0F" w:rsidP="00B31B0F">
      <w:pPr>
        <w:spacing w:after="0" w:line="240" w:lineRule="auto"/>
        <w:ind w:firstLine="709"/>
        <w:jc w:val="both"/>
        <w:rPr>
          <w:rFonts w:ascii="Times New Roman" w:eastAsia="Times New Roman" w:hAnsi="Times New Roman"/>
          <w:b/>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3. Materiale, compatibilităţi, reglementări tehnice şi standarde utilizate: </w:t>
      </w:r>
    </w:p>
    <w:p w:rsidR="00A52D90" w:rsidRDefault="00B31B0F" w:rsidP="00B31B0F">
      <w:pPr>
        <w:tabs>
          <w:tab w:val="left" w:pos="1134"/>
        </w:tabs>
        <w:spacing w:after="0" w:line="240" w:lineRule="auto"/>
        <w:ind w:left="709" w:firstLine="284"/>
        <w:jc w:val="both"/>
        <w:rPr>
          <w:rFonts w:ascii="Times New Roman" w:eastAsia="Times New Roman" w:hAnsi="Times New Roman"/>
          <w:bCs/>
          <w:i/>
          <w:iCs/>
          <w:sz w:val="24"/>
          <w:szCs w:val="24"/>
          <w:lang w:val="ro-RO" w:eastAsia="ru-RU"/>
        </w:rPr>
      </w:pPr>
      <w:r w:rsidRPr="00B31B0F">
        <w:rPr>
          <w:rFonts w:ascii="Times New Roman" w:eastAsia="Times New Roman" w:hAnsi="Times New Roman"/>
          <w:bCs/>
          <w:i/>
          <w:iCs/>
          <w:sz w:val="24"/>
          <w:szCs w:val="24"/>
          <w:lang w:val="ro-RO" w:eastAsia="ru-RU"/>
        </w:rPr>
        <w:t xml:space="preserve">•  </w:t>
      </w:r>
      <w:r w:rsidRPr="00B31B0F">
        <w:rPr>
          <w:rFonts w:ascii="Times New Roman" w:hAnsi="Times New Roman"/>
          <w:noProof/>
          <w:sz w:val="24"/>
          <w:szCs w:val="28"/>
          <w:lang w:val="ro-RO"/>
        </w:rPr>
        <w:t>Codul Urbanismului și Construcțiilor nr. 434/2023</w:t>
      </w:r>
      <w:r w:rsidR="00A52D90">
        <w:rPr>
          <w:rFonts w:ascii="Times New Roman" w:eastAsia="Times New Roman" w:hAnsi="Times New Roman"/>
          <w:bCs/>
          <w:i/>
          <w:iCs/>
          <w:sz w:val="24"/>
          <w:szCs w:val="24"/>
          <w:lang w:val="ro-RO" w:eastAsia="ru-RU"/>
        </w:rPr>
        <w:t>;</w:t>
      </w:r>
    </w:p>
    <w:p w:rsidR="00A52D90" w:rsidRPr="005B23F3" w:rsidRDefault="00A52D90" w:rsidP="00A52D90">
      <w:pPr>
        <w:tabs>
          <w:tab w:val="left" w:pos="1134"/>
        </w:tabs>
        <w:spacing w:after="0" w:line="240" w:lineRule="auto"/>
        <w:ind w:left="709" w:firstLine="284"/>
        <w:jc w:val="both"/>
        <w:rPr>
          <w:rFonts w:ascii="Times New Roman" w:eastAsia="Times New Roman" w:hAnsi="Times New Roman"/>
          <w:bCs/>
          <w:iCs/>
          <w:sz w:val="24"/>
          <w:szCs w:val="24"/>
          <w:lang w:val="ro-RO" w:eastAsia="ru-RU"/>
        </w:rPr>
      </w:pPr>
      <w:r w:rsidRPr="005B23F3">
        <w:rPr>
          <w:rFonts w:ascii="Times New Roman" w:eastAsia="Times New Roman" w:hAnsi="Times New Roman"/>
          <w:bCs/>
          <w:iCs/>
          <w:sz w:val="24"/>
          <w:szCs w:val="24"/>
          <w:lang w:val="ro-RO" w:eastAsia="ru-RU"/>
        </w:rPr>
        <w:t>•  Hotărârea Guvernului nr. 913/2016 privind aprobarea Reglementării tehnice cu privire la cerințele minime pentru comercializarea produselor pentru construcții;</w:t>
      </w:r>
    </w:p>
    <w:p w:rsidR="00B31B0F" w:rsidRPr="005B23F3" w:rsidRDefault="00A52D90" w:rsidP="005B23F3">
      <w:pPr>
        <w:pStyle w:val="ab"/>
        <w:rPr>
          <w:bCs w:val="0"/>
          <w:iCs w:val="0"/>
          <w:highlight w:val="yellow"/>
        </w:rPr>
      </w:pPr>
      <w:r w:rsidRPr="005B23F3">
        <w:t>• CPL.01.01-2012„Instrucțiuni privind întocmirea devizelor pentru lucrările de construcții-montaj prin metoda de resurse ”</w:t>
      </w:r>
    </w:p>
    <w:p w:rsidR="00B31B0F" w:rsidRPr="00B31B0F" w:rsidRDefault="00B31B0F" w:rsidP="00B31B0F">
      <w:pPr>
        <w:tabs>
          <w:tab w:val="left" w:pos="1134"/>
        </w:tabs>
        <w:spacing w:after="0" w:line="240" w:lineRule="auto"/>
        <w:ind w:left="709" w:firstLine="284"/>
        <w:jc w:val="both"/>
        <w:rPr>
          <w:rFonts w:ascii="Times New Roman" w:eastAsia="Times New Roman" w:hAnsi="Times New Roman"/>
          <w:b/>
          <w:i/>
          <w:noProof/>
          <w:sz w:val="12"/>
          <w:szCs w:val="12"/>
          <w:lang w:val="ro-RO"/>
        </w:rPr>
      </w:pPr>
      <w:r w:rsidRPr="00B31B0F">
        <w:rPr>
          <w:rFonts w:ascii="Times New Roman" w:eastAsia="Times New Roman" w:hAnsi="Times New Roman"/>
          <w:noProof/>
          <w:sz w:val="20"/>
          <w:szCs w:val="20"/>
          <w:lang w:val="ro-RO"/>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31B0F" w:rsidRPr="00B31B0F" w:rsidRDefault="00B31B0F" w:rsidP="00B31B0F">
      <w:pPr>
        <w:spacing w:after="0" w:line="240" w:lineRule="auto"/>
        <w:ind w:firstLine="709"/>
        <w:jc w:val="both"/>
        <w:rPr>
          <w:rFonts w:ascii="Times New Roman" w:eastAsia="Times New Roman" w:hAnsi="Times New Roman"/>
          <w:b/>
          <w:noProof/>
          <w:sz w:val="12"/>
          <w:szCs w:val="12"/>
          <w:lang w:val="ro-RO"/>
        </w:rPr>
      </w:pPr>
    </w:p>
    <w:p w:rsidR="00A52D90" w:rsidRDefault="00B31B0F" w:rsidP="00B31B0F">
      <w:pPr>
        <w:shd w:val="clear" w:color="auto" w:fill="FFFFFF"/>
        <w:spacing w:after="0" w:line="240" w:lineRule="auto"/>
        <w:jc w:val="both"/>
        <w:rPr>
          <w:rFonts w:ascii="Times New Roman" w:eastAsia="Times New Roman" w:hAnsi="Times New Roman"/>
          <w:bCs/>
          <w:i/>
          <w:color w:val="000000"/>
          <w:sz w:val="24"/>
          <w:szCs w:val="24"/>
          <w:lang w:val="ro-RO" w:eastAsia="ru-RU"/>
        </w:rPr>
      </w:pPr>
      <w:r w:rsidRPr="00B31B0F">
        <w:rPr>
          <w:rFonts w:ascii="Times New Roman" w:eastAsia="Times New Roman" w:hAnsi="Times New Roman"/>
          <w:b/>
          <w:noProof/>
          <w:sz w:val="24"/>
          <w:szCs w:val="24"/>
          <w:lang w:val="ro-RO"/>
        </w:rPr>
        <w:t xml:space="preserve">          </w:t>
      </w:r>
      <w:r w:rsidRPr="00B31B0F">
        <w:rPr>
          <w:rFonts w:ascii="Times New Roman" w:eastAsia="Times New Roman" w:hAnsi="Times New Roman"/>
          <w:b/>
          <w:bCs/>
          <w:color w:val="000000"/>
          <w:sz w:val="24"/>
          <w:szCs w:val="24"/>
          <w:lang w:val="ro-RO" w:eastAsia="ru-RU"/>
        </w:rPr>
        <w:t>4. Mostre: </w:t>
      </w:r>
      <w:r w:rsidR="002530DE" w:rsidRPr="002530DE">
        <w:rPr>
          <w:rFonts w:ascii="Times New Roman" w:eastAsia="Times New Roman" w:hAnsi="Times New Roman"/>
          <w:bCs/>
          <w:i/>
          <w:color w:val="000000"/>
          <w:sz w:val="24"/>
          <w:szCs w:val="24"/>
          <w:lang w:val="ro-RO" w:eastAsia="ru-RU"/>
        </w:rPr>
        <w:t>Se</w:t>
      </w:r>
      <w:r w:rsidR="002530DE">
        <w:rPr>
          <w:rFonts w:ascii="Times New Roman" w:eastAsia="Times New Roman" w:hAnsi="Times New Roman"/>
          <w:bCs/>
          <w:i/>
          <w:color w:val="000000"/>
          <w:sz w:val="24"/>
          <w:szCs w:val="24"/>
          <w:lang w:val="ro-RO" w:eastAsia="ru-RU"/>
        </w:rPr>
        <w:t xml:space="preserve"> solicită mostre la urmă</w:t>
      </w:r>
      <w:r w:rsidR="008A5EC7">
        <w:rPr>
          <w:rFonts w:ascii="Times New Roman" w:eastAsia="Times New Roman" w:hAnsi="Times New Roman"/>
          <w:bCs/>
          <w:i/>
          <w:color w:val="000000"/>
          <w:sz w:val="24"/>
          <w:szCs w:val="24"/>
          <w:lang w:val="ro-RO" w:eastAsia="ru-RU"/>
        </w:rPr>
        <w:t>toarele materialele de construc</w:t>
      </w:r>
      <w:r w:rsidR="008A5EC7">
        <w:rPr>
          <w:rFonts w:ascii="Times New Roman" w:eastAsia="Times New Roman" w:hAnsi="Times New Roman"/>
          <w:bCs/>
          <w:i/>
          <w:color w:val="000000"/>
          <w:sz w:val="24"/>
          <w:szCs w:val="24"/>
          <w:lang w:val="ro-MD" w:eastAsia="ru-RU"/>
        </w:rPr>
        <w:t>ț</w:t>
      </w:r>
      <w:r w:rsidR="002530DE">
        <w:rPr>
          <w:rFonts w:ascii="Times New Roman" w:eastAsia="Times New Roman" w:hAnsi="Times New Roman"/>
          <w:bCs/>
          <w:i/>
          <w:color w:val="000000"/>
          <w:sz w:val="24"/>
          <w:szCs w:val="24"/>
          <w:lang w:val="ro-RO" w:eastAsia="ru-RU"/>
        </w:rPr>
        <w:t>ii:</w:t>
      </w:r>
    </w:p>
    <w:p w:rsidR="00A52D90" w:rsidRDefault="002530DE" w:rsidP="00B31B0F">
      <w:pPr>
        <w:shd w:val="clear" w:color="auto" w:fill="FFFFFF"/>
        <w:spacing w:after="0" w:line="240" w:lineRule="auto"/>
        <w:jc w:val="both"/>
        <w:rPr>
          <w:rFonts w:ascii="Times New Roman" w:eastAsia="Times New Roman" w:hAnsi="Times New Roman"/>
          <w:bCs/>
          <w:i/>
          <w:color w:val="000000"/>
          <w:sz w:val="24"/>
          <w:szCs w:val="24"/>
          <w:lang w:val="ro-RO" w:eastAsia="ru-RU"/>
        </w:rPr>
      </w:pPr>
      <w:r>
        <w:rPr>
          <w:rFonts w:ascii="Times New Roman" w:eastAsia="Times New Roman" w:hAnsi="Times New Roman"/>
          <w:bCs/>
          <w:i/>
          <w:color w:val="000000"/>
          <w:sz w:val="24"/>
          <w:szCs w:val="24"/>
          <w:lang w:val="ro-RO" w:eastAsia="ru-RU"/>
        </w:rPr>
        <w:t xml:space="preserve"> 1. Membrane</w:t>
      </w:r>
      <w:r w:rsidR="008A5EC7">
        <w:rPr>
          <w:rFonts w:ascii="Times New Roman" w:eastAsia="Times New Roman" w:hAnsi="Times New Roman"/>
          <w:bCs/>
          <w:i/>
          <w:color w:val="000000"/>
          <w:sz w:val="24"/>
          <w:szCs w:val="24"/>
          <w:lang w:val="ro-RO" w:eastAsia="ru-RU"/>
        </w:rPr>
        <w:t xml:space="preserve"> bituminoase tip Tehnoelast EKP, EPP</w:t>
      </w:r>
      <w:r>
        <w:rPr>
          <w:rFonts w:ascii="Times New Roman" w:eastAsia="Times New Roman" w:hAnsi="Times New Roman"/>
          <w:bCs/>
          <w:i/>
          <w:color w:val="000000"/>
          <w:sz w:val="24"/>
          <w:szCs w:val="24"/>
          <w:lang w:val="ro-RO" w:eastAsia="ru-RU"/>
        </w:rPr>
        <w:t xml:space="preserve"> sau echivalent după caracteristici</w:t>
      </w:r>
      <w:r w:rsidR="00A52D90">
        <w:rPr>
          <w:rFonts w:ascii="Times New Roman" w:eastAsia="Times New Roman" w:hAnsi="Times New Roman"/>
          <w:bCs/>
          <w:i/>
          <w:color w:val="000000"/>
          <w:sz w:val="24"/>
          <w:szCs w:val="24"/>
          <w:lang w:val="ro-RO" w:eastAsia="ru-RU"/>
        </w:rPr>
        <w:t xml:space="preserve"> (conform Devizului ofertă)</w:t>
      </w:r>
      <w:r>
        <w:rPr>
          <w:rFonts w:ascii="Times New Roman" w:eastAsia="Times New Roman" w:hAnsi="Times New Roman"/>
          <w:bCs/>
          <w:i/>
          <w:color w:val="000000"/>
          <w:sz w:val="24"/>
          <w:szCs w:val="24"/>
          <w:lang w:val="ro-RO" w:eastAsia="ru-RU"/>
        </w:rPr>
        <w:t xml:space="preserve">; </w:t>
      </w:r>
    </w:p>
    <w:p w:rsidR="00B31B0F" w:rsidRPr="00B31B0F" w:rsidRDefault="002530DE" w:rsidP="00B31B0F">
      <w:pPr>
        <w:shd w:val="clear" w:color="auto" w:fill="FFFFFF"/>
        <w:spacing w:after="0" w:line="240" w:lineRule="auto"/>
        <w:jc w:val="both"/>
        <w:rPr>
          <w:rFonts w:ascii="Times New Roman" w:eastAsia="Times New Roman" w:hAnsi="Times New Roman"/>
          <w:i/>
          <w:iCs/>
          <w:color w:val="000000"/>
          <w:sz w:val="24"/>
          <w:szCs w:val="24"/>
          <w:shd w:val="clear" w:color="auto" w:fill="FFFF00"/>
          <w:lang w:val="ro-RO" w:eastAsia="ru-RU"/>
        </w:rPr>
      </w:pPr>
      <w:r>
        <w:rPr>
          <w:rFonts w:ascii="Times New Roman" w:eastAsia="Times New Roman" w:hAnsi="Times New Roman"/>
          <w:bCs/>
          <w:i/>
          <w:color w:val="000000"/>
          <w:sz w:val="24"/>
          <w:szCs w:val="24"/>
          <w:lang w:val="ro-RO" w:eastAsia="ru-RU"/>
        </w:rPr>
        <w:t>2</w:t>
      </w:r>
      <w:r w:rsidRPr="002F5B07">
        <w:rPr>
          <w:rFonts w:ascii="Times New Roman" w:eastAsia="Times New Roman" w:hAnsi="Times New Roman"/>
          <w:bCs/>
          <w:i/>
          <w:color w:val="000000"/>
          <w:sz w:val="24"/>
          <w:szCs w:val="24"/>
          <w:lang w:val="ro-RO" w:eastAsia="ru-RU"/>
        </w:rPr>
        <w:t xml:space="preserve">. </w:t>
      </w:r>
      <w:r w:rsidR="008A5EC7">
        <w:rPr>
          <w:rFonts w:ascii="Times New Roman" w:eastAsia="Times New Roman" w:hAnsi="Times New Roman"/>
          <w:i/>
          <w:lang w:val="en-US" w:eastAsia="ru-RU"/>
        </w:rPr>
        <w:t>Mastic NEXLER Full Fix</w:t>
      </w:r>
      <w:r w:rsidR="002F5B07" w:rsidRPr="002F5B07">
        <w:rPr>
          <w:rFonts w:ascii="Times New Roman" w:eastAsia="Times New Roman" w:hAnsi="Times New Roman"/>
          <w:i/>
          <w:lang w:val="en-US" w:eastAsia="ru-RU"/>
        </w:rPr>
        <w:t xml:space="preserve"> </w:t>
      </w:r>
      <w:r w:rsidRPr="002F5B07">
        <w:rPr>
          <w:rFonts w:ascii="Times New Roman" w:eastAsia="Times New Roman" w:hAnsi="Times New Roman"/>
          <w:i/>
          <w:lang w:val="en-US" w:eastAsia="ru-RU"/>
        </w:rPr>
        <w:t>sau echivalent dupa caracteristici</w:t>
      </w:r>
      <w:r w:rsidR="00A52D90">
        <w:rPr>
          <w:rFonts w:ascii="Times New Roman" w:eastAsia="Times New Roman" w:hAnsi="Times New Roman"/>
          <w:i/>
          <w:lang w:val="en-US" w:eastAsia="ru-RU"/>
        </w:rPr>
        <w:t xml:space="preserve"> </w:t>
      </w:r>
      <w:r w:rsidR="00A52D90">
        <w:rPr>
          <w:rFonts w:ascii="Times New Roman" w:eastAsia="Times New Roman" w:hAnsi="Times New Roman"/>
          <w:bCs/>
          <w:i/>
          <w:color w:val="000000"/>
          <w:sz w:val="24"/>
          <w:szCs w:val="24"/>
          <w:lang w:val="ro-RO" w:eastAsia="ru-RU"/>
        </w:rPr>
        <w:t>caracteristici (conform Devizului ofertă)</w:t>
      </w:r>
      <w:r w:rsidRPr="002F5B07">
        <w:rPr>
          <w:rFonts w:ascii="Times New Roman" w:eastAsia="Times New Roman" w:hAnsi="Times New Roman"/>
          <w:i/>
          <w:lang w:val="en-US" w:eastAsia="ru-RU"/>
        </w:rPr>
        <w:t>.</w:t>
      </w:r>
    </w:p>
    <w:p w:rsidR="00B31B0F" w:rsidRPr="00B31B0F" w:rsidRDefault="00B31B0F" w:rsidP="00B31B0F">
      <w:pPr>
        <w:spacing w:after="0" w:line="240" w:lineRule="auto"/>
        <w:ind w:firstLine="709"/>
        <w:jc w:val="both"/>
        <w:rPr>
          <w:rFonts w:ascii="Times New Roman" w:eastAsia="Times New Roman" w:hAnsi="Times New Roman"/>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5. Furnizarea, păstrarea, protecţia materialelor şi a lucrărilor. Securitatea construcţiilor şi a terenurilor aferente: </w:t>
      </w:r>
      <w:r w:rsidRPr="00B31B0F">
        <w:rPr>
          <w:rFonts w:ascii="Times New Roman" w:eastAsia="Times New Roman" w:hAnsi="Times New Roman"/>
          <w:bCs/>
          <w:i/>
          <w:iCs/>
          <w:noProof/>
          <w:sz w:val="24"/>
          <w:szCs w:val="24"/>
          <w:lang w:val="ro-RO"/>
        </w:rPr>
        <w:t>nu se aplică.</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Se precizează transportarea, manipularea şi depozitarea produselor şi materialelor utilizate; protecţia lucrărilor în funcţie de condiţiile atmosferice; protecţia construcţiilor şi teritoriilor aferente.</w:t>
      </w:r>
    </w:p>
    <w:p w:rsidR="00B31B0F" w:rsidRPr="00B31B0F" w:rsidRDefault="00B31B0F" w:rsidP="00B31B0F">
      <w:pPr>
        <w:spacing w:after="0" w:line="240" w:lineRule="auto"/>
        <w:ind w:firstLine="709"/>
        <w:jc w:val="both"/>
        <w:rPr>
          <w:rFonts w:ascii="Times New Roman" w:eastAsia="Times New Roman" w:hAnsi="Times New Roman"/>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6. Încercări, instrucţiuni, garanţii ale furnizorilor, desene şi scheme de execuţie: </w:t>
      </w:r>
      <w:r w:rsidRPr="00B31B0F">
        <w:rPr>
          <w:rFonts w:ascii="Times New Roman" w:eastAsia="Times New Roman" w:hAnsi="Times New Roman"/>
          <w:bCs/>
          <w:i/>
          <w:iCs/>
          <w:noProof/>
          <w:sz w:val="24"/>
          <w:szCs w:val="24"/>
          <w:lang w:val="ro-RO"/>
        </w:rPr>
        <w:t>nu se aplică.</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31B0F" w:rsidRPr="00B31B0F" w:rsidRDefault="00B31B0F" w:rsidP="00B31B0F">
      <w:pPr>
        <w:spacing w:after="0" w:line="240" w:lineRule="auto"/>
        <w:ind w:firstLine="709"/>
        <w:jc w:val="both"/>
        <w:rPr>
          <w:rFonts w:ascii="Times New Roman" w:eastAsia="Times New Roman" w:hAnsi="Times New Roman"/>
          <w:b/>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7. Remedierea viciilor ascunse şi a defectelor: </w:t>
      </w:r>
      <w:r w:rsidRPr="00B31B0F">
        <w:rPr>
          <w:rFonts w:ascii="Times New Roman" w:eastAsia="Times New Roman" w:hAnsi="Times New Roman"/>
          <w:bCs/>
          <w:i/>
          <w:iCs/>
          <w:noProof/>
          <w:sz w:val="24"/>
          <w:szCs w:val="24"/>
          <w:lang w:val="ro-RO"/>
        </w:rPr>
        <w:t>Antreprenorul este obligat să înlăture în scurt timp orice defect sau lucrare necalitativă constatată de reprezentanții Beneficiarului.</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Se precizează modalitatea de constatare şi remediere a viciilor ascunse şi a defectelor, responsabilii de remediere.</w:t>
      </w:r>
    </w:p>
    <w:p w:rsidR="00B31B0F" w:rsidRPr="00B31B0F" w:rsidRDefault="00B31B0F" w:rsidP="00B31B0F">
      <w:pPr>
        <w:spacing w:after="0" w:line="240" w:lineRule="auto"/>
        <w:ind w:firstLine="709"/>
        <w:jc w:val="both"/>
        <w:rPr>
          <w:rFonts w:ascii="Times New Roman" w:eastAsia="Times New Roman" w:hAnsi="Times New Roman"/>
          <w:b/>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lastRenderedPageBreak/>
        <w:t xml:space="preserve">8. Trasarea geodezică a lucrărilor, toleranţe de execuţie: </w:t>
      </w:r>
      <w:r w:rsidRPr="00B31B0F">
        <w:rPr>
          <w:rFonts w:ascii="Times New Roman" w:eastAsia="Times New Roman" w:hAnsi="Times New Roman"/>
          <w:bCs/>
          <w:i/>
          <w:iCs/>
          <w:noProof/>
          <w:sz w:val="24"/>
          <w:szCs w:val="24"/>
          <w:lang w:val="ro-RO"/>
        </w:rPr>
        <w:t>nu se aplică.</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Se precizează modalităţile de trasare geodezică, bornele, reperele, picheţii, jaloanele, aliniamentele; toleranţele admise la executarea lucrărilor.</w:t>
      </w:r>
    </w:p>
    <w:p w:rsidR="00B31B0F" w:rsidRPr="00B31B0F" w:rsidRDefault="00B31B0F" w:rsidP="00B31B0F">
      <w:pPr>
        <w:spacing w:after="0" w:line="240" w:lineRule="auto"/>
        <w:ind w:firstLine="709"/>
        <w:jc w:val="both"/>
        <w:rPr>
          <w:rFonts w:ascii="Times New Roman" w:eastAsia="Times New Roman" w:hAnsi="Times New Roman"/>
          <w:b/>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9. Parametrii de calcul ai elementelor constructive: </w:t>
      </w:r>
      <w:r w:rsidRPr="00B31B0F">
        <w:rPr>
          <w:rFonts w:ascii="Times New Roman" w:eastAsia="Times New Roman" w:hAnsi="Times New Roman"/>
          <w:bCs/>
          <w:i/>
          <w:iCs/>
          <w:noProof/>
          <w:sz w:val="24"/>
          <w:szCs w:val="24"/>
          <w:lang w:val="ro-RO"/>
        </w:rPr>
        <w:t>nu se aplică.</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Se precizează sarcinile luate în calcul: seismicitatea, acţiunile, alţi parametri.</w:t>
      </w:r>
    </w:p>
    <w:p w:rsidR="00B31B0F" w:rsidRPr="00B31B0F" w:rsidRDefault="00B31B0F" w:rsidP="00B31B0F">
      <w:pPr>
        <w:spacing w:after="0" w:line="240" w:lineRule="auto"/>
        <w:ind w:firstLine="709"/>
        <w:jc w:val="both"/>
        <w:rPr>
          <w:rFonts w:ascii="Times New Roman" w:eastAsia="Times New Roman" w:hAnsi="Times New Roman"/>
          <w:b/>
          <w:noProof/>
          <w:sz w:val="20"/>
          <w:szCs w:val="20"/>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10. Criterii privind calculul sistemelor de încălzire, ventilare şi condiţionare a aerului: </w:t>
      </w:r>
      <w:r w:rsidRPr="00B31B0F">
        <w:rPr>
          <w:rFonts w:ascii="Times New Roman" w:eastAsia="Times New Roman" w:hAnsi="Times New Roman"/>
          <w:bCs/>
          <w:i/>
          <w:iCs/>
          <w:noProof/>
          <w:sz w:val="24"/>
          <w:szCs w:val="24"/>
          <w:lang w:val="ro-RO"/>
        </w:rPr>
        <w:t>nu se aplică.</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Se precizează parametrii exteriori şi interiori ai aerului, temperaturile interioare. Pentru fiecare încăpere – rezistenţele la transfer termic a construcţiilor învelişului clădirii.</w:t>
      </w:r>
    </w:p>
    <w:p w:rsidR="00B31B0F" w:rsidRPr="00B31B0F" w:rsidRDefault="00B31B0F" w:rsidP="00B31B0F">
      <w:pPr>
        <w:spacing w:after="0" w:line="240" w:lineRule="auto"/>
        <w:ind w:firstLine="709"/>
        <w:jc w:val="both"/>
        <w:rPr>
          <w:rFonts w:ascii="Times New Roman" w:eastAsia="Times New Roman" w:hAnsi="Times New Roman"/>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11. Nivelul admis al zgomotului şi al vibraţiilor: </w:t>
      </w:r>
      <w:r w:rsidRPr="00B31B0F">
        <w:rPr>
          <w:rFonts w:ascii="Times New Roman" w:eastAsia="Times New Roman" w:hAnsi="Times New Roman"/>
          <w:bCs/>
          <w:i/>
          <w:iCs/>
          <w:noProof/>
          <w:sz w:val="24"/>
          <w:szCs w:val="24"/>
          <w:lang w:val="ro-RO"/>
        </w:rPr>
        <w:t>nu se aplică.</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Se precizează mărimea acestor niveluri pentru diferite spaţii; măsurile de reducere a zgomotului şi a vibraţiilor.</w:t>
      </w:r>
    </w:p>
    <w:p w:rsidR="00B31B0F" w:rsidRPr="00B31B0F" w:rsidRDefault="00B31B0F" w:rsidP="00B31B0F">
      <w:pPr>
        <w:spacing w:after="0" w:line="240" w:lineRule="auto"/>
        <w:ind w:firstLine="709"/>
        <w:jc w:val="both"/>
        <w:rPr>
          <w:rFonts w:ascii="Times New Roman" w:eastAsia="Times New Roman" w:hAnsi="Times New Roman"/>
          <w:b/>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12. Cerinţe privind montarea utilajelor şi a instalaţiilor: </w:t>
      </w:r>
      <w:r w:rsidRPr="00B31B0F">
        <w:rPr>
          <w:rFonts w:ascii="Times New Roman" w:eastAsia="Times New Roman" w:hAnsi="Times New Roman"/>
          <w:bCs/>
          <w:i/>
          <w:iCs/>
          <w:noProof/>
          <w:sz w:val="24"/>
          <w:szCs w:val="24"/>
          <w:lang w:val="ro-RO"/>
        </w:rPr>
        <w:t>nu se aplică.</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Se precizează amplasarea tuturor instalaţiilor interioare; modul şi locul de fixare; protecţia anticorozivă; materialele şi produsele utilizate.</w:t>
      </w:r>
    </w:p>
    <w:p w:rsidR="00B31B0F" w:rsidRPr="00B31B0F" w:rsidRDefault="00B31B0F" w:rsidP="00B31B0F">
      <w:pPr>
        <w:spacing w:after="0" w:line="240" w:lineRule="auto"/>
        <w:ind w:firstLine="709"/>
        <w:jc w:val="both"/>
        <w:rPr>
          <w:rFonts w:ascii="Times New Roman" w:eastAsia="Times New Roman" w:hAnsi="Times New Roman"/>
          <w:b/>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13. Lucrări de construcţii aferente montării instalaţiilor: </w:t>
      </w:r>
      <w:r w:rsidRPr="00B31B0F">
        <w:rPr>
          <w:rFonts w:ascii="Times New Roman" w:eastAsia="Times New Roman" w:hAnsi="Times New Roman"/>
          <w:i/>
          <w:noProof/>
          <w:sz w:val="24"/>
          <w:szCs w:val="24"/>
          <w:lang w:val="ro-RO"/>
        </w:rPr>
        <w:t>nu se aplică</w:t>
      </w:r>
      <w:r w:rsidRPr="00B31B0F">
        <w:rPr>
          <w:rFonts w:ascii="Times New Roman" w:eastAsia="Times New Roman" w:hAnsi="Times New Roman"/>
          <w:bCs/>
          <w:i/>
          <w:iCs/>
          <w:noProof/>
          <w:sz w:val="24"/>
          <w:szCs w:val="24"/>
          <w:lang w:val="ro-RO"/>
        </w:rPr>
        <w:t>.</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Se precizează modalitatea şi tipurile lucrărilor de construcţii aferente montării instalaţiilor; tipurile de materiale; toleranţele admise; cerinţele privind executarea acestor lucrări.</w:t>
      </w:r>
    </w:p>
    <w:p w:rsidR="00B31B0F" w:rsidRPr="00B31B0F" w:rsidRDefault="00B31B0F" w:rsidP="00B31B0F">
      <w:pPr>
        <w:spacing w:after="0" w:line="240" w:lineRule="auto"/>
        <w:ind w:firstLine="709"/>
        <w:jc w:val="both"/>
        <w:rPr>
          <w:rFonts w:ascii="Times New Roman" w:eastAsia="Times New Roman" w:hAnsi="Times New Roman"/>
          <w:b/>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14. Articole, produse şi piese necesare instalaţiilor: </w:t>
      </w:r>
      <w:r w:rsidRPr="00B31B0F">
        <w:rPr>
          <w:rFonts w:ascii="Times New Roman" w:eastAsia="Times New Roman" w:hAnsi="Times New Roman"/>
          <w:bCs/>
          <w:i/>
          <w:iCs/>
          <w:noProof/>
          <w:sz w:val="24"/>
          <w:szCs w:val="24"/>
          <w:lang w:val="ro-RO"/>
        </w:rPr>
        <w:t>nu se aplică.</w:t>
      </w:r>
    </w:p>
    <w:p w:rsidR="00B31B0F" w:rsidRPr="00B31B0F" w:rsidRDefault="00B31B0F" w:rsidP="00B31B0F">
      <w:pPr>
        <w:spacing w:after="0" w:line="240" w:lineRule="auto"/>
        <w:ind w:firstLine="709"/>
        <w:jc w:val="both"/>
        <w:rPr>
          <w:rFonts w:ascii="Times New Roman" w:eastAsia="Times New Roman" w:hAnsi="Times New Roman"/>
          <w:noProof/>
          <w:sz w:val="24"/>
          <w:szCs w:val="24"/>
          <w:lang w:val="ro-RO"/>
        </w:rPr>
      </w:pPr>
      <w:r w:rsidRPr="00B31B0F">
        <w:rPr>
          <w:rFonts w:ascii="Times New Roman" w:eastAsia="Times New Roman" w:hAnsi="Times New Roman"/>
          <w:noProof/>
          <w:sz w:val="20"/>
          <w:szCs w:val="20"/>
          <w:lang w:val="ro-RO"/>
        </w:rPr>
        <w:t>Se precizează furnizorul articolelor, produselor şi pieselor necesare instalaţiilor; tipurile şi cantitatea</w:t>
      </w:r>
      <w:r w:rsidRPr="00B31B0F">
        <w:rPr>
          <w:rFonts w:ascii="Times New Roman" w:eastAsia="Times New Roman" w:hAnsi="Times New Roman"/>
          <w:noProof/>
          <w:sz w:val="24"/>
          <w:szCs w:val="24"/>
          <w:lang w:val="ro-RO"/>
        </w:rPr>
        <w:t>.</w:t>
      </w:r>
    </w:p>
    <w:p w:rsidR="00B31B0F" w:rsidRPr="00B31B0F" w:rsidRDefault="00B31B0F" w:rsidP="00B31B0F">
      <w:pPr>
        <w:spacing w:after="0" w:line="240" w:lineRule="auto"/>
        <w:ind w:firstLine="709"/>
        <w:jc w:val="both"/>
        <w:rPr>
          <w:rFonts w:ascii="Times New Roman" w:eastAsia="Times New Roman" w:hAnsi="Times New Roman"/>
          <w:b/>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15. Echipamentele, instalaţiile, utilajele, sculele, instrumentele, dispozitivele şi alte obiecte necesare pentru executarea lucrărilor: </w:t>
      </w:r>
      <w:r w:rsidRPr="00B31B0F">
        <w:rPr>
          <w:rFonts w:ascii="Times New Roman" w:eastAsia="Times New Roman" w:hAnsi="Times New Roman"/>
          <w:bCs/>
          <w:i/>
          <w:iCs/>
          <w:noProof/>
          <w:sz w:val="24"/>
          <w:szCs w:val="24"/>
          <w:lang w:val="ro-RO"/>
        </w:rPr>
        <w:t>conform listei cantităților de lucrări.</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31B0F" w:rsidRPr="00B31B0F" w:rsidRDefault="00B31B0F" w:rsidP="00B31B0F">
      <w:pPr>
        <w:spacing w:after="0" w:line="240" w:lineRule="auto"/>
        <w:ind w:firstLine="709"/>
        <w:jc w:val="both"/>
        <w:rPr>
          <w:rFonts w:ascii="Times New Roman" w:eastAsia="Times New Roman" w:hAnsi="Times New Roman"/>
          <w:b/>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16. Definiţii: </w:t>
      </w:r>
      <w:r w:rsidRPr="00B31B0F">
        <w:rPr>
          <w:rFonts w:ascii="Times New Roman" w:eastAsia="Times New Roman" w:hAnsi="Times New Roman"/>
          <w:bCs/>
          <w:i/>
          <w:iCs/>
          <w:noProof/>
          <w:sz w:val="24"/>
          <w:szCs w:val="24"/>
          <w:lang w:val="ro-RO"/>
        </w:rPr>
        <w:t>nu se atestă.</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Se precizează termenii şi definiţiile utilizate în caietul de sarcini şi unele caracteristici.</w:t>
      </w:r>
    </w:p>
    <w:p w:rsidR="00B31B0F" w:rsidRPr="00B31B0F" w:rsidRDefault="00B31B0F" w:rsidP="00B31B0F">
      <w:pPr>
        <w:spacing w:after="0" w:line="240" w:lineRule="auto"/>
        <w:ind w:firstLine="709"/>
        <w:jc w:val="both"/>
        <w:rPr>
          <w:rFonts w:ascii="Times New Roman" w:eastAsia="Times New Roman" w:hAnsi="Times New Roman"/>
          <w:b/>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17. Cerinţe privind calculul costului: </w:t>
      </w:r>
      <w:r w:rsidRPr="00B31B0F">
        <w:rPr>
          <w:rFonts w:ascii="Times New Roman" w:eastAsia="Times New Roman" w:hAnsi="Times New Roman"/>
          <w:bCs/>
          <w:i/>
          <w:iCs/>
          <w:noProof/>
          <w:sz w:val="24"/>
          <w:szCs w:val="24"/>
          <w:lang w:val="ro-RO"/>
        </w:rPr>
        <w:t>în conformitate cu CP L.01.01-2012.</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 xml:space="preserve">Se precizează modalitatea de calculare a costului ofertei, prin trimitere la actele normative în domeniu. </w:t>
      </w:r>
    </w:p>
    <w:p w:rsidR="00B31B0F" w:rsidRPr="00B31B0F" w:rsidRDefault="00B31B0F" w:rsidP="00B31B0F">
      <w:pPr>
        <w:spacing w:after="0" w:line="240" w:lineRule="auto"/>
        <w:ind w:firstLine="709"/>
        <w:jc w:val="both"/>
        <w:rPr>
          <w:rFonts w:ascii="Times New Roman" w:eastAsia="Times New Roman" w:hAnsi="Times New Roman"/>
          <w:b/>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18. Documente obligatorii la depunerea ofertei: </w:t>
      </w:r>
      <w:r w:rsidRPr="00B31B0F">
        <w:rPr>
          <w:rFonts w:ascii="Times New Roman" w:eastAsia="Times New Roman" w:hAnsi="Times New Roman"/>
          <w:bCs/>
          <w:i/>
          <w:iCs/>
          <w:noProof/>
          <w:sz w:val="24"/>
          <w:szCs w:val="24"/>
          <w:lang w:val="ro-RO"/>
        </w:rPr>
        <w:t>Conform pct. 1</w:t>
      </w:r>
      <w:r w:rsidR="00A52D90">
        <w:rPr>
          <w:rFonts w:ascii="Times New Roman" w:eastAsia="Times New Roman" w:hAnsi="Times New Roman"/>
          <w:bCs/>
          <w:i/>
          <w:iCs/>
          <w:noProof/>
          <w:sz w:val="24"/>
          <w:szCs w:val="24"/>
          <w:lang w:val="ro-RO"/>
        </w:rPr>
        <w:t>7</w:t>
      </w:r>
      <w:r w:rsidRPr="00B31B0F">
        <w:rPr>
          <w:rFonts w:ascii="Times New Roman" w:eastAsia="Times New Roman" w:hAnsi="Times New Roman"/>
          <w:i/>
          <w:iCs/>
          <w:noProof/>
          <w:sz w:val="24"/>
          <w:szCs w:val="24"/>
          <w:lang w:val="ro-RO"/>
        </w:rPr>
        <w:t xml:space="preserve"> din Anunțul de participare.</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31B0F" w:rsidRPr="00B31B0F" w:rsidRDefault="00B31B0F" w:rsidP="00B31B0F">
      <w:pPr>
        <w:spacing w:after="0" w:line="240" w:lineRule="auto"/>
        <w:ind w:firstLine="709"/>
        <w:jc w:val="both"/>
        <w:rPr>
          <w:rFonts w:ascii="Times New Roman" w:eastAsia="Times New Roman" w:hAnsi="Times New Roman"/>
          <w:b/>
          <w:bCs/>
          <w:i/>
          <w:iCs/>
          <w:noProof/>
          <w:sz w:val="24"/>
          <w:szCs w:val="24"/>
          <w:lang w:val="ro-RO"/>
        </w:rPr>
      </w:pPr>
      <w:r w:rsidRPr="00B31B0F">
        <w:rPr>
          <w:rFonts w:ascii="Times New Roman" w:eastAsia="Times New Roman" w:hAnsi="Times New Roman"/>
          <w:b/>
          <w:bCs/>
          <w:noProof/>
          <w:sz w:val="24"/>
          <w:szCs w:val="24"/>
          <w:lang w:val="ro-RO"/>
        </w:rPr>
        <w:t xml:space="preserve">Documentele ce conțin date cu caracter personal, care nu se depun prin intermediul SIA RSAP și nu sunt publice pentru toți: </w:t>
      </w:r>
      <w:r w:rsidRPr="00B31B0F">
        <w:rPr>
          <w:rFonts w:ascii="Times New Roman" w:eastAsia="Times New Roman" w:hAnsi="Times New Roman"/>
          <w:i/>
          <w:iCs/>
          <w:noProof/>
          <w:sz w:val="24"/>
          <w:szCs w:val="24"/>
          <w:lang w:val="ro-RO"/>
        </w:rPr>
        <w:t xml:space="preserve">Actul/documentul de împuternicire privind confirmarea împuternicirilor persoanei, alta decât organul de conducere (administratorul), de a depune oferta prin semnătură electronică în sistemul MTender, conform pct. 64 din Documentația standard </w:t>
      </w:r>
      <w:r w:rsidRPr="00B31B0F">
        <w:rPr>
          <w:rFonts w:ascii="Times New Roman" w:eastAsia="Times New Roman" w:hAnsi="Times New Roman"/>
          <w:i/>
          <w:iCs/>
          <w:noProof/>
          <w:sz w:val="24"/>
          <w:szCs w:val="24"/>
          <w:lang w:val="ro-RO" w:eastAsia="ru-RU"/>
        </w:rPr>
        <w:t>aprobată prin Ordinul Ministrului finanţelor nr. 69 din 07 mai 2021.</w:t>
      </w:r>
    </w:p>
    <w:p w:rsidR="00B31B0F" w:rsidRPr="00B31B0F" w:rsidRDefault="00B31B0F" w:rsidP="00B31B0F">
      <w:pPr>
        <w:spacing w:after="0" w:line="240" w:lineRule="auto"/>
        <w:ind w:firstLine="709"/>
        <w:jc w:val="both"/>
        <w:rPr>
          <w:rFonts w:ascii="Times New Roman" w:eastAsia="Times New Roman" w:hAnsi="Times New Roman"/>
          <w:b/>
          <w:noProof/>
          <w:sz w:val="12"/>
          <w:szCs w:val="12"/>
          <w:lang w:val="ro-RO"/>
        </w:rPr>
      </w:pP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r w:rsidRPr="00B31B0F">
        <w:rPr>
          <w:rFonts w:ascii="Times New Roman" w:eastAsia="Times New Roman" w:hAnsi="Times New Roman"/>
          <w:b/>
          <w:noProof/>
          <w:sz w:val="24"/>
          <w:szCs w:val="24"/>
          <w:lang w:val="ro-RO"/>
        </w:rPr>
        <w:t xml:space="preserve">19. Documente obligatorii la evaluarea ofertelor: </w:t>
      </w:r>
      <w:r w:rsidRPr="00B31B0F">
        <w:rPr>
          <w:rFonts w:ascii="Times New Roman" w:eastAsia="Times New Roman" w:hAnsi="Times New Roman"/>
          <w:bCs/>
          <w:i/>
          <w:iCs/>
          <w:noProof/>
          <w:sz w:val="24"/>
          <w:szCs w:val="24"/>
          <w:lang w:val="ro-RO"/>
        </w:rPr>
        <w:t>Conform pct. 1</w:t>
      </w:r>
      <w:r w:rsidR="00A52D90">
        <w:rPr>
          <w:rFonts w:ascii="Times New Roman" w:eastAsia="Times New Roman" w:hAnsi="Times New Roman"/>
          <w:bCs/>
          <w:i/>
          <w:iCs/>
          <w:noProof/>
          <w:sz w:val="24"/>
          <w:szCs w:val="24"/>
          <w:lang w:val="ro-RO"/>
        </w:rPr>
        <w:t>7</w:t>
      </w:r>
      <w:r w:rsidRPr="00B31B0F">
        <w:rPr>
          <w:rFonts w:ascii="Times New Roman" w:eastAsia="Times New Roman" w:hAnsi="Times New Roman"/>
          <w:i/>
          <w:iCs/>
          <w:noProof/>
          <w:sz w:val="24"/>
          <w:szCs w:val="24"/>
          <w:lang w:val="ro-RO"/>
        </w:rPr>
        <w:t xml:space="preserve"> din Anunțul de participare.</w:t>
      </w:r>
    </w:p>
    <w:p w:rsidR="00B31B0F" w:rsidRPr="00B31B0F" w:rsidRDefault="00B31B0F" w:rsidP="00B31B0F">
      <w:pPr>
        <w:spacing w:after="0" w:line="240" w:lineRule="auto"/>
        <w:ind w:firstLine="709"/>
        <w:jc w:val="both"/>
        <w:rPr>
          <w:rFonts w:ascii="Times New Roman" w:eastAsia="Times New Roman" w:hAnsi="Times New Roman"/>
          <w:noProof/>
          <w:sz w:val="20"/>
          <w:szCs w:val="20"/>
          <w:lang w:val="ro-RO"/>
        </w:rPr>
      </w:pPr>
      <w:r w:rsidRPr="00B31B0F">
        <w:rPr>
          <w:rFonts w:ascii="Times New Roman" w:eastAsia="Times New Roman" w:hAnsi="Times New Roman"/>
          <w:noProof/>
          <w:sz w:val="20"/>
          <w:szCs w:val="20"/>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31B0F" w:rsidRPr="00B31B0F" w:rsidRDefault="00B31B0F" w:rsidP="00B31B0F">
      <w:pPr>
        <w:spacing w:after="0" w:line="240" w:lineRule="auto"/>
        <w:ind w:firstLine="709"/>
        <w:jc w:val="both"/>
        <w:rPr>
          <w:rFonts w:ascii="Times New Roman" w:eastAsia="Times New Roman" w:hAnsi="Times New Roman"/>
          <w:b/>
          <w:bCs/>
          <w:i/>
          <w:iCs/>
          <w:noProof/>
          <w:sz w:val="24"/>
          <w:szCs w:val="24"/>
          <w:lang w:val="ro-RO"/>
        </w:rPr>
      </w:pPr>
      <w:r w:rsidRPr="00B31B0F">
        <w:rPr>
          <w:rFonts w:ascii="Times New Roman" w:eastAsia="Times New Roman" w:hAnsi="Times New Roman"/>
          <w:b/>
          <w:bCs/>
          <w:noProof/>
          <w:sz w:val="24"/>
          <w:szCs w:val="24"/>
          <w:lang w:val="ro-RO"/>
        </w:rPr>
        <w:t xml:space="preserve">Documentele ce conțin date cu caracter personal, care nu se depun prin intermediul SIA RSAP și nu sunt publice pentru toți: </w:t>
      </w:r>
      <w:r w:rsidRPr="00B31B0F">
        <w:rPr>
          <w:rFonts w:ascii="Times New Roman" w:eastAsia="Times New Roman" w:hAnsi="Times New Roman"/>
          <w:i/>
          <w:iCs/>
          <w:noProof/>
          <w:sz w:val="24"/>
          <w:szCs w:val="24"/>
          <w:lang w:val="ro-RO"/>
        </w:rPr>
        <w:t>-</w:t>
      </w:r>
    </w:p>
    <w:p w:rsidR="00B31B0F" w:rsidRPr="00B31B0F" w:rsidRDefault="00B31B0F" w:rsidP="00B31B0F">
      <w:pPr>
        <w:spacing w:after="0" w:line="240" w:lineRule="auto"/>
        <w:ind w:firstLine="709"/>
        <w:jc w:val="both"/>
        <w:rPr>
          <w:rFonts w:ascii="Times New Roman" w:eastAsia="Times New Roman" w:hAnsi="Times New Roman"/>
          <w:noProof/>
          <w:sz w:val="24"/>
          <w:szCs w:val="24"/>
          <w:lang w:val="ro-RO"/>
        </w:rPr>
      </w:pPr>
      <w:r w:rsidRPr="00B31B0F">
        <w:rPr>
          <w:rFonts w:ascii="Times New Roman" w:eastAsia="Times New Roman" w:hAnsi="Times New Roman"/>
          <w:noProof/>
          <w:sz w:val="24"/>
          <w:szCs w:val="24"/>
          <w:lang w:val="ro-RO"/>
        </w:rPr>
        <w:t>------------------------</w:t>
      </w:r>
    </w:p>
    <w:p w:rsidR="00B31B0F" w:rsidRPr="00B31B0F" w:rsidRDefault="00B31B0F" w:rsidP="00B31B0F">
      <w:pPr>
        <w:spacing w:after="0" w:line="240" w:lineRule="auto"/>
        <w:jc w:val="both"/>
        <w:rPr>
          <w:rFonts w:ascii="Times New Roman" w:eastAsia="Times New Roman" w:hAnsi="Times New Roman"/>
          <w:noProof/>
          <w:sz w:val="24"/>
          <w:szCs w:val="24"/>
          <w:lang w:val="ro-RO"/>
        </w:rPr>
      </w:pPr>
      <w:r w:rsidRPr="00B31B0F">
        <w:rPr>
          <w:rFonts w:ascii="Times New Roman" w:eastAsia="Times New Roman" w:hAnsi="Times New Roman"/>
          <w:bCs/>
          <w:noProof/>
          <w:sz w:val="24"/>
          <w:szCs w:val="24"/>
          <w:lang w:val="ro-RO"/>
        </w:rPr>
        <w:t xml:space="preserve">Autoritatea contractantă: </w:t>
      </w:r>
      <w:r w:rsidRPr="00B31B0F">
        <w:rPr>
          <w:rFonts w:ascii="Times New Roman" w:eastAsia="Times New Roman" w:hAnsi="Times New Roman"/>
          <w:noProof/>
          <w:sz w:val="24"/>
          <w:szCs w:val="24"/>
          <w:lang w:val="ro-RO"/>
        </w:rPr>
        <w:t> </w:t>
      </w:r>
      <w:r w:rsidRPr="00B31B0F">
        <w:rPr>
          <w:rFonts w:ascii="Times New Roman" w:eastAsia="Times New Roman" w:hAnsi="Times New Roman"/>
          <w:b/>
          <w:bCs/>
          <w:i/>
          <w:iCs/>
          <w:noProof/>
          <w:sz w:val="24"/>
          <w:szCs w:val="24"/>
          <w:u w:val="single"/>
          <w:lang w:val="ro-RO"/>
        </w:rPr>
        <w:t>Agenția Servicii Publice</w:t>
      </w:r>
      <w:r w:rsidRPr="00B31B0F">
        <w:rPr>
          <w:rFonts w:ascii="Times New Roman" w:eastAsia="Times New Roman" w:hAnsi="Times New Roman"/>
          <w:noProof/>
          <w:sz w:val="24"/>
          <w:szCs w:val="24"/>
          <w:lang w:val="ro-RO"/>
        </w:rPr>
        <w:t xml:space="preserve">                </w:t>
      </w:r>
      <w:r w:rsidRPr="00B31B0F">
        <w:rPr>
          <w:rFonts w:ascii="Times New Roman" w:eastAsia="Times New Roman" w:hAnsi="Times New Roman"/>
          <w:bCs/>
          <w:noProof/>
          <w:sz w:val="24"/>
          <w:szCs w:val="24"/>
          <w:lang w:val="ro-RO"/>
        </w:rPr>
        <w:t>Data</w:t>
      </w:r>
      <w:r w:rsidRPr="00B31B0F">
        <w:rPr>
          <w:rFonts w:ascii="Times New Roman" w:eastAsia="Times New Roman" w:hAnsi="Times New Roman"/>
          <w:noProof/>
          <w:sz w:val="24"/>
          <w:szCs w:val="24"/>
          <w:lang w:val="ro-RO"/>
        </w:rPr>
        <w:t xml:space="preserve"> "____"______________</w:t>
      </w:r>
    </w:p>
    <w:p w:rsidR="00B31B0F" w:rsidRPr="00B31B0F" w:rsidRDefault="00B31B0F" w:rsidP="00B31B0F">
      <w:pPr>
        <w:spacing w:after="0" w:line="240" w:lineRule="auto"/>
        <w:jc w:val="both"/>
        <w:rPr>
          <w:rFonts w:ascii="Times New Roman" w:eastAsia="Times New Roman" w:hAnsi="Times New Roman"/>
          <w:noProof/>
          <w:sz w:val="24"/>
          <w:szCs w:val="24"/>
          <w:lang w:val="ro-RO"/>
        </w:rPr>
      </w:pPr>
    </w:p>
    <w:p w:rsidR="00B31B0F" w:rsidRPr="00B31B0F" w:rsidRDefault="00B31B0F" w:rsidP="00B31B0F">
      <w:pPr>
        <w:spacing w:after="0" w:line="240" w:lineRule="auto"/>
        <w:jc w:val="both"/>
        <w:rPr>
          <w:rFonts w:ascii="Times New Roman" w:eastAsia="Times New Roman" w:hAnsi="Times New Roman"/>
          <w:noProof/>
          <w:sz w:val="24"/>
          <w:szCs w:val="24"/>
          <w:lang w:val="ro-RO"/>
        </w:rPr>
      </w:pPr>
    </w:p>
    <w:p w:rsidR="00B31B0F" w:rsidRPr="00B31B0F" w:rsidRDefault="00B31B0F" w:rsidP="00B31B0F">
      <w:pPr>
        <w:numPr>
          <w:ilvl w:val="2"/>
          <w:numId w:val="1"/>
        </w:numPr>
        <w:tabs>
          <w:tab w:val="left" w:pos="360"/>
          <w:tab w:val="left" w:pos="1134"/>
        </w:tabs>
        <w:spacing w:after="120" w:line="240" w:lineRule="auto"/>
        <w:jc w:val="center"/>
        <w:outlineLvl w:val="2"/>
        <w:rPr>
          <w:rFonts w:ascii="Times New Roman" w:eastAsia="Times New Roman" w:hAnsi="Times New Roman"/>
          <w:b/>
          <w:bCs/>
          <w:noProof/>
          <w:sz w:val="28"/>
          <w:szCs w:val="28"/>
          <w:lang w:val="ro-RO"/>
        </w:rPr>
      </w:pPr>
      <w:r w:rsidRPr="00B31B0F">
        <w:rPr>
          <w:rFonts w:ascii="Times New Roman" w:eastAsia="Times New Roman" w:hAnsi="Times New Roman"/>
          <w:b/>
          <w:bCs/>
          <w:noProof/>
          <w:sz w:val="28"/>
          <w:szCs w:val="28"/>
          <w:lang w:val="ro-RO"/>
        </w:rPr>
        <w:t>Formularul de deviz nr. 1 – Lista cu cantitățile de lucrări</w:t>
      </w:r>
    </w:p>
    <w:p w:rsidR="00B31B0F" w:rsidRPr="00B31B0F" w:rsidRDefault="00B31B0F" w:rsidP="00B31B0F">
      <w:pPr>
        <w:spacing w:after="0" w:line="240" w:lineRule="auto"/>
        <w:ind w:firstLine="709"/>
        <w:jc w:val="both"/>
        <w:rPr>
          <w:rFonts w:ascii="Times New Roman" w:eastAsia="Times New Roman" w:hAnsi="Times New Roman"/>
          <w:b/>
          <w:noProof/>
          <w:sz w:val="24"/>
          <w:szCs w:val="24"/>
          <w:lang w:val="ro-RO"/>
        </w:rPr>
      </w:pPr>
    </w:p>
    <w:p w:rsidR="00B31B0F" w:rsidRPr="00B31B0F" w:rsidRDefault="00B31B0F" w:rsidP="00B0417C">
      <w:pPr>
        <w:spacing w:after="0" w:line="240" w:lineRule="auto"/>
        <w:jc w:val="both"/>
        <w:rPr>
          <w:rFonts w:ascii="TimesNewRomanPS-BoldMT" w:eastAsia="Times New Roman" w:hAnsi="TimesNewRomanPS-BoldMT"/>
          <w:b/>
          <w:i/>
          <w:iCs/>
          <w:noProof/>
          <w:color w:val="000000"/>
          <w:sz w:val="24"/>
          <w:szCs w:val="24"/>
          <w:lang w:val="ro-RO"/>
        </w:rPr>
      </w:pPr>
      <w:r w:rsidRPr="00B31B0F">
        <w:rPr>
          <w:rFonts w:ascii="Times New Roman" w:eastAsia="Times New Roman" w:hAnsi="Times New Roman"/>
          <w:b/>
          <w:bCs/>
          <w:noProof/>
          <w:sz w:val="24"/>
          <w:szCs w:val="24"/>
          <w:lang w:val="ro-RO"/>
        </w:rPr>
        <w:t>Obiectul:</w:t>
      </w:r>
      <w:r w:rsidRPr="00B31B0F">
        <w:rPr>
          <w:rFonts w:ascii="Times New Roman" w:eastAsia="Times New Roman" w:hAnsi="Times New Roman"/>
          <w:noProof/>
          <w:sz w:val="24"/>
          <w:szCs w:val="24"/>
          <w:lang w:val="ro-RO"/>
        </w:rPr>
        <w:t xml:space="preserve"> </w:t>
      </w:r>
      <w:r w:rsidRPr="00B31B0F">
        <w:rPr>
          <w:rFonts w:ascii="Times New Roman" w:eastAsia="Times New Roman" w:hAnsi="Times New Roman"/>
          <w:i/>
          <w:iCs/>
          <w:noProof/>
          <w:sz w:val="24"/>
          <w:szCs w:val="24"/>
          <w:lang w:val="ro-RO"/>
        </w:rPr>
        <w:t xml:space="preserve">Lucrări de reparație curentă a </w:t>
      </w:r>
      <w:r>
        <w:rPr>
          <w:rFonts w:ascii="Times New Roman" w:eastAsia="Times New Roman" w:hAnsi="Times New Roman"/>
          <w:i/>
          <w:iCs/>
          <w:noProof/>
          <w:sz w:val="24"/>
          <w:szCs w:val="24"/>
          <w:lang w:val="ro-RO"/>
        </w:rPr>
        <w:t xml:space="preserve">acoperișului </w:t>
      </w:r>
      <w:r w:rsidRPr="00B31B0F">
        <w:rPr>
          <w:rFonts w:ascii="Times New Roman" w:eastAsia="Times New Roman" w:hAnsi="Times New Roman"/>
          <w:i/>
          <w:iCs/>
          <w:noProof/>
          <w:sz w:val="24"/>
          <w:szCs w:val="24"/>
          <w:lang w:val="ro-RO"/>
        </w:rPr>
        <w:t xml:space="preserve">edificiului </w:t>
      </w:r>
      <w:r>
        <w:rPr>
          <w:rFonts w:ascii="Times New Roman" w:eastAsia="Times New Roman" w:hAnsi="Times New Roman"/>
          <w:i/>
          <w:iCs/>
          <w:noProof/>
          <w:sz w:val="24"/>
          <w:szCs w:val="24"/>
          <w:lang w:val="ro-RO"/>
        </w:rPr>
        <w:t>ASP</w:t>
      </w:r>
      <w:r w:rsidR="002530DE">
        <w:rPr>
          <w:rFonts w:ascii="Times New Roman" w:eastAsia="Times New Roman" w:hAnsi="Times New Roman"/>
          <w:i/>
          <w:iCs/>
          <w:noProof/>
          <w:sz w:val="24"/>
          <w:szCs w:val="24"/>
          <w:lang w:val="ro-RO"/>
        </w:rPr>
        <w:t xml:space="preserve"> </w:t>
      </w:r>
      <w:r w:rsidR="00B0417C">
        <w:rPr>
          <w:rFonts w:ascii="Times New Roman" w:eastAsia="Times New Roman" w:hAnsi="Times New Roman"/>
          <w:i/>
          <w:iCs/>
          <w:noProof/>
          <w:sz w:val="24"/>
          <w:szCs w:val="24"/>
          <w:lang w:val="en-US"/>
        </w:rPr>
        <w:t xml:space="preserve">din  </w:t>
      </w:r>
      <w:r w:rsidR="002530DE">
        <w:rPr>
          <w:rFonts w:ascii="Times New Roman" w:eastAsia="Times New Roman" w:hAnsi="Times New Roman"/>
          <w:i/>
          <w:iCs/>
          <w:noProof/>
          <w:sz w:val="24"/>
          <w:szCs w:val="24"/>
          <w:lang w:val="en-US"/>
        </w:rPr>
        <w:t>str. A. Pușkin</w:t>
      </w:r>
      <w:r w:rsidRPr="00B31B0F">
        <w:rPr>
          <w:rFonts w:ascii="Times New Roman" w:eastAsia="Times New Roman" w:hAnsi="Times New Roman"/>
          <w:i/>
          <w:iCs/>
          <w:noProof/>
          <w:sz w:val="24"/>
          <w:szCs w:val="24"/>
          <w:lang w:val="en-US"/>
        </w:rPr>
        <w:t>, 4</w:t>
      </w:r>
      <w:r w:rsidR="002530DE">
        <w:rPr>
          <w:rFonts w:ascii="Times New Roman" w:eastAsia="Times New Roman" w:hAnsi="Times New Roman"/>
          <w:i/>
          <w:iCs/>
          <w:noProof/>
          <w:sz w:val="24"/>
          <w:szCs w:val="24"/>
          <w:lang w:val="en-US"/>
        </w:rPr>
        <w:t>2</w:t>
      </w:r>
      <w:r w:rsidRPr="00B31B0F">
        <w:rPr>
          <w:rFonts w:ascii="Times New Roman" w:eastAsia="Times New Roman" w:hAnsi="Times New Roman"/>
          <w:i/>
          <w:iCs/>
          <w:noProof/>
          <w:sz w:val="24"/>
          <w:szCs w:val="24"/>
          <w:lang w:val="en-US"/>
        </w:rPr>
        <w:t xml:space="preserve">, </w:t>
      </w:r>
      <w:r w:rsidR="002530DE">
        <w:rPr>
          <w:rFonts w:ascii="Times New Roman" w:eastAsia="Times New Roman" w:hAnsi="Times New Roman"/>
          <w:i/>
          <w:iCs/>
          <w:noProof/>
          <w:sz w:val="24"/>
          <w:szCs w:val="24"/>
          <w:lang w:val="en-US"/>
        </w:rPr>
        <w:t>mun. Chișinău</w:t>
      </w:r>
      <w:r w:rsidRPr="00B31B0F">
        <w:rPr>
          <w:rFonts w:ascii="Times New Roman" w:eastAsia="Times New Roman" w:hAnsi="Times New Roman"/>
          <w:i/>
          <w:iCs/>
          <w:noProof/>
          <w:sz w:val="24"/>
          <w:szCs w:val="24"/>
          <w:lang w:val="ro-RO"/>
        </w:rPr>
        <w:t>.</w:t>
      </w:r>
    </w:p>
    <w:p w:rsidR="00B31B0F" w:rsidRPr="00B31B0F" w:rsidRDefault="00B31B0F" w:rsidP="00B31B0F">
      <w:pPr>
        <w:spacing w:after="0" w:line="240" w:lineRule="auto"/>
        <w:ind w:firstLine="426"/>
        <w:jc w:val="both"/>
        <w:rPr>
          <w:rFonts w:ascii="TimesNewRomanPS-BoldMT" w:eastAsia="Times New Roman" w:hAnsi="TimesNewRomanPS-BoldMT"/>
          <w:i/>
          <w:iCs/>
          <w:noProof/>
          <w:color w:val="000000"/>
          <w:sz w:val="24"/>
          <w:szCs w:val="24"/>
          <w:highlight w:val="yellow"/>
          <w:lang w:val="ro-RO"/>
        </w:rPr>
      </w:pPr>
    </w:p>
    <w:p w:rsidR="002F7562" w:rsidRPr="005C309C" w:rsidRDefault="00B31B0F" w:rsidP="00B0417C">
      <w:pPr>
        <w:spacing w:after="0" w:line="240" w:lineRule="auto"/>
        <w:jc w:val="both"/>
        <w:rPr>
          <w:rFonts w:ascii="Times New Roman" w:eastAsia="Times New Roman" w:hAnsi="Times New Roman"/>
          <w:b/>
          <w:bCs/>
          <w:noProof/>
          <w:sz w:val="32"/>
          <w:szCs w:val="32"/>
          <w:lang w:val="en-US"/>
        </w:rPr>
      </w:pPr>
      <w:r w:rsidRPr="00B31B0F">
        <w:rPr>
          <w:rFonts w:ascii="Times New Roman" w:eastAsia="Times New Roman" w:hAnsi="Times New Roman"/>
          <w:b/>
          <w:bCs/>
          <w:noProof/>
          <w:sz w:val="24"/>
          <w:szCs w:val="24"/>
          <w:lang w:val="ro-RO"/>
        </w:rPr>
        <w:t>Autoritatea contractantă</w:t>
      </w:r>
      <w:r w:rsidRPr="00B31B0F">
        <w:rPr>
          <w:rFonts w:ascii="Times New Roman" w:eastAsia="Times New Roman" w:hAnsi="Times New Roman"/>
          <w:noProof/>
          <w:sz w:val="24"/>
          <w:szCs w:val="24"/>
          <w:lang w:val="ro-RO"/>
        </w:rPr>
        <w:t xml:space="preserve">: </w:t>
      </w:r>
      <w:r w:rsidRPr="00B31B0F">
        <w:rPr>
          <w:rFonts w:ascii="Times New Roman" w:eastAsia="Times New Roman" w:hAnsi="Times New Roman"/>
          <w:i/>
          <w:noProof/>
          <w:sz w:val="24"/>
          <w:szCs w:val="24"/>
          <w:lang w:val="ro-RO"/>
        </w:rPr>
        <w:t>I.P.</w:t>
      </w:r>
      <w:r w:rsidRPr="00B31B0F">
        <w:rPr>
          <w:rFonts w:ascii="Times New Roman" w:eastAsia="Times New Roman" w:hAnsi="Times New Roman"/>
          <w:i/>
          <w:iCs/>
          <w:noProof/>
          <w:sz w:val="24"/>
          <w:szCs w:val="24"/>
          <w:lang w:val="ro-RO"/>
        </w:rPr>
        <w:t>Agenția Servicii Publice, mun.</w:t>
      </w:r>
      <w:r w:rsidRPr="00B31B0F">
        <w:rPr>
          <w:rFonts w:ascii="Times New Roman" w:eastAsia="Times New Roman" w:hAnsi="Times New Roman"/>
          <w:b/>
          <w:i/>
          <w:iCs/>
          <w:noProof/>
          <w:sz w:val="24"/>
          <w:szCs w:val="24"/>
          <w:lang w:val="ro-RO"/>
        </w:rPr>
        <w:t xml:space="preserve"> </w:t>
      </w:r>
      <w:r w:rsidR="00B0417C">
        <w:rPr>
          <w:rFonts w:ascii="Times New Roman" w:eastAsia="Times New Roman" w:hAnsi="Times New Roman"/>
          <w:i/>
          <w:iCs/>
          <w:noProof/>
          <w:sz w:val="24"/>
          <w:szCs w:val="24"/>
          <w:lang w:val="ro-RO"/>
        </w:rPr>
        <w:t>Chişinău, str. A. Puşkin,</w:t>
      </w:r>
      <w:r w:rsidRPr="00B31B0F">
        <w:rPr>
          <w:rFonts w:ascii="Times New Roman" w:eastAsia="Times New Roman" w:hAnsi="Times New Roman"/>
          <w:i/>
          <w:iCs/>
          <w:noProof/>
          <w:sz w:val="24"/>
          <w:szCs w:val="24"/>
          <w:lang w:val="ro-RO"/>
        </w:rPr>
        <w:t xml:space="preserve"> nr. 42</w:t>
      </w:r>
    </w:p>
    <w:p w:rsidR="002F7562" w:rsidRDefault="002F7562" w:rsidP="00CC6E6D">
      <w:pPr>
        <w:widowControl w:val="0"/>
        <w:suppressAutoHyphens/>
        <w:autoSpaceDE w:val="0"/>
        <w:spacing w:after="0" w:line="240" w:lineRule="auto"/>
        <w:jc w:val="both"/>
        <w:rPr>
          <w:rFonts w:ascii="Times New Roman" w:eastAsia="Times New Roman" w:hAnsi="Times New Roman"/>
          <w:sz w:val="18"/>
          <w:szCs w:val="16"/>
          <w:lang w:val="ro-RO" w:eastAsia="ru-RU" w:bidi="ru-RU"/>
        </w:rPr>
      </w:pPr>
    </w:p>
    <w:p w:rsidR="002F7562" w:rsidRPr="002F7562" w:rsidRDefault="002F7562" w:rsidP="00CC6E6D">
      <w:pPr>
        <w:widowControl w:val="0"/>
        <w:suppressAutoHyphens/>
        <w:autoSpaceDE w:val="0"/>
        <w:spacing w:after="0" w:line="240" w:lineRule="auto"/>
        <w:jc w:val="both"/>
        <w:rPr>
          <w:rFonts w:ascii="Times New Roman" w:eastAsia="Times New Roman" w:hAnsi="Times New Roman"/>
          <w:sz w:val="18"/>
          <w:szCs w:val="16"/>
          <w:lang w:val="ro-RO" w:eastAsia="ru-RU" w:bidi="ru-RU"/>
        </w:rPr>
      </w:pPr>
    </w:p>
    <w:p w:rsidR="00CC6E6D" w:rsidRDefault="00CC6E6D" w:rsidP="00CC6E6D">
      <w:pPr>
        <w:widowControl w:val="0"/>
        <w:tabs>
          <w:tab w:val="left" w:pos="4786"/>
          <w:tab w:val="left" w:pos="10031"/>
        </w:tabs>
        <w:suppressAutoHyphens/>
        <w:autoSpaceDE w:val="0"/>
        <w:spacing w:after="0" w:line="240" w:lineRule="auto"/>
        <w:rPr>
          <w:rFonts w:ascii="Times New Roman" w:eastAsia="Times New Roman" w:hAnsi="Times New Roman"/>
          <w:sz w:val="24"/>
          <w:szCs w:val="24"/>
          <w:lang w:val="ro-RO" w:eastAsia="ru-RU" w:bidi="ru-RU"/>
        </w:rPr>
      </w:pPr>
      <w:r>
        <w:rPr>
          <w:rFonts w:ascii="Times New Roman" w:eastAsia="Times New Roman" w:hAnsi="Times New Roman"/>
          <w:bCs/>
          <w:i/>
          <w:iCs/>
          <w:sz w:val="24"/>
          <w:szCs w:val="24"/>
          <w:lang w:val="ro-RO" w:eastAsia="ru-RU" w:bidi="ru-RU"/>
        </w:rPr>
        <w:t xml:space="preserve"> </w:t>
      </w:r>
      <w:r w:rsidR="005C309C">
        <w:rPr>
          <w:rFonts w:ascii="Times New Roman" w:eastAsia="Times New Roman" w:hAnsi="Times New Roman"/>
          <w:sz w:val="24"/>
          <w:szCs w:val="24"/>
          <w:lang w:val="ro-RO" w:eastAsia="ru-RU" w:bidi="ru-RU"/>
        </w:rPr>
        <w:t xml:space="preserve">            </w:t>
      </w:r>
      <w:r>
        <w:rPr>
          <w:rFonts w:ascii="Times New Roman" w:eastAsia="Times New Roman" w:hAnsi="Times New Roman"/>
          <w:sz w:val="24"/>
          <w:szCs w:val="24"/>
          <w:lang w:val="ro-RO" w:eastAsia="ru-RU" w:bidi="ru-RU"/>
        </w:rPr>
        <w:t xml:space="preserve">   </w:t>
      </w:r>
    </w:p>
    <w:p w:rsidR="00CC6E6D" w:rsidRDefault="00CC6E6D" w:rsidP="00CC6E6D">
      <w:pPr>
        <w:widowControl w:val="0"/>
        <w:suppressAutoHyphens/>
        <w:autoSpaceDE w:val="0"/>
        <w:spacing w:after="0" w:line="240" w:lineRule="auto"/>
        <w:jc w:val="center"/>
        <w:rPr>
          <w:rFonts w:ascii="Times New Roman" w:eastAsia="Times New Roman" w:hAnsi="Times New Roman"/>
          <w:b/>
          <w:bCs/>
          <w:sz w:val="40"/>
          <w:szCs w:val="40"/>
          <w:lang w:val="ro-RO" w:eastAsia="ru-RU" w:bidi="ru-RU"/>
        </w:rPr>
      </w:pPr>
      <w:r>
        <w:rPr>
          <w:rFonts w:ascii="Arial Rounded MT Bold" w:eastAsia="Times New Roman" w:hAnsi="Arial Rounded MT Bold"/>
          <w:b/>
          <w:bCs/>
          <w:sz w:val="40"/>
          <w:szCs w:val="40"/>
          <w:lang w:val="ro-RO" w:eastAsia="ru-RU" w:bidi="ru-RU"/>
        </w:rPr>
        <w:t xml:space="preserve">  </w:t>
      </w:r>
      <w:r>
        <w:rPr>
          <w:rFonts w:ascii="Times New Roman" w:eastAsia="Times New Roman" w:hAnsi="Times New Roman"/>
          <w:b/>
          <w:bCs/>
          <w:sz w:val="40"/>
          <w:szCs w:val="40"/>
          <w:lang w:val="ro-RO" w:eastAsia="ru-RU" w:bidi="ru-RU"/>
        </w:rPr>
        <w:t>Lista</w:t>
      </w:r>
      <w:r w:rsidR="00B31B0F">
        <w:rPr>
          <w:rFonts w:ascii="Times New Roman" w:eastAsia="Times New Roman" w:hAnsi="Times New Roman"/>
          <w:b/>
          <w:bCs/>
          <w:sz w:val="40"/>
          <w:szCs w:val="40"/>
          <w:lang w:val="ro-RO" w:eastAsia="ru-RU" w:bidi="ru-RU"/>
        </w:rPr>
        <w:t xml:space="preserve"> cu cantităţile de lucrări </w:t>
      </w:r>
    </w:p>
    <w:p w:rsidR="00CC6E6D" w:rsidRDefault="00CC6E6D" w:rsidP="00CC6E6D">
      <w:pPr>
        <w:tabs>
          <w:tab w:val="left" w:pos="4786"/>
          <w:tab w:val="left" w:pos="10206"/>
        </w:tabs>
        <w:autoSpaceDE w:val="0"/>
        <w:autoSpaceDN w:val="0"/>
        <w:spacing w:after="0" w:line="240" w:lineRule="auto"/>
        <w:jc w:val="center"/>
        <w:rPr>
          <w:rFonts w:ascii="Times New Roman" w:eastAsia="Times New Roman" w:hAnsi="Times New Roman"/>
          <w:sz w:val="16"/>
          <w:szCs w:val="16"/>
          <w:lang w:val="ro-RO" w:eastAsia="ru-RU"/>
        </w:rPr>
      </w:pPr>
      <w:r>
        <w:rPr>
          <w:rFonts w:ascii="Times New Roman" w:eastAsia="Times New Roman" w:hAnsi="Times New Roman"/>
          <w:sz w:val="16"/>
          <w:szCs w:val="16"/>
          <w:lang w:val="ro-RO" w:eastAsia="ru-RU"/>
        </w:rPr>
        <w:tab/>
        <w:t xml:space="preserve">                                                                                   </w:t>
      </w:r>
    </w:p>
    <w:tbl>
      <w:tblPr>
        <w:tblW w:w="10200"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1558"/>
        <w:gridCol w:w="4817"/>
        <w:gridCol w:w="1416"/>
        <w:gridCol w:w="1700"/>
      </w:tblGrid>
      <w:tr w:rsidR="00CC6E6D" w:rsidRPr="005B23F3" w:rsidTr="00CC6E6D">
        <w:trPr>
          <w:cantSplit/>
          <w:trHeight w:val="690"/>
        </w:trPr>
        <w:tc>
          <w:tcPr>
            <w:tcW w:w="709" w:type="dxa"/>
            <w:tcBorders>
              <w:top w:val="single" w:sz="4" w:space="0" w:color="auto"/>
              <w:left w:val="single" w:sz="4" w:space="0" w:color="auto"/>
              <w:bottom w:val="single" w:sz="4" w:space="0" w:color="auto"/>
              <w:right w:val="single" w:sz="6" w:space="0" w:color="auto"/>
            </w:tcBorders>
            <w:shd w:val="pct5" w:color="auto" w:fill="auto"/>
            <w:hideMark/>
          </w:tcPr>
          <w:p w:rsidR="00CC6E6D" w:rsidRDefault="00CC6E6D">
            <w:pPr>
              <w:autoSpaceDE w:val="0"/>
              <w:autoSpaceDN w:val="0"/>
              <w:spacing w:after="0" w:line="240" w:lineRule="auto"/>
              <w:ind w:right="-108"/>
              <w:jc w:val="center"/>
              <w:rPr>
                <w:rFonts w:ascii="Times New Roman" w:eastAsia="Times New Roman" w:hAnsi="Times New Roman"/>
                <w:lang w:val="ro-RO" w:eastAsia="ru-RU"/>
              </w:rPr>
            </w:pPr>
            <w:r>
              <w:rPr>
                <w:rFonts w:ascii="Times New Roman" w:eastAsia="Times New Roman" w:hAnsi="Times New Roman"/>
                <w:lang w:val="ro-RO" w:eastAsia="ru-RU"/>
              </w:rPr>
              <w:t>№</w:t>
            </w:r>
          </w:p>
          <w:p w:rsidR="00CC6E6D" w:rsidRDefault="00CC6E6D">
            <w:pPr>
              <w:autoSpaceDE w:val="0"/>
              <w:autoSpaceDN w:val="0"/>
              <w:spacing w:after="0" w:line="240" w:lineRule="auto"/>
              <w:ind w:right="-108"/>
              <w:jc w:val="center"/>
              <w:rPr>
                <w:rFonts w:ascii="Times New Roman" w:eastAsia="Times New Roman" w:hAnsi="Times New Roman"/>
                <w:lang w:val="en-US" w:eastAsia="ru-RU"/>
              </w:rPr>
            </w:pPr>
            <w:r>
              <w:rPr>
                <w:rFonts w:ascii="Times New Roman" w:eastAsia="Times New Roman" w:hAnsi="Times New Roman"/>
                <w:lang w:val="ro-RO" w:eastAsia="ru-RU"/>
              </w:rPr>
              <w:t xml:space="preserve"> </w:t>
            </w:r>
            <w:proofErr w:type="gramStart"/>
            <w:r>
              <w:rPr>
                <w:rFonts w:ascii="Times New Roman" w:eastAsia="Times New Roman" w:hAnsi="Times New Roman"/>
                <w:lang w:val="en-US" w:eastAsia="ru-RU"/>
              </w:rPr>
              <w:t>crt</w:t>
            </w:r>
            <w:proofErr w:type="gramEnd"/>
            <w:r>
              <w:rPr>
                <w:rFonts w:ascii="Times New Roman" w:eastAsia="Times New Roman" w:hAnsi="Times New Roman"/>
                <w:lang w:val="en-US" w:eastAsia="ru-RU"/>
              </w:rPr>
              <w:t>.</w:t>
            </w:r>
          </w:p>
        </w:tc>
        <w:tc>
          <w:tcPr>
            <w:tcW w:w="1559" w:type="dxa"/>
            <w:tcBorders>
              <w:top w:val="single" w:sz="4" w:space="0" w:color="auto"/>
              <w:left w:val="single" w:sz="6" w:space="0" w:color="auto"/>
              <w:bottom w:val="single" w:sz="4" w:space="0" w:color="auto"/>
              <w:right w:val="single" w:sz="6" w:space="0" w:color="auto"/>
            </w:tcBorders>
            <w:shd w:val="pct5" w:color="auto" w:fill="auto"/>
            <w:hideMark/>
          </w:tcPr>
          <w:p w:rsidR="00CC6E6D" w:rsidRDefault="00CC6E6D">
            <w:pPr>
              <w:autoSpaceDE w:val="0"/>
              <w:autoSpaceDN w:val="0"/>
              <w:spacing w:after="0" w:line="240" w:lineRule="auto"/>
              <w:ind w:left="-120" w:right="-108"/>
              <w:jc w:val="center"/>
              <w:rPr>
                <w:rFonts w:ascii="Times New Roman" w:eastAsia="Times New Roman" w:hAnsi="Times New Roman"/>
                <w:lang w:val="en-US" w:eastAsia="ru-RU"/>
              </w:rPr>
            </w:pPr>
            <w:r>
              <w:rPr>
                <w:rFonts w:ascii="Times New Roman" w:eastAsia="Times New Roman" w:hAnsi="Times New Roman"/>
                <w:lang w:val="ro-RO" w:eastAsia="ru-RU"/>
              </w:rPr>
              <w:t>Simbol</w:t>
            </w:r>
            <w:r>
              <w:rPr>
                <w:rFonts w:ascii="Times New Roman" w:eastAsia="Times New Roman" w:hAnsi="Times New Roman"/>
                <w:lang w:val="en-US" w:eastAsia="ru-RU"/>
              </w:rPr>
              <w:t xml:space="preserve"> </w:t>
            </w:r>
            <w:r>
              <w:rPr>
                <w:rFonts w:ascii="Times New Roman" w:eastAsia="Times New Roman" w:hAnsi="Times New Roman"/>
                <w:lang w:val="ro-RO" w:eastAsia="ru-RU"/>
              </w:rPr>
              <w:t>norme</w:t>
            </w:r>
            <w:r>
              <w:rPr>
                <w:rFonts w:ascii="Times New Roman" w:eastAsia="Times New Roman" w:hAnsi="Times New Roman"/>
                <w:lang w:val="en-US" w:eastAsia="ru-RU"/>
              </w:rPr>
              <w:t xml:space="preserve"> </w:t>
            </w:r>
            <w:r>
              <w:rPr>
                <w:rFonts w:ascii="Times New Roman" w:eastAsia="Times New Roman" w:hAnsi="Times New Roman"/>
                <w:lang w:val="ro-RO" w:eastAsia="ru-RU"/>
              </w:rPr>
              <w:t xml:space="preserve">şi Cod </w:t>
            </w:r>
            <w:r>
              <w:rPr>
                <w:rFonts w:ascii="Times New Roman" w:eastAsia="Times New Roman" w:hAnsi="Times New Roman"/>
                <w:lang w:val="en-US" w:eastAsia="ru-RU"/>
              </w:rPr>
              <w:t xml:space="preserve"> </w:t>
            </w:r>
            <w:r>
              <w:rPr>
                <w:rFonts w:ascii="Times New Roman" w:eastAsia="Times New Roman" w:hAnsi="Times New Roman"/>
                <w:lang w:val="ro-RO" w:eastAsia="ru-RU"/>
              </w:rPr>
              <w:t xml:space="preserve">resurse  </w:t>
            </w:r>
          </w:p>
        </w:tc>
        <w:tc>
          <w:tcPr>
            <w:tcW w:w="4820" w:type="dxa"/>
            <w:tcBorders>
              <w:top w:val="single" w:sz="4" w:space="0" w:color="auto"/>
              <w:left w:val="single" w:sz="6" w:space="0" w:color="auto"/>
              <w:bottom w:val="single" w:sz="4" w:space="0" w:color="auto"/>
              <w:right w:val="single" w:sz="6" w:space="0" w:color="auto"/>
            </w:tcBorders>
            <w:shd w:val="pct5" w:color="auto" w:fill="auto"/>
          </w:tcPr>
          <w:p w:rsidR="00CC6E6D" w:rsidRDefault="00CC6E6D">
            <w:pPr>
              <w:autoSpaceDE w:val="0"/>
              <w:autoSpaceDN w:val="0"/>
              <w:spacing w:after="0" w:line="240" w:lineRule="auto"/>
              <w:jc w:val="center"/>
              <w:rPr>
                <w:rFonts w:ascii="Times New Roman" w:eastAsia="Times New Roman" w:hAnsi="Times New Roman"/>
                <w:lang w:val="ro-RO" w:eastAsia="ru-RU"/>
              </w:rPr>
            </w:pPr>
          </w:p>
          <w:p w:rsidR="00CC6E6D" w:rsidRDefault="00CC6E6D">
            <w:pPr>
              <w:autoSpaceDE w:val="0"/>
              <w:autoSpaceDN w:val="0"/>
              <w:spacing w:after="0" w:line="240" w:lineRule="auto"/>
              <w:jc w:val="center"/>
              <w:rPr>
                <w:rFonts w:ascii="Times New Roman" w:eastAsia="Times New Roman" w:hAnsi="Times New Roman"/>
                <w:lang w:val="ro-RO" w:eastAsia="ru-RU"/>
              </w:rPr>
            </w:pPr>
            <w:r>
              <w:rPr>
                <w:rFonts w:ascii="Times New Roman" w:eastAsia="Times New Roman" w:hAnsi="Times New Roman"/>
                <w:lang w:val="ro-RO" w:eastAsia="ru-RU"/>
              </w:rPr>
              <w:t xml:space="preserve">Denumire lucrări     </w:t>
            </w:r>
          </w:p>
          <w:p w:rsidR="00CC6E6D" w:rsidRDefault="00CC6E6D">
            <w:pPr>
              <w:autoSpaceDE w:val="0"/>
              <w:autoSpaceDN w:val="0"/>
              <w:spacing w:after="0" w:line="240" w:lineRule="auto"/>
              <w:jc w:val="center"/>
              <w:rPr>
                <w:rFonts w:ascii="Times New Roman" w:eastAsia="Times New Roman" w:hAnsi="Times New Roman"/>
                <w:lang w:val="ro-RO" w:eastAsia="ru-RU"/>
              </w:rPr>
            </w:pPr>
          </w:p>
          <w:p w:rsidR="00CC6E6D" w:rsidRDefault="00CC6E6D">
            <w:pPr>
              <w:autoSpaceDE w:val="0"/>
              <w:autoSpaceDN w:val="0"/>
              <w:spacing w:after="0" w:line="240" w:lineRule="auto"/>
              <w:jc w:val="center"/>
              <w:rPr>
                <w:rFonts w:ascii="Times New Roman" w:eastAsia="Times New Roman" w:hAnsi="Times New Roman"/>
                <w:lang w:val="en-US" w:eastAsia="ru-RU"/>
              </w:rPr>
            </w:pPr>
            <w:r>
              <w:rPr>
                <w:rFonts w:ascii="Times New Roman" w:eastAsia="Times New Roman" w:hAnsi="Times New Roman"/>
                <w:lang w:val="ro-RO" w:eastAsia="ru-RU"/>
              </w:rPr>
              <w:t xml:space="preserve">  </w:t>
            </w:r>
          </w:p>
        </w:tc>
        <w:tc>
          <w:tcPr>
            <w:tcW w:w="1417" w:type="dxa"/>
            <w:tcBorders>
              <w:top w:val="single" w:sz="4" w:space="0" w:color="auto"/>
              <w:left w:val="single" w:sz="6" w:space="0" w:color="auto"/>
              <w:bottom w:val="single" w:sz="4" w:space="0" w:color="auto"/>
              <w:right w:val="single" w:sz="6" w:space="0" w:color="auto"/>
            </w:tcBorders>
            <w:shd w:val="pct5" w:color="auto" w:fill="auto"/>
          </w:tcPr>
          <w:p w:rsidR="00CC6E6D" w:rsidRDefault="00CC6E6D">
            <w:pPr>
              <w:autoSpaceDE w:val="0"/>
              <w:autoSpaceDN w:val="0"/>
              <w:spacing w:after="0" w:line="240" w:lineRule="auto"/>
              <w:ind w:left="-108" w:right="-108"/>
              <w:jc w:val="center"/>
              <w:rPr>
                <w:rFonts w:ascii="Times New Roman" w:eastAsia="Times New Roman" w:hAnsi="Times New Roman"/>
                <w:lang w:val="ro-RO" w:eastAsia="ru-RU"/>
              </w:rPr>
            </w:pPr>
          </w:p>
          <w:p w:rsidR="00CC6E6D" w:rsidRDefault="00CC6E6D">
            <w:pPr>
              <w:autoSpaceDE w:val="0"/>
              <w:autoSpaceDN w:val="0"/>
              <w:spacing w:after="0" w:line="240" w:lineRule="auto"/>
              <w:ind w:left="-108" w:right="-108"/>
              <w:jc w:val="center"/>
              <w:rPr>
                <w:rFonts w:ascii="Times New Roman" w:eastAsia="Times New Roman" w:hAnsi="Times New Roman"/>
                <w:lang w:val="en-US" w:eastAsia="ru-RU"/>
              </w:rPr>
            </w:pPr>
            <w:r>
              <w:rPr>
                <w:rFonts w:ascii="Times New Roman" w:eastAsia="Times New Roman" w:hAnsi="Times New Roman"/>
                <w:lang w:val="ro-RO" w:eastAsia="ru-RU"/>
              </w:rPr>
              <w:t>U.M.</w:t>
            </w:r>
            <w:r>
              <w:rPr>
                <w:rFonts w:ascii="Times New Roman" w:eastAsia="Times New Roman" w:hAnsi="Times New Roman"/>
                <w:lang w:val="en-US" w:eastAsia="ru-RU"/>
              </w:rPr>
              <w:t xml:space="preserve"> </w:t>
            </w:r>
          </w:p>
        </w:tc>
        <w:tc>
          <w:tcPr>
            <w:tcW w:w="1701" w:type="dxa"/>
            <w:tcBorders>
              <w:top w:val="single" w:sz="4" w:space="0" w:color="auto"/>
              <w:left w:val="single" w:sz="6" w:space="0" w:color="auto"/>
              <w:bottom w:val="single" w:sz="4" w:space="0" w:color="auto"/>
              <w:right w:val="single" w:sz="4" w:space="0" w:color="auto"/>
            </w:tcBorders>
            <w:shd w:val="pct5" w:color="auto" w:fill="auto"/>
            <w:hideMark/>
          </w:tcPr>
          <w:p w:rsidR="00CC6E6D" w:rsidRDefault="00CC6E6D">
            <w:pPr>
              <w:autoSpaceDE w:val="0"/>
              <w:autoSpaceDN w:val="0"/>
              <w:spacing w:after="0" w:line="240" w:lineRule="auto"/>
              <w:ind w:left="-108" w:right="-108"/>
              <w:jc w:val="center"/>
              <w:rPr>
                <w:rFonts w:ascii="Times New Roman" w:eastAsia="Times New Roman" w:hAnsi="Times New Roman"/>
                <w:lang w:val="en-US" w:eastAsia="ru-RU"/>
              </w:rPr>
            </w:pPr>
            <w:r>
              <w:rPr>
                <w:rFonts w:ascii="Times New Roman" w:eastAsia="Times New Roman" w:hAnsi="Times New Roman"/>
                <w:lang w:val="ro-RO" w:eastAsia="ru-RU"/>
              </w:rPr>
              <w:t>Cantitate conform datelor din proiect</w:t>
            </w:r>
          </w:p>
        </w:tc>
      </w:tr>
    </w:tbl>
    <w:p w:rsidR="008D03D6" w:rsidRDefault="00CC6E6D" w:rsidP="00CC6E6D">
      <w:pPr>
        <w:tabs>
          <w:tab w:val="left" w:pos="4786"/>
          <w:tab w:val="left" w:pos="10206"/>
        </w:tabs>
        <w:autoSpaceDE w:val="0"/>
        <w:autoSpaceDN w:val="0"/>
        <w:spacing w:after="0" w:line="240" w:lineRule="auto"/>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ab/>
        <w:t xml:space="preserve">                                                     </w:t>
      </w:r>
      <w:r w:rsidR="008D03D6">
        <w:rPr>
          <w:rFonts w:ascii="Times New Roman" w:eastAsia="Times New Roman" w:hAnsi="Times New Roman"/>
          <w:sz w:val="16"/>
          <w:szCs w:val="16"/>
          <w:lang w:val="en-US" w:eastAsia="ru-RU"/>
        </w:rPr>
        <w:t xml:space="preserve">                               </w:t>
      </w:r>
    </w:p>
    <w:p w:rsidR="00CC6E6D" w:rsidRPr="00CC6E6D" w:rsidRDefault="00CC6E6D" w:rsidP="00CC6E6D">
      <w:pPr>
        <w:autoSpaceDE w:val="0"/>
        <w:autoSpaceDN w:val="0"/>
        <w:spacing w:after="0" w:line="240" w:lineRule="auto"/>
        <w:rPr>
          <w:rFonts w:ascii="Times New Roman" w:eastAsia="Times New Roman" w:hAnsi="Times New Roman"/>
          <w:sz w:val="2"/>
          <w:szCs w:val="2"/>
          <w:lang w:val="en-US" w:eastAsia="ru-RU"/>
        </w:rPr>
      </w:pPr>
    </w:p>
    <w:tbl>
      <w:tblPr>
        <w:tblW w:w="10206" w:type="dxa"/>
        <w:tblInd w:w="-459" w:type="dxa"/>
        <w:tblLayout w:type="fixed"/>
        <w:tblLook w:val="0000" w:firstRow="0" w:lastRow="0" w:firstColumn="0" w:lastColumn="0" w:noHBand="0" w:noVBand="0"/>
      </w:tblPr>
      <w:tblGrid>
        <w:gridCol w:w="673"/>
        <w:gridCol w:w="34"/>
        <w:gridCol w:w="1100"/>
        <w:gridCol w:w="460"/>
        <w:gridCol w:w="2314"/>
        <w:gridCol w:w="236"/>
        <w:gridCol w:w="710"/>
        <w:gridCol w:w="506"/>
        <w:gridCol w:w="486"/>
        <w:gridCol w:w="568"/>
        <w:gridCol w:w="1417"/>
        <w:gridCol w:w="235"/>
        <w:gridCol w:w="1467"/>
      </w:tblGrid>
      <w:tr w:rsidR="008D03D6" w:rsidRPr="00CC6E6D" w:rsidTr="000A3BA3">
        <w:trPr>
          <w:cantSplit/>
          <w:tblHeader/>
        </w:trPr>
        <w:tc>
          <w:tcPr>
            <w:tcW w:w="707" w:type="dxa"/>
            <w:gridSpan w:val="2"/>
            <w:tcBorders>
              <w:top w:val="single" w:sz="6" w:space="0" w:color="auto"/>
              <w:left w:val="single" w:sz="6" w:space="0" w:color="auto"/>
              <w:bottom w:val="double" w:sz="6" w:space="0" w:color="auto"/>
              <w:right w:val="nil"/>
            </w:tcBorders>
            <w:shd w:val="pct5" w:color="auto" w:fill="auto"/>
          </w:tcPr>
          <w:p w:rsidR="008D03D6" w:rsidRPr="00CC6E6D" w:rsidRDefault="008D03D6" w:rsidP="00CC6E6D">
            <w:pPr>
              <w:autoSpaceDE w:val="0"/>
              <w:autoSpaceDN w:val="0"/>
              <w:spacing w:after="0" w:line="240" w:lineRule="auto"/>
              <w:ind w:right="-108"/>
              <w:jc w:val="center"/>
              <w:rPr>
                <w:rFonts w:ascii="Times New Roman" w:eastAsia="Times New Roman" w:hAnsi="Times New Roman"/>
                <w:lang w:val="en-US" w:eastAsia="ru-RU"/>
              </w:rPr>
            </w:pPr>
            <w:r w:rsidRPr="00CC6E6D">
              <w:rPr>
                <w:rFonts w:ascii="Times New Roman" w:eastAsia="Times New Roman" w:hAnsi="Times New Roman"/>
                <w:lang w:val="en-US" w:eastAsia="ru-RU"/>
              </w:rPr>
              <w:t>1</w:t>
            </w:r>
          </w:p>
        </w:tc>
        <w:tc>
          <w:tcPr>
            <w:tcW w:w="1560" w:type="dxa"/>
            <w:gridSpan w:val="2"/>
            <w:tcBorders>
              <w:top w:val="single" w:sz="6" w:space="0" w:color="auto"/>
              <w:left w:val="single" w:sz="6" w:space="0" w:color="auto"/>
              <w:bottom w:val="double" w:sz="6" w:space="0" w:color="auto"/>
              <w:right w:val="nil"/>
            </w:tcBorders>
            <w:shd w:val="pct5" w:color="auto" w:fill="auto"/>
          </w:tcPr>
          <w:p w:rsidR="008D03D6" w:rsidRPr="00CC6E6D" w:rsidRDefault="008D03D6" w:rsidP="00CC6E6D">
            <w:pPr>
              <w:autoSpaceDE w:val="0"/>
              <w:autoSpaceDN w:val="0"/>
              <w:spacing w:after="0" w:line="240" w:lineRule="auto"/>
              <w:ind w:right="-108"/>
              <w:jc w:val="center"/>
              <w:rPr>
                <w:rFonts w:ascii="Times New Roman" w:eastAsia="Times New Roman" w:hAnsi="Times New Roman"/>
                <w:lang w:val="en-US" w:eastAsia="ru-RU"/>
              </w:rPr>
            </w:pPr>
            <w:r w:rsidRPr="00CC6E6D">
              <w:rPr>
                <w:rFonts w:ascii="Times New Roman" w:eastAsia="Times New Roman" w:hAnsi="Times New Roman"/>
                <w:lang w:val="en-US" w:eastAsia="ru-RU"/>
              </w:rPr>
              <w:t>2</w:t>
            </w:r>
          </w:p>
        </w:tc>
        <w:tc>
          <w:tcPr>
            <w:tcW w:w="4820" w:type="dxa"/>
            <w:gridSpan w:val="6"/>
            <w:tcBorders>
              <w:top w:val="single" w:sz="6" w:space="0" w:color="auto"/>
              <w:left w:val="single" w:sz="6" w:space="0" w:color="auto"/>
              <w:bottom w:val="double" w:sz="6" w:space="0" w:color="auto"/>
              <w:right w:val="nil"/>
            </w:tcBorders>
            <w:shd w:val="pct5" w:color="auto" w:fill="auto"/>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w:t>
            </w:r>
          </w:p>
        </w:tc>
        <w:tc>
          <w:tcPr>
            <w:tcW w:w="1417" w:type="dxa"/>
            <w:tcBorders>
              <w:top w:val="single" w:sz="6" w:space="0" w:color="auto"/>
              <w:left w:val="single" w:sz="6" w:space="0" w:color="auto"/>
              <w:bottom w:val="double" w:sz="6" w:space="0" w:color="auto"/>
              <w:right w:val="nil"/>
            </w:tcBorders>
            <w:shd w:val="pct5" w:color="auto" w:fill="auto"/>
          </w:tcPr>
          <w:p w:rsidR="008D03D6" w:rsidRPr="00CC6E6D" w:rsidRDefault="008D03D6" w:rsidP="00CC6E6D">
            <w:pPr>
              <w:autoSpaceDE w:val="0"/>
              <w:autoSpaceDN w:val="0"/>
              <w:spacing w:after="0" w:line="240" w:lineRule="auto"/>
              <w:ind w:right="-108"/>
              <w:jc w:val="center"/>
              <w:rPr>
                <w:rFonts w:ascii="Times New Roman" w:eastAsia="Times New Roman" w:hAnsi="Times New Roman"/>
                <w:lang w:val="en-US" w:eastAsia="ru-RU"/>
              </w:rPr>
            </w:pPr>
            <w:r w:rsidRPr="00CC6E6D">
              <w:rPr>
                <w:rFonts w:ascii="Times New Roman" w:eastAsia="Times New Roman" w:hAnsi="Times New Roman"/>
                <w:lang w:val="en-US" w:eastAsia="ru-RU"/>
              </w:rPr>
              <w:t>4</w:t>
            </w:r>
          </w:p>
        </w:tc>
        <w:tc>
          <w:tcPr>
            <w:tcW w:w="1702" w:type="dxa"/>
            <w:gridSpan w:val="2"/>
            <w:tcBorders>
              <w:top w:val="single" w:sz="6" w:space="0" w:color="auto"/>
              <w:left w:val="single" w:sz="6" w:space="0" w:color="auto"/>
              <w:bottom w:val="double" w:sz="6" w:space="0" w:color="auto"/>
              <w:right w:val="single" w:sz="4" w:space="0" w:color="auto"/>
            </w:tcBorders>
            <w:shd w:val="pct5" w:color="auto" w:fill="auto"/>
          </w:tcPr>
          <w:p w:rsidR="008D03D6" w:rsidRPr="00CC6E6D" w:rsidRDefault="008D03D6" w:rsidP="00CC6E6D">
            <w:pPr>
              <w:autoSpaceDE w:val="0"/>
              <w:autoSpaceDN w:val="0"/>
              <w:spacing w:after="0" w:line="240" w:lineRule="auto"/>
              <w:ind w:right="-108"/>
              <w:jc w:val="center"/>
              <w:rPr>
                <w:rFonts w:ascii="Times New Roman" w:eastAsia="Times New Roman" w:hAnsi="Times New Roman"/>
                <w:lang w:val="en-US" w:eastAsia="ru-RU"/>
              </w:rPr>
            </w:pPr>
            <w:r w:rsidRPr="00CC6E6D">
              <w:rPr>
                <w:rFonts w:ascii="Times New Roman" w:eastAsia="Times New Roman" w:hAnsi="Times New Roman"/>
                <w:lang w:val="en-US" w:eastAsia="ru-RU"/>
              </w:rPr>
              <w:t>5</w:t>
            </w:r>
          </w:p>
        </w:tc>
      </w:tr>
      <w:tr w:rsidR="008D03D6" w:rsidRPr="00CC6E6D" w:rsidTr="000A3BA3">
        <w:tblPrEx>
          <w:tblBorders>
            <w:left w:val="single" w:sz="6" w:space="0" w:color="auto"/>
            <w:right w:val="single" w:sz="6" w:space="0" w:color="auto"/>
            <w:insideV w:val="single" w:sz="6" w:space="0" w:color="auto"/>
          </w:tblBorders>
          <w:tblCellMar>
            <w:left w:w="107" w:type="dxa"/>
            <w:right w:w="107" w:type="dxa"/>
          </w:tblCellMar>
        </w:tblPrEx>
        <w:tc>
          <w:tcPr>
            <w:tcW w:w="707" w:type="dxa"/>
            <w:gridSpan w:val="2"/>
            <w:tcBorders>
              <w:top w:val="nil"/>
              <w:bottom w:val="nil"/>
            </w:tcBorders>
          </w:tcPr>
          <w:p w:rsidR="008D03D6" w:rsidRPr="00CC6E6D" w:rsidRDefault="008D03D6" w:rsidP="00CC6E6D">
            <w:pPr>
              <w:autoSpaceDE w:val="0"/>
              <w:autoSpaceDN w:val="0"/>
              <w:spacing w:after="0" w:line="240" w:lineRule="auto"/>
              <w:jc w:val="right"/>
              <w:rPr>
                <w:rFonts w:ascii="Times New Roman" w:eastAsia="Times New Roman" w:hAnsi="Times New Roman"/>
                <w:lang w:val="en-US" w:eastAsia="ru-RU"/>
              </w:rPr>
            </w:pPr>
            <w:r w:rsidRPr="00CC6E6D">
              <w:rPr>
                <w:rFonts w:ascii="Times New Roman" w:eastAsia="Times New Roman" w:hAnsi="Times New Roman"/>
                <w:lang w:val="en-US" w:eastAsia="ru-RU"/>
              </w:rPr>
              <w:t xml:space="preserve"> </w:t>
            </w:r>
          </w:p>
        </w:tc>
        <w:tc>
          <w:tcPr>
            <w:tcW w:w="1560" w:type="dxa"/>
            <w:gridSpan w:val="2"/>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820" w:type="dxa"/>
            <w:gridSpan w:val="6"/>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b/>
                <w:bCs/>
                <w:lang w:val="en-US" w:eastAsia="ru-RU"/>
              </w:rPr>
            </w:pPr>
            <w:r w:rsidRPr="00CC6E6D">
              <w:rPr>
                <w:rFonts w:ascii="Times New Roman" w:eastAsia="Times New Roman" w:hAnsi="Times New Roman"/>
                <w:b/>
                <w:bCs/>
                <w:lang w:val="en-US" w:eastAsia="ru-RU"/>
              </w:rPr>
              <w:t>1. Acoperis</w:t>
            </w:r>
          </w:p>
        </w:tc>
        <w:tc>
          <w:tcPr>
            <w:tcW w:w="1417" w:type="dxa"/>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702" w:type="dxa"/>
            <w:gridSpan w:val="2"/>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left w:val="single" w:sz="6" w:space="0" w:color="auto"/>
            <w:right w:val="single" w:sz="6" w:space="0" w:color="auto"/>
            <w:insideV w:val="single" w:sz="6" w:space="0" w:color="auto"/>
          </w:tblBorders>
          <w:tblCellMar>
            <w:left w:w="107" w:type="dxa"/>
            <w:right w:w="107" w:type="dxa"/>
          </w:tblCellMar>
        </w:tblPrEx>
        <w:tc>
          <w:tcPr>
            <w:tcW w:w="707" w:type="dxa"/>
            <w:gridSpan w:val="2"/>
            <w:tcBorders>
              <w:top w:val="nil"/>
              <w:bottom w:val="nil"/>
            </w:tcBorders>
          </w:tcPr>
          <w:p w:rsidR="008D03D6" w:rsidRPr="00CC6E6D" w:rsidRDefault="008D03D6" w:rsidP="00CC6E6D">
            <w:pPr>
              <w:autoSpaceDE w:val="0"/>
              <w:autoSpaceDN w:val="0"/>
              <w:spacing w:after="0" w:line="240" w:lineRule="auto"/>
              <w:jc w:val="right"/>
              <w:rPr>
                <w:rFonts w:ascii="Times New Roman" w:eastAsia="Times New Roman" w:hAnsi="Times New Roman"/>
                <w:lang w:val="en-US" w:eastAsia="ru-RU"/>
              </w:rPr>
            </w:pPr>
          </w:p>
        </w:tc>
        <w:tc>
          <w:tcPr>
            <w:tcW w:w="1560" w:type="dxa"/>
            <w:gridSpan w:val="2"/>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820" w:type="dxa"/>
            <w:gridSpan w:val="6"/>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b/>
                <w:bCs/>
                <w:lang w:val="en-US" w:eastAsia="ru-RU"/>
              </w:rPr>
            </w:pPr>
            <w:r w:rsidRPr="00CC6E6D">
              <w:rPr>
                <w:rFonts w:ascii="Times New Roman" w:eastAsia="Times New Roman" w:hAnsi="Times New Roman"/>
                <w:b/>
                <w:bCs/>
                <w:lang w:val="en-US" w:eastAsia="ru-RU"/>
              </w:rPr>
              <w:t>1.1. Acoperis , Bloc A 2</w:t>
            </w:r>
          </w:p>
        </w:tc>
        <w:tc>
          <w:tcPr>
            <w:tcW w:w="1417" w:type="dxa"/>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702" w:type="dxa"/>
            <w:gridSpan w:val="2"/>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RpCI42A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Demont</w:t>
            </w:r>
            <w:r w:rsidR="008A5EC7">
              <w:rPr>
                <w:rFonts w:ascii="Times New Roman" w:eastAsia="Times New Roman" w:hAnsi="Times New Roman"/>
                <w:sz w:val="24"/>
                <w:szCs w:val="24"/>
                <w:lang w:val="en-US" w:eastAsia="ru-RU"/>
              </w:rPr>
              <w:t xml:space="preserve">area elementelor de acoperis - </w:t>
            </w:r>
            <w:r w:rsidRPr="00CC6E6D">
              <w:rPr>
                <w:rFonts w:ascii="Times New Roman" w:eastAsia="Times New Roman" w:hAnsi="Times New Roman"/>
                <w:sz w:val="24"/>
                <w:szCs w:val="24"/>
                <w:lang w:val="en-US" w:eastAsia="ru-RU"/>
              </w:rPr>
              <w:t xml:space="preserve"> Glafuri din tabla zincata la acoperis, pervazuri exterioare la ferestre sorturi, etc.</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68,000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6,120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3,400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fereastra de 0,0015 MN (0,15 tf)</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0,680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TrI1AA01C2</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Incarcarea materialelor din grupa A - grele si marunte prin aruncare - de pe rampa sau teren, in auto categoria 2 </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t</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necalificat</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0,350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TsI50C5</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Transportarea gunolului de constructie cu autobasculanta de 5 t la distanta de 25 km </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t</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3410540000006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Autobasculanta-5t</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0,375</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RpCI04A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Strat de bitum cald, aplicat peste invelitori de ca</w:t>
            </w:r>
            <w:r w:rsidR="008A5EC7">
              <w:rPr>
                <w:rFonts w:ascii="Times New Roman" w:eastAsia="Times New Roman" w:hAnsi="Times New Roman"/>
                <w:sz w:val="24"/>
                <w:szCs w:val="24"/>
                <w:lang w:val="en-US" w:eastAsia="ru-RU"/>
              </w:rPr>
              <w:t>rton asfaltat (bitumat) sau impa</w:t>
            </w:r>
            <w:r w:rsidRPr="00CC6E6D">
              <w:rPr>
                <w:rFonts w:ascii="Times New Roman" w:eastAsia="Times New Roman" w:hAnsi="Times New Roman"/>
                <w:sz w:val="24"/>
                <w:szCs w:val="24"/>
                <w:lang w:val="en-US" w:eastAsia="ru-RU"/>
              </w:rPr>
              <w:t>slituri bitumate, inclusiv presarea cu nisip (Reparatia partiala)</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50,000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2320322600103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Bitum de izolatie tip H-68/75</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57,750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2320166200975</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Combustibil lichid usor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21,000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1421102200513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Nisip sortat nespalat de riu si lacuri 0,0-3,0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0,053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2952270004029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Topitor bitum de 500 l</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1,800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1,150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IzF01B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Amorsarea suprafetelor pentru aplicarea stratului de difuzie, a barierei contra vaporilor, a termoizolatiei sau a hidroizolatiei pe suprafete orizontale, inclinte sau verticale, cu suspensie de bitum filerizat (subif) intr-un strat Armosarea pe orizontala/verticala.</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454,980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18,199</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2413317346000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Suspensie de bitum filerizat-subif</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136,494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4100116202818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Apa pentru mortare si betoane</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0,455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fereastra de 0,0015 MN (0,15 tf)</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0,136</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CE13A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Invelitori la acoperisuri cu membrane bituminoase modificate lipite cu flacara in sistem monostrat pe suprafata orizontale</w:t>
            </w:r>
            <w:r w:rsidR="008A5EC7">
              <w:rPr>
                <w:rFonts w:ascii="Times New Roman" w:eastAsia="Times New Roman" w:hAnsi="Times New Roman"/>
                <w:sz w:val="24"/>
                <w:szCs w:val="24"/>
                <w:lang w:val="en-US" w:eastAsia="ru-RU"/>
              </w:rPr>
              <w:t xml:space="preserve"> </w:t>
            </w:r>
            <w:r w:rsidRPr="00CC6E6D">
              <w:rPr>
                <w:rFonts w:ascii="Times New Roman" w:eastAsia="Times New Roman" w:hAnsi="Times New Roman"/>
                <w:sz w:val="24"/>
                <w:szCs w:val="24"/>
                <w:lang w:val="en-US" w:eastAsia="ru-RU"/>
              </w:rPr>
              <w:t>montate pe suport continuu -Tehnoelast EKP (sau echivalent dupa caracteristici)  I strat  inferior</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385,500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115,650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69,390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2682132600470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Membrane bituminoase,tip </w:t>
            </w:r>
            <w:r w:rsidRPr="00CC6E6D">
              <w:rPr>
                <w:rFonts w:ascii="Times New Roman" w:eastAsia="Times New Roman" w:hAnsi="Times New Roman"/>
                <w:sz w:val="24"/>
                <w:szCs w:val="24"/>
                <w:lang w:val="en-US" w:eastAsia="ru-RU"/>
              </w:rPr>
              <w:t xml:space="preserve">Tehnoelast EKP (sau echivalent dupa caracteristici)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465,491</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2320216201058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Gaz butan (butelii)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121,433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2921140007681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Arzator cu flacara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38,550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15,420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7</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RpCE26A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Dispozitive pentru comunicarea straturilor de difuzie cu atmosfera (deflectoare), la terase si acoperisuri, Aerator Ultra M d=50 mm, H= 500 mm (Se exclude tabla, nit, aliaj, se include aerator din PVC)</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2682122600593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Aerator MP D=50 mm, H=500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3,090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2320322600103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Bitum de izolatie tip H-68/75</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6,798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0,090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2952270004029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Topitor bitum de 500 l</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0,150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CE13A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Invelitori la acoperisuri cu membrane bituminoase modificate lipite cu flacara in sistem monostrat pe suprafata orizontale</w:t>
            </w:r>
            <w:r w:rsidR="008A5EC7">
              <w:rPr>
                <w:rFonts w:ascii="Times New Roman" w:eastAsia="Times New Roman" w:hAnsi="Times New Roman"/>
                <w:sz w:val="24"/>
                <w:szCs w:val="24"/>
                <w:lang w:val="en-US" w:eastAsia="ru-RU"/>
              </w:rPr>
              <w:t xml:space="preserve"> </w:t>
            </w:r>
            <w:r w:rsidRPr="00CC6E6D">
              <w:rPr>
                <w:rFonts w:ascii="Times New Roman" w:eastAsia="Times New Roman" w:hAnsi="Times New Roman"/>
                <w:sz w:val="24"/>
                <w:szCs w:val="24"/>
                <w:lang w:val="en-US" w:eastAsia="ru-RU"/>
              </w:rPr>
              <w:t xml:space="preserve">montate pe suport continuu -Tehnoelast EPP (sau echivalent dupa </w:t>
            </w:r>
            <w:r w:rsidR="008A5EC7">
              <w:rPr>
                <w:rFonts w:ascii="Times New Roman" w:eastAsia="Times New Roman" w:hAnsi="Times New Roman"/>
                <w:sz w:val="24"/>
                <w:szCs w:val="24"/>
                <w:lang w:val="en-US" w:eastAsia="ru-RU"/>
              </w:rPr>
              <w:t xml:space="preserve">caracteristici)  Strat II </w:t>
            </w:r>
            <w:r w:rsidRPr="00CC6E6D">
              <w:rPr>
                <w:rFonts w:ascii="Times New Roman" w:eastAsia="Times New Roman" w:hAnsi="Times New Roman"/>
                <w:sz w:val="24"/>
                <w:szCs w:val="24"/>
                <w:lang w:val="en-US" w:eastAsia="ru-RU"/>
              </w:rPr>
              <w:t>superior</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385,500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115,650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69,390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2682132600470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Membrane bituminoase,</w:t>
            </w:r>
            <w:r w:rsidRPr="00CC6E6D">
              <w:rPr>
                <w:rFonts w:ascii="Times New Roman" w:eastAsia="Times New Roman" w:hAnsi="Times New Roman"/>
                <w:sz w:val="24"/>
                <w:szCs w:val="24"/>
                <w:lang w:val="en-US" w:eastAsia="ru-RU"/>
              </w:rPr>
              <w:t xml:space="preserve"> Tehnoelast EPP (sau echivalent dupa caracteristici)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465,491</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2320216201058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Gaz butan (butelii)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121,433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2921140007681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Arzator cu flacara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38,550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15,420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9</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CE13D</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Invelitori la acoperisuri cu membrane bituminoase modificate lipite cu flacara in sistem monostrat pe suprafata verticala montate pe s</w:t>
            </w:r>
            <w:r w:rsidR="008A5EC7">
              <w:rPr>
                <w:rFonts w:ascii="Times New Roman" w:eastAsia="Times New Roman" w:hAnsi="Times New Roman"/>
                <w:sz w:val="24"/>
                <w:szCs w:val="24"/>
                <w:lang w:val="en-US" w:eastAsia="ru-RU"/>
              </w:rPr>
              <w:t xml:space="preserve">uport continuu (Tehnoelast EKP </w:t>
            </w:r>
            <w:r w:rsidRPr="00CC6E6D">
              <w:rPr>
                <w:rFonts w:ascii="Times New Roman" w:eastAsia="Times New Roman" w:hAnsi="Times New Roman"/>
                <w:sz w:val="24"/>
                <w:szCs w:val="24"/>
                <w:lang w:val="en-US" w:eastAsia="ru-RU"/>
              </w:rPr>
              <w:t>sau echivalent dupa caracteristici)  I strat  inferior (Vertical)</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69,480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22,928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10,422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2682132600470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Membrane bituminoase </w:t>
            </w:r>
            <w:r w:rsidRPr="00CC6E6D">
              <w:rPr>
                <w:rFonts w:ascii="Times New Roman" w:eastAsia="Times New Roman" w:hAnsi="Times New Roman"/>
                <w:sz w:val="24"/>
                <w:szCs w:val="24"/>
                <w:lang w:val="en-US" w:eastAsia="ru-RU"/>
              </w:rPr>
              <w:t xml:space="preserve">(Tehnoelast EKP ,sau echivalent dupa caracteristici)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87,545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2320216201058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Gaz butan (butelii)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21,886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2921140007681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Arzator cu flacara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11,812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2,779</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CE13D</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Invelitori la acoperisuri cu membrane bituminoase modificate lipite cu flacara in sistem monostrat pe suprafata verticala montate pe su</w:t>
            </w:r>
            <w:r w:rsidR="008A5EC7">
              <w:rPr>
                <w:rFonts w:ascii="Times New Roman" w:eastAsia="Times New Roman" w:hAnsi="Times New Roman"/>
                <w:sz w:val="24"/>
                <w:szCs w:val="24"/>
                <w:lang w:val="en-US" w:eastAsia="ru-RU"/>
              </w:rPr>
              <w:t xml:space="preserve">port </w:t>
            </w:r>
            <w:proofErr w:type="gramStart"/>
            <w:r w:rsidR="008A5EC7">
              <w:rPr>
                <w:rFonts w:ascii="Times New Roman" w:eastAsia="Times New Roman" w:hAnsi="Times New Roman"/>
                <w:sz w:val="24"/>
                <w:szCs w:val="24"/>
                <w:lang w:val="en-US" w:eastAsia="ru-RU"/>
              </w:rPr>
              <w:t>continuu  (</w:t>
            </w:r>
            <w:proofErr w:type="gramEnd"/>
            <w:r w:rsidR="008A5EC7">
              <w:rPr>
                <w:rFonts w:ascii="Times New Roman" w:eastAsia="Times New Roman" w:hAnsi="Times New Roman"/>
                <w:sz w:val="24"/>
                <w:szCs w:val="24"/>
                <w:lang w:val="en-US" w:eastAsia="ru-RU"/>
              </w:rPr>
              <w:t xml:space="preserve">Tehnoelast EPP </w:t>
            </w:r>
            <w:r w:rsidRPr="00CC6E6D">
              <w:rPr>
                <w:rFonts w:ascii="Times New Roman" w:eastAsia="Times New Roman" w:hAnsi="Times New Roman"/>
                <w:sz w:val="24"/>
                <w:szCs w:val="24"/>
                <w:lang w:val="en-US" w:eastAsia="ru-RU"/>
              </w:rPr>
              <w:t>sau echivalent dupa caracteristici)  II strat ,vertical.</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69,480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22,928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10,422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2682132600470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Membrane bituminoase </w:t>
            </w:r>
            <w:r w:rsidRPr="00CC6E6D">
              <w:rPr>
                <w:rFonts w:ascii="Times New Roman" w:eastAsia="Times New Roman" w:hAnsi="Times New Roman"/>
                <w:sz w:val="24"/>
                <w:szCs w:val="24"/>
                <w:lang w:val="en-US" w:eastAsia="ru-RU"/>
              </w:rPr>
              <w:t xml:space="preserve">(Tehnoelast EPP ,sau echivalent dupa caracteristici)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87,545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2320216201058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Gaz butan (butelii)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21,886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2921140007681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Arzator cu flacara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11,812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2,779</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RpCI23C</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Glafuri si copertine din tabla zincata sau aluminiu, montate pe o sapa de egalizare din mortar de ciment M-100 T, pe un strat de carton bitumat sau impaslitura din fibre de sticla bitumate, la cladiri existente, din tabla de 0,5 mm grosime, cu latimea desfasurata intre 50 si 100 cm inclusiv (Glafuri B= 80 cm, H=10 cm) Executarea parapetului din tabla zincata 0,5 mm in FALT  DUBLU ,inaltimea faltului 20 mm,distanta intre inbinari de falt nu mai mult de 1000 mm.Din materiale se exclude Mortar de ciment,din utilaje ,se exclude  Platforma telescopica pe auto.</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68,000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68,680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17,000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2710403642287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Tabla zincata de 0,5 x 800 x1000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266,342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2682132600933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Carton bitumat tip CA 400</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69,360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2744125904770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Aliaj de lipit staniu-plumb LP-30 % 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5,549</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2710403700041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Banda din otel laminata la cald 1.5 x 20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13,872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2874115893464</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Bolt de impuscat</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416,160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2461117308499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Cartus pistol 6,3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416,160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CE25A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Etansarea suplimentara pe contur, cu ermetic poliuretan (Glafuri existente din placi Etalbond la parapet ,B=85 cm ) Mastic,, NEXLER Full Fix,,sau echivalent dupa caracteristici</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59,000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17,700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2,950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2430226103000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Mastic ,,NEXLER Full Fix,sau echivalent dupa caracteristici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9,293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2413337345800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Solutie de amorsaj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l</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0,620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13</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CK26B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Glafuri montate la ferestre din aluminiu (Profil gata confectionat din tabla zincata tip UD 50x20x20mm ,fixarea marginei a membranei pe verticala) </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169,650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7422010060100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Timplar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54,288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13,572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2743123549026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 Profil gata confectionat din tabla zincata tip UD 50x20x20mm ,fixarea marginei a membranei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169,650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2874115829126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Suruburi cu cap inecat crestat 6 x 30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678,600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1,697</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14</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RpCI29A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Sisteme de jgheaburi prefabricate, tip BRASS, din </w:t>
            </w:r>
            <w:proofErr w:type="gramStart"/>
            <w:r w:rsidRPr="00CC6E6D">
              <w:rPr>
                <w:rFonts w:ascii="Times New Roman" w:eastAsia="Times New Roman" w:hAnsi="Times New Roman"/>
                <w:sz w:val="24"/>
                <w:szCs w:val="24"/>
                <w:lang w:val="en-US" w:eastAsia="ru-RU"/>
              </w:rPr>
              <w:t>tabla  laminata</w:t>
            </w:r>
            <w:proofErr w:type="gramEnd"/>
            <w:r w:rsidRPr="00CC6E6D">
              <w:rPr>
                <w:rFonts w:ascii="Times New Roman" w:eastAsia="Times New Roman" w:hAnsi="Times New Roman"/>
                <w:sz w:val="24"/>
                <w:szCs w:val="24"/>
                <w:lang w:val="en-US" w:eastAsia="ru-RU"/>
              </w:rPr>
              <w:t xml:space="preserve"> vopsita.</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0,375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0,088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2523156720449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Jgheaburi semirotunde prefabricate tip BRASS cu D=10-12, 5-15 cm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1,358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2875277347100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Suport de jgheaburi (cirlige) zincate</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1,811</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2875276311738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Element de inchidere la capat de jgheab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0,129</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2875274110101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Piesa de racordare jgheab -burlan</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0,259</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2875274000501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Cot de jgheab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0,259</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2874115800760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Suruburi de fixare jgheaburi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12,937</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0,025</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15</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RpCI29B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Sisteme de burlane prefabricate, tip BRASS, (D=110mm, grosimea peretilor 0,5 mm din tabla laminata vopsita)</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2,600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0,910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0,208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2710406311727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Burlan rotund prefabricat tip BRASS cu D=10-12, 5-15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2,798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2875276311738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Element de inchidere la capat de jgheab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1,333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2875274000501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Cot de jgheab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1,333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2875276311727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Cot de capat la burlan (aruncator apa)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0,666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2875276311725</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Pilnie de curatire rt din tabla de otel zincata  pentru burlane tip lindab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0,666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2875276311726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Cleme de fixare burlane (bratari zincate)</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1,333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0,039</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16</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RpCG05A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Zidarie cu blocuri mici din beton, cu agregate usoare de BCA de 20-24 cm grosime, la umpleri de goluri sau ziduri noi in cladiri existente, cu grosime egale sau mai mare de 25 cm, executata cu mortar marca M-25-Z, din blocuri mici tip C1, de dimensiuni 290x240x188 mm (Canalul sistemului informational)</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7122050014000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Zidar-rosar tencuitor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1,276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2661122800117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Bloc beton cu agr. usoare b75  290 x 240 x 188</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15,180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2651122100402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Ciment metalurgic cu adaosuri M 30 saci S1500</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3,375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1421102200575</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Nisip sortat spalat de riu si lacuri 0,0-3,0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0,025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2652102100713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Var pasta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0,002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4100116202818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Apa pentru mortare si betoane</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0,006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2664102101182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Mortar de zidarie  (pt.informatie)</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2952270003817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Malaxor  pentru mortar de 200 L actionat electric</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0,040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17</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RpCJ12B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Tencuieli interioare si exterioare sclivisite, executate cu mortar de ciment M 100-T de 2 cm grosime medie, la pereti din beton sau caramida, cu suprafete curbe (Canalul sistemului informational)</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7122050013442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Tencuitor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1,874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0,425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2651122100402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Ciment metalurgic cu adaosuri M 30 saci S1500</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11,005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1421102200513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Nisip sortat nespalat de riu si lacuri 0,0-3,0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0,031</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29522700038171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Malaxor  pentru mortar de 200 L actionat electric</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0,009</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0,005</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18</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CL18A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Confectii metalice diverse din profile laminate, tabla, tabla striata, otel beton, tevi pentru sustineri sau acoperiri, inglobate total sau partial in beton  (Teava 20 x 30 x 2,0mm , L= 4,30m)</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6,190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7214240021810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Lacatus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1,176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0,062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7212030022700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Sudor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0,062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2734113803207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Sirma neagra moale d = 2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0,062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2775276309886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Confectii metalice inglobate in beton</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6,190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2873155901200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Electrozi pentru sudura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0,031</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1010126200341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Carbuni de forja (huila)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0,093</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19</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RpCI23C</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proofErr w:type="gramStart"/>
            <w:r w:rsidRPr="00CC6E6D">
              <w:rPr>
                <w:rFonts w:ascii="Times New Roman" w:eastAsia="Times New Roman" w:hAnsi="Times New Roman"/>
                <w:sz w:val="24"/>
                <w:szCs w:val="24"/>
                <w:lang w:val="en-US" w:eastAsia="ru-RU"/>
              </w:rPr>
              <w:t>Glafuri si copertine din tabla zincata sau aluminiu, montate pe o sapa de egalizare din mortar de ciment M-100 T, pe un strat de carton bitumat sau impaslitura din fibre de sticla bitumate, la cladiri existente, din tabla de 0,5 mm grosime, cu latimea desfasurata intre 50 si 100 cm inclusiv, (Copertina deasupra canalului sistemului informational 0,8x1,0 m) Din materiale se exclude Mortar de ciment,din utilaje ,se exclude  Platforma telescopica pe auto.</w:t>
            </w:r>
            <w:proofErr w:type="gramEnd"/>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1,010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2710403642287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Tabla zincata de 0,5 x 800 x1000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3,264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2682132600933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Carton bitumat tip CA 400</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2744125904770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Aliaj de lipit staniu-plumb LP-30 % 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0,082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2710403700041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Banda din otel laminata la cald 1.5 x 20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0,204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2874115893464</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Bolt de impuscat</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6,120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2461117308499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Cartus pistol 6,3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6,120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20</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CL20A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Grile de ventilatie gata confectionate (220x180mm) Grila </w:t>
            </w:r>
            <w:proofErr w:type="gramStart"/>
            <w:r w:rsidRPr="00CC6E6D">
              <w:rPr>
                <w:rFonts w:ascii="Times New Roman" w:eastAsia="Times New Roman" w:hAnsi="Times New Roman"/>
                <w:sz w:val="24"/>
                <w:szCs w:val="24"/>
                <w:lang w:val="en-US" w:eastAsia="ru-RU"/>
              </w:rPr>
              <w:t>metalica ,canalul</w:t>
            </w:r>
            <w:proofErr w:type="gramEnd"/>
            <w:r w:rsidRPr="00CC6E6D">
              <w:rPr>
                <w:rFonts w:ascii="Times New Roman" w:eastAsia="Times New Roman" w:hAnsi="Times New Roman"/>
                <w:sz w:val="24"/>
                <w:szCs w:val="24"/>
                <w:lang w:val="en-US" w:eastAsia="ru-RU"/>
              </w:rPr>
              <w:t xml:space="preserve"> sistemului informational.</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7122050013400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Zidar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0,470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0,030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112-2018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Grila ventilatie 220x180 mm (metalica)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2651122100402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Ciment metalurgic cu adaosuri M 30 saci S1500</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0,500</w:t>
            </w:r>
          </w:p>
        </w:tc>
      </w:tr>
      <w:tr w:rsidR="000A3BA3" w:rsidRPr="005B23F3" w:rsidTr="0008022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820" w:type="dxa"/>
            <w:gridSpan w:val="6"/>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b/>
                <w:bCs/>
                <w:sz w:val="24"/>
                <w:szCs w:val="24"/>
                <w:lang w:val="en-US" w:eastAsia="ru-RU"/>
              </w:rPr>
            </w:pPr>
            <w:r w:rsidRPr="00CC6E6D">
              <w:rPr>
                <w:rFonts w:ascii="Times New Roman" w:eastAsia="Times New Roman" w:hAnsi="Times New Roman"/>
                <w:b/>
                <w:bCs/>
                <w:sz w:val="24"/>
                <w:szCs w:val="24"/>
                <w:lang w:val="en-US" w:eastAsia="ru-RU"/>
              </w:rPr>
              <w:t xml:space="preserve">Total </w:t>
            </w:r>
            <w:r w:rsidRPr="00CC6E6D">
              <w:rPr>
                <w:rFonts w:ascii="Times New Roman" w:eastAsia="Times New Roman" w:hAnsi="Times New Roman"/>
                <w:b/>
                <w:bCs/>
                <w:lang w:val="en-US" w:eastAsia="ru-RU"/>
              </w:rPr>
              <w:t>Acoperis , Bloc A 2</w:t>
            </w:r>
          </w:p>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b/>
                <w:bCs/>
                <w:lang w:val="en-US" w:eastAsia="ru-RU"/>
              </w:rPr>
              <w:t>Inclusiv salariu</w:t>
            </w:r>
          </w:p>
        </w:tc>
        <w:tc>
          <w:tcPr>
            <w:tcW w:w="1417" w:type="dxa"/>
            <w:tcBorders>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235" w:type="dxa"/>
            <w:tcBorders>
              <w:left w:val="nil"/>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467" w:type="dxa"/>
            <w:tcBorders>
              <w:top w:val="single" w:sz="4" w:space="0" w:color="auto"/>
              <w:left w:val="nil"/>
              <w:bottom w:val="single" w:sz="4" w:space="0" w:color="auto"/>
              <w:right w:val="single" w:sz="4" w:space="0" w:color="auto"/>
            </w:tcBorders>
            <w:shd w:val="clear" w:color="auto" w:fill="auto"/>
          </w:tcPr>
          <w:p w:rsidR="000A3BA3" w:rsidRPr="008D03D6" w:rsidRDefault="000A3BA3">
            <w:pPr>
              <w:rPr>
                <w:rFonts w:asciiTheme="minorHAnsi" w:eastAsiaTheme="minorHAnsi" w:hAnsiTheme="minorHAnsi" w:cstheme="minorBidi"/>
                <w:lang w:val="en-US"/>
              </w:rPr>
            </w:pPr>
          </w:p>
        </w:tc>
      </w:tr>
      <w:tr w:rsidR="008D03D6" w:rsidRPr="00CC6E6D" w:rsidTr="000A3BA3">
        <w:tblPrEx>
          <w:tblBorders>
            <w:left w:val="single" w:sz="6" w:space="0" w:color="auto"/>
            <w:right w:val="single" w:sz="6" w:space="0" w:color="auto"/>
            <w:insideV w:val="single" w:sz="6" w:space="0" w:color="auto"/>
          </w:tblBorders>
          <w:tblCellMar>
            <w:left w:w="107" w:type="dxa"/>
            <w:right w:w="107" w:type="dxa"/>
          </w:tblCellMar>
        </w:tblPrEx>
        <w:tc>
          <w:tcPr>
            <w:tcW w:w="707" w:type="dxa"/>
            <w:gridSpan w:val="2"/>
            <w:tcBorders>
              <w:top w:val="nil"/>
              <w:bottom w:val="nil"/>
            </w:tcBorders>
          </w:tcPr>
          <w:p w:rsidR="008D03D6" w:rsidRPr="00CC6E6D" w:rsidRDefault="008D03D6" w:rsidP="00CC6E6D">
            <w:pPr>
              <w:autoSpaceDE w:val="0"/>
              <w:autoSpaceDN w:val="0"/>
              <w:spacing w:after="0" w:line="240" w:lineRule="auto"/>
              <w:jc w:val="right"/>
              <w:rPr>
                <w:rFonts w:ascii="Times New Roman" w:eastAsia="Times New Roman" w:hAnsi="Times New Roman"/>
                <w:lang w:val="en-US" w:eastAsia="ru-RU"/>
              </w:rPr>
            </w:pPr>
          </w:p>
        </w:tc>
        <w:tc>
          <w:tcPr>
            <w:tcW w:w="1560" w:type="dxa"/>
            <w:gridSpan w:val="2"/>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820" w:type="dxa"/>
            <w:gridSpan w:val="6"/>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b/>
                <w:bCs/>
                <w:lang w:val="en-US" w:eastAsia="ru-RU"/>
              </w:rPr>
            </w:pPr>
            <w:r w:rsidRPr="00CC6E6D">
              <w:rPr>
                <w:rFonts w:ascii="Times New Roman" w:eastAsia="Times New Roman" w:hAnsi="Times New Roman"/>
                <w:b/>
                <w:bCs/>
                <w:lang w:val="en-US" w:eastAsia="ru-RU"/>
              </w:rPr>
              <w:t>1.2. Copertina (5,2x 0,95 m)</w:t>
            </w:r>
          </w:p>
        </w:tc>
        <w:tc>
          <w:tcPr>
            <w:tcW w:w="1417" w:type="dxa"/>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702" w:type="dxa"/>
            <w:gridSpan w:val="2"/>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21</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CL18A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Confectii metalice diverse din profile laminate, tabla, tabla striata, otel beton, tevi pentru sustineri sau acoperiri, inglobate total sau partial in beton  (Teava 50 x 30 x 2,5mm L= 16,0m)</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45,600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7214240021810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Lacatus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8,664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0,456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7212030022700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Sudor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0,456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2734113803207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Sirma neagra moale d = 2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0,456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2775276309886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Confectii metalice inglobate in beton</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45,600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2873155901200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Electrozi pentru sudura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0,228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1010126200341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Carbuni de forja (huila)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0,684</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22</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RCsB21C</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Forarea mecanica a gaurilor cu diametrul de 5 cm, in elementele de beton, avind grosimea de 30 cm</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7123010010200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Betonist</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1,700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4011106202741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Energie electrica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kw</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26,250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2811236832352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Burghiu cu cap widia cu D=8</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8,400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2940520007609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Masina de perforat cu burghiu vidia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0,900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23</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IzD10A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(Vopsirea constructiilor metalice ,Copertina </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t</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0,031</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7141020013400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Vopsitor industrial</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2430116100000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Email clorcauciuc</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0,242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2430226100814</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Grund miniu G 355-6</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0,121</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2430226109420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Diluant pt.lacuri anticorozive   D.006-1 NI 1708-61 A1</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0,017</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2320166200676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White spirit</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1711317306661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Bumbac de sters</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0,030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24</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CE06A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etc..(Tabla profilata,zincata h=35 mm )</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2710403642000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Tabla zincata  cutata profilata h=35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6,037</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2874125886734</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Nituri POP</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26,250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2874115837746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Suruburi mecanice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26,250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2710703434927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Otel lat 30 x 6</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1,706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2430226103064</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Snur profilat din mastic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0,525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0,110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25</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RpCI22A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Glafuri si copertine din tabla zincata sau aluminiu, montate pe zidarie de caramida sau beton, pe un strat de carton bitumat sau impaslitura din fibre de sticla bitumate, la cladiri existente, din tabla de 0,4 mm grosime, cu latimea desfasurata pina la 30 cm inclusiv (Tabla 100x100 mm,bordura la perete) Din utilaje se exclude platforma telescopica pe auto.</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5,200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4,004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1,300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2710403641867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Tabla zincata laminata vopsita ( Bordura la perete 100 x100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5,460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2682132600933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Carton bitumat tip CA 400</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1,802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2744125904770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Aliaj de lipit staniu-plumb LP-30 % 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0,164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2873145886851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Cuie cu cap con. Tip A 1 2,5 x 60 OL34 S2111</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0,164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2051142950716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Diblu din lemn</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10,920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26</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CE25A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Etansarea suplimentara pe contur, cu ermetic poliuretan Mastic ,,NEXLER Full Fix ,sau echivalent dupa caracteristici</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2430226103000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Mastic ,,NEXLER Full Fix,sau echivalent dupa caracteristici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1,575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2413337345800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Solutie de amorsaj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l</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0,105</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27</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RpCI04A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Strat de bitum cald, aplicat peste invelitori de carton asfaltat (bitumat) sau impislituri bitumate, inclusiv presarea cu nisip (Reparatia partiala ,canalul informational)</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2320322600103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Bitum de izolatie tip H-68/75</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2,310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2320166200975</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Combustibil lichid usor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0,840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1421102200513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Nisip sortat nespalat de riu si lacuri 0,0-3,0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0,002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2952270004029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Topitor bitum de 500 l</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0,072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0,046</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28</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CE13A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Invelitori la acoperisuri cu membrane bituminoase modificate lipite cu flacara in sistem monostrat pe suprafata orizontalemontate pe suport continuu -Tehnoelast EPP, sau echivalent dupa caracteristici (Strat II ,superior)</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0,900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0,540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2682132600470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Membrane bituminoase</w:t>
            </w:r>
            <w:r w:rsidR="00792BC3">
              <w:rPr>
                <w:rFonts w:ascii="Times New Roman" w:eastAsia="Times New Roman" w:hAnsi="Times New Roman"/>
                <w:sz w:val="24"/>
                <w:szCs w:val="24"/>
                <w:lang w:val="en-US" w:eastAsia="ru-RU"/>
              </w:rPr>
              <w:t xml:space="preserve"> Tehnoelast EPP</w:t>
            </w:r>
            <w:r w:rsidRPr="00CC6E6D">
              <w:rPr>
                <w:rFonts w:ascii="Times New Roman" w:eastAsia="Times New Roman" w:hAnsi="Times New Roman"/>
                <w:sz w:val="24"/>
                <w:szCs w:val="24"/>
                <w:lang w:val="en-US" w:eastAsia="ru-RU"/>
              </w:rPr>
              <w:t xml:space="preserve"> sau echivalent dupa caracteristici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3,623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2320216201058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Gaz butan (butelii)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0,945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2921140007681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Arzator cu flacara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0,300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0,120</w:t>
            </w:r>
          </w:p>
        </w:tc>
      </w:tr>
      <w:tr w:rsidR="008D03D6" w:rsidRPr="005B23F3" w:rsidTr="000A3BA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820" w:type="dxa"/>
            <w:gridSpan w:val="6"/>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b/>
                <w:bCs/>
                <w:sz w:val="24"/>
                <w:szCs w:val="24"/>
                <w:lang w:val="en-US" w:eastAsia="ru-RU"/>
              </w:rPr>
            </w:pPr>
            <w:r w:rsidRPr="00CC6E6D">
              <w:rPr>
                <w:rFonts w:ascii="Times New Roman" w:eastAsia="Times New Roman" w:hAnsi="Times New Roman"/>
                <w:b/>
                <w:bCs/>
                <w:sz w:val="24"/>
                <w:szCs w:val="24"/>
                <w:lang w:val="en-US" w:eastAsia="ru-RU"/>
              </w:rPr>
              <w:t xml:space="preserve">Total </w:t>
            </w:r>
            <w:r w:rsidRPr="00CC6E6D">
              <w:rPr>
                <w:rFonts w:ascii="Times New Roman" w:eastAsia="Times New Roman" w:hAnsi="Times New Roman"/>
                <w:b/>
                <w:bCs/>
                <w:lang w:val="en-US" w:eastAsia="ru-RU"/>
              </w:rPr>
              <w:t>Copertina (5,2x 0,95 m)</w:t>
            </w:r>
          </w:p>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b/>
                <w:bCs/>
                <w:lang w:val="en-US" w:eastAsia="ru-RU"/>
              </w:rPr>
              <w:t>Inclusiv salariu</w:t>
            </w:r>
          </w:p>
        </w:tc>
        <w:tc>
          <w:tcPr>
            <w:tcW w:w="1417" w:type="dxa"/>
            <w:tcBorders>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702" w:type="dxa"/>
            <w:gridSpan w:val="2"/>
            <w:tcBorders>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left w:val="single" w:sz="6" w:space="0" w:color="auto"/>
            <w:right w:val="single" w:sz="6" w:space="0" w:color="auto"/>
            <w:insideV w:val="single" w:sz="6" w:space="0" w:color="auto"/>
          </w:tblBorders>
          <w:tblCellMar>
            <w:left w:w="107" w:type="dxa"/>
            <w:right w:w="107" w:type="dxa"/>
          </w:tblCellMar>
        </w:tblPrEx>
        <w:tc>
          <w:tcPr>
            <w:tcW w:w="707" w:type="dxa"/>
            <w:gridSpan w:val="2"/>
            <w:tcBorders>
              <w:top w:val="nil"/>
              <w:bottom w:val="nil"/>
            </w:tcBorders>
          </w:tcPr>
          <w:p w:rsidR="008D03D6" w:rsidRPr="00CC6E6D" w:rsidRDefault="008D03D6" w:rsidP="00CC6E6D">
            <w:pPr>
              <w:autoSpaceDE w:val="0"/>
              <w:autoSpaceDN w:val="0"/>
              <w:spacing w:after="0" w:line="240" w:lineRule="auto"/>
              <w:jc w:val="right"/>
              <w:rPr>
                <w:rFonts w:ascii="Times New Roman" w:eastAsia="Times New Roman" w:hAnsi="Times New Roman"/>
                <w:lang w:val="en-US" w:eastAsia="ru-RU"/>
              </w:rPr>
            </w:pPr>
          </w:p>
        </w:tc>
        <w:tc>
          <w:tcPr>
            <w:tcW w:w="1560" w:type="dxa"/>
            <w:gridSpan w:val="2"/>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820" w:type="dxa"/>
            <w:gridSpan w:val="6"/>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b/>
                <w:bCs/>
                <w:lang w:val="en-US" w:eastAsia="ru-RU"/>
              </w:rPr>
            </w:pPr>
            <w:r w:rsidRPr="00CC6E6D">
              <w:rPr>
                <w:rFonts w:ascii="Times New Roman" w:eastAsia="Times New Roman" w:hAnsi="Times New Roman"/>
                <w:b/>
                <w:bCs/>
                <w:lang w:val="en-US" w:eastAsia="ru-RU"/>
              </w:rPr>
              <w:t>1.3. Acoperis (Ciller) 10,75 x 5,20 m</w:t>
            </w:r>
          </w:p>
        </w:tc>
        <w:tc>
          <w:tcPr>
            <w:tcW w:w="1417" w:type="dxa"/>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702" w:type="dxa"/>
            <w:gridSpan w:val="2"/>
            <w:tcBorders>
              <w:top w:val="nil"/>
              <w:bottom w:val="nil"/>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29</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CE13A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Invelitori la acoperisuri cu membrane bituminoase modificate lipite cu flacara in sistem monostrat pe suprafata orizontalemontate pe s</w:t>
            </w:r>
            <w:r w:rsidR="008A5EC7">
              <w:rPr>
                <w:rFonts w:ascii="Times New Roman" w:eastAsia="Times New Roman" w:hAnsi="Times New Roman"/>
                <w:sz w:val="24"/>
                <w:szCs w:val="24"/>
                <w:lang w:val="en-US" w:eastAsia="ru-RU"/>
              </w:rPr>
              <w:t xml:space="preserve">uport continuu -Tehnoelast </w:t>
            </w:r>
            <w:proofErr w:type="gramStart"/>
            <w:r w:rsidR="008A5EC7">
              <w:rPr>
                <w:rFonts w:ascii="Times New Roman" w:eastAsia="Times New Roman" w:hAnsi="Times New Roman"/>
                <w:sz w:val="24"/>
                <w:szCs w:val="24"/>
                <w:lang w:val="en-US" w:eastAsia="ru-RU"/>
              </w:rPr>
              <w:t xml:space="preserve">EKP </w:t>
            </w:r>
            <w:r w:rsidRPr="00CC6E6D">
              <w:rPr>
                <w:rFonts w:ascii="Times New Roman" w:eastAsia="Times New Roman" w:hAnsi="Times New Roman"/>
                <w:sz w:val="24"/>
                <w:szCs w:val="24"/>
                <w:lang w:val="en-US" w:eastAsia="ru-RU"/>
              </w:rPr>
              <w:t xml:space="preserve"> sau</w:t>
            </w:r>
            <w:proofErr w:type="gramEnd"/>
            <w:r w:rsidRPr="00CC6E6D">
              <w:rPr>
                <w:rFonts w:ascii="Times New Roman" w:eastAsia="Times New Roman" w:hAnsi="Times New Roman"/>
                <w:sz w:val="24"/>
                <w:szCs w:val="24"/>
                <w:lang w:val="en-US" w:eastAsia="ru-RU"/>
              </w:rPr>
              <w:t xml:space="preserve"> echivalent dupa caracteristici.       ( I strat  inferior)</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55,950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16,785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10,071</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2682132600470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Membrane bituminoase </w:t>
            </w:r>
            <w:r w:rsidR="008A5EC7">
              <w:rPr>
                <w:rFonts w:ascii="Times New Roman" w:eastAsia="Times New Roman" w:hAnsi="Times New Roman"/>
                <w:sz w:val="24"/>
                <w:szCs w:val="24"/>
                <w:lang w:val="en-US" w:eastAsia="ru-RU"/>
              </w:rPr>
              <w:t xml:space="preserve">Tehnoelast EKP </w:t>
            </w:r>
            <w:r w:rsidRPr="00CC6E6D">
              <w:rPr>
                <w:rFonts w:ascii="Times New Roman" w:eastAsia="Times New Roman" w:hAnsi="Times New Roman"/>
                <w:sz w:val="24"/>
                <w:szCs w:val="24"/>
                <w:lang w:val="en-US" w:eastAsia="ru-RU"/>
              </w:rPr>
              <w:t xml:space="preserve"> sau echivalent dupa caracteristici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67,560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2320216201058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Gaz butan (butelii)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17,624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2921140007681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Arzator cu flacara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5,595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2,238</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30</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CE13A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Invelitori la acoperisuri cu membrane bituminoase modificate lipite cu flacara in sistem monostrat pe suprafata orizontalemontate pe suport </w:t>
            </w:r>
            <w:r w:rsidR="008A5EC7">
              <w:rPr>
                <w:rFonts w:ascii="Times New Roman" w:eastAsia="Times New Roman" w:hAnsi="Times New Roman"/>
                <w:sz w:val="24"/>
                <w:szCs w:val="24"/>
                <w:lang w:val="en-US" w:eastAsia="ru-RU"/>
              </w:rPr>
              <w:t>continuu -Tehnoelast EPP</w:t>
            </w:r>
            <w:r w:rsidRPr="00CC6E6D">
              <w:rPr>
                <w:rFonts w:ascii="Times New Roman" w:eastAsia="Times New Roman" w:hAnsi="Times New Roman"/>
                <w:sz w:val="24"/>
                <w:szCs w:val="24"/>
                <w:lang w:val="en-US" w:eastAsia="ru-RU"/>
              </w:rPr>
              <w:t xml:space="preserve"> sau echivalent dupa caracteristici. (Strat II ,superior)</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55,950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16,785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10,071</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2682132600470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Membrane bituminoase </w:t>
            </w:r>
            <w:r w:rsidR="008A5EC7">
              <w:rPr>
                <w:rFonts w:ascii="Times New Roman" w:eastAsia="Times New Roman" w:hAnsi="Times New Roman"/>
                <w:sz w:val="24"/>
                <w:szCs w:val="24"/>
                <w:lang w:val="en-US" w:eastAsia="ru-RU"/>
              </w:rPr>
              <w:t>Tehnoelast EPP</w:t>
            </w:r>
            <w:r w:rsidRPr="00CC6E6D">
              <w:rPr>
                <w:rFonts w:ascii="Times New Roman" w:eastAsia="Times New Roman" w:hAnsi="Times New Roman"/>
                <w:sz w:val="24"/>
                <w:szCs w:val="24"/>
                <w:lang w:val="en-US" w:eastAsia="ru-RU"/>
              </w:rPr>
              <w:t xml:space="preserve"> sau echivalent dupa caracteristici.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67,560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2320216201058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Gaz butan (butelii)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17,624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2921140007681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Arzator cu flacara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5,595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2,238</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31</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CE13D</w:t>
            </w:r>
          </w:p>
        </w:tc>
        <w:tc>
          <w:tcPr>
            <w:tcW w:w="4820" w:type="dxa"/>
            <w:gridSpan w:val="6"/>
            <w:tcBorders>
              <w:top w:val="single" w:sz="4" w:space="0" w:color="auto"/>
              <w:bottom w:val="single" w:sz="4" w:space="0" w:color="auto"/>
            </w:tcBorders>
            <w:vAlign w:val="center"/>
          </w:tcPr>
          <w:p w:rsidR="008D03D6" w:rsidRPr="00CC6E6D" w:rsidRDefault="008D03D6" w:rsidP="008A5EC7">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Invelitori la acoperisuri cu membrane bituminoase modificate lipite cu flacara in sistem monostrat pe suprafata verticala montate pe suport continuu, Tehnoelast EKP  sau echivalent dupa caracteristici,       I strat  inferior (Vertical)</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15,000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4,950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2,250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2682132600470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Membrane bituminoase </w:t>
            </w:r>
            <w:r w:rsidR="00792BC3">
              <w:rPr>
                <w:rFonts w:ascii="Times New Roman" w:eastAsia="Times New Roman" w:hAnsi="Times New Roman"/>
                <w:sz w:val="24"/>
                <w:szCs w:val="24"/>
                <w:lang w:val="en-US" w:eastAsia="ru-RU"/>
              </w:rPr>
              <w:t xml:space="preserve">Tehnoelast EKP </w:t>
            </w:r>
            <w:r w:rsidRPr="00CC6E6D">
              <w:rPr>
                <w:rFonts w:ascii="Times New Roman" w:eastAsia="Times New Roman" w:hAnsi="Times New Roman"/>
                <w:sz w:val="24"/>
                <w:szCs w:val="24"/>
                <w:lang w:val="en-US" w:eastAsia="ru-RU"/>
              </w:rPr>
              <w:t xml:space="preserve"> sau echivalent dupa caracteristici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18,900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2320216201058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Gaz butan (butelii)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4,725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2921140007681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Arzator cu flacara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2,550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0,600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32</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CE13D</w:t>
            </w:r>
          </w:p>
        </w:tc>
        <w:tc>
          <w:tcPr>
            <w:tcW w:w="4820" w:type="dxa"/>
            <w:gridSpan w:val="6"/>
            <w:tcBorders>
              <w:top w:val="single" w:sz="4" w:space="0" w:color="auto"/>
              <w:bottom w:val="single" w:sz="4" w:space="0" w:color="auto"/>
            </w:tcBorders>
            <w:vAlign w:val="center"/>
          </w:tcPr>
          <w:p w:rsidR="008D03D6" w:rsidRPr="00CC6E6D" w:rsidRDefault="008D03D6" w:rsidP="008A5EC7">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Invelitori la acoperisuri cu membrane bituminoase modificate lipite cu flacara in sistem monostrat pe suprafata verticala montate pe suport continuu, Tehnoelast EPP  sau</w:t>
            </w:r>
            <w:r w:rsidR="00792BC3">
              <w:rPr>
                <w:rFonts w:ascii="Times New Roman" w:eastAsia="Times New Roman" w:hAnsi="Times New Roman"/>
                <w:sz w:val="24"/>
                <w:szCs w:val="24"/>
                <w:lang w:val="en-US" w:eastAsia="ru-RU"/>
              </w:rPr>
              <w:t xml:space="preserve"> echivalent dupa caracteristici  </w:t>
            </w:r>
            <w:r w:rsidRPr="00CC6E6D">
              <w:rPr>
                <w:rFonts w:ascii="Times New Roman" w:eastAsia="Times New Roman" w:hAnsi="Times New Roman"/>
                <w:sz w:val="24"/>
                <w:szCs w:val="24"/>
                <w:lang w:val="en-US" w:eastAsia="ru-RU"/>
              </w:rPr>
              <w:t>II strat  superior (Vertical)</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15,000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4,950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2,250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2682132600470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Membrane bituminoase </w:t>
            </w:r>
            <w:r w:rsidR="00792BC3">
              <w:rPr>
                <w:rFonts w:ascii="Times New Roman" w:eastAsia="Times New Roman" w:hAnsi="Times New Roman"/>
                <w:sz w:val="24"/>
                <w:szCs w:val="24"/>
                <w:lang w:val="en-US" w:eastAsia="ru-RU"/>
              </w:rPr>
              <w:t xml:space="preserve">Tehnoelast EPP </w:t>
            </w:r>
            <w:r w:rsidRPr="00CC6E6D">
              <w:rPr>
                <w:rFonts w:ascii="Times New Roman" w:eastAsia="Times New Roman" w:hAnsi="Times New Roman"/>
                <w:sz w:val="24"/>
                <w:szCs w:val="24"/>
                <w:lang w:val="en-US" w:eastAsia="ru-RU"/>
              </w:rPr>
              <w:t xml:space="preserve"> sau echivalent dupa caracteristici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18,900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2320216201058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Gaz butan (butelii)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4,725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2921140007681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Arzator cu flacara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2,550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0,600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33</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CK26B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Glafuri montate la ferestre din aluminiu (Profil gata confectionat din tabla zincata tip UD 50x20x20mm ,fixarea marginei a membranei pe verticala) </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31,400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7422010060100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Timplar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10,048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2,512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2743123549026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 Profil gata confectionat din tabla zincata tip UD 50x20x20mm ,fixarea marginei a membranei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31,400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2874115829126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Suruburi cu cap inecat crestat 6 x 30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125,600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0,314</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34</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IzD10A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(Vo</w:t>
            </w:r>
            <w:r w:rsidR="00792BC3">
              <w:rPr>
                <w:rFonts w:ascii="Times New Roman" w:eastAsia="Times New Roman" w:hAnsi="Times New Roman"/>
                <w:sz w:val="24"/>
                <w:szCs w:val="24"/>
                <w:lang w:val="en-US" w:eastAsia="ru-RU"/>
              </w:rPr>
              <w:t xml:space="preserve">psirea constructiilor metalice </w:t>
            </w:r>
            <w:r w:rsidRPr="00CC6E6D">
              <w:rPr>
                <w:rFonts w:ascii="Times New Roman" w:eastAsia="Times New Roman" w:hAnsi="Times New Roman"/>
                <w:sz w:val="24"/>
                <w:szCs w:val="24"/>
                <w:lang w:val="en-US" w:eastAsia="ru-RU"/>
              </w:rPr>
              <w:t>podium )</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t</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7141020013400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Vopsitor industrial</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0,322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2430116100000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Email clorcauciuc</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0,390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2430226100814</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Grund miniu G 355-6</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0,195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2430226109420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Diluant pt.lacuri anticorozive   D.006-1 NI 1708-61 A1</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0,028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2320166200676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White spirit</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0,098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1711317306661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Bumbac de sters</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0,049</w:t>
            </w:r>
          </w:p>
        </w:tc>
      </w:tr>
      <w:tr w:rsidR="008D03D6" w:rsidRPr="005B23F3" w:rsidTr="000A3BA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820" w:type="dxa"/>
            <w:gridSpan w:val="6"/>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b/>
                <w:bCs/>
                <w:sz w:val="24"/>
                <w:szCs w:val="24"/>
                <w:lang w:val="en-US" w:eastAsia="ru-RU"/>
              </w:rPr>
            </w:pPr>
            <w:r w:rsidRPr="00CC6E6D">
              <w:rPr>
                <w:rFonts w:ascii="Times New Roman" w:eastAsia="Times New Roman" w:hAnsi="Times New Roman"/>
                <w:b/>
                <w:bCs/>
                <w:sz w:val="24"/>
                <w:szCs w:val="24"/>
                <w:lang w:val="en-US" w:eastAsia="ru-RU"/>
              </w:rPr>
              <w:t xml:space="preserve">Total </w:t>
            </w:r>
            <w:r w:rsidRPr="00CC6E6D">
              <w:rPr>
                <w:rFonts w:ascii="Times New Roman" w:eastAsia="Times New Roman" w:hAnsi="Times New Roman"/>
                <w:b/>
                <w:bCs/>
                <w:lang w:val="en-US" w:eastAsia="ru-RU"/>
              </w:rPr>
              <w:t>Acoperis (Ciller) 10,75 x 5,20 m</w:t>
            </w:r>
          </w:p>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b/>
                <w:bCs/>
                <w:lang w:val="en-US" w:eastAsia="ru-RU"/>
              </w:rPr>
              <w:t>Inclusiv salariu</w:t>
            </w:r>
          </w:p>
        </w:tc>
        <w:tc>
          <w:tcPr>
            <w:tcW w:w="1417" w:type="dxa"/>
            <w:tcBorders>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702" w:type="dxa"/>
            <w:gridSpan w:val="2"/>
            <w:tcBorders>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left w:val="single" w:sz="6" w:space="0" w:color="auto"/>
            <w:right w:val="single" w:sz="6" w:space="0" w:color="auto"/>
            <w:insideV w:val="single" w:sz="6" w:space="0" w:color="auto"/>
          </w:tblBorders>
          <w:tblCellMar>
            <w:left w:w="107" w:type="dxa"/>
            <w:right w:w="107" w:type="dxa"/>
          </w:tblCellMar>
        </w:tblPrEx>
        <w:tc>
          <w:tcPr>
            <w:tcW w:w="707" w:type="dxa"/>
            <w:gridSpan w:val="2"/>
            <w:tcBorders>
              <w:top w:val="nil"/>
              <w:bottom w:val="nil"/>
            </w:tcBorders>
          </w:tcPr>
          <w:p w:rsidR="008D03D6" w:rsidRPr="00CC6E6D" w:rsidRDefault="008D03D6" w:rsidP="00CC6E6D">
            <w:pPr>
              <w:autoSpaceDE w:val="0"/>
              <w:autoSpaceDN w:val="0"/>
              <w:spacing w:after="0" w:line="240" w:lineRule="auto"/>
              <w:jc w:val="right"/>
              <w:rPr>
                <w:rFonts w:ascii="Times New Roman" w:eastAsia="Times New Roman" w:hAnsi="Times New Roman"/>
                <w:lang w:val="en-US" w:eastAsia="ru-RU"/>
              </w:rPr>
            </w:pPr>
          </w:p>
        </w:tc>
        <w:tc>
          <w:tcPr>
            <w:tcW w:w="1560" w:type="dxa"/>
            <w:gridSpan w:val="2"/>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820" w:type="dxa"/>
            <w:gridSpan w:val="6"/>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b/>
                <w:bCs/>
                <w:lang w:val="en-US" w:eastAsia="ru-RU"/>
              </w:rPr>
            </w:pPr>
            <w:r w:rsidRPr="00CC6E6D">
              <w:rPr>
                <w:rFonts w:ascii="Times New Roman" w:eastAsia="Times New Roman" w:hAnsi="Times New Roman"/>
                <w:b/>
                <w:bCs/>
                <w:lang w:val="en-US" w:eastAsia="ru-RU"/>
              </w:rPr>
              <w:t>1.4. Bloc Sectia securitate</w:t>
            </w:r>
          </w:p>
        </w:tc>
        <w:tc>
          <w:tcPr>
            <w:tcW w:w="1417" w:type="dxa"/>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702" w:type="dxa"/>
            <w:gridSpan w:val="2"/>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35</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RpCI42A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Demontarea elementelor de acoperis - , Glafuri din tabla zincata la acoperis, pervazuri exterioare la ferestre sorturi, etc.(Demontarea glafurilor)</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1,035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0,575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fereastra de 0,0015 MN (0,15 tf)</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0,115</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36</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RpVA35B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Demontarea canalelor de ventilatie din tabla neagra, zincata sau aliminiu, avind perimetrul sectiunii rectangulare sau circulare de  700 - 1600 mm (Demontarea canalelor , L= 7,0 m)</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7136060011800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Instalator ventilare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5,440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2320146200767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Petrol distilat tip 18/200</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l</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0,068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1711317309326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Cirpe de sters</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0,255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0,255</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37</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VA02B2</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Confectionarea in ateliere centralizate in tronsoane ce se asambleaza pe santier si montarea canalelor de ventilatie drepte, din tabla zincata sau  aluminiu de 0,3 - 2 mm grosime, avind perimetrul sectiunii rectangulare de 700 - 1600 mm (De exlus tabla zincata) Montarea canalelor existente ,L=7,0 m</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7136060011900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Instalator ventilare si conditionare aer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19,635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2413547308164</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Carbura de calciu tehnica (carbid) S102</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0,086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2430226100814</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Grund miniu G 355-6</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0,386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2881116001666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Hirtie slef.usc.sticla foi 23 x 30 gr 25 S 1581</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0,086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2112517330399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Mucava tip I de 3,3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0,412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2874125885663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Nit cu cap semiinecat 3 x 9 OL34  S 1257</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0,069</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2710703502671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Otel cornier 25x25x3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11,590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2411115904512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Oxigen tehnic gazos S2031</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0,258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2320146200767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Petrol distilat tip 18/200</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l</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0,052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2874135840405</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Piulite uzuale hexagonale M 6</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137,360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2735725903453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Sirma pt. sudura, obisnuita dn=3,25</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0,343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2874125881198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Saiba plata pentru metal  M 6</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137,360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2874115819963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Suruburi cap hexagonal 6 x 25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137,360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0,595</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38</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RpCI04A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Strat de bitum cald, aplicat peste invelitori de carton asfaltat (bitumat) sau impislituri bitumate, inclusiv presarea cu nisip (Reparatia partiala)</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2320322600103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Bitum de izolatie tip H-68/75</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2,310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2320166200975</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Combustibil lichid usor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0,840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1421102200513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Nisip sortat nespalat de riu si lacuri 0,0-3,0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0,002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2952270004029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Topitor bitum de 500 l</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0,072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0,046</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39</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IzF01B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Amorsarea suprafetelor pentru aplicarea stratului de difuzie, a barierei contra vaporilor, a termoizolatiei sau a hidroizolatiei pe suprafete orizontale, inclinte sau verticale, cu suspensie de bitum filerizat (subif) intr-un strat</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47,000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1,880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2413317346000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Suspensie de bitum filerizat-subif</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14,100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4100116202818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Apa pentru mortare si betoane</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0,047</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fereastra de 0,0015 MN (0,15 tf)</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0,014</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40</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RpCE26A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Dispozitive pentru comunicarea straturilor de difuzie cu atmosfera (deflectoare), la terase si acoperisuri, Aerator Ultra M d=50 mm, H= 500 mm (Se exlude tabla,nit,aliaj, se include aerator din PVC)</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2682122600593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Aerator MP D=50 mm, H=500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0,515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2320322600103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Bitum de izolatie tip H-68/75</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1,133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0,015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2952270004029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Topitor bitum de 500 l</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0,025</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41</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CE13A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Invelitori la acoperisuri cu membrane bituminoase modificate lipite cu flacara in sistem monostrat pe suprafata orizontalemontate pe </w:t>
            </w:r>
            <w:r w:rsidR="00792BC3">
              <w:rPr>
                <w:rFonts w:ascii="Times New Roman" w:eastAsia="Times New Roman" w:hAnsi="Times New Roman"/>
                <w:sz w:val="24"/>
                <w:szCs w:val="24"/>
                <w:lang w:val="en-US" w:eastAsia="ru-RU"/>
              </w:rPr>
              <w:t xml:space="preserve">suport continuu -Tehnoelast EKP </w:t>
            </w:r>
            <w:r w:rsidRPr="00CC6E6D">
              <w:rPr>
                <w:rFonts w:ascii="Times New Roman" w:eastAsia="Times New Roman" w:hAnsi="Times New Roman"/>
                <w:sz w:val="24"/>
                <w:szCs w:val="24"/>
                <w:lang w:val="en-US" w:eastAsia="ru-RU"/>
              </w:rPr>
              <w:t xml:space="preserve">sau echivalent dupa </w:t>
            </w:r>
            <w:proofErr w:type="gramStart"/>
            <w:r w:rsidRPr="00CC6E6D">
              <w:rPr>
                <w:rFonts w:ascii="Times New Roman" w:eastAsia="Times New Roman" w:hAnsi="Times New Roman"/>
                <w:sz w:val="24"/>
                <w:szCs w:val="24"/>
                <w:lang w:val="en-US" w:eastAsia="ru-RU"/>
              </w:rPr>
              <w:t>caracteristici(</w:t>
            </w:r>
            <w:proofErr w:type="gramEnd"/>
            <w:r w:rsidRPr="00CC6E6D">
              <w:rPr>
                <w:rFonts w:ascii="Times New Roman" w:eastAsia="Times New Roman" w:hAnsi="Times New Roman"/>
                <w:sz w:val="24"/>
                <w:szCs w:val="24"/>
                <w:lang w:val="en-US" w:eastAsia="ru-RU"/>
              </w:rPr>
              <w:t>strat I ,inferior).</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47,000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14,100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8,460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2682132600470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Membrane bituminoase</w:t>
            </w:r>
            <w:r w:rsidR="008A5EC7">
              <w:rPr>
                <w:rFonts w:ascii="Times New Roman" w:eastAsia="Times New Roman" w:hAnsi="Times New Roman"/>
                <w:sz w:val="24"/>
                <w:szCs w:val="24"/>
                <w:lang w:val="en-US" w:eastAsia="ru-RU"/>
              </w:rPr>
              <w:t xml:space="preserve"> Tehnoelast EKP </w:t>
            </w:r>
            <w:r w:rsidRPr="00CC6E6D">
              <w:rPr>
                <w:rFonts w:ascii="Times New Roman" w:eastAsia="Times New Roman" w:hAnsi="Times New Roman"/>
                <w:sz w:val="24"/>
                <w:szCs w:val="24"/>
                <w:lang w:val="en-US" w:eastAsia="ru-RU"/>
              </w:rPr>
              <w:t>sau echivalent dupa caracteristici</w:t>
            </w:r>
            <w:r w:rsidRPr="00CC6E6D">
              <w:rPr>
                <w:rFonts w:ascii="Times New Roman" w:eastAsia="Times New Roman" w:hAnsi="Times New Roman"/>
                <w:lang w:val="en-US" w:eastAsia="ru-RU"/>
              </w:rPr>
              <w:t xml:space="preserve">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56,752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2320216201058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Gaz butan (butelii)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14,805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2921140007681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Arzator cu flacara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4,700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1,880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42</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CE13A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Invelitori la acoperisuri cu membrane bituminoase modificate lipite cu flacara in sistem monostrat pe suprafata orizontalemontate pe s</w:t>
            </w:r>
            <w:r w:rsidR="00792BC3">
              <w:rPr>
                <w:rFonts w:ascii="Times New Roman" w:eastAsia="Times New Roman" w:hAnsi="Times New Roman"/>
                <w:sz w:val="24"/>
                <w:szCs w:val="24"/>
                <w:lang w:val="en-US" w:eastAsia="ru-RU"/>
              </w:rPr>
              <w:t xml:space="preserve">uport continuu -Tehnoelast EPP </w:t>
            </w:r>
            <w:r w:rsidRPr="00CC6E6D">
              <w:rPr>
                <w:rFonts w:ascii="Times New Roman" w:eastAsia="Times New Roman" w:hAnsi="Times New Roman"/>
                <w:sz w:val="24"/>
                <w:szCs w:val="24"/>
                <w:lang w:val="en-US" w:eastAsia="ru-RU"/>
              </w:rPr>
              <w:t xml:space="preserve">sau echivalent dupa caracteristici (strat </w:t>
            </w:r>
            <w:proofErr w:type="gramStart"/>
            <w:r w:rsidRPr="00CC6E6D">
              <w:rPr>
                <w:rFonts w:ascii="Times New Roman" w:eastAsia="Times New Roman" w:hAnsi="Times New Roman"/>
                <w:sz w:val="24"/>
                <w:szCs w:val="24"/>
                <w:lang w:val="en-US" w:eastAsia="ru-RU"/>
              </w:rPr>
              <w:t>II ,superior</w:t>
            </w:r>
            <w:proofErr w:type="gramEnd"/>
            <w:r w:rsidRPr="00CC6E6D">
              <w:rPr>
                <w:rFonts w:ascii="Times New Roman" w:eastAsia="Times New Roman" w:hAnsi="Times New Roman"/>
                <w:sz w:val="24"/>
                <w:szCs w:val="24"/>
                <w:lang w:val="en-US" w:eastAsia="ru-RU"/>
              </w:rPr>
              <w:t>).</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47,000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14,100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8,460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2682132600470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Membrane bituminoase </w:t>
            </w:r>
            <w:r w:rsidR="008A5EC7">
              <w:rPr>
                <w:rFonts w:ascii="Times New Roman" w:eastAsia="Times New Roman" w:hAnsi="Times New Roman"/>
                <w:sz w:val="24"/>
                <w:szCs w:val="24"/>
                <w:lang w:val="en-US" w:eastAsia="ru-RU"/>
              </w:rPr>
              <w:t xml:space="preserve">Tehnoelast EPP </w:t>
            </w:r>
            <w:r w:rsidRPr="00CC6E6D">
              <w:rPr>
                <w:rFonts w:ascii="Times New Roman" w:eastAsia="Times New Roman" w:hAnsi="Times New Roman"/>
                <w:sz w:val="24"/>
                <w:szCs w:val="24"/>
                <w:lang w:val="en-US" w:eastAsia="ru-RU"/>
              </w:rPr>
              <w:t>sau echivalent dupa caracteristici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56,752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2320216201058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Gaz butan (butelii)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14,805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2921140007681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Arzator cu flacara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4,700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1,880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43</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CK26B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Glafuri montate la ferestre din aluminiu (Profil gata confectionat din tabla zincata tip UD 50x20x20mm ,fixarea marginei a membranei pe verticala) </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24,500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7422010060100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Timplar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7,840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1,960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2743123549026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 Profil gata confectionat din tabla zincata tip UD 50x20x20mm ,fixarea marginei a membranei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24,500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2874115829126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Suruburi cu cap inecat crestat 6 x 30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98,000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0,245</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44</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RpCI23C</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proofErr w:type="gramStart"/>
            <w:r w:rsidRPr="00CC6E6D">
              <w:rPr>
                <w:rFonts w:ascii="Times New Roman" w:eastAsia="Times New Roman" w:hAnsi="Times New Roman"/>
                <w:sz w:val="24"/>
                <w:szCs w:val="24"/>
                <w:lang w:val="en-US" w:eastAsia="ru-RU"/>
              </w:rPr>
              <w:t>Glafuri si copertine din tabla zincata sau aluminiu, montate pe o sapa de egalizare din mortar de ciment M-100 T, pe un strat de carton bitumat sau impaslitura din fibre de sticla bitumate, la cladiri existente, din tabla de 0,5 mm grosime, cu latimea desfasurata intre 50 si 100 cm inclusiv, (Tabla oriozontala de scurgere B= 80 cm ) Din materiale se exclude Mortar de ciment,din utilaje ,se exclude  Platforma telescopica pe auto.</w:t>
            </w:r>
            <w:proofErr w:type="gramEnd"/>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3,535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0,875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2710403642287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Tabla zincata de 0,5 x 800 x1000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11,424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2682132600933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Carton bitumat tip CA 400</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3,570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2744125904770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Aliaj de lipit staniu-plumb LP-30 % 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0,286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2710403700041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Banda din otel laminata la cald 1.5 x 20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0,714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2874115893464</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Bolt de impuscat</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21,420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2461117308499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Cartus pistol 6,3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21,420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45</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RpCI23B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proofErr w:type="gramStart"/>
            <w:r w:rsidRPr="00CC6E6D">
              <w:rPr>
                <w:rFonts w:ascii="Times New Roman" w:eastAsia="Times New Roman" w:hAnsi="Times New Roman"/>
                <w:sz w:val="24"/>
                <w:szCs w:val="24"/>
                <w:lang w:val="en-US" w:eastAsia="ru-RU"/>
              </w:rPr>
              <w:t>Glafuri si copertine din tabla zincata sau aluminiu, montate pe o sapa de egalizare din mortar de ciment M-100 T, pe un strat de carton bitumat sau impaslitura din fibre de sticla bitumate, la cladiri existente, din tabla de 0,5 mm grosime, cu latimea desfasurata intre 30 si 50 cm inclusiv  Din materiale se exclude Mortar de ciment, din utilaje se exclude  Platforma telescopica pe auto.</w:t>
            </w:r>
            <w:proofErr w:type="gramEnd"/>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10,235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2,875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2710403642287.1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Tabla zincata de 0,5 x 500 x1000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21,913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2682132600933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Carton bitumat tip CA 400</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5,923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2744125904770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Aliaj de lipit staniu-plumb LP-30 % 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0,592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2710403700041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Banda din otel laminata la cald 1.5 x 20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1,777</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2874115893464</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Bolt de impuscat</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47,380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2461117308499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Cartus pistol 6,3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47,380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46</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RpCI29A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Sisteme de jgheaburi prefabricate, tip BRASS, din </w:t>
            </w:r>
            <w:proofErr w:type="gramStart"/>
            <w:r w:rsidRPr="00CC6E6D">
              <w:rPr>
                <w:rFonts w:ascii="Times New Roman" w:eastAsia="Times New Roman" w:hAnsi="Times New Roman"/>
                <w:sz w:val="24"/>
                <w:szCs w:val="24"/>
                <w:lang w:val="en-US" w:eastAsia="ru-RU"/>
              </w:rPr>
              <w:t>tabla  laminata</w:t>
            </w:r>
            <w:proofErr w:type="gramEnd"/>
            <w:r w:rsidRPr="00CC6E6D">
              <w:rPr>
                <w:rFonts w:ascii="Times New Roman" w:eastAsia="Times New Roman" w:hAnsi="Times New Roman"/>
                <w:sz w:val="24"/>
                <w:szCs w:val="24"/>
                <w:lang w:val="en-US" w:eastAsia="ru-RU"/>
              </w:rPr>
              <w:t xml:space="preserve"> vopsita.</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3,500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0,245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2523156720449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Jgheaburi semirotunde prefabricate tip BRASS cu D=10-12, 5-15 cm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3,804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2875277347100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Suport de jgheaburi (cirlige) zincate</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5,071</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2875276311738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Element de inchidere la capat de jgheab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0,362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2875274110101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Piesa de racordare jgheab -burlan</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0,725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2875274000501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Cot de jgheab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0,725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2874115800760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Suruburi de fixare jgheaburi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36,225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0,070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47</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RpCI29B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Sisteme de burlane prefabricate, tip BRASS, (D=110mm, grosimea peretilor 0,5 mm din tabla laminata vopsita)</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2,800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0,640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2710406311727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Burlan rotund prefabricat tip BRASS cu D=10-12, 5-15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8,610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2875276311738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Element de inchidere la capat de jgheab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4,100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2875274000501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Cot de jgheab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4,100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2875276311727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Cot de capat la burlan (aruncator apa)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2,050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2875276311725</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Pilnie de curatire rt din tabla de otel zincata  pentru burlane tip lindab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2,050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2875276311726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Cleme de fixare burlane (bratari zincate)</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4,100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0,120</w:t>
            </w:r>
          </w:p>
        </w:tc>
      </w:tr>
      <w:tr w:rsidR="008D03D6" w:rsidRPr="005B23F3" w:rsidTr="000A3BA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820" w:type="dxa"/>
            <w:gridSpan w:val="6"/>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b/>
                <w:bCs/>
                <w:sz w:val="24"/>
                <w:szCs w:val="24"/>
                <w:lang w:val="en-US" w:eastAsia="ru-RU"/>
              </w:rPr>
            </w:pPr>
            <w:r w:rsidRPr="00CC6E6D">
              <w:rPr>
                <w:rFonts w:ascii="Times New Roman" w:eastAsia="Times New Roman" w:hAnsi="Times New Roman"/>
                <w:b/>
                <w:bCs/>
                <w:sz w:val="24"/>
                <w:szCs w:val="24"/>
                <w:lang w:val="en-US" w:eastAsia="ru-RU"/>
              </w:rPr>
              <w:t xml:space="preserve">Total </w:t>
            </w:r>
            <w:r w:rsidRPr="00CC6E6D">
              <w:rPr>
                <w:rFonts w:ascii="Times New Roman" w:eastAsia="Times New Roman" w:hAnsi="Times New Roman"/>
                <w:b/>
                <w:bCs/>
                <w:lang w:val="en-US" w:eastAsia="ru-RU"/>
              </w:rPr>
              <w:t>Bloc Sectia securitate</w:t>
            </w:r>
          </w:p>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b/>
                <w:bCs/>
                <w:lang w:val="en-US" w:eastAsia="ru-RU"/>
              </w:rPr>
              <w:t>Inclusiv salariu</w:t>
            </w:r>
          </w:p>
        </w:tc>
        <w:tc>
          <w:tcPr>
            <w:tcW w:w="1417" w:type="dxa"/>
            <w:tcBorders>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702" w:type="dxa"/>
            <w:gridSpan w:val="2"/>
            <w:tcBorders>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left w:val="single" w:sz="6" w:space="0" w:color="auto"/>
            <w:right w:val="single" w:sz="6" w:space="0" w:color="auto"/>
            <w:insideV w:val="single" w:sz="6" w:space="0" w:color="auto"/>
          </w:tblBorders>
          <w:tblCellMar>
            <w:left w:w="107" w:type="dxa"/>
            <w:right w:w="107" w:type="dxa"/>
          </w:tblCellMar>
        </w:tblPrEx>
        <w:tc>
          <w:tcPr>
            <w:tcW w:w="707" w:type="dxa"/>
            <w:gridSpan w:val="2"/>
            <w:tcBorders>
              <w:top w:val="nil"/>
              <w:bottom w:val="nil"/>
            </w:tcBorders>
          </w:tcPr>
          <w:p w:rsidR="008D03D6" w:rsidRPr="00CC6E6D" w:rsidRDefault="008D03D6" w:rsidP="00CC6E6D">
            <w:pPr>
              <w:autoSpaceDE w:val="0"/>
              <w:autoSpaceDN w:val="0"/>
              <w:spacing w:after="0" w:line="240" w:lineRule="auto"/>
              <w:jc w:val="right"/>
              <w:rPr>
                <w:rFonts w:ascii="Times New Roman" w:eastAsia="Times New Roman" w:hAnsi="Times New Roman"/>
                <w:lang w:val="en-US" w:eastAsia="ru-RU"/>
              </w:rPr>
            </w:pPr>
          </w:p>
        </w:tc>
        <w:tc>
          <w:tcPr>
            <w:tcW w:w="1560" w:type="dxa"/>
            <w:gridSpan w:val="2"/>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820" w:type="dxa"/>
            <w:gridSpan w:val="6"/>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b/>
                <w:bCs/>
                <w:lang w:val="en-US" w:eastAsia="ru-RU"/>
              </w:rPr>
            </w:pPr>
            <w:r w:rsidRPr="00CC6E6D">
              <w:rPr>
                <w:rFonts w:ascii="Times New Roman" w:eastAsia="Times New Roman" w:hAnsi="Times New Roman"/>
                <w:b/>
                <w:bCs/>
                <w:lang w:val="en-US" w:eastAsia="ru-RU"/>
              </w:rPr>
              <w:t>1.5. Acoperis(Garaj)</w:t>
            </w:r>
          </w:p>
        </w:tc>
        <w:tc>
          <w:tcPr>
            <w:tcW w:w="1417" w:type="dxa"/>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702" w:type="dxa"/>
            <w:gridSpan w:val="2"/>
            <w:tcBorders>
              <w:top w:val="nil"/>
              <w:bottom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48</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RpCJ35A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Desfaceri de tencuieli interioare  la pereti </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7122050013400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Zidar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0,960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fereastra de 0,0015 MN (0,15 tf)</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0,080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49</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RpCI42A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Demont</w:t>
            </w:r>
            <w:r w:rsidR="008A5EC7">
              <w:rPr>
                <w:rFonts w:ascii="Times New Roman" w:eastAsia="Times New Roman" w:hAnsi="Times New Roman"/>
                <w:sz w:val="24"/>
                <w:szCs w:val="24"/>
                <w:lang w:val="en-US" w:eastAsia="ru-RU"/>
              </w:rPr>
              <w:t xml:space="preserve">area elementelor de acoperis - </w:t>
            </w:r>
            <w:r w:rsidRPr="00CC6E6D">
              <w:rPr>
                <w:rFonts w:ascii="Times New Roman" w:eastAsia="Times New Roman" w:hAnsi="Times New Roman"/>
                <w:sz w:val="24"/>
                <w:szCs w:val="24"/>
                <w:lang w:val="en-US" w:eastAsia="ru-RU"/>
              </w:rPr>
              <w:t xml:space="preserve"> Glafuri din tabla zincata la acoperis, pervazuri exterioare la ferestre sorturi, etc.(Demontarea peretilor din tabla profilata (pereti 4,0x4,33)(1,0x4,0)</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21,320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1,919</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1,066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fereastra de 0,0015 MN (0,15 tf)</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0,213</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50</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CF15A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Tencuieli exterioare sclivisite, executate manual, cu mortar de ciment M 100-T de 2 cm grosime medie, la pereti din beton sau caramida, cu suprafete plane (Peretele din piatra din spate)</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7122050013400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Zidar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16,800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3,600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2651122100402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Ciment metalurgic cu adaosuri M 30 saci S1500</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126,000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1421102200513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Nisip sortat nespalat de riu si lacuri 0,0-3,0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0,360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4100116202818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Apa pentru mortare si betoane</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0,084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0,048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2952270003817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Malaxor  pentru mortar de 200 L actionat electric</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0,096</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51</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CE06A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proofErr w:type="gramStart"/>
            <w:r w:rsidRPr="00CC6E6D">
              <w:rPr>
                <w:rFonts w:ascii="Times New Roman" w:eastAsia="Times New Roman" w:hAnsi="Times New Roman"/>
                <w:sz w:val="24"/>
                <w:szCs w:val="24"/>
                <w:lang w:val="en-US" w:eastAsia="ru-RU"/>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etc.(Montarea tablei profilate existente 4,0x4,33 m,1,0 x4,0) De creat munai manopera, de inclus materiale-Nituri,suruburi mecanice.</w:t>
            </w:r>
            <w:proofErr w:type="gramEnd"/>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21,320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23,452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2,132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2874125886734</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Nituri POP</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111,930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2874115837746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Suruburi mecanice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111,930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0,469</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52</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IzD10A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(Vopsirea constructiilor metalice , profilul metalic)</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t</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0,035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7141020013400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Vopsitor industrial</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0,225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2430116100000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Email clorcauciuc</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0,273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2430226100814</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Grund miniu G 355-6</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0,137</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2430226109420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Diluant pt.lacuri anticorozive   D.006-1 NI 1708-61 A1</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0,019</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2320166200676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White spirit</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0,068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1711317306661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Bumbac de sters</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0,034</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53</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RpCI04A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Strat de bitum cald, aplicat peste invelitori de carton asfaltat (bitumat) sau impislituri bitumate, inclusiv presarea cu nisip (Reparatia partiala)</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0,550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0,550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2320322600103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Bitum de izolatie tip H-68/75</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5,775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1412122100880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Filer de calcar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2,625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2320166200975</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Combustibil lichid usor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2,100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1421102200513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Nisip sortat nespalat de riu si lacuri 0,0-3,0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0,005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2952270004029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Topitor bitum de 500 l</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0,180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0,115</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54</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IzF01B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Amorsarea suprafetelor pentru aplicarea stratului de difuzie, a barierei contra vaporilor, a termoizolatiei sau a hidroizolatiei pe suprafete orizontale, inclinte sau verticale, cu suspensie de bitum filerizat (subif) intr-un strat</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40,450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1,618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2413317346000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Suspensie de bitum filerizat-subif</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12,135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4100116202818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Apa pentru mortare si betoane</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m3</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0,040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fereastra de 0,0015 MN (0,15 tf)</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0,012</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55</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CE13A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Invelitori la acoperisuri cu membrane bituminoase modificate lipite cu flacara in sistem monostrat pe suprafata orizontalemontate pe suport continuu -Tehnoelast EKP</w:t>
            </w:r>
            <w:proofErr w:type="gramStart"/>
            <w:r w:rsidRPr="00CC6E6D">
              <w:rPr>
                <w:rFonts w:ascii="Times New Roman" w:eastAsia="Times New Roman" w:hAnsi="Times New Roman"/>
                <w:sz w:val="24"/>
                <w:szCs w:val="24"/>
                <w:lang w:val="en-US" w:eastAsia="ru-RU"/>
              </w:rPr>
              <w:t>,sau</w:t>
            </w:r>
            <w:proofErr w:type="gramEnd"/>
            <w:r w:rsidRPr="00CC6E6D">
              <w:rPr>
                <w:rFonts w:ascii="Times New Roman" w:eastAsia="Times New Roman" w:hAnsi="Times New Roman"/>
                <w:sz w:val="24"/>
                <w:szCs w:val="24"/>
                <w:lang w:val="en-US" w:eastAsia="ru-RU"/>
              </w:rPr>
              <w:t xml:space="preserve"> echivalent dupa caracteristici(strat I, inferior).</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40,450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12,135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7,281</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2682132600470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Membrane bituminoase </w:t>
            </w:r>
            <w:r w:rsidR="008A5EC7">
              <w:rPr>
                <w:rFonts w:ascii="Times New Roman" w:eastAsia="Times New Roman" w:hAnsi="Times New Roman"/>
                <w:sz w:val="24"/>
                <w:szCs w:val="24"/>
                <w:lang w:val="en-US" w:eastAsia="ru-RU"/>
              </w:rPr>
              <w:t xml:space="preserve">Tehnoelast EKP </w:t>
            </w:r>
            <w:r w:rsidRPr="00CC6E6D">
              <w:rPr>
                <w:rFonts w:ascii="Times New Roman" w:eastAsia="Times New Roman" w:hAnsi="Times New Roman"/>
                <w:sz w:val="24"/>
                <w:szCs w:val="24"/>
                <w:lang w:val="en-US" w:eastAsia="ru-RU"/>
              </w:rPr>
              <w:t>sau echivalent dupa caracteristici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48,843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2320216201058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Gaz butan (butelii)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12,742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2921140007681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Arzator cu flacara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4,045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1,618</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56</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CE13A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Invelitori la acoperisuri cu membrane bituminoase modificate lipite cu flacara in sistem monostrat pe suprafata orizontalemontate pe </w:t>
            </w:r>
            <w:r w:rsidR="008A5EC7">
              <w:rPr>
                <w:rFonts w:ascii="Times New Roman" w:eastAsia="Times New Roman" w:hAnsi="Times New Roman"/>
                <w:sz w:val="24"/>
                <w:szCs w:val="24"/>
                <w:lang w:val="en-US" w:eastAsia="ru-RU"/>
              </w:rPr>
              <w:t xml:space="preserve">suport continuu -Tehnoelast EPP </w:t>
            </w:r>
            <w:r w:rsidRPr="00CC6E6D">
              <w:rPr>
                <w:rFonts w:ascii="Times New Roman" w:eastAsia="Times New Roman" w:hAnsi="Times New Roman"/>
                <w:sz w:val="24"/>
                <w:szCs w:val="24"/>
                <w:lang w:val="en-US" w:eastAsia="ru-RU"/>
              </w:rPr>
              <w:t>sau echivalent dupa caracteristici (strat II, superior).</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40,450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7134030012200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Izolator hidrofug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12,135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7,281</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2682132600470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Membrane bituminoase </w:t>
            </w:r>
            <w:r w:rsidR="008A5EC7">
              <w:rPr>
                <w:rFonts w:ascii="Times New Roman" w:eastAsia="Times New Roman" w:hAnsi="Times New Roman"/>
                <w:sz w:val="24"/>
                <w:szCs w:val="24"/>
                <w:lang w:val="en-US" w:eastAsia="ru-RU"/>
              </w:rPr>
              <w:t xml:space="preserve">Tehnoelast EPP </w:t>
            </w:r>
            <w:r w:rsidRPr="00CC6E6D">
              <w:rPr>
                <w:rFonts w:ascii="Times New Roman" w:eastAsia="Times New Roman" w:hAnsi="Times New Roman"/>
                <w:sz w:val="24"/>
                <w:szCs w:val="24"/>
                <w:lang w:val="en-US" w:eastAsia="ru-RU"/>
              </w:rPr>
              <w:t>sau echivalent dupa caracteristici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48,843</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2320216201058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Gaz butan (butelii)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12,742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2921140007681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Arzator cu flacara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4,045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1,618</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57</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CK26B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Glafuri montate la ferestre din aluminiu (Profil gata confectionat din tabla zincata tip UD 50x20x20mm ,fixarea marginei a membranei pe verticala) </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22,740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7422010060100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Timplar</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7,277</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1,819</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2743123549026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 Profil gata confectionat din tabla zincata tip UD 50x20x20mm ,fixarea marginei a membranei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22,740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2874115829126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Suruburi cu cap inecat crestat 6 x 30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90,960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2952160007200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Utilaj de ridicat pentru lucrari de finisaj</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0,227</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58</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RpCI23B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proofErr w:type="gramStart"/>
            <w:r w:rsidRPr="00CC6E6D">
              <w:rPr>
                <w:rFonts w:ascii="Times New Roman" w:eastAsia="Times New Roman" w:hAnsi="Times New Roman"/>
                <w:sz w:val="24"/>
                <w:szCs w:val="24"/>
                <w:lang w:val="en-US" w:eastAsia="ru-RU"/>
              </w:rPr>
              <w:t>Glafuri si copertine din tabla zincata sau aluminiu, montate pe o sapa de egalizare din mortar de ciment M-100 T, pe un strat de carton bitumat sau impaslitura din fibre de sticla bitumate, la cladiri existente, din tabla de 0,5 mm grosime, cu latimea desfasurata intre 30 si 50 cm inclusiv  Din materiale se exclude Mortar de ciment, din utilaje se exclude  Platforma telescopica pe auto.</w:t>
            </w:r>
            <w:proofErr w:type="gramEnd"/>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21,000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18,690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5,250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2710403642287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Tabla zincata de 0,5 x 800 x1000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40,016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2682132600933</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Carton bitumat tip CA 400</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m2</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10,815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2744125904770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Aliaj de lipit staniu-plumb LP-30 % G</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1,082</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2710403700041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Banda din otel laminata la cald 1.5 x 20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kg</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3,244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2874115893464</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Bolt de impuscat</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86,520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2461117308499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Cartus pistol 6,3 mm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86,520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59</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RpCI29A</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 xml:space="preserve">Sisteme de jgheaburi prefabricate, tip BRASS, din </w:t>
            </w:r>
            <w:proofErr w:type="gramStart"/>
            <w:r w:rsidRPr="00CC6E6D">
              <w:rPr>
                <w:rFonts w:ascii="Times New Roman" w:eastAsia="Times New Roman" w:hAnsi="Times New Roman"/>
                <w:sz w:val="24"/>
                <w:szCs w:val="24"/>
                <w:lang w:val="en-US" w:eastAsia="ru-RU"/>
              </w:rPr>
              <w:t>tabla  laminata</w:t>
            </w:r>
            <w:proofErr w:type="gramEnd"/>
            <w:r w:rsidRPr="00CC6E6D">
              <w:rPr>
                <w:rFonts w:ascii="Times New Roman" w:eastAsia="Times New Roman" w:hAnsi="Times New Roman"/>
                <w:sz w:val="24"/>
                <w:szCs w:val="24"/>
                <w:lang w:val="en-US" w:eastAsia="ru-RU"/>
              </w:rPr>
              <w:t xml:space="preserve"> vopsita.</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1,200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0,280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2523156720449</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Jgheaburi semirotunde prefabricate tip BRASS cu D=10-12, 5-15 cm </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4,347</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2875277347100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Suport de jgheaburi (cirlige) zincate</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5,796</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2875276311738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Element de inchidere la capat de jgheab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0,414</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2875274110101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Piesa de racordare jgheab -burlan</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0,828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2875274000501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Cot de jgheab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0,828</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2874115800760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Suruburi de fixare jgheaburi</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41,400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0,080</w:t>
            </w: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tcBorders>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60</w:t>
            </w:r>
          </w:p>
        </w:tc>
        <w:tc>
          <w:tcPr>
            <w:tcW w:w="1560"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RpCI29B</w:t>
            </w:r>
          </w:p>
        </w:tc>
        <w:tc>
          <w:tcPr>
            <w:tcW w:w="4820" w:type="dxa"/>
            <w:gridSpan w:val="6"/>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sz w:val="24"/>
                <w:szCs w:val="24"/>
                <w:lang w:val="en-US" w:eastAsia="ru-RU"/>
              </w:rPr>
            </w:pPr>
            <w:r w:rsidRPr="00CC6E6D">
              <w:rPr>
                <w:rFonts w:ascii="Times New Roman" w:eastAsia="Times New Roman" w:hAnsi="Times New Roman"/>
                <w:sz w:val="24"/>
                <w:szCs w:val="24"/>
                <w:lang w:val="en-US" w:eastAsia="ru-RU"/>
              </w:rPr>
              <w:t>Sisteme de burlane prefabricate, tip BRASS, (D=110mm, grosimea peretilor 0,5 mm din tabla laminata vopsita)</w:t>
            </w:r>
          </w:p>
        </w:tc>
        <w:tc>
          <w:tcPr>
            <w:tcW w:w="1417" w:type="dxa"/>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single" w:sz="4" w:space="0" w:color="auto"/>
              <w:bottom w:val="single" w:sz="4"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4,000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7213050013100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Tinichigiu</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1,400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9310060019920</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Muncitor deservire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h-om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0,320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2710406311727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Burlan rotund prefabricat tip BRASS cu D=10-12, 5-15 cm</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m</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4,305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2875276311738</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Element de inchidere la capat de jgheab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2,050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2875274000501</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Cot de jgheab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2,050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2875276311727</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Cot de capat la burlan (aruncator apa)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1,025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2875276311725</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Pilnie de curatire rt din tabla de otel zincata  pentru burlane tip lindab</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1,025</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2875276311726</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Cleme de fixare burlane (bratari zincate)</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buc</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2,050</w:t>
            </w:r>
          </w:p>
        </w:tc>
      </w:tr>
      <w:tr w:rsidR="008D03D6" w:rsidRPr="00CC6E6D" w:rsidTr="000A3BA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sz w:val="16"/>
                <w:szCs w:val="16"/>
                <w:lang w:val="en-US" w:eastAsia="ru-RU"/>
              </w:rPr>
            </w:pPr>
            <w:r w:rsidRPr="00CC6E6D">
              <w:rPr>
                <w:rFonts w:ascii="Times New Roman" w:eastAsia="Times New Roman" w:hAnsi="Times New Roman"/>
                <w:sz w:val="16"/>
                <w:szCs w:val="16"/>
                <w:lang w:val="en-US" w:eastAsia="ru-RU"/>
              </w:rPr>
              <w:t>2922140006702</w:t>
            </w:r>
          </w:p>
        </w:tc>
        <w:tc>
          <w:tcPr>
            <w:tcW w:w="4820" w:type="dxa"/>
            <w:gridSpan w:val="6"/>
            <w:tcBorders>
              <w:top w:val="nil"/>
              <w:bottom w:val="single" w:sz="2" w:space="0" w:color="auto"/>
            </w:tcBorders>
            <w:vAlign w:val="center"/>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Macara de fereastra</w:t>
            </w:r>
          </w:p>
        </w:tc>
        <w:tc>
          <w:tcPr>
            <w:tcW w:w="1417" w:type="dxa"/>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h-ut</w:t>
            </w:r>
          </w:p>
        </w:tc>
        <w:tc>
          <w:tcPr>
            <w:tcW w:w="1702" w:type="dxa"/>
            <w:gridSpan w:val="2"/>
            <w:tcBorders>
              <w:top w:val="nil"/>
              <w:bottom w:val="single" w:sz="2" w:space="0" w:color="auto"/>
            </w:tcBorders>
            <w:vAlign w:val="center"/>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r w:rsidRPr="00CC6E6D">
              <w:rPr>
                <w:rFonts w:ascii="Times New Roman" w:eastAsia="Times New Roman" w:hAnsi="Times New Roman"/>
                <w:lang w:val="en-US" w:eastAsia="ru-RU"/>
              </w:rPr>
              <w:t>0,060</w:t>
            </w:r>
          </w:p>
        </w:tc>
      </w:tr>
      <w:tr w:rsidR="008D03D6" w:rsidRPr="005B23F3" w:rsidTr="000A3BA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820" w:type="dxa"/>
            <w:gridSpan w:val="6"/>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b/>
                <w:bCs/>
                <w:sz w:val="24"/>
                <w:szCs w:val="24"/>
                <w:lang w:val="en-US" w:eastAsia="ru-RU"/>
              </w:rPr>
            </w:pPr>
            <w:r w:rsidRPr="00CC6E6D">
              <w:rPr>
                <w:rFonts w:ascii="Times New Roman" w:eastAsia="Times New Roman" w:hAnsi="Times New Roman"/>
                <w:b/>
                <w:bCs/>
                <w:sz w:val="24"/>
                <w:szCs w:val="24"/>
                <w:lang w:val="en-US" w:eastAsia="ru-RU"/>
              </w:rPr>
              <w:t xml:space="preserve">Total </w:t>
            </w:r>
            <w:r w:rsidRPr="00CC6E6D">
              <w:rPr>
                <w:rFonts w:ascii="Times New Roman" w:eastAsia="Times New Roman" w:hAnsi="Times New Roman"/>
                <w:b/>
                <w:bCs/>
                <w:lang w:val="en-US" w:eastAsia="ru-RU"/>
              </w:rPr>
              <w:t>Acoperis(Garaj)</w:t>
            </w:r>
          </w:p>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b/>
                <w:bCs/>
                <w:lang w:val="en-US" w:eastAsia="ru-RU"/>
              </w:rPr>
              <w:t>Inclusiv salariu</w:t>
            </w:r>
          </w:p>
        </w:tc>
        <w:tc>
          <w:tcPr>
            <w:tcW w:w="1417" w:type="dxa"/>
            <w:tcBorders>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702" w:type="dxa"/>
            <w:gridSpan w:val="2"/>
            <w:tcBorders>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820" w:type="dxa"/>
            <w:gridSpan w:val="6"/>
            <w:tcBorders>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b/>
                <w:bCs/>
                <w:sz w:val="24"/>
                <w:szCs w:val="24"/>
                <w:lang w:val="en-US" w:eastAsia="ru-RU"/>
              </w:rPr>
            </w:pPr>
            <w:r w:rsidRPr="00CC6E6D">
              <w:rPr>
                <w:rFonts w:ascii="Times New Roman" w:eastAsia="Times New Roman" w:hAnsi="Times New Roman"/>
                <w:b/>
                <w:bCs/>
                <w:sz w:val="24"/>
                <w:szCs w:val="24"/>
                <w:lang w:val="en-US" w:eastAsia="ru-RU"/>
              </w:rPr>
              <w:t xml:space="preserve">Total </w:t>
            </w:r>
            <w:r w:rsidRPr="00CC6E6D">
              <w:rPr>
                <w:rFonts w:ascii="Times New Roman" w:eastAsia="Times New Roman" w:hAnsi="Times New Roman"/>
                <w:b/>
                <w:bCs/>
                <w:lang w:val="en-US" w:eastAsia="ru-RU"/>
              </w:rPr>
              <w:t>Acoperis</w:t>
            </w:r>
          </w:p>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b/>
                <w:bCs/>
                <w:lang w:val="en-US" w:eastAsia="ru-RU"/>
              </w:rPr>
              <w:t>Inclusiv salariu</w:t>
            </w:r>
          </w:p>
        </w:tc>
        <w:tc>
          <w:tcPr>
            <w:tcW w:w="1417" w:type="dxa"/>
            <w:tcBorders>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702" w:type="dxa"/>
            <w:gridSpan w:val="2"/>
            <w:tcBorders>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3" w:type="dxa"/>
            <w:tcBorders>
              <w:top w:val="single" w:sz="6" w:space="0" w:color="auto"/>
              <w:bottom w:val="single" w:sz="12"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134" w:type="dxa"/>
            <w:gridSpan w:val="2"/>
            <w:tcBorders>
              <w:top w:val="single" w:sz="6" w:space="0" w:color="auto"/>
              <w:bottom w:val="single" w:sz="12"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3010" w:type="dxa"/>
            <w:gridSpan w:val="3"/>
            <w:tcBorders>
              <w:top w:val="single" w:sz="6" w:space="0" w:color="auto"/>
              <w:bottom w:val="single" w:sz="12" w:space="0" w:color="auto"/>
            </w:tcBorders>
          </w:tcPr>
          <w:p w:rsidR="008D03D6" w:rsidRPr="00CC6E6D" w:rsidRDefault="008D03D6" w:rsidP="00CC6E6D">
            <w:pPr>
              <w:autoSpaceDE w:val="0"/>
              <w:autoSpaceDN w:val="0"/>
              <w:spacing w:after="0" w:line="240" w:lineRule="auto"/>
              <w:rPr>
                <w:rFonts w:ascii="Times New Roman" w:eastAsia="Times New Roman" w:hAnsi="Times New Roman"/>
                <w:b/>
                <w:bCs/>
                <w:lang w:val="en-US" w:eastAsia="ru-RU"/>
              </w:rPr>
            </w:pPr>
          </w:p>
        </w:tc>
        <w:tc>
          <w:tcPr>
            <w:tcW w:w="1216" w:type="dxa"/>
            <w:gridSpan w:val="2"/>
            <w:tcBorders>
              <w:top w:val="single" w:sz="6" w:space="0" w:color="auto"/>
              <w:bottom w:val="single" w:sz="12"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173" w:type="dxa"/>
            <w:gridSpan w:val="5"/>
            <w:tcBorders>
              <w:top w:val="single" w:sz="6"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3" w:type="dxa"/>
            <w:tcBorders>
              <w:top w:val="single" w:sz="12" w:space="0" w:color="auto"/>
              <w:left w:val="nil"/>
              <w:bottom w:val="nil"/>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134" w:type="dxa"/>
            <w:gridSpan w:val="2"/>
            <w:tcBorders>
              <w:top w:val="single" w:sz="12" w:space="0" w:color="auto"/>
              <w:left w:val="nil"/>
              <w:bottom w:val="nil"/>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3010" w:type="dxa"/>
            <w:gridSpan w:val="3"/>
            <w:tcBorders>
              <w:top w:val="single" w:sz="12" w:space="0" w:color="auto"/>
              <w:left w:val="nil"/>
              <w:bottom w:val="nil"/>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216" w:type="dxa"/>
            <w:gridSpan w:val="2"/>
            <w:tcBorders>
              <w:top w:val="single" w:sz="12" w:space="0" w:color="auto"/>
              <w:left w:val="nil"/>
              <w:bottom w:val="nil"/>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4173" w:type="dxa"/>
            <w:gridSpan w:val="5"/>
            <w:tcBorders>
              <w:top w:val="single" w:sz="4" w:space="0" w:color="auto"/>
              <w:left w:val="nil"/>
              <w:bottom w:val="nil"/>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top w:val="single" w:sz="4" w:space="0" w:color="auto"/>
              <w:left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3260" w:type="dxa"/>
            <w:gridSpan w:val="3"/>
            <w:tcBorders>
              <w:top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Total  </w:t>
            </w:r>
          </w:p>
        </w:tc>
        <w:tc>
          <w:tcPr>
            <w:tcW w:w="992" w:type="dxa"/>
            <w:gridSpan w:val="2"/>
            <w:tcBorders>
              <w:top w:val="single" w:sz="4" w:space="0" w:color="auto"/>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 Lei</w:t>
            </w:r>
          </w:p>
        </w:tc>
        <w:tc>
          <w:tcPr>
            <w:tcW w:w="3687" w:type="dxa"/>
            <w:gridSpan w:val="4"/>
            <w:tcBorders>
              <w:top w:val="single" w:sz="4" w:space="0" w:color="auto"/>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top w:val="single" w:sz="4" w:space="0" w:color="auto"/>
              <w:left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3260" w:type="dxa"/>
            <w:gridSpan w:val="3"/>
            <w:tcBorders>
              <w:top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Asigurarea sociala si medicala </w:t>
            </w:r>
          </w:p>
        </w:tc>
        <w:tc>
          <w:tcPr>
            <w:tcW w:w="992" w:type="dxa"/>
            <w:gridSpan w:val="2"/>
            <w:tcBorders>
              <w:top w:val="single" w:sz="4" w:space="0" w:color="auto"/>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24 %</w:t>
            </w:r>
          </w:p>
        </w:tc>
        <w:tc>
          <w:tcPr>
            <w:tcW w:w="3687" w:type="dxa"/>
            <w:gridSpan w:val="4"/>
            <w:tcBorders>
              <w:top w:val="single" w:sz="4" w:space="0" w:color="auto"/>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top w:val="single" w:sz="4" w:space="0" w:color="auto"/>
              <w:left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3260" w:type="dxa"/>
            <w:gridSpan w:val="3"/>
            <w:tcBorders>
              <w:top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Cheltuieli de transport  </w:t>
            </w:r>
          </w:p>
        </w:tc>
        <w:tc>
          <w:tcPr>
            <w:tcW w:w="992" w:type="dxa"/>
            <w:gridSpan w:val="2"/>
            <w:tcBorders>
              <w:top w:val="single" w:sz="4" w:space="0" w:color="auto"/>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7 %</w:t>
            </w:r>
          </w:p>
        </w:tc>
        <w:tc>
          <w:tcPr>
            <w:tcW w:w="3687" w:type="dxa"/>
            <w:gridSpan w:val="4"/>
            <w:tcBorders>
              <w:top w:val="single" w:sz="4" w:space="0" w:color="auto"/>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top w:val="single" w:sz="4" w:space="0" w:color="auto"/>
              <w:left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3260" w:type="dxa"/>
            <w:gridSpan w:val="3"/>
            <w:tcBorders>
              <w:top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Total </w:t>
            </w:r>
          </w:p>
        </w:tc>
        <w:tc>
          <w:tcPr>
            <w:tcW w:w="992" w:type="dxa"/>
            <w:gridSpan w:val="2"/>
            <w:tcBorders>
              <w:top w:val="single" w:sz="4" w:space="0" w:color="auto"/>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 </w:t>
            </w:r>
          </w:p>
        </w:tc>
        <w:tc>
          <w:tcPr>
            <w:tcW w:w="3687" w:type="dxa"/>
            <w:gridSpan w:val="4"/>
            <w:tcBorders>
              <w:top w:val="single" w:sz="4" w:space="0" w:color="auto"/>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top w:val="single" w:sz="4" w:space="0" w:color="auto"/>
              <w:left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3260" w:type="dxa"/>
            <w:gridSpan w:val="3"/>
            <w:tcBorders>
              <w:top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Cheltuieli de regie </w:t>
            </w:r>
          </w:p>
        </w:tc>
        <w:tc>
          <w:tcPr>
            <w:tcW w:w="992" w:type="dxa"/>
            <w:gridSpan w:val="2"/>
            <w:tcBorders>
              <w:top w:val="single" w:sz="4" w:space="0" w:color="auto"/>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14,5 %</w:t>
            </w:r>
          </w:p>
        </w:tc>
        <w:tc>
          <w:tcPr>
            <w:tcW w:w="3687" w:type="dxa"/>
            <w:gridSpan w:val="4"/>
            <w:tcBorders>
              <w:top w:val="single" w:sz="4" w:space="0" w:color="auto"/>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top w:val="single" w:sz="4" w:space="0" w:color="auto"/>
              <w:left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3260" w:type="dxa"/>
            <w:gridSpan w:val="3"/>
            <w:tcBorders>
              <w:top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Total </w:t>
            </w:r>
          </w:p>
        </w:tc>
        <w:tc>
          <w:tcPr>
            <w:tcW w:w="992" w:type="dxa"/>
            <w:gridSpan w:val="2"/>
            <w:tcBorders>
              <w:top w:val="single" w:sz="4" w:space="0" w:color="auto"/>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 </w:t>
            </w:r>
          </w:p>
        </w:tc>
        <w:tc>
          <w:tcPr>
            <w:tcW w:w="3687" w:type="dxa"/>
            <w:gridSpan w:val="4"/>
            <w:tcBorders>
              <w:top w:val="single" w:sz="4" w:space="0" w:color="auto"/>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top w:val="single" w:sz="4" w:space="0" w:color="auto"/>
              <w:left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3260" w:type="dxa"/>
            <w:gridSpan w:val="3"/>
            <w:tcBorders>
              <w:top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Beneficiu de deviz  </w:t>
            </w:r>
          </w:p>
        </w:tc>
        <w:tc>
          <w:tcPr>
            <w:tcW w:w="992" w:type="dxa"/>
            <w:gridSpan w:val="2"/>
            <w:tcBorders>
              <w:top w:val="single" w:sz="4" w:space="0" w:color="auto"/>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6 %</w:t>
            </w:r>
          </w:p>
        </w:tc>
        <w:tc>
          <w:tcPr>
            <w:tcW w:w="3687" w:type="dxa"/>
            <w:gridSpan w:val="4"/>
            <w:tcBorders>
              <w:top w:val="single" w:sz="4" w:space="0" w:color="auto"/>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top w:val="single" w:sz="4" w:space="0" w:color="auto"/>
              <w:left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3260" w:type="dxa"/>
            <w:gridSpan w:val="3"/>
            <w:tcBorders>
              <w:top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Total </w:t>
            </w:r>
          </w:p>
        </w:tc>
        <w:tc>
          <w:tcPr>
            <w:tcW w:w="992" w:type="dxa"/>
            <w:gridSpan w:val="2"/>
            <w:tcBorders>
              <w:top w:val="single" w:sz="4" w:space="0" w:color="auto"/>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 </w:t>
            </w:r>
          </w:p>
        </w:tc>
        <w:tc>
          <w:tcPr>
            <w:tcW w:w="3687" w:type="dxa"/>
            <w:gridSpan w:val="4"/>
            <w:tcBorders>
              <w:top w:val="single" w:sz="4" w:space="0" w:color="auto"/>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7" w:type="dxa"/>
            <w:gridSpan w:val="2"/>
            <w:tcBorders>
              <w:top w:val="single" w:sz="4" w:space="0" w:color="auto"/>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1560" w:type="dxa"/>
            <w:gridSpan w:val="2"/>
            <w:tcBorders>
              <w:top w:val="single" w:sz="4" w:space="0" w:color="auto"/>
              <w:left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c>
          <w:tcPr>
            <w:tcW w:w="3260" w:type="dxa"/>
            <w:gridSpan w:val="3"/>
            <w:tcBorders>
              <w:top w:val="single" w:sz="4" w:space="0" w:color="auto"/>
              <w:bottom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 xml:space="preserve">TVA </w:t>
            </w:r>
          </w:p>
        </w:tc>
        <w:tc>
          <w:tcPr>
            <w:tcW w:w="992" w:type="dxa"/>
            <w:gridSpan w:val="2"/>
            <w:tcBorders>
              <w:top w:val="single" w:sz="4" w:space="0" w:color="auto"/>
              <w:bottom w:val="single" w:sz="4" w:space="0" w:color="auto"/>
              <w:right w:val="nil"/>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lang w:val="en-US" w:eastAsia="ru-RU"/>
              </w:rPr>
              <w:t>20 %</w:t>
            </w:r>
          </w:p>
        </w:tc>
        <w:tc>
          <w:tcPr>
            <w:tcW w:w="3687" w:type="dxa"/>
            <w:gridSpan w:val="4"/>
            <w:tcBorders>
              <w:top w:val="single" w:sz="4" w:space="0" w:color="auto"/>
              <w:left w:val="nil"/>
              <w:bottom w:val="single" w:sz="4" w:space="0" w:color="auto"/>
              <w:right w:val="single" w:sz="4" w:space="0" w:color="auto"/>
            </w:tcBorders>
          </w:tcPr>
          <w:p w:rsidR="008D03D6" w:rsidRPr="00CC6E6D" w:rsidRDefault="008D03D6" w:rsidP="00CC6E6D">
            <w:pPr>
              <w:autoSpaceDE w:val="0"/>
              <w:autoSpaceDN w:val="0"/>
              <w:spacing w:after="0" w:line="240" w:lineRule="auto"/>
              <w:rPr>
                <w:rFonts w:ascii="Times New Roman" w:eastAsia="Times New Roman" w:hAnsi="Times New Roman"/>
                <w:lang w:val="en-US" w:eastAsia="ru-RU"/>
              </w:rPr>
            </w:pPr>
          </w:p>
        </w:tc>
      </w:tr>
      <w:tr w:rsidR="008D03D6" w:rsidRPr="00CC6E6D" w:rsidTr="000A3BA3">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7" w:type="dxa"/>
            <w:gridSpan w:val="2"/>
            <w:tcBorders>
              <w:top w:val="nil"/>
              <w:bottom w:val="single" w:sz="6" w:space="0" w:color="auto"/>
            </w:tcBorders>
            <w:vAlign w:val="bottom"/>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1560" w:type="dxa"/>
            <w:gridSpan w:val="2"/>
            <w:tcBorders>
              <w:top w:val="nil"/>
              <w:bottom w:val="single" w:sz="6" w:space="0" w:color="auto"/>
            </w:tcBorders>
            <w:vAlign w:val="bottom"/>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2314" w:type="dxa"/>
            <w:tcBorders>
              <w:top w:val="nil"/>
              <w:bottom w:val="single" w:sz="6" w:space="0" w:color="auto"/>
              <w:right w:val="nil"/>
            </w:tcBorders>
            <w:vAlign w:val="bottom"/>
          </w:tcPr>
          <w:p w:rsidR="008D03D6" w:rsidRPr="00CC6E6D" w:rsidRDefault="008D03D6" w:rsidP="00CC6E6D">
            <w:pPr>
              <w:autoSpaceDE w:val="0"/>
              <w:autoSpaceDN w:val="0"/>
              <w:spacing w:after="0" w:line="240" w:lineRule="auto"/>
              <w:rPr>
                <w:rFonts w:ascii="Times New Roman" w:eastAsia="Times New Roman" w:hAnsi="Times New Roman"/>
                <w:b/>
                <w:bCs/>
                <w:lang w:val="en-US" w:eastAsia="ru-RU"/>
              </w:rPr>
            </w:pPr>
            <w:r w:rsidRPr="00CC6E6D">
              <w:rPr>
                <w:rFonts w:ascii="Times New Roman" w:eastAsia="Times New Roman" w:hAnsi="Times New Roman"/>
                <w:b/>
                <w:bCs/>
                <w:lang w:val="en-US" w:eastAsia="ru-RU"/>
              </w:rPr>
              <w:t>Total deviz:</w:t>
            </w:r>
          </w:p>
          <w:p w:rsidR="008D03D6" w:rsidRPr="00CC6E6D" w:rsidRDefault="008D03D6" w:rsidP="00CC6E6D">
            <w:pPr>
              <w:autoSpaceDE w:val="0"/>
              <w:autoSpaceDN w:val="0"/>
              <w:spacing w:after="0" w:line="240" w:lineRule="auto"/>
              <w:rPr>
                <w:rFonts w:ascii="Times New Roman" w:eastAsia="Times New Roman" w:hAnsi="Times New Roman"/>
                <w:lang w:val="en-US" w:eastAsia="ru-RU"/>
              </w:rPr>
            </w:pPr>
            <w:r w:rsidRPr="00CC6E6D">
              <w:rPr>
                <w:rFonts w:ascii="Times New Roman" w:eastAsia="Times New Roman" w:hAnsi="Times New Roman"/>
                <w:b/>
                <w:bCs/>
                <w:lang w:val="en-US" w:eastAsia="ru-RU"/>
              </w:rPr>
              <w:t>Inclisiv salariu</w:t>
            </w:r>
          </w:p>
        </w:tc>
        <w:tc>
          <w:tcPr>
            <w:tcW w:w="1452" w:type="dxa"/>
            <w:gridSpan w:val="3"/>
            <w:tcBorders>
              <w:top w:val="nil"/>
              <w:left w:val="nil"/>
              <w:bottom w:val="single" w:sz="6" w:space="0" w:color="auto"/>
              <w:right w:val="nil"/>
            </w:tcBorders>
            <w:vAlign w:val="bottom"/>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c>
          <w:tcPr>
            <w:tcW w:w="4173" w:type="dxa"/>
            <w:gridSpan w:val="5"/>
            <w:tcBorders>
              <w:top w:val="nil"/>
              <w:left w:val="nil"/>
              <w:bottom w:val="single" w:sz="6" w:space="0" w:color="auto"/>
              <w:right w:val="single" w:sz="4" w:space="0" w:color="auto"/>
            </w:tcBorders>
            <w:vAlign w:val="bottom"/>
          </w:tcPr>
          <w:p w:rsidR="008D03D6" w:rsidRPr="00CC6E6D" w:rsidRDefault="008D03D6" w:rsidP="00CC6E6D">
            <w:pPr>
              <w:autoSpaceDE w:val="0"/>
              <w:autoSpaceDN w:val="0"/>
              <w:spacing w:after="0" w:line="240" w:lineRule="auto"/>
              <w:jc w:val="center"/>
              <w:rPr>
                <w:rFonts w:ascii="Times New Roman" w:eastAsia="Times New Roman" w:hAnsi="Times New Roman"/>
                <w:lang w:val="en-US" w:eastAsia="ru-RU"/>
              </w:rPr>
            </w:pPr>
          </w:p>
        </w:tc>
      </w:tr>
    </w:tbl>
    <w:p w:rsidR="00CC6E6D" w:rsidRPr="00CC6E6D" w:rsidRDefault="00CC6E6D" w:rsidP="000A3BA3">
      <w:pPr>
        <w:autoSpaceDE w:val="0"/>
        <w:autoSpaceDN w:val="0"/>
        <w:spacing w:after="0" w:line="240" w:lineRule="auto"/>
        <w:rPr>
          <w:rFonts w:ascii="Times New Roman" w:eastAsia="Times New Roman" w:hAnsi="Times New Roman"/>
          <w:sz w:val="28"/>
          <w:szCs w:val="28"/>
          <w:lang w:val="en-US" w:eastAsia="ru-RU"/>
        </w:rPr>
      </w:pPr>
    </w:p>
    <w:p w:rsidR="003110B2" w:rsidRPr="000A3BA3" w:rsidRDefault="003110B2" w:rsidP="005B23F3">
      <w:pPr>
        <w:autoSpaceDE w:val="0"/>
        <w:autoSpaceDN w:val="0"/>
        <w:spacing w:after="0" w:line="240" w:lineRule="auto"/>
        <w:ind w:left="-142"/>
        <w:jc w:val="both"/>
        <w:rPr>
          <w:lang w:val="en-US"/>
        </w:rPr>
      </w:pPr>
    </w:p>
    <w:sectPr w:rsidR="003110B2" w:rsidRPr="000A3B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NewRomanPS-BoldMT">
    <w:altName w:val="Times New Roman"/>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lvl>
    <w:lvl w:ilvl="3" w:tplc="755CE98E">
      <w:start w:val="1"/>
      <w:numFmt w:val="upperRoman"/>
      <w:lvlText w:val="%4."/>
      <w:lvlJc w:val="left"/>
      <w:pPr>
        <w:ind w:left="3240" w:hanging="720"/>
      </w:pPr>
      <w:rPr>
        <w:b/>
        <w:i w:val="0"/>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E53"/>
    <w:rsid w:val="000629FF"/>
    <w:rsid w:val="0008022A"/>
    <w:rsid w:val="000A1E53"/>
    <w:rsid w:val="000A3BA3"/>
    <w:rsid w:val="00114F32"/>
    <w:rsid w:val="002530DE"/>
    <w:rsid w:val="002F5B07"/>
    <w:rsid w:val="002F7562"/>
    <w:rsid w:val="003110B2"/>
    <w:rsid w:val="00357C3F"/>
    <w:rsid w:val="003627C2"/>
    <w:rsid w:val="00425CEC"/>
    <w:rsid w:val="005B23F3"/>
    <w:rsid w:val="005C309C"/>
    <w:rsid w:val="00792BC3"/>
    <w:rsid w:val="00885FA3"/>
    <w:rsid w:val="008A5EC7"/>
    <w:rsid w:val="008D03D6"/>
    <w:rsid w:val="00A52D90"/>
    <w:rsid w:val="00B0417C"/>
    <w:rsid w:val="00B31B0F"/>
    <w:rsid w:val="00CC6E6D"/>
    <w:rsid w:val="00DE3112"/>
    <w:rsid w:val="00F0600B"/>
    <w:rsid w:val="00F334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D66B63-BD00-4E2E-B88F-8C31D255A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6E6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C6E6D"/>
  </w:style>
  <w:style w:type="numbering" w:customStyle="1" w:styleId="11">
    <w:name w:val="Нет списка11"/>
    <w:next w:val="a2"/>
    <w:uiPriority w:val="99"/>
    <w:semiHidden/>
    <w:unhideWhenUsed/>
    <w:rsid w:val="00CC6E6D"/>
  </w:style>
  <w:style w:type="character" w:customStyle="1" w:styleId="a3">
    <w:name w:val="Основной шрифт"/>
    <w:uiPriority w:val="99"/>
    <w:rsid w:val="00CC6E6D"/>
  </w:style>
  <w:style w:type="paragraph" w:styleId="a4">
    <w:name w:val="Body Text"/>
    <w:basedOn w:val="a"/>
    <w:link w:val="a5"/>
    <w:uiPriority w:val="99"/>
    <w:rsid w:val="00CC6E6D"/>
    <w:pPr>
      <w:autoSpaceDE w:val="0"/>
      <w:autoSpaceDN w:val="0"/>
      <w:spacing w:after="0" w:line="240" w:lineRule="auto"/>
      <w:jc w:val="center"/>
    </w:pPr>
    <w:rPr>
      <w:rFonts w:ascii="Times New Roman" w:eastAsia="Times New Roman" w:hAnsi="Times New Roman"/>
      <w:sz w:val="24"/>
      <w:szCs w:val="24"/>
      <w:lang w:eastAsia="ru-RU"/>
    </w:rPr>
  </w:style>
  <w:style w:type="character" w:customStyle="1" w:styleId="a5">
    <w:name w:val="Основной текст Знак"/>
    <w:basedOn w:val="a0"/>
    <w:link w:val="a4"/>
    <w:uiPriority w:val="99"/>
    <w:rsid w:val="00CC6E6D"/>
    <w:rPr>
      <w:rFonts w:ascii="Times New Roman" w:eastAsia="Times New Roman" w:hAnsi="Times New Roman" w:cs="Times New Roman"/>
      <w:sz w:val="24"/>
      <w:szCs w:val="24"/>
      <w:lang w:eastAsia="ru-RU"/>
    </w:rPr>
  </w:style>
  <w:style w:type="paragraph" w:styleId="2">
    <w:name w:val="Body Text 2"/>
    <w:basedOn w:val="a"/>
    <w:link w:val="20"/>
    <w:uiPriority w:val="99"/>
    <w:rsid w:val="00CC6E6D"/>
    <w:pPr>
      <w:autoSpaceDE w:val="0"/>
      <w:autoSpaceDN w:val="0"/>
      <w:spacing w:after="0" w:line="240" w:lineRule="auto"/>
      <w:jc w:val="center"/>
    </w:pPr>
    <w:rPr>
      <w:rFonts w:ascii="Times New Roman" w:eastAsia="Times New Roman" w:hAnsi="Times New Roman"/>
      <w:lang w:eastAsia="ru-RU"/>
    </w:rPr>
  </w:style>
  <w:style w:type="character" w:customStyle="1" w:styleId="20">
    <w:name w:val="Основной текст 2 Знак"/>
    <w:basedOn w:val="a0"/>
    <w:link w:val="2"/>
    <w:uiPriority w:val="99"/>
    <w:rsid w:val="00CC6E6D"/>
    <w:rPr>
      <w:rFonts w:ascii="Times New Roman" w:eastAsia="Times New Roman" w:hAnsi="Times New Roman" w:cs="Times New Roman"/>
      <w:lang w:eastAsia="ru-RU"/>
    </w:rPr>
  </w:style>
  <w:style w:type="paragraph" w:styleId="a6">
    <w:name w:val="header"/>
    <w:basedOn w:val="a"/>
    <w:link w:val="a7"/>
    <w:uiPriority w:val="99"/>
    <w:semiHidden/>
    <w:rsid w:val="00CC6E6D"/>
    <w:pPr>
      <w:tabs>
        <w:tab w:val="center" w:pos="4677"/>
        <w:tab w:val="right" w:pos="9355"/>
      </w:tabs>
      <w:suppressAutoHyphens/>
      <w:spacing w:after="0" w:line="240" w:lineRule="auto"/>
    </w:pPr>
    <w:rPr>
      <w:rFonts w:ascii="Arial" w:eastAsia="Times New Roman" w:hAnsi="Arial" w:cs="Arial"/>
      <w:sz w:val="20"/>
      <w:szCs w:val="20"/>
      <w:lang w:eastAsia="ar-SA"/>
    </w:rPr>
  </w:style>
  <w:style w:type="character" w:customStyle="1" w:styleId="a7">
    <w:name w:val="Верхний колонтитул Знак"/>
    <w:basedOn w:val="a0"/>
    <w:link w:val="a6"/>
    <w:uiPriority w:val="99"/>
    <w:semiHidden/>
    <w:rsid w:val="00CC6E6D"/>
    <w:rPr>
      <w:rFonts w:ascii="Arial" w:eastAsia="Times New Roman" w:hAnsi="Arial" w:cs="Arial"/>
      <w:sz w:val="20"/>
      <w:szCs w:val="20"/>
      <w:lang w:eastAsia="ar-SA"/>
    </w:rPr>
  </w:style>
  <w:style w:type="paragraph" w:styleId="a8">
    <w:name w:val="Balloon Text"/>
    <w:basedOn w:val="a"/>
    <w:link w:val="a9"/>
    <w:uiPriority w:val="99"/>
    <w:semiHidden/>
    <w:unhideWhenUsed/>
    <w:rsid w:val="00CC6E6D"/>
    <w:pPr>
      <w:autoSpaceDE w:val="0"/>
      <w:autoSpaceDN w:val="0"/>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uiPriority w:val="99"/>
    <w:semiHidden/>
    <w:rsid w:val="00CC6E6D"/>
    <w:rPr>
      <w:rFonts w:ascii="Tahoma" w:eastAsia="Times New Roman" w:hAnsi="Tahoma" w:cs="Tahoma"/>
      <w:sz w:val="16"/>
      <w:szCs w:val="16"/>
      <w:lang w:eastAsia="ru-RU"/>
    </w:rPr>
  </w:style>
  <w:style w:type="paragraph" w:styleId="aa">
    <w:name w:val="List Paragraph"/>
    <w:basedOn w:val="a"/>
    <w:uiPriority w:val="34"/>
    <w:qFormat/>
    <w:rsid w:val="00357C3F"/>
    <w:pPr>
      <w:ind w:left="720"/>
      <w:contextualSpacing/>
    </w:pPr>
  </w:style>
  <w:style w:type="paragraph" w:styleId="ab">
    <w:name w:val="Body Text Indent"/>
    <w:basedOn w:val="a"/>
    <w:link w:val="ac"/>
    <w:uiPriority w:val="99"/>
    <w:unhideWhenUsed/>
    <w:rsid w:val="00A52D90"/>
    <w:pPr>
      <w:tabs>
        <w:tab w:val="left" w:pos="1134"/>
      </w:tabs>
      <w:spacing w:after="0" w:line="240" w:lineRule="auto"/>
      <w:ind w:left="709" w:firstLine="284"/>
      <w:jc w:val="both"/>
    </w:pPr>
    <w:rPr>
      <w:rFonts w:ascii="Times New Roman" w:eastAsia="Times New Roman" w:hAnsi="Times New Roman"/>
      <w:bCs/>
      <w:iCs/>
      <w:sz w:val="24"/>
      <w:szCs w:val="24"/>
      <w:lang w:val="ro-RO" w:eastAsia="ru-RU"/>
    </w:rPr>
  </w:style>
  <w:style w:type="character" w:customStyle="1" w:styleId="ac">
    <w:name w:val="Основной текст с отступом Знак"/>
    <w:basedOn w:val="a0"/>
    <w:link w:val="ab"/>
    <w:uiPriority w:val="99"/>
    <w:rsid w:val="00A52D90"/>
    <w:rPr>
      <w:rFonts w:ascii="Times New Roman" w:eastAsia="Times New Roman" w:hAnsi="Times New Roman" w:cs="Times New Roman"/>
      <w:bCs/>
      <w:iCs/>
      <w:sz w:val="24"/>
      <w:szCs w:val="24"/>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63572">
      <w:bodyDiv w:val="1"/>
      <w:marLeft w:val="0"/>
      <w:marRight w:val="0"/>
      <w:marTop w:val="0"/>
      <w:marBottom w:val="0"/>
      <w:divBdr>
        <w:top w:val="none" w:sz="0" w:space="0" w:color="auto"/>
        <w:left w:val="none" w:sz="0" w:space="0" w:color="auto"/>
        <w:bottom w:val="none" w:sz="0" w:space="0" w:color="auto"/>
        <w:right w:val="none" w:sz="0" w:space="0" w:color="auto"/>
      </w:divBdr>
    </w:div>
    <w:div w:id="388379566">
      <w:bodyDiv w:val="1"/>
      <w:marLeft w:val="0"/>
      <w:marRight w:val="0"/>
      <w:marTop w:val="0"/>
      <w:marBottom w:val="0"/>
      <w:divBdr>
        <w:top w:val="none" w:sz="0" w:space="0" w:color="auto"/>
        <w:left w:val="none" w:sz="0" w:space="0" w:color="auto"/>
        <w:bottom w:val="none" w:sz="0" w:space="0" w:color="auto"/>
        <w:right w:val="none" w:sz="0" w:space="0" w:color="auto"/>
      </w:divBdr>
    </w:div>
    <w:div w:id="861162677">
      <w:bodyDiv w:val="1"/>
      <w:marLeft w:val="0"/>
      <w:marRight w:val="0"/>
      <w:marTop w:val="0"/>
      <w:marBottom w:val="0"/>
      <w:divBdr>
        <w:top w:val="none" w:sz="0" w:space="0" w:color="auto"/>
        <w:left w:val="none" w:sz="0" w:space="0" w:color="auto"/>
        <w:bottom w:val="none" w:sz="0" w:space="0" w:color="auto"/>
        <w:right w:val="none" w:sz="0" w:space="0" w:color="auto"/>
      </w:divBdr>
    </w:div>
    <w:div w:id="1240210227">
      <w:bodyDiv w:val="1"/>
      <w:marLeft w:val="0"/>
      <w:marRight w:val="0"/>
      <w:marTop w:val="0"/>
      <w:marBottom w:val="0"/>
      <w:divBdr>
        <w:top w:val="none" w:sz="0" w:space="0" w:color="auto"/>
        <w:left w:val="none" w:sz="0" w:space="0" w:color="auto"/>
        <w:bottom w:val="none" w:sz="0" w:space="0" w:color="auto"/>
        <w:right w:val="none" w:sz="0" w:space="0" w:color="auto"/>
      </w:divBdr>
    </w:div>
    <w:div w:id="130072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8D8D2-9CDE-4F78-A33F-7E22E7E92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6445</Words>
  <Characters>36740</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Procop Mihail Gheorghe</dc:creator>
  <cp:lastModifiedBy>Ceban Natalia Vladimir</cp:lastModifiedBy>
  <cp:revision>3</cp:revision>
  <dcterms:created xsi:type="dcterms:W3CDTF">2026-04-23T10:29:00Z</dcterms:created>
  <dcterms:modified xsi:type="dcterms:W3CDTF">2026-04-23T10:55:00Z</dcterms:modified>
</cp:coreProperties>
</file>