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i/>
          <w:iCs/>
          <w:lang w:val="en-US"/>
        </w:rPr>
      </w:pPr>
      <w:bookmarkStart w:id="0" w:name="_Toc390252620"/>
      <w:bookmarkStart w:id="1" w:name="_Toc449692117"/>
    </w:p>
    <w:tbl>
      <w:tblPr>
        <w:tblStyle w:val="32"/>
        <w:tblW w:w="1535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36"/>
        <w:gridCol w:w="1417"/>
        <w:gridCol w:w="1276"/>
        <w:gridCol w:w="1134"/>
        <w:gridCol w:w="4848"/>
        <w:gridCol w:w="1323"/>
        <w:gridCol w:w="14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15352" w:type="dxa"/>
            <w:gridSpan w:val="7"/>
            <w:shd w:val="clear" w:color="auto" w:fill="D8D8D8" w:themeFill="background1" w:themeFillShade="D9"/>
          </w:tcPr>
          <w:p>
            <w:pPr>
              <w:rPr>
                <w:lang w:val="en-US"/>
              </w:rPr>
            </w:pPr>
            <w:r>
              <w:rPr>
                <w:b/>
                <w:bCs/>
                <w:lang w:val="en-US"/>
              </w:rPr>
              <w:t>Numărul procedurii de achiziție:</w:t>
            </w:r>
            <w:r>
              <w:rPr>
                <w:lang w:val="en-US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5352" w:type="dxa"/>
            <w:gridSpan w:val="7"/>
            <w:tcBorders>
              <w:bottom w:val="single" w:color="auto" w:sz="4" w:space="0"/>
            </w:tcBorders>
            <w:shd w:val="clear" w:color="auto" w:fill="D8D8D8" w:themeFill="background1" w:themeFillShade="D9"/>
          </w:tcPr>
          <w:p>
            <w:pPr>
              <w:rPr>
                <w:i/>
                <w:iCs/>
                <w:lang w:val="en-US"/>
              </w:rPr>
            </w:pPr>
            <w:r>
              <w:rPr>
                <w:b/>
                <w:bCs/>
                <w:lang w:val="en-US"/>
              </w:rPr>
              <w:t>Obiectul achiziției:</w:t>
            </w:r>
            <w:r>
              <w:rPr>
                <w:i/>
                <w:iCs/>
                <w:lang w:val="en-US"/>
              </w:rPr>
              <w:t xml:space="preserve"> </w:t>
            </w:r>
            <w:r>
              <w:rPr>
                <w:i/>
              </w:rPr>
              <w:t>Tehnica de calcul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52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>
            <w:pPr>
              <w:rPr>
                <w:b/>
                <w:bCs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36" w:type="dxa"/>
            <w:shd w:val="clear" w:color="auto" w:fill="D8D8D8" w:themeFill="background1" w:themeFillShade="D9"/>
          </w:tcPr>
          <w:p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Denumirea bunurilor/serviciilor</w:t>
            </w:r>
          </w:p>
        </w:tc>
        <w:tc>
          <w:tcPr>
            <w:tcW w:w="1417" w:type="dxa"/>
            <w:shd w:val="clear" w:color="auto" w:fill="D8D8D8" w:themeFill="background1" w:themeFillShade="D9"/>
          </w:tcPr>
          <w:p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Denumirea modelului bunului</w:t>
            </w:r>
          </w:p>
        </w:tc>
        <w:tc>
          <w:tcPr>
            <w:tcW w:w="1276" w:type="dxa"/>
            <w:shd w:val="clear" w:color="auto" w:fill="D8D8D8" w:themeFill="background1" w:themeFillShade="D9"/>
          </w:tcPr>
          <w:p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Țara de origine</w:t>
            </w:r>
          </w:p>
        </w:tc>
        <w:tc>
          <w:tcPr>
            <w:tcW w:w="1134" w:type="dxa"/>
            <w:shd w:val="clear" w:color="auto" w:fill="D8D8D8" w:themeFill="background1" w:themeFillShade="D9"/>
          </w:tcPr>
          <w:p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Producă</w:t>
            </w:r>
          </w:p>
          <w:p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torul</w:t>
            </w:r>
          </w:p>
        </w:tc>
        <w:tc>
          <w:tcPr>
            <w:tcW w:w="4848" w:type="dxa"/>
            <w:shd w:val="clear" w:color="auto" w:fill="D8D8D8" w:themeFill="background1" w:themeFillShade="D9"/>
          </w:tcPr>
          <w:p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1323" w:type="dxa"/>
            <w:shd w:val="clear" w:color="auto" w:fill="D8D8D8" w:themeFill="background1" w:themeFillShade="D9"/>
          </w:tcPr>
          <w:p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Specificarea tehnică deplină propusă de către ofertant</w:t>
            </w:r>
          </w:p>
        </w:tc>
        <w:tc>
          <w:tcPr>
            <w:tcW w:w="1418" w:type="dxa"/>
            <w:shd w:val="clear" w:color="auto" w:fill="D8D8D8" w:themeFill="background1" w:themeFillShade="D9"/>
          </w:tcPr>
          <w:p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Standarde de referință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36" w:type="dxa"/>
            <w:shd w:val="clear" w:color="auto" w:fill="FFFFFF" w:themeFill="background1"/>
          </w:tcPr>
          <w:p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</w:p>
        </w:tc>
        <w:tc>
          <w:tcPr>
            <w:tcW w:w="1417" w:type="dxa"/>
            <w:shd w:val="clear" w:color="auto" w:fill="FFFFFF" w:themeFill="background1"/>
          </w:tcPr>
          <w:p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276" w:type="dxa"/>
            <w:shd w:val="clear" w:color="auto" w:fill="FFFFFF" w:themeFill="background1"/>
          </w:tcPr>
          <w:p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4848" w:type="dxa"/>
            <w:shd w:val="clear" w:color="auto" w:fill="FFFFFF" w:themeFill="background1"/>
          </w:tcPr>
          <w:p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5</w:t>
            </w:r>
          </w:p>
        </w:tc>
        <w:tc>
          <w:tcPr>
            <w:tcW w:w="1323" w:type="dxa"/>
            <w:shd w:val="clear" w:color="auto" w:fill="FFFFFF" w:themeFill="background1"/>
          </w:tcPr>
          <w:p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</w:p>
        </w:tc>
        <w:tc>
          <w:tcPr>
            <w:tcW w:w="1418" w:type="dxa"/>
            <w:shd w:val="clear" w:color="auto" w:fill="FFFFFF" w:themeFill="background1"/>
          </w:tcPr>
          <w:p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52" w:type="dxa"/>
            <w:gridSpan w:val="7"/>
            <w:shd w:val="clear" w:color="auto" w:fill="FFFFFF" w:themeFill="background1"/>
          </w:tcPr>
          <w:p>
            <w:pPr>
              <w:rPr>
                <w:bCs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3936" w:type="dxa"/>
            <w:shd w:val="clear" w:color="auto" w:fill="FFFFFF" w:themeFill="background1"/>
            <w:vAlign w:val="center"/>
          </w:tcPr>
          <w:p>
            <w:pPr>
              <w:rPr>
                <w:rFonts w:hint="default"/>
                <w:b/>
                <w:bCs/>
                <w:lang w:val="en-US"/>
              </w:rPr>
            </w:pPr>
            <w:r>
              <w:rPr>
                <w:b/>
              </w:rPr>
              <w:t>Lotul nr.</w:t>
            </w:r>
            <w:r>
              <w:rPr>
                <w:rFonts w:hint="default"/>
                <w:b/>
                <w:lang w:val="en-US"/>
              </w:rPr>
              <w:t>7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4848" w:type="dxa"/>
            <w:shd w:val="clear" w:color="auto" w:fill="FFFFFF" w:themeFill="background1"/>
            <w:vAlign w:val="center"/>
          </w:tcPr>
          <w:p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323" w:type="dxa"/>
            <w:shd w:val="clear" w:color="auto" w:fill="FFFFFF" w:themeFill="background1"/>
          </w:tcPr>
          <w:p>
            <w:pPr>
              <w:rPr>
                <w:b/>
                <w:bCs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>
            <w:pPr>
              <w:rPr>
                <w:b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3936" w:type="dxa"/>
            <w:shd w:val="clear" w:color="auto" w:fill="FFFFFF" w:themeFill="background1"/>
            <w:vAlign w:val="center"/>
          </w:tcPr>
          <w:p>
            <w:pPr>
              <w:rPr>
                <w:b/>
              </w:rPr>
            </w:pPr>
            <w:r>
              <w:rPr>
                <w:b/>
                <w:bCs/>
                <w:lang w:val="en-US"/>
              </w:rPr>
              <w:t>Proiector + suport  – 1 bucata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4848" w:type="dxa"/>
            <w:shd w:val="clear" w:color="auto" w:fill="FFFFFF" w:themeFill="background1"/>
            <w:vAlign w:val="center"/>
          </w:tcPr>
          <w:p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Tehnologie: </w:t>
            </w:r>
            <w:r>
              <w:rPr>
                <w:rFonts w:ascii="Helvetica" w:hAnsi="Helvetica"/>
                <w:color w:val="353535"/>
                <w:sz w:val="21"/>
                <w:szCs w:val="21"/>
                <w:shd w:val="clear" w:color="auto" w:fill="FFFFFF"/>
              </w:rPr>
              <w:t>3LCD Technology, RGB</w:t>
            </w:r>
          </w:p>
          <w:p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Raport de contrast: </w:t>
            </w:r>
            <w:r>
              <w:rPr>
                <w:bCs/>
                <w:sz w:val="22"/>
                <w:szCs w:val="22"/>
                <w:lang w:val="en-US"/>
              </w:rPr>
              <w:t>16.000:1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Panou: </w:t>
            </w:r>
            <w:r>
              <w:rPr>
                <w:bCs/>
                <w:sz w:val="22"/>
                <w:szCs w:val="22"/>
                <w:lang w:val="en-US"/>
              </w:rPr>
              <w:t>LCD</w:t>
            </w:r>
          </w:p>
          <w:p>
            <w:pPr>
              <w:rPr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Ieșirea de lumină colorată: </w:t>
            </w:r>
            <w:r>
              <w:rPr>
                <w:bCs/>
                <w:sz w:val="22"/>
                <w:szCs w:val="22"/>
                <w:lang w:val="en-US"/>
              </w:rPr>
              <w:t>3.800 lumeni - 2.600 lumeni (mod economie) în conformitate cu IDMS15,4</w:t>
            </w:r>
          </w:p>
          <w:p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Ieșirea de lumină albă: </w:t>
            </w:r>
            <w:r>
              <w:rPr>
                <w:bCs/>
                <w:sz w:val="22"/>
                <w:szCs w:val="22"/>
                <w:lang w:val="en-US"/>
              </w:rPr>
              <w:t>3.800 lumeni în conformitate cu ISO 21118:2020</w:t>
            </w:r>
          </w:p>
          <w:p>
            <w:pPr>
              <w:rPr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Rezoluție: </w:t>
            </w:r>
            <w:r>
              <w:rPr>
                <w:bCs/>
                <w:sz w:val="22"/>
                <w:szCs w:val="22"/>
                <w:lang w:val="en-US"/>
              </w:rPr>
              <w:t>WXGA 2</w:t>
            </w:r>
          </w:p>
          <w:p>
            <w:pPr>
              <w:rPr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Raportul de aspect: </w:t>
            </w:r>
            <w:r>
              <w:rPr>
                <w:bCs/>
                <w:sz w:val="22"/>
                <w:szCs w:val="22"/>
                <w:lang w:val="en-US"/>
              </w:rPr>
              <w:t>16:10</w:t>
            </w:r>
          </w:p>
          <w:p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Raportul de contrast: </w:t>
            </w:r>
            <w:r>
              <w:rPr>
                <w:bCs/>
                <w:sz w:val="22"/>
                <w:szCs w:val="22"/>
                <w:lang w:val="en-US"/>
              </w:rPr>
              <w:t>16.000 : 1</w:t>
            </w:r>
          </w:p>
          <w:p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Sursa de lumină: </w:t>
            </w:r>
            <w:r>
              <w:rPr>
                <w:bCs/>
                <w:sz w:val="22"/>
                <w:szCs w:val="22"/>
                <w:lang w:val="en-US"/>
              </w:rPr>
              <w:t>lampă</w:t>
            </w:r>
          </w:p>
          <w:p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Lampă: </w:t>
            </w:r>
            <w:r>
              <w:rPr>
                <w:bCs/>
                <w:sz w:val="22"/>
                <w:szCs w:val="22"/>
                <w:lang w:val="en-US"/>
              </w:rPr>
              <w:t>UHE, 210 W, durabilitate 8.000 h, durabilitate 17.000 h (mod economie)</w:t>
            </w:r>
          </w:p>
          <w:p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Procesare video color: </w:t>
            </w:r>
            <w:r>
              <w:rPr>
                <w:bCs/>
                <w:sz w:val="22"/>
                <w:szCs w:val="22"/>
                <w:lang w:val="en-US"/>
              </w:rPr>
              <w:t>10 biți</w:t>
            </w:r>
          </w:p>
          <w:p>
            <w:pPr>
              <w:rPr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Rată verticală de reîmprospătare 2D: </w:t>
            </w:r>
            <w:r>
              <w:rPr>
                <w:bCs/>
                <w:sz w:val="22"/>
                <w:szCs w:val="22"/>
                <w:lang w:val="en-US"/>
              </w:rPr>
              <w:t>100 Hz - 120 Hz</w:t>
            </w:r>
          </w:p>
          <w:p>
            <w:pPr>
              <w:rPr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Reproducere culori: </w:t>
            </w:r>
            <w:r>
              <w:rPr>
                <w:bCs/>
                <w:sz w:val="22"/>
                <w:szCs w:val="22"/>
                <w:lang w:val="en-US"/>
              </w:rPr>
              <w:t>Până la 1,07 miliarde de culori</w:t>
            </w:r>
          </w:p>
          <w:p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Raportul de proiecție: </w:t>
            </w:r>
            <w:r>
              <w:rPr>
                <w:bCs/>
                <w:sz w:val="22"/>
                <w:szCs w:val="22"/>
                <w:lang w:val="en-US"/>
              </w:rPr>
              <w:t>1,30 - 1,56:1</w:t>
            </w:r>
          </w:p>
          <w:p>
            <w:pPr>
              <w:rPr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Zoom: Manual, factor: </w:t>
            </w:r>
            <w:r>
              <w:rPr>
                <w:bCs/>
                <w:sz w:val="22"/>
                <w:szCs w:val="22"/>
                <w:lang w:val="en-US"/>
              </w:rPr>
              <w:t>1 - 1,2</w:t>
            </w:r>
          </w:p>
          <w:p>
            <w:pPr>
              <w:rPr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Lentilă: </w:t>
            </w:r>
            <w:r>
              <w:rPr>
                <w:bCs/>
                <w:sz w:val="22"/>
                <w:szCs w:val="22"/>
                <w:lang w:val="en-US"/>
              </w:rPr>
              <w:t>optică</w:t>
            </w:r>
          </w:p>
          <w:p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Dimensiunea ecranului: </w:t>
            </w:r>
            <w:r>
              <w:rPr>
                <w:bCs/>
                <w:sz w:val="22"/>
                <w:szCs w:val="22"/>
                <w:lang w:val="en-US"/>
              </w:rPr>
              <w:t>între 33 inci și 320 inci</w:t>
            </w:r>
          </w:p>
          <w:p>
            <w:pPr>
              <w:rPr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Diafragma lentilei de proiecție F: </w:t>
            </w:r>
            <w:r>
              <w:rPr>
                <w:bCs/>
                <w:sz w:val="22"/>
                <w:szCs w:val="22"/>
                <w:lang w:val="en-US"/>
              </w:rPr>
              <w:t>1,49 - 1,72</w:t>
            </w:r>
          </w:p>
          <w:p>
            <w:pPr>
              <w:rPr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Distanța focală a lentilei de proiecție F: </w:t>
            </w:r>
            <w:r>
              <w:rPr>
                <w:bCs/>
                <w:sz w:val="22"/>
                <w:szCs w:val="22"/>
                <w:lang w:val="en-US"/>
              </w:rPr>
              <w:t>între 16,9 mm și 20,28 mm</w:t>
            </w:r>
          </w:p>
          <w:p>
            <w:pPr>
              <w:rPr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Decalaj: </w:t>
            </w:r>
            <w:r>
              <w:rPr>
                <w:bCs/>
                <w:sz w:val="22"/>
                <w:szCs w:val="22"/>
                <w:lang w:val="en-US"/>
              </w:rPr>
              <w:t>10 : 1</w:t>
            </w:r>
          </w:p>
          <w:p>
            <w:pPr>
              <w:rPr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Funcția USB Display</w:t>
            </w:r>
            <w:r>
              <w:rPr>
                <w:bCs/>
                <w:sz w:val="22"/>
                <w:szCs w:val="22"/>
                <w:lang w:val="en-US"/>
              </w:rPr>
              <w:t>: imagine/ sunet într-un singur cablu</w:t>
            </w:r>
          </w:p>
          <w:p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Interfețe: </w:t>
            </w:r>
            <w:r>
              <w:rPr>
                <w:bCs/>
                <w:sz w:val="22"/>
                <w:szCs w:val="22"/>
                <w:lang w:val="en-US"/>
              </w:rPr>
              <w:t>USB 2.0-A, USB 2.0, RS-232C,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 Interfață Ethernet: </w:t>
            </w:r>
            <w:r>
              <w:rPr>
                <w:bCs/>
                <w:sz w:val="22"/>
                <w:szCs w:val="22"/>
                <w:lang w:val="en-US"/>
              </w:rPr>
              <w:t>Da</w:t>
            </w:r>
          </w:p>
        </w:tc>
        <w:tc>
          <w:tcPr>
            <w:tcW w:w="1323" w:type="dxa"/>
            <w:shd w:val="clear" w:color="auto" w:fill="FFFFFF" w:themeFill="background1"/>
          </w:tcPr>
          <w:p>
            <w:pPr>
              <w:rPr>
                <w:b/>
                <w:bCs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>
            <w:pPr>
              <w:rPr>
                <w:b/>
                <w:bCs/>
              </w:rPr>
            </w:pPr>
          </w:p>
        </w:tc>
      </w:tr>
      <w:bookmarkEnd w:id="0"/>
      <w:bookmarkEnd w:id="1"/>
    </w:tbl>
    <w:p>
      <w:bookmarkStart w:id="2" w:name="_GoBack"/>
      <w:bookmarkEnd w:id="2"/>
    </w:p>
    <w:sectPr>
      <w:footerReference r:id="rId5" w:type="default"/>
      <w:pgSz w:w="16838" w:h="11906" w:orient="landscape"/>
      <w:pgMar w:top="567" w:right="425" w:bottom="709" w:left="1440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Baltica RR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onsolas">
    <w:panose1 w:val="020B0609020204030204"/>
    <w:charset w:val="CC"/>
    <w:family w:val="modern"/>
    <w:pitch w:val="default"/>
    <w:sig w:usb0="E00006FF" w:usb1="0000FCFF" w:usb2="00000001" w:usb3="00000000" w:csb0="6000019F" w:csb1="DFD7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EUAlbertina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Helvetica">
    <w:altName w:val="Arial"/>
    <w:panose1 w:val="020B0604020202020204"/>
    <w:charset w:val="CC"/>
    <w:family w:val="swiss"/>
    <w:pitch w:val="default"/>
    <w:sig w:usb0="00000000" w:usb1="00000000" w:usb2="00000009" w:usb3="00000000" w:csb0="0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113789376"/>
      <w:docPartObj>
        <w:docPartGallery w:val="autotext"/>
      </w:docPartObj>
    </w:sdtPr>
    <w:sdtContent>
      <w:p>
        <w:pPr>
          <w:pStyle w:val="22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11</w:t>
        </w:r>
        <w:r>
          <w:fldChar w:fldCharType="end"/>
        </w:r>
      </w:p>
    </w:sdtContent>
  </w:sdt>
  <w:p>
    <w:pPr>
      <w:pStyle w:val="2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2897BAE"/>
    <w:multiLevelType w:val="multilevel"/>
    <w:tmpl w:val="62897BAE"/>
    <w:lvl w:ilvl="0" w:tentative="0">
      <w:start w:val="1"/>
      <w:numFmt w:val="upperRoman"/>
      <w:pStyle w:val="2"/>
      <w:lvlText w:val="%1."/>
      <w:lvlJc w:val="right"/>
      <w:pPr>
        <w:ind w:left="720" w:hanging="360"/>
      </w:pPr>
    </w:lvl>
    <w:lvl w:ilvl="1" w:tentative="0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507C5D"/>
    <w:multiLevelType w:val="multilevel"/>
    <w:tmpl w:val="7F507C5D"/>
    <w:lvl w:ilvl="0" w:tentative="0">
      <w:start w:val="1"/>
      <w:numFmt w:val="decimal"/>
      <w:pStyle w:val="3"/>
      <w:lvlText w:val="%1."/>
      <w:lvlJc w:val="left"/>
      <w:pPr>
        <w:ind w:left="360" w:hanging="360"/>
      </w:pPr>
      <w:rPr>
        <w:b/>
      </w:rPr>
    </w:lvl>
    <w:lvl w:ilvl="1" w:tentative="0">
      <w:start w:val="1"/>
      <w:numFmt w:val="decimal"/>
      <w:lvlText w:val="%2."/>
      <w:lvlJc w:val="left"/>
      <w:pPr>
        <w:ind w:left="1080" w:hanging="360"/>
      </w:pPr>
    </w:lvl>
    <w:lvl w:ilvl="2" w:tentative="0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hideSpellingErrors/>
  <w:documentProtection w:enforcement="0"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2C6C"/>
    <w:rsid w:val="00003DB5"/>
    <w:rsid w:val="000047F9"/>
    <w:rsid w:val="00005268"/>
    <w:rsid w:val="000061F8"/>
    <w:rsid w:val="00007454"/>
    <w:rsid w:val="00007B4F"/>
    <w:rsid w:val="00007E80"/>
    <w:rsid w:val="00007FF7"/>
    <w:rsid w:val="00010CE7"/>
    <w:rsid w:val="0001139D"/>
    <w:rsid w:val="00017CBB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27D7A"/>
    <w:rsid w:val="000303C8"/>
    <w:rsid w:val="00030A1C"/>
    <w:rsid w:val="00031FB5"/>
    <w:rsid w:val="00032137"/>
    <w:rsid w:val="000323EB"/>
    <w:rsid w:val="0003286A"/>
    <w:rsid w:val="00032ECE"/>
    <w:rsid w:val="00034020"/>
    <w:rsid w:val="000347CA"/>
    <w:rsid w:val="00034B21"/>
    <w:rsid w:val="00034B24"/>
    <w:rsid w:val="00034C2A"/>
    <w:rsid w:val="0003591A"/>
    <w:rsid w:val="00037595"/>
    <w:rsid w:val="00037AB3"/>
    <w:rsid w:val="00037E78"/>
    <w:rsid w:val="00040E78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26B6"/>
    <w:rsid w:val="00064F1F"/>
    <w:rsid w:val="00065970"/>
    <w:rsid w:val="00065C50"/>
    <w:rsid w:val="00067D0D"/>
    <w:rsid w:val="0007146B"/>
    <w:rsid w:val="00071859"/>
    <w:rsid w:val="00074305"/>
    <w:rsid w:val="000750C2"/>
    <w:rsid w:val="0007559F"/>
    <w:rsid w:val="000772E1"/>
    <w:rsid w:val="00080063"/>
    <w:rsid w:val="0008044B"/>
    <w:rsid w:val="00080BF7"/>
    <w:rsid w:val="0008191D"/>
    <w:rsid w:val="00081DED"/>
    <w:rsid w:val="00082F66"/>
    <w:rsid w:val="00083D91"/>
    <w:rsid w:val="000845A7"/>
    <w:rsid w:val="000849A8"/>
    <w:rsid w:val="00087114"/>
    <w:rsid w:val="00087859"/>
    <w:rsid w:val="00087E8D"/>
    <w:rsid w:val="000924C3"/>
    <w:rsid w:val="000928D3"/>
    <w:rsid w:val="00092953"/>
    <w:rsid w:val="00092E6C"/>
    <w:rsid w:val="00093056"/>
    <w:rsid w:val="000930AB"/>
    <w:rsid w:val="00093AE5"/>
    <w:rsid w:val="00093F03"/>
    <w:rsid w:val="00096009"/>
    <w:rsid w:val="00096AB9"/>
    <w:rsid w:val="00097617"/>
    <w:rsid w:val="000A04A1"/>
    <w:rsid w:val="000A2D22"/>
    <w:rsid w:val="000A3013"/>
    <w:rsid w:val="000A45FA"/>
    <w:rsid w:val="000A63ED"/>
    <w:rsid w:val="000A76C9"/>
    <w:rsid w:val="000A7988"/>
    <w:rsid w:val="000A7A90"/>
    <w:rsid w:val="000B145F"/>
    <w:rsid w:val="000B2369"/>
    <w:rsid w:val="000B3AD3"/>
    <w:rsid w:val="000B3F0B"/>
    <w:rsid w:val="000B5D92"/>
    <w:rsid w:val="000B6CE5"/>
    <w:rsid w:val="000B6F9A"/>
    <w:rsid w:val="000B7C9A"/>
    <w:rsid w:val="000C00CF"/>
    <w:rsid w:val="000C2E5B"/>
    <w:rsid w:val="000C3C74"/>
    <w:rsid w:val="000C4352"/>
    <w:rsid w:val="000C470A"/>
    <w:rsid w:val="000C5AE0"/>
    <w:rsid w:val="000C6960"/>
    <w:rsid w:val="000C7750"/>
    <w:rsid w:val="000D11C4"/>
    <w:rsid w:val="000D12ED"/>
    <w:rsid w:val="000D14E2"/>
    <w:rsid w:val="000D16DA"/>
    <w:rsid w:val="000D1C50"/>
    <w:rsid w:val="000D20B9"/>
    <w:rsid w:val="000D365A"/>
    <w:rsid w:val="000D39C2"/>
    <w:rsid w:val="000D4300"/>
    <w:rsid w:val="000D4587"/>
    <w:rsid w:val="000D4758"/>
    <w:rsid w:val="000D5968"/>
    <w:rsid w:val="000D6903"/>
    <w:rsid w:val="000D6DCD"/>
    <w:rsid w:val="000D70C1"/>
    <w:rsid w:val="000D7398"/>
    <w:rsid w:val="000E05A8"/>
    <w:rsid w:val="000E0AC9"/>
    <w:rsid w:val="000E3E29"/>
    <w:rsid w:val="000E3F8D"/>
    <w:rsid w:val="000E4AEA"/>
    <w:rsid w:val="000E518B"/>
    <w:rsid w:val="000E53CE"/>
    <w:rsid w:val="000E59DD"/>
    <w:rsid w:val="000E5B88"/>
    <w:rsid w:val="000E6654"/>
    <w:rsid w:val="000E6B0B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0989"/>
    <w:rsid w:val="001034CC"/>
    <w:rsid w:val="00103B7C"/>
    <w:rsid w:val="00103F7D"/>
    <w:rsid w:val="0010496F"/>
    <w:rsid w:val="001049D6"/>
    <w:rsid w:val="00104A00"/>
    <w:rsid w:val="00104C16"/>
    <w:rsid w:val="00106AE6"/>
    <w:rsid w:val="001103B7"/>
    <w:rsid w:val="0011134B"/>
    <w:rsid w:val="00111546"/>
    <w:rsid w:val="00111BF3"/>
    <w:rsid w:val="00112F50"/>
    <w:rsid w:val="001139F0"/>
    <w:rsid w:val="001146F8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CE7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3B1"/>
    <w:rsid w:val="0013795E"/>
    <w:rsid w:val="00137CE0"/>
    <w:rsid w:val="001401CD"/>
    <w:rsid w:val="001407E8"/>
    <w:rsid w:val="00142784"/>
    <w:rsid w:val="0014288E"/>
    <w:rsid w:val="0014385D"/>
    <w:rsid w:val="00144066"/>
    <w:rsid w:val="001447AA"/>
    <w:rsid w:val="00144AB7"/>
    <w:rsid w:val="00146734"/>
    <w:rsid w:val="001467C0"/>
    <w:rsid w:val="00147079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57F4"/>
    <w:rsid w:val="00156704"/>
    <w:rsid w:val="00156A6F"/>
    <w:rsid w:val="00160A28"/>
    <w:rsid w:val="00160DF3"/>
    <w:rsid w:val="00162475"/>
    <w:rsid w:val="0016369C"/>
    <w:rsid w:val="00164565"/>
    <w:rsid w:val="0016683B"/>
    <w:rsid w:val="001704FB"/>
    <w:rsid w:val="001706CD"/>
    <w:rsid w:val="001718AE"/>
    <w:rsid w:val="00172F6C"/>
    <w:rsid w:val="001734FF"/>
    <w:rsid w:val="00173AED"/>
    <w:rsid w:val="00174C61"/>
    <w:rsid w:val="00174E5F"/>
    <w:rsid w:val="00175A88"/>
    <w:rsid w:val="00176351"/>
    <w:rsid w:val="0017664F"/>
    <w:rsid w:val="001773F0"/>
    <w:rsid w:val="00183D79"/>
    <w:rsid w:val="00185148"/>
    <w:rsid w:val="001856BA"/>
    <w:rsid w:val="001866CB"/>
    <w:rsid w:val="00186AE9"/>
    <w:rsid w:val="00190B62"/>
    <w:rsid w:val="00192E0B"/>
    <w:rsid w:val="0019311E"/>
    <w:rsid w:val="001941D9"/>
    <w:rsid w:val="00194895"/>
    <w:rsid w:val="00195966"/>
    <w:rsid w:val="0019642D"/>
    <w:rsid w:val="00196AB4"/>
    <w:rsid w:val="00196BB5"/>
    <w:rsid w:val="00196DD1"/>
    <w:rsid w:val="00197F9B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696"/>
    <w:rsid w:val="001A58C5"/>
    <w:rsid w:val="001A6043"/>
    <w:rsid w:val="001A78E4"/>
    <w:rsid w:val="001A7AEF"/>
    <w:rsid w:val="001B1B6D"/>
    <w:rsid w:val="001B3CAF"/>
    <w:rsid w:val="001B630A"/>
    <w:rsid w:val="001B7C67"/>
    <w:rsid w:val="001C03B0"/>
    <w:rsid w:val="001C1C70"/>
    <w:rsid w:val="001C1F6F"/>
    <w:rsid w:val="001C274C"/>
    <w:rsid w:val="001C2B51"/>
    <w:rsid w:val="001C435E"/>
    <w:rsid w:val="001C4B99"/>
    <w:rsid w:val="001C4D83"/>
    <w:rsid w:val="001C4DFD"/>
    <w:rsid w:val="001C588B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3256"/>
    <w:rsid w:val="001E5BD5"/>
    <w:rsid w:val="001E707B"/>
    <w:rsid w:val="001E7495"/>
    <w:rsid w:val="001E7875"/>
    <w:rsid w:val="001E7956"/>
    <w:rsid w:val="001F09C5"/>
    <w:rsid w:val="001F0C3C"/>
    <w:rsid w:val="001F0C50"/>
    <w:rsid w:val="001F1E25"/>
    <w:rsid w:val="001F1F26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357D"/>
    <w:rsid w:val="002040A9"/>
    <w:rsid w:val="00204F07"/>
    <w:rsid w:val="00205404"/>
    <w:rsid w:val="00207416"/>
    <w:rsid w:val="002076FA"/>
    <w:rsid w:val="00207FF4"/>
    <w:rsid w:val="00211C0E"/>
    <w:rsid w:val="00212F8E"/>
    <w:rsid w:val="00215125"/>
    <w:rsid w:val="00216025"/>
    <w:rsid w:val="002160DF"/>
    <w:rsid w:val="00216258"/>
    <w:rsid w:val="00220775"/>
    <w:rsid w:val="00220948"/>
    <w:rsid w:val="00220F00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3789"/>
    <w:rsid w:val="00234A81"/>
    <w:rsid w:val="0023571C"/>
    <w:rsid w:val="002359F7"/>
    <w:rsid w:val="00235D6F"/>
    <w:rsid w:val="002379FC"/>
    <w:rsid w:val="00240DAC"/>
    <w:rsid w:val="00241479"/>
    <w:rsid w:val="00241B8D"/>
    <w:rsid w:val="00242882"/>
    <w:rsid w:val="002429ED"/>
    <w:rsid w:val="00244A30"/>
    <w:rsid w:val="00246C3E"/>
    <w:rsid w:val="002477E2"/>
    <w:rsid w:val="00247A37"/>
    <w:rsid w:val="002514C3"/>
    <w:rsid w:val="00251B8A"/>
    <w:rsid w:val="00252D11"/>
    <w:rsid w:val="002539DB"/>
    <w:rsid w:val="00253D99"/>
    <w:rsid w:val="002559B7"/>
    <w:rsid w:val="00260B38"/>
    <w:rsid w:val="002614DE"/>
    <w:rsid w:val="00264637"/>
    <w:rsid w:val="00265C8E"/>
    <w:rsid w:val="00265FB7"/>
    <w:rsid w:val="00266F98"/>
    <w:rsid w:val="00267948"/>
    <w:rsid w:val="00267E8E"/>
    <w:rsid w:val="002738F4"/>
    <w:rsid w:val="002739A1"/>
    <w:rsid w:val="00275647"/>
    <w:rsid w:val="00275792"/>
    <w:rsid w:val="00275D82"/>
    <w:rsid w:val="002767DE"/>
    <w:rsid w:val="00276D0B"/>
    <w:rsid w:val="002828B9"/>
    <w:rsid w:val="00282DA8"/>
    <w:rsid w:val="002832B5"/>
    <w:rsid w:val="002838D9"/>
    <w:rsid w:val="002849B2"/>
    <w:rsid w:val="002849C9"/>
    <w:rsid w:val="00284ED0"/>
    <w:rsid w:val="002854C7"/>
    <w:rsid w:val="00286020"/>
    <w:rsid w:val="0028624D"/>
    <w:rsid w:val="00286387"/>
    <w:rsid w:val="002866BB"/>
    <w:rsid w:val="00286F5D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5610"/>
    <w:rsid w:val="0029594F"/>
    <w:rsid w:val="002A015F"/>
    <w:rsid w:val="002A04D8"/>
    <w:rsid w:val="002A0AE5"/>
    <w:rsid w:val="002A0E2C"/>
    <w:rsid w:val="002A1297"/>
    <w:rsid w:val="002A1515"/>
    <w:rsid w:val="002A161D"/>
    <w:rsid w:val="002A26B7"/>
    <w:rsid w:val="002A292D"/>
    <w:rsid w:val="002A2A7F"/>
    <w:rsid w:val="002A32C8"/>
    <w:rsid w:val="002A4034"/>
    <w:rsid w:val="002A5373"/>
    <w:rsid w:val="002A68CD"/>
    <w:rsid w:val="002A6A40"/>
    <w:rsid w:val="002A6E99"/>
    <w:rsid w:val="002B00A6"/>
    <w:rsid w:val="002B0F58"/>
    <w:rsid w:val="002B1B3D"/>
    <w:rsid w:val="002B1E75"/>
    <w:rsid w:val="002B3374"/>
    <w:rsid w:val="002B3E6F"/>
    <w:rsid w:val="002B41C5"/>
    <w:rsid w:val="002B4D12"/>
    <w:rsid w:val="002B4DC3"/>
    <w:rsid w:val="002B5DEF"/>
    <w:rsid w:val="002B624D"/>
    <w:rsid w:val="002B7919"/>
    <w:rsid w:val="002B7A36"/>
    <w:rsid w:val="002B7E81"/>
    <w:rsid w:val="002C091F"/>
    <w:rsid w:val="002C0D41"/>
    <w:rsid w:val="002C2210"/>
    <w:rsid w:val="002C2965"/>
    <w:rsid w:val="002C31A1"/>
    <w:rsid w:val="002C4354"/>
    <w:rsid w:val="002C4803"/>
    <w:rsid w:val="002C5E62"/>
    <w:rsid w:val="002C764E"/>
    <w:rsid w:val="002C7CCD"/>
    <w:rsid w:val="002D1A7E"/>
    <w:rsid w:val="002D2505"/>
    <w:rsid w:val="002D4BBA"/>
    <w:rsid w:val="002D6163"/>
    <w:rsid w:val="002D66EB"/>
    <w:rsid w:val="002D6E71"/>
    <w:rsid w:val="002D7857"/>
    <w:rsid w:val="002E14DF"/>
    <w:rsid w:val="002E1640"/>
    <w:rsid w:val="002E1791"/>
    <w:rsid w:val="002E2058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3982"/>
    <w:rsid w:val="002F556B"/>
    <w:rsid w:val="002F638E"/>
    <w:rsid w:val="002F6FE0"/>
    <w:rsid w:val="00300A83"/>
    <w:rsid w:val="00300BBA"/>
    <w:rsid w:val="00300D1E"/>
    <w:rsid w:val="00302287"/>
    <w:rsid w:val="00303635"/>
    <w:rsid w:val="003046C1"/>
    <w:rsid w:val="0030652C"/>
    <w:rsid w:val="00311239"/>
    <w:rsid w:val="003125E4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1A0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F8E"/>
    <w:rsid w:val="003341A7"/>
    <w:rsid w:val="003353C8"/>
    <w:rsid w:val="00341210"/>
    <w:rsid w:val="00341BDF"/>
    <w:rsid w:val="00341C8C"/>
    <w:rsid w:val="003427FE"/>
    <w:rsid w:val="0034315B"/>
    <w:rsid w:val="00344C98"/>
    <w:rsid w:val="003453C0"/>
    <w:rsid w:val="003465AC"/>
    <w:rsid w:val="00346A01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5EC5"/>
    <w:rsid w:val="0035657C"/>
    <w:rsid w:val="00356AB1"/>
    <w:rsid w:val="00356E1C"/>
    <w:rsid w:val="00357925"/>
    <w:rsid w:val="00357B7D"/>
    <w:rsid w:val="0036022B"/>
    <w:rsid w:val="00360232"/>
    <w:rsid w:val="0036073A"/>
    <w:rsid w:val="00360876"/>
    <w:rsid w:val="003608D5"/>
    <w:rsid w:val="00361092"/>
    <w:rsid w:val="0036171E"/>
    <w:rsid w:val="00361D56"/>
    <w:rsid w:val="00364C30"/>
    <w:rsid w:val="0036564A"/>
    <w:rsid w:val="003657BF"/>
    <w:rsid w:val="00365B58"/>
    <w:rsid w:val="00366D59"/>
    <w:rsid w:val="00366E2C"/>
    <w:rsid w:val="003674AD"/>
    <w:rsid w:val="00367E05"/>
    <w:rsid w:val="003731FD"/>
    <w:rsid w:val="00373336"/>
    <w:rsid w:val="00373AF9"/>
    <w:rsid w:val="00374032"/>
    <w:rsid w:val="00376BEB"/>
    <w:rsid w:val="00376FB3"/>
    <w:rsid w:val="003776FA"/>
    <w:rsid w:val="00377CE0"/>
    <w:rsid w:val="00381382"/>
    <w:rsid w:val="0038163C"/>
    <w:rsid w:val="00381725"/>
    <w:rsid w:val="0038188D"/>
    <w:rsid w:val="00381EF2"/>
    <w:rsid w:val="003824B7"/>
    <w:rsid w:val="0038314F"/>
    <w:rsid w:val="00383FA1"/>
    <w:rsid w:val="00384C2A"/>
    <w:rsid w:val="003854DB"/>
    <w:rsid w:val="00387023"/>
    <w:rsid w:val="00387171"/>
    <w:rsid w:val="003901B4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2D2A"/>
    <w:rsid w:val="003A3859"/>
    <w:rsid w:val="003A40C2"/>
    <w:rsid w:val="003A4181"/>
    <w:rsid w:val="003A45E4"/>
    <w:rsid w:val="003A50BF"/>
    <w:rsid w:val="003A5A35"/>
    <w:rsid w:val="003A5A71"/>
    <w:rsid w:val="003A5AAB"/>
    <w:rsid w:val="003A6294"/>
    <w:rsid w:val="003A6B32"/>
    <w:rsid w:val="003A7734"/>
    <w:rsid w:val="003A78B8"/>
    <w:rsid w:val="003B0E90"/>
    <w:rsid w:val="003B1284"/>
    <w:rsid w:val="003B4ACE"/>
    <w:rsid w:val="003B56EF"/>
    <w:rsid w:val="003B6824"/>
    <w:rsid w:val="003B7497"/>
    <w:rsid w:val="003B7763"/>
    <w:rsid w:val="003B7972"/>
    <w:rsid w:val="003C027B"/>
    <w:rsid w:val="003C08FB"/>
    <w:rsid w:val="003C1106"/>
    <w:rsid w:val="003C18ED"/>
    <w:rsid w:val="003C2D27"/>
    <w:rsid w:val="003C3AE2"/>
    <w:rsid w:val="003C3B2C"/>
    <w:rsid w:val="003C3BF5"/>
    <w:rsid w:val="003C3E34"/>
    <w:rsid w:val="003C4159"/>
    <w:rsid w:val="003C4585"/>
    <w:rsid w:val="003C7430"/>
    <w:rsid w:val="003C76B4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18B"/>
    <w:rsid w:val="003E058A"/>
    <w:rsid w:val="003E13A7"/>
    <w:rsid w:val="003E2870"/>
    <w:rsid w:val="003E3C2E"/>
    <w:rsid w:val="003E43C0"/>
    <w:rsid w:val="003E628B"/>
    <w:rsid w:val="003E65A6"/>
    <w:rsid w:val="003F06E8"/>
    <w:rsid w:val="003F0C88"/>
    <w:rsid w:val="003F1DA4"/>
    <w:rsid w:val="003F2252"/>
    <w:rsid w:val="003F2E01"/>
    <w:rsid w:val="003F3D59"/>
    <w:rsid w:val="003F4185"/>
    <w:rsid w:val="003F4302"/>
    <w:rsid w:val="003F511B"/>
    <w:rsid w:val="003F52A2"/>
    <w:rsid w:val="003F6B9C"/>
    <w:rsid w:val="003F6EE2"/>
    <w:rsid w:val="00401CFA"/>
    <w:rsid w:val="00401E90"/>
    <w:rsid w:val="00402A84"/>
    <w:rsid w:val="00403589"/>
    <w:rsid w:val="00404C0D"/>
    <w:rsid w:val="00404DE0"/>
    <w:rsid w:val="004063D9"/>
    <w:rsid w:val="00406DA5"/>
    <w:rsid w:val="00406F15"/>
    <w:rsid w:val="004072FD"/>
    <w:rsid w:val="0041210D"/>
    <w:rsid w:val="00413058"/>
    <w:rsid w:val="00413218"/>
    <w:rsid w:val="004132DB"/>
    <w:rsid w:val="00413604"/>
    <w:rsid w:val="004137E9"/>
    <w:rsid w:val="00413870"/>
    <w:rsid w:val="00414D81"/>
    <w:rsid w:val="0041606F"/>
    <w:rsid w:val="00416B3E"/>
    <w:rsid w:val="00417100"/>
    <w:rsid w:val="00417166"/>
    <w:rsid w:val="004210B8"/>
    <w:rsid w:val="0042296C"/>
    <w:rsid w:val="00423E22"/>
    <w:rsid w:val="00424730"/>
    <w:rsid w:val="00424AE2"/>
    <w:rsid w:val="004253A8"/>
    <w:rsid w:val="00425938"/>
    <w:rsid w:val="00426FF4"/>
    <w:rsid w:val="0042741C"/>
    <w:rsid w:val="00427553"/>
    <w:rsid w:val="00427E17"/>
    <w:rsid w:val="00430520"/>
    <w:rsid w:val="004317A9"/>
    <w:rsid w:val="004319CB"/>
    <w:rsid w:val="00431A89"/>
    <w:rsid w:val="00432102"/>
    <w:rsid w:val="00432A33"/>
    <w:rsid w:val="004331E5"/>
    <w:rsid w:val="004334FF"/>
    <w:rsid w:val="00434227"/>
    <w:rsid w:val="004344C6"/>
    <w:rsid w:val="004345AD"/>
    <w:rsid w:val="004357F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CD4"/>
    <w:rsid w:val="00451E14"/>
    <w:rsid w:val="00453B31"/>
    <w:rsid w:val="00453E2A"/>
    <w:rsid w:val="00453E79"/>
    <w:rsid w:val="00455A94"/>
    <w:rsid w:val="00455C53"/>
    <w:rsid w:val="00460653"/>
    <w:rsid w:val="00461DAC"/>
    <w:rsid w:val="00464387"/>
    <w:rsid w:val="00464994"/>
    <w:rsid w:val="00464A07"/>
    <w:rsid w:val="00464A19"/>
    <w:rsid w:val="00466394"/>
    <w:rsid w:val="00466504"/>
    <w:rsid w:val="00466EB9"/>
    <w:rsid w:val="004702B5"/>
    <w:rsid w:val="00470E50"/>
    <w:rsid w:val="00473CA9"/>
    <w:rsid w:val="00474497"/>
    <w:rsid w:val="0047531E"/>
    <w:rsid w:val="004762F6"/>
    <w:rsid w:val="00476E6B"/>
    <w:rsid w:val="0047730D"/>
    <w:rsid w:val="0047776F"/>
    <w:rsid w:val="00480208"/>
    <w:rsid w:val="00484113"/>
    <w:rsid w:val="00484CBA"/>
    <w:rsid w:val="00485489"/>
    <w:rsid w:val="004856C0"/>
    <w:rsid w:val="00485A35"/>
    <w:rsid w:val="0049123D"/>
    <w:rsid w:val="00491A3D"/>
    <w:rsid w:val="004967D7"/>
    <w:rsid w:val="00496AFA"/>
    <w:rsid w:val="004A0984"/>
    <w:rsid w:val="004A1C90"/>
    <w:rsid w:val="004A4AF2"/>
    <w:rsid w:val="004A582E"/>
    <w:rsid w:val="004A695A"/>
    <w:rsid w:val="004A731B"/>
    <w:rsid w:val="004A7FEE"/>
    <w:rsid w:val="004B0051"/>
    <w:rsid w:val="004B0E99"/>
    <w:rsid w:val="004B0F2F"/>
    <w:rsid w:val="004B349A"/>
    <w:rsid w:val="004B36EF"/>
    <w:rsid w:val="004B3893"/>
    <w:rsid w:val="004B3BFB"/>
    <w:rsid w:val="004B42BC"/>
    <w:rsid w:val="004B4A55"/>
    <w:rsid w:val="004C23A8"/>
    <w:rsid w:val="004C2A1A"/>
    <w:rsid w:val="004C30A2"/>
    <w:rsid w:val="004C4156"/>
    <w:rsid w:val="004C44B0"/>
    <w:rsid w:val="004C499F"/>
    <w:rsid w:val="004C53F1"/>
    <w:rsid w:val="004C55AA"/>
    <w:rsid w:val="004C5C53"/>
    <w:rsid w:val="004C6328"/>
    <w:rsid w:val="004D0A33"/>
    <w:rsid w:val="004D1A0A"/>
    <w:rsid w:val="004D2062"/>
    <w:rsid w:val="004D2738"/>
    <w:rsid w:val="004D2C7E"/>
    <w:rsid w:val="004D3D0E"/>
    <w:rsid w:val="004D3D43"/>
    <w:rsid w:val="004D4433"/>
    <w:rsid w:val="004D4673"/>
    <w:rsid w:val="004D6702"/>
    <w:rsid w:val="004D6DBE"/>
    <w:rsid w:val="004E0846"/>
    <w:rsid w:val="004E16AB"/>
    <w:rsid w:val="004E16FD"/>
    <w:rsid w:val="004E1B4E"/>
    <w:rsid w:val="004E25FB"/>
    <w:rsid w:val="004E4A66"/>
    <w:rsid w:val="004E5EBB"/>
    <w:rsid w:val="004E60EF"/>
    <w:rsid w:val="004E625D"/>
    <w:rsid w:val="004E7F6B"/>
    <w:rsid w:val="004F0C98"/>
    <w:rsid w:val="004F1051"/>
    <w:rsid w:val="004F2CC8"/>
    <w:rsid w:val="004F372B"/>
    <w:rsid w:val="004F6BE6"/>
    <w:rsid w:val="004F6D56"/>
    <w:rsid w:val="004F77F1"/>
    <w:rsid w:val="004F7800"/>
    <w:rsid w:val="004F7C68"/>
    <w:rsid w:val="004F7D9D"/>
    <w:rsid w:val="004F7F09"/>
    <w:rsid w:val="004F7FF9"/>
    <w:rsid w:val="005005A8"/>
    <w:rsid w:val="00502829"/>
    <w:rsid w:val="00507348"/>
    <w:rsid w:val="005113AD"/>
    <w:rsid w:val="00511F81"/>
    <w:rsid w:val="005124FD"/>
    <w:rsid w:val="00515F31"/>
    <w:rsid w:val="00516A3C"/>
    <w:rsid w:val="005228EE"/>
    <w:rsid w:val="005229B2"/>
    <w:rsid w:val="00522B45"/>
    <w:rsid w:val="00523447"/>
    <w:rsid w:val="00524EF7"/>
    <w:rsid w:val="00530124"/>
    <w:rsid w:val="00530959"/>
    <w:rsid w:val="005309C1"/>
    <w:rsid w:val="00531712"/>
    <w:rsid w:val="0053238B"/>
    <w:rsid w:val="00532A46"/>
    <w:rsid w:val="00533BEC"/>
    <w:rsid w:val="00535865"/>
    <w:rsid w:val="005361D5"/>
    <w:rsid w:val="00536C2B"/>
    <w:rsid w:val="00541DCC"/>
    <w:rsid w:val="00544071"/>
    <w:rsid w:val="00544A49"/>
    <w:rsid w:val="0054551E"/>
    <w:rsid w:val="005459A4"/>
    <w:rsid w:val="00546E60"/>
    <w:rsid w:val="00551783"/>
    <w:rsid w:val="00552F7A"/>
    <w:rsid w:val="0055327B"/>
    <w:rsid w:val="005537DC"/>
    <w:rsid w:val="00554651"/>
    <w:rsid w:val="00554EE7"/>
    <w:rsid w:val="005559C3"/>
    <w:rsid w:val="00555B68"/>
    <w:rsid w:val="005568B3"/>
    <w:rsid w:val="00557F76"/>
    <w:rsid w:val="005603DE"/>
    <w:rsid w:val="005605BF"/>
    <w:rsid w:val="00560712"/>
    <w:rsid w:val="00561A1F"/>
    <w:rsid w:val="00562BEE"/>
    <w:rsid w:val="00562E53"/>
    <w:rsid w:val="00563A9C"/>
    <w:rsid w:val="00563E78"/>
    <w:rsid w:val="005640A1"/>
    <w:rsid w:val="00564463"/>
    <w:rsid w:val="005649B9"/>
    <w:rsid w:val="00570670"/>
    <w:rsid w:val="005714F2"/>
    <w:rsid w:val="00571657"/>
    <w:rsid w:val="00571EC0"/>
    <w:rsid w:val="0057329B"/>
    <w:rsid w:val="005737CD"/>
    <w:rsid w:val="00573A39"/>
    <w:rsid w:val="005754E4"/>
    <w:rsid w:val="00575B83"/>
    <w:rsid w:val="005827D9"/>
    <w:rsid w:val="00583B50"/>
    <w:rsid w:val="00585937"/>
    <w:rsid w:val="0058596C"/>
    <w:rsid w:val="00590A3D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ABC"/>
    <w:rsid w:val="005A1EC4"/>
    <w:rsid w:val="005A238D"/>
    <w:rsid w:val="005A27BB"/>
    <w:rsid w:val="005A51E2"/>
    <w:rsid w:val="005A5532"/>
    <w:rsid w:val="005A6CBF"/>
    <w:rsid w:val="005A7769"/>
    <w:rsid w:val="005A7FBA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B6F13"/>
    <w:rsid w:val="005C0A90"/>
    <w:rsid w:val="005C2342"/>
    <w:rsid w:val="005C2640"/>
    <w:rsid w:val="005C2F44"/>
    <w:rsid w:val="005C352C"/>
    <w:rsid w:val="005C3CA9"/>
    <w:rsid w:val="005C42C8"/>
    <w:rsid w:val="005C6739"/>
    <w:rsid w:val="005C7076"/>
    <w:rsid w:val="005C75CB"/>
    <w:rsid w:val="005C78C6"/>
    <w:rsid w:val="005C7A97"/>
    <w:rsid w:val="005D0C3F"/>
    <w:rsid w:val="005D3C14"/>
    <w:rsid w:val="005D3D45"/>
    <w:rsid w:val="005D44CE"/>
    <w:rsid w:val="005D5589"/>
    <w:rsid w:val="005D560A"/>
    <w:rsid w:val="005D583F"/>
    <w:rsid w:val="005D5FE4"/>
    <w:rsid w:val="005D708F"/>
    <w:rsid w:val="005E3355"/>
    <w:rsid w:val="005E5325"/>
    <w:rsid w:val="005E57E4"/>
    <w:rsid w:val="005E5A05"/>
    <w:rsid w:val="005E5CFB"/>
    <w:rsid w:val="005E61DF"/>
    <w:rsid w:val="005E6B4A"/>
    <w:rsid w:val="005E7C99"/>
    <w:rsid w:val="005F0582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0E92"/>
    <w:rsid w:val="00601A5E"/>
    <w:rsid w:val="00601B8F"/>
    <w:rsid w:val="00602268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232"/>
    <w:rsid w:val="0061793C"/>
    <w:rsid w:val="00617982"/>
    <w:rsid w:val="00621CDF"/>
    <w:rsid w:val="00621D5A"/>
    <w:rsid w:val="006234C1"/>
    <w:rsid w:val="0062391F"/>
    <w:rsid w:val="00624185"/>
    <w:rsid w:val="00624F6F"/>
    <w:rsid w:val="00626635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5D8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351"/>
    <w:rsid w:val="0066545D"/>
    <w:rsid w:val="0066563F"/>
    <w:rsid w:val="00666A9B"/>
    <w:rsid w:val="00667B1F"/>
    <w:rsid w:val="00667C91"/>
    <w:rsid w:val="006707C3"/>
    <w:rsid w:val="00670C1C"/>
    <w:rsid w:val="006713F9"/>
    <w:rsid w:val="0067168F"/>
    <w:rsid w:val="00671F17"/>
    <w:rsid w:val="0067204F"/>
    <w:rsid w:val="0067235A"/>
    <w:rsid w:val="00673877"/>
    <w:rsid w:val="0067392B"/>
    <w:rsid w:val="00674E63"/>
    <w:rsid w:val="006763DC"/>
    <w:rsid w:val="0067797D"/>
    <w:rsid w:val="00680AC9"/>
    <w:rsid w:val="006819B2"/>
    <w:rsid w:val="0068226E"/>
    <w:rsid w:val="00683A89"/>
    <w:rsid w:val="00690EF8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97E1B"/>
    <w:rsid w:val="006A075A"/>
    <w:rsid w:val="006A0B61"/>
    <w:rsid w:val="006A1387"/>
    <w:rsid w:val="006A13D0"/>
    <w:rsid w:val="006A1B4F"/>
    <w:rsid w:val="006A1CE2"/>
    <w:rsid w:val="006A5054"/>
    <w:rsid w:val="006A667D"/>
    <w:rsid w:val="006A721D"/>
    <w:rsid w:val="006B2729"/>
    <w:rsid w:val="006B38DA"/>
    <w:rsid w:val="006B4F6F"/>
    <w:rsid w:val="006B56C3"/>
    <w:rsid w:val="006B6003"/>
    <w:rsid w:val="006B6292"/>
    <w:rsid w:val="006B6F74"/>
    <w:rsid w:val="006B79CE"/>
    <w:rsid w:val="006C018D"/>
    <w:rsid w:val="006C14A2"/>
    <w:rsid w:val="006C2676"/>
    <w:rsid w:val="006C335C"/>
    <w:rsid w:val="006C34D7"/>
    <w:rsid w:val="006C36CF"/>
    <w:rsid w:val="006C41ED"/>
    <w:rsid w:val="006C4407"/>
    <w:rsid w:val="006C492E"/>
    <w:rsid w:val="006C49B8"/>
    <w:rsid w:val="006C4C0E"/>
    <w:rsid w:val="006C6844"/>
    <w:rsid w:val="006C7008"/>
    <w:rsid w:val="006C7F79"/>
    <w:rsid w:val="006D035F"/>
    <w:rsid w:val="006D10BA"/>
    <w:rsid w:val="006D17F3"/>
    <w:rsid w:val="006D18BA"/>
    <w:rsid w:val="006D2CED"/>
    <w:rsid w:val="006D3DA7"/>
    <w:rsid w:val="006D3E86"/>
    <w:rsid w:val="006D4F02"/>
    <w:rsid w:val="006D6D11"/>
    <w:rsid w:val="006D7605"/>
    <w:rsid w:val="006D7C85"/>
    <w:rsid w:val="006D7CD2"/>
    <w:rsid w:val="006E0F40"/>
    <w:rsid w:val="006E1E85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405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506D"/>
    <w:rsid w:val="007151F9"/>
    <w:rsid w:val="007167BD"/>
    <w:rsid w:val="007167E4"/>
    <w:rsid w:val="00716AC6"/>
    <w:rsid w:val="00717996"/>
    <w:rsid w:val="00717AA7"/>
    <w:rsid w:val="00717B6E"/>
    <w:rsid w:val="00717EBA"/>
    <w:rsid w:val="007208DC"/>
    <w:rsid w:val="00721A9A"/>
    <w:rsid w:val="00721BB5"/>
    <w:rsid w:val="00721FC7"/>
    <w:rsid w:val="00722772"/>
    <w:rsid w:val="007230BF"/>
    <w:rsid w:val="00724566"/>
    <w:rsid w:val="00730A78"/>
    <w:rsid w:val="00730E8C"/>
    <w:rsid w:val="007323B6"/>
    <w:rsid w:val="00734AAD"/>
    <w:rsid w:val="00734E4B"/>
    <w:rsid w:val="00736134"/>
    <w:rsid w:val="00736B8F"/>
    <w:rsid w:val="00737CC0"/>
    <w:rsid w:val="00740BE4"/>
    <w:rsid w:val="0074101D"/>
    <w:rsid w:val="00742C6C"/>
    <w:rsid w:val="0074397A"/>
    <w:rsid w:val="007440DB"/>
    <w:rsid w:val="0074431D"/>
    <w:rsid w:val="00744B7D"/>
    <w:rsid w:val="00745BF6"/>
    <w:rsid w:val="00750BA5"/>
    <w:rsid w:val="00751E45"/>
    <w:rsid w:val="00752EE3"/>
    <w:rsid w:val="0075322C"/>
    <w:rsid w:val="00754344"/>
    <w:rsid w:val="0075524C"/>
    <w:rsid w:val="0075550B"/>
    <w:rsid w:val="007556B6"/>
    <w:rsid w:val="00756CA5"/>
    <w:rsid w:val="00757741"/>
    <w:rsid w:val="00757C6B"/>
    <w:rsid w:val="00761938"/>
    <w:rsid w:val="00761F51"/>
    <w:rsid w:val="00762C66"/>
    <w:rsid w:val="00764172"/>
    <w:rsid w:val="00764871"/>
    <w:rsid w:val="007651DB"/>
    <w:rsid w:val="00767ABE"/>
    <w:rsid w:val="0077101F"/>
    <w:rsid w:val="00771554"/>
    <w:rsid w:val="00771CA8"/>
    <w:rsid w:val="007721DB"/>
    <w:rsid w:val="00772553"/>
    <w:rsid w:val="0077336C"/>
    <w:rsid w:val="00773661"/>
    <w:rsid w:val="00773FE9"/>
    <w:rsid w:val="007743AA"/>
    <w:rsid w:val="00774881"/>
    <w:rsid w:val="00776ADB"/>
    <w:rsid w:val="00777538"/>
    <w:rsid w:val="00781336"/>
    <w:rsid w:val="00785E49"/>
    <w:rsid w:val="00791A3B"/>
    <w:rsid w:val="00792182"/>
    <w:rsid w:val="007939DD"/>
    <w:rsid w:val="007949EC"/>
    <w:rsid w:val="0079540A"/>
    <w:rsid w:val="007957C7"/>
    <w:rsid w:val="007959BF"/>
    <w:rsid w:val="007975EF"/>
    <w:rsid w:val="0079771D"/>
    <w:rsid w:val="007A1DFA"/>
    <w:rsid w:val="007A2F41"/>
    <w:rsid w:val="007A3892"/>
    <w:rsid w:val="007A3EAB"/>
    <w:rsid w:val="007A3F02"/>
    <w:rsid w:val="007A42AD"/>
    <w:rsid w:val="007A4556"/>
    <w:rsid w:val="007A5A6E"/>
    <w:rsid w:val="007A6D74"/>
    <w:rsid w:val="007A6F15"/>
    <w:rsid w:val="007A75D0"/>
    <w:rsid w:val="007A7824"/>
    <w:rsid w:val="007B1E26"/>
    <w:rsid w:val="007B392A"/>
    <w:rsid w:val="007B50C5"/>
    <w:rsid w:val="007B53EA"/>
    <w:rsid w:val="007B66A1"/>
    <w:rsid w:val="007B6EB1"/>
    <w:rsid w:val="007B72F1"/>
    <w:rsid w:val="007B7575"/>
    <w:rsid w:val="007C0B43"/>
    <w:rsid w:val="007C1176"/>
    <w:rsid w:val="007C12C6"/>
    <w:rsid w:val="007C3857"/>
    <w:rsid w:val="007C5BE7"/>
    <w:rsid w:val="007C67E1"/>
    <w:rsid w:val="007C752D"/>
    <w:rsid w:val="007C7597"/>
    <w:rsid w:val="007D2573"/>
    <w:rsid w:val="007D2982"/>
    <w:rsid w:val="007D4368"/>
    <w:rsid w:val="007D4848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5B66"/>
    <w:rsid w:val="007E6935"/>
    <w:rsid w:val="007E6990"/>
    <w:rsid w:val="007E79C1"/>
    <w:rsid w:val="007F0943"/>
    <w:rsid w:val="007F137E"/>
    <w:rsid w:val="007F3964"/>
    <w:rsid w:val="007F3D6F"/>
    <w:rsid w:val="007F6835"/>
    <w:rsid w:val="007F6980"/>
    <w:rsid w:val="007F739F"/>
    <w:rsid w:val="00800806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1EF0"/>
    <w:rsid w:val="008123B1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0D8"/>
    <w:rsid w:val="00825302"/>
    <w:rsid w:val="00825348"/>
    <w:rsid w:val="008260DA"/>
    <w:rsid w:val="0082679F"/>
    <w:rsid w:val="00826D16"/>
    <w:rsid w:val="0083019C"/>
    <w:rsid w:val="00831350"/>
    <w:rsid w:val="0083154A"/>
    <w:rsid w:val="00833973"/>
    <w:rsid w:val="00833E68"/>
    <w:rsid w:val="008342F5"/>
    <w:rsid w:val="00835054"/>
    <w:rsid w:val="0083619F"/>
    <w:rsid w:val="008373B7"/>
    <w:rsid w:val="008374FB"/>
    <w:rsid w:val="0083751B"/>
    <w:rsid w:val="00840073"/>
    <w:rsid w:val="00840F04"/>
    <w:rsid w:val="00841964"/>
    <w:rsid w:val="008430C9"/>
    <w:rsid w:val="008449C1"/>
    <w:rsid w:val="00845320"/>
    <w:rsid w:val="00845C1B"/>
    <w:rsid w:val="0084605E"/>
    <w:rsid w:val="00846778"/>
    <w:rsid w:val="0084730F"/>
    <w:rsid w:val="008506F1"/>
    <w:rsid w:val="00852228"/>
    <w:rsid w:val="00852DB5"/>
    <w:rsid w:val="00853139"/>
    <w:rsid w:val="00854D4E"/>
    <w:rsid w:val="0086020A"/>
    <w:rsid w:val="008612A7"/>
    <w:rsid w:val="0086183C"/>
    <w:rsid w:val="00862B1E"/>
    <w:rsid w:val="00863381"/>
    <w:rsid w:val="00863896"/>
    <w:rsid w:val="00863AAB"/>
    <w:rsid w:val="00864A45"/>
    <w:rsid w:val="00864C4C"/>
    <w:rsid w:val="00864D0B"/>
    <w:rsid w:val="00865607"/>
    <w:rsid w:val="008668A5"/>
    <w:rsid w:val="00867676"/>
    <w:rsid w:val="00867DA9"/>
    <w:rsid w:val="00871B4B"/>
    <w:rsid w:val="008726D2"/>
    <w:rsid w:val="00872E7B"/>
    <w:rsid w:val="00873EA6"/>
    <w:rsid w:val="00873FEF"/>
    <w:rsid w:val="00875CC7"/>
    <w:rsid w:val="00875CFC"/>
    <w:rsid w:val="00875FEF"/>
    <w:rsid w:val="00876326"/>
    <w:rsid w:val="00876647"/>
    <w:rsid w:val="0088001B"/>
    <w:rsid w:val="00881C9F"/>
    <w:rsid w:val="00881F41"/>
    <w:rsid w:val="008823D0"/>
    <w:rsid w:val="00882F3A"/>
    <w:rsid w:val="00883577"/>
    <w:rsid w:val="00883BEE"/>
    <w:rsid w:val="00883F45"/>
    <w:rsid w:val="00887398"/>
    <w:rsid w:val="00887BE2"/>
    <w:rsid w:val="00890CEC"/>
    <w:rsid w:val="00891872"/>
    <w:rsid w:val="008923BD"/>
    <w:rsid w:val="00892692"/>
    <w:rsid w:val="0089355B"/>
    <w:rsid w:val="00893625"/>
    <w:rsid w:val="00893DD9"/>
    <w:rsid w:val="00893E7C"/>
    <w:rsid w:val="00894B4E"/>
    <w:rsid w:val="00895693"/>
    <w:rsid w:val="00896119"/>
    <w:rsid w:val="0089796C"/>
    <w:rsid w:val="008A1F83"/>
    <w:rsid w:val="008A42E8"/>
    <w:rsid w:val="008A4640"/>
    <w:rsid w:val="008A4C0C"/>
    <w:rsid w:val="008A54A7"/>
    <w:rsid w:val="008A613D"/>
    <w:rsid w:val="008A6462"/>
    <w:rsid w:val="008A653E"/>
    <w:rsid w:val="008A6D49"/>
    <w:rsid w:val="008A718B"/>
    <w:rsid w:val="008A77C7"/>
    <w:rsid w:val="008B0AE6"/>
    <w:rsid w:val="008B0C74"/>
    <w:rsid w:val="008B13D8"/>
    <w:rsid w:val="008B330F"/>
    <w:rsid w:val="008B3387"/>
    <w:rsid w:val="008B39F4"/>
    <w:rsid w:val="008B4121"/>
    <w:rsid w:val="008B4E4D"/>
    <w:rsid w:val="008B4EDE"/>
    <w:rsid w:val="008B4FD8"/>
    <w:rsid w:val="008B5DA7"/>
    <w:rsid w:val="008B718E"/>
    <w:rsid w:val="008B75B2"/>
    <w:rsid w:val="008B7CBD"/>
    <w:rsid w:val="008C0290"/>
    <w:rsid w:val="008C09E9"/>
    <w:rsid w:val="008C0B6E"/>
    <w:rsid w:val="008C0F25"/>
    <w:rsid w:val="008C182E"/>
    <w:rsid w:val="008C5523"/>
    <w:rsid w:val="008D009E"/>
    <w:rsid w:val="008D067E"/>
    <w:rsid w:val="008D18CF"/>
    <w:rsid w:val="008D1AB4"/>
    <w:rsid w:val="008D1ADB"/>
    <w:rsid w:val="008D1B75"/>
    <w:rsid w:val="008D1E68"/>
    <w:rsid w:val="008D2C5A"/>
    <w:rsid w:val="008D2E4E"/>
    <w:rsid w:val="008D3E59"/>
    <w:rsid w:val="008D4118"/>
    <w:rsid w:val="008D4238"/>
    <w:rsid w:val="008D4C0D"/>
    <w:rsid w:val="008D52DF"/>
    <w:rsid w:val="008D5E1A"/>
    <w:rsid w:val="008D6E12"/>
    <w:rsid w:val="008D7109"/>
    <w:rsid w:val="008E005E"/>
    <w:rsid w:val="008E136F"/>
    <w:rsid w:val="008E2754"/>
    <w:rsid w:val="008E304B"/>
    <w:rsid w:val="008E373E"/>
    <w:rsid w:val="008E4951"/>
    <w:rsid w:val="008E4DC0"/>
    <w:rsid w:val="008E672B"/>
    <w:rsid w:val="008E732D"/>
    <w:rsid w:val="008E7D0D"/>
    <w:rsid w:val="008E7F52"/>
    <w:rsid w:val="008F0E99"/>
    <w:rsid w:val="008F0FDC"/>
    <w:rsid w:val="008F2797"/>
    <w:rsid w:val="008F2FC3"/>
    <w:rsid w:val="008F42C5"/>
    <w:rsid w:val="008F467E"/>
    <w:rsid w:val="008F510B"/>
    <w:rsid w:val="008F5BF1"/>
    <w:rsid w:val="008F5C61"/>
    <w:rsid w:val="008F5E7D"/>
    <w:rsid w:val="008F6628"/>
    <w:rsid w:val="008F7E94"/>
    <w:rsid w:val="009009C2"/>
    <w:rsid w:val="00900A74"/>
    <w:rsid w:val="009010D6"/>
    <w:rsid w:val="0090214E"/>
    <w:rsid w:val="00905255"/>
    <w:rsid w:val="009056E5"/>
    <w:rsid w:val="00905B3E"/>
    <w:rsid w:val="00905E0C"/>
    <w:rsid w:val="00907166"/>
    <w:rsid w:val="00911AC8"/>
    <w:rsid w:val="00912655"/>
    <w:rsid w:val="00916065"/>
    <w:rsid w:val="00917719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27809"/>
    <w:rsid w:val="009303DA"/>
    <w:rsid w:val="00931320"/>
    <w:rsid w:val="009324DC"/>
    <w:rsid w:val="009337E1"/>
    <w:rsid w:val="009338F1"/>
    <w:rsid w:val="00934F09"/>
    <w:rsid w:val="009357DB"/>
    <w:rsid w:val="0093664D"/>
    <w:rsid w:val="00936FF1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0A12"/>
    <w:rsid w:val="009613A9"/>
    <w:rsid w:val="00961CD9"/>
    <w:rsid w:val="009626BA"/>
    <w:rsid w:val="009629E5"/>
    <w:rsid w:val="00962A3C"/>
    <w:rsid w:val="00962B31"/>
    <w:rsid w:val="00963FE9"/>
    <w:rsid w:val="0096411C"/>
    <w:rsid w:val="00964B0B"/>
    <w:rsid w:val="00966383"/>
    <w:rsid w:val="009666F7"/>
    <w:rsid w:val="00966FD0"/>
    <w:rsid w:val="009700A7"/>
    <w:rsid w:val="00970854"/>
    <w:rsid w:val="00971617"/>
    <w:rsid w:val="0097317B"/>
    <w:rsid w:val="009747EF"/>
    <w:rsid w:val="00974C17"/>
    <w:rsid w:val="00975E4B"/>
    <w:rsid w:val="0097683B"/>
    <w:rsid w:val="00977D33"/>
    <w:rsid w:val="0098092C"/>
    <w:rsid w:val="00980A78"/>
    <w:rsid w:val="00981C6E"/>
    <w:rsid w:val="00983C29"/>
    <w:rsid w:val="009848C3"/>
    <w:rsid w:val="00986778"/>
    <w:rsid w:val="00992766"/>
    <w:rsid w:val="00993F1D"/>
    <w:rsid w:val="00995AF6"/>
    <w:rsid w:val="00995D0E"/>
    <w:rsid w:val="00995E71"/>
    <w:rsid w:val="009960A5"/>
    <w:rsid w:val="00996DA7"/>
    <w:rsid w:val="00997198"/>
    <w:rsid w:val="009972C2"/>
    <w:rsid w:val="009A074E"/>
    <w:rsid w:val="009A1ACC"/>
    <w:rsid w:val="009A30BE"/>
    <w:rsid w:val="009A3D19"/>
    <w:rsid w:val="009A4032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653"/>
    <w:rsid w:val="009C3734"/>
    <w:rsid w:val="009C383A"/>
    <w:rsid w:val="009C5CC7"/>
    <w:rsid w:val="009C6148"/>
    <w:rsid w:val="009C7694"/>
    <w:rsid w:val="009C7C6D"/>
    <w:rsid w:val="009D032C"/>
    <w:rsid w:val="009D3404"/>
    <w:rsid w:val="009D3771"/>
    <w:rsid w:val="009D3792"/>
    <w:rsid w:val="009D429F"/>
    <w:rsid w:val="009D5213"/>
    <w:rsid w:val="009D5E99"/>
    <w:rsid w:val="009D62FF"/>
    <w:rsid w:val="009E0494"/>
    <w:rsid w:val="009E0AAE"/>
    <w:rsid w:val="009E0CD8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E6762"/>
    <w:rsid w:val="009F0FE8"/>
    <w:rsid w:val="009F1716"/>
    <w:rsid w:val="009F1E2C"/>
    <w:rsid w:val="009F3CEA"/>
    <w:rsid w:val="009F4ED0"/>
    <w:rsid w:val="009F6B02"/>
    <w:rsid w:val="009F6CFB"/>
    <w:rsid w:val="009F759F"/>
    <w:rsid w:val="009F7ECD"/>
    <w:rsid w:val="00A01179"/>
    <w:rsid w:val="00A013AD"/>
    <w:rsid w:val="00A01A87"/>
    <w:rsid w:val="00A02360"/>
    <w:rsid w:val="00A037E8"/>
    <w:rsid w:val="00A03A65"/>
    <w:rsid w:val="00A03FD2"/>
    <w:rsid w:val="00A05781"/>
    <w:rsid w:val="00A05835"/>
    <w:rsid w:val="00A05D01"/>
    <w:rsid w:val="00A066E8"/>
    <w:rsid w:val="00A06E82"/>
    <w:rsid w:val="00A07B23"/>
    <w:rsid w:val="00A1178E"/>
    <w:rsid w:val="00A13E08"/>
    <w:rsid w:val="00A13FE3"/>
    <w:rsid w:val="00A151C6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277A0"/>
    <w:rsid w:val="00A305E2"/>
    <w:rsid w:val="00A30B67"/>
    <w:rsid w:val="00A32048"/>
    <w:rsid w:val="00A3296C"/>
    <w:rsid w:val="00A33F25"/>
    <w:rsid w:val="00A3540B"/>
    <w:rsid w:val="00A3548F"/>
    <w:rsid w:val="00A35EE3"/>
    <w:rsid w:val="00A36130"/>
    <w:rsid w:val="00A366B8"/>
    <w:rsid w:val="00A3681E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59F"/>
    <w:rsid w:val="00A61C31"/>
    <w:rsid w:val="00A63226"/>
    <w:rsid w:val="00A64103"/>
    <w:rsid w:val="00A6499A"/>
    <w:rsid w:val="00A65D47"/>
    <w:rsid w:val="00A65FAA"/>
    <w:rsid w:val="00A66664"/>
    <w:rsid w:val="00A66E21"/>
    <w:rsid w:val="00A67C9F"/>
    <w:rsid w:val="00A67EEF"/>
    <w:rsid w:val="00A72333"/>
    <w:rsid w:val="00A72B46"/>
    <w:rsid w:val="00A73ABF"/>
    <w:rsid w:val="00A73BAF"/>
    <w:rsid w:val="00A747DD"/>
    <w:rsid w:val="00A75527"/>
    <w:rsid w:val="00A761B6"/>
    <w:rsid w:val="00A763EB"/>
    <w:rsid w:val="00A76842"/>
    <w:rsid w:val="00A76B48"/>
    <w:rsid w:val="00A77199"/>
    <w:rsid w:val="00A77C4F"/>
    <w:rsid w:val="00A8063D"/>
    <w:rsid w:val="00A80C91"/>
    <w:rsid w:val="00A8331D"/>
    <w:rsid w:val="00A84B21"/>
    <w:rsid w:val="00A85592"/>
    <w:rsid w:val="00A85C06"/>
    <w:rsid w:val="00A875CF"/>
    <w:rsid w:val="00A900BE"/>
    <w:rsid w:val="00A93C8E"/>
    <w:rsid w:val="00A946E0"/>
    <w:rsid w:val="00A953D2"/>
    <w:rsid w:val="00A95918"/>
    <w:rsid w:val="00A96BD5"/>
    <w:rsid w:val="00A96FA9"/>
    <w:rsid w:val="00A973C8"/>
    <w:rsid w:val="00AA1372"/>
    <w:rsid w:val="00AA1DEB"/>
    <w:rsid w:val="00AA21C6"/>
    <w:rsid w:val="00AA26AA"/>
    <w:rsid w:val="00AA3E12"/>
    <w:rsid w:val="00AA5A31"/>
    <w:rsid w:val="00AA698F"/>
    <w:rsid w:val="00AA70E8"/>
    <w:rsid w:val="00AB0D5B"/>
    <w:rsid w:val="00AB1E12"/>
    <w:rsid w:val="00AB2528"/>
    <w:rsid w:val="00AB2648"/>
    <w:rsid w:val="00AB4058"/>
    <w:rsid w:val="00AB4284"/>
    <w:rsid w:val="00AB634C"/>
    <w:rsid w:val="00AC1F5C"/>
    <w:rsid w:val="00AC2F1E"/>
    <w:rsid w:val="00AC4562"/>
    <w:rsid w:val="00AC46F3"/>
    <w:rsid w:val="00AC4778"/>
    <w:rsid w:val="00AC4FF7"/>
    <w:rsid w:val="00AC6E7B"/>
    <w:rsid w:val="00AC7246"/>
    <w:rsid w:val="00AC78C9"/>
    <w:rsid w:val="00AC79E3"/>
    <w:rsid w:val="00AC7CA8"/>
    <w:rsid w:val="00AD061A"/>
    <w:rsid w:val="00AD09D2"/>
    <w:rsid w:val="00AD0A42"/>
    <w:rsid w:val="00AD3778"/>
    <w:rsid w:val="00AD4A0A"/>
    <w:rsid w:val="00AD4D9A"/>
    <w:rsid w:val="00AD6913"/>
    <w:rsid w:val="00AD6DA1"/>
    <w:rsid w:val="00AD6DF5"/>
    <w:rsid w:val="00AD7F97"/>
    <w:rsid w:val="00AE0A98"/>
    <w:rsid w:val="00AE263F"/>
    <w:rsid w:val="00AE267E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3D4A"/>
    <w:rsid w:val="00AF4E2D"/>
    <w:rsid w:val="00AF5246"/>
    <w:rsid w:val="00B00190"/>
    <w:rsid w:val="00B0183E"/>
    <w:rsid w:val="00B02413"/>
    <w:rsid w:val="00B03165"/>
    <w:rsid w:val="00B04EA9"/>
    <w:rsid w:val="00B05EAB"/>
    <w:rsid w:val="00B06D9F"/>
    <w:rsid w:val="00B07774"/>
    <w:rsid w:val="00B10024"/>
    <w:rsid w:val="00B11DE2"/>
    <w:rsid w:val="00B11F90"/>
    <w:rsid w:val="00B138F6"/>
    <w:rsid w:val="00B14173"/>
    <w:rsid w:val="00B159B9"/>
    <w:rsid w:val="00B16C39"/>
    <w:rsid w:val="00B16D7C"/>
    <w:rsid w:val="00B16F22"/>
    <w:rsid w:val="00B16FE4"/>
    <w:rsid w:val="00B17B3E"/>
    <w:rsid w:val="00B2007E"/>
    <w:rsid w:val="00B2024D"/>
    <w:rsid w:val="00B20484"/>
    <w:rsid w:val="00B20D14"/>
    <w:rsid w:val="00B228FC"/>
    <w:rsid w:val="00B22B6C"/>
    <w:rsid w:val="00B22C9B"/>
    <w:rsid w:val="00B257A3"/>
    <w:rsid w:val="00B25D85"/>
    <w:rsid w:val="00B2679B"/>
    <w:rsid w:val="00B26C6F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37763"/>
    <w:rsid w:val="00B40C4B"/>
    <w:rsid w:val="00B40F42"/>
    <w:rsid w:val="00B41939"/>
    <w:rsid w:val="00B4228B"/>
    <w:rsid w:val="00B42D1F"/>
    <w:rsid w:val="00B433B3"/>
    <w:rsid w:val="00B4481A"/>
    <w:rsid w:val="00B44CAD"/>
    <w:rsid w:val="00B453B6"/>
    <w:rsid w:val="00B4553F"/>
    <w:rsid w:val="00B46D92"/>
    <w:rsid w:val="00B47003"/>
    <w:rsid w:val="00B47692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0C48"/>
    <w:rsid w:val="00B618C5"/>
    <w:rsid w:val="00B62869"/>
    <w:rsid w:val="00B64CC9"/>
    <w:rsid w:val="00B65074"/>
    <w:rsid w:val="00B65C93"/>
    <w:rsid w:val="00B663FE"/>
    <w:rsid w:val="00B720FE"/>
    <w:rsid w:val="00B72291"/>
    <w:rsid w:val="00B72385"/>
    <w:rsid w:val="00B737F1"/>
    <w:rsid w:val="00B73964"/>
    <w:rsid w:val="00B742CF"/>
    <w:rsid w:val="00B74898"/>
    <w:rsid w:val="00B75A38"/>
    <w:rsid w:val="00B764B7"/>
    <w:rsid w:val="00B76D90"/>
    <w:rsid w:val="00B77248"/>
    <w:rsid w:val="00B77417"/>
    <w:rsid w:val="00B777DC"/>
    <w:rsid w:val="00B77CD1"/>
    <w:rsid w:val="00B81043"/>
    <w:rsid w:val="00B84C52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C4E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3C87"/>
    <w:rsid w:val="00BC48B7"/>
    <w:rsid w:val="00BC5121"/>
    <w:rsid w:val="00BC59A9"/>
    <w:rsid w:val="00BC6192"/>
    <w:rsid w:val="00BC6269"/>
    <w:rsid w:val="00BC7216"/>
    <w:rsid w:val="00BD05D1"/>
    <w:rsid w:val="00BD0F8B"/>
    <w:rsid w:val="00BD12C3"/>
    <w:rsid w:val="00BD1516"/>
    <w:rsid w:val="00BD3082"/>
    <w:rsid w:val="00BD36A5"/>
    <w:rsid w:val="00BD4D27"/>
    <w:rsid w:val="00BD5359"/>
    <w:rsid w:val="00BD6E7B"/>
    <w:rsid w:val="00BD748D"/>
    <w:rsid w:val="00BE0197"/>
    <w:rsid w:val="00BE2C93"/>
    <w:rsid w:val="00BE32F4"/>
    <w:rsid w:val="00BE362C"/>
    <w:rsid w:val="00BE3757"/>
    <w:rsid w:val="00BE48D7"/>
    <w:rsid w:val="00BE5425"/>
    <w:rsid w:val="00BE5A1E"/>
    <w:rsid w:val="00BE7AC7"/>
    <w:rsid w:val="00BF1FB8"/>
    <w:rsid w:val="00BF2BE1"/>
    <w:rsid w:val="00BF2D2A"/>
    <w:rsid w:val="00BF4972"/>
    <w:rsid w:val="00BF4F93"/>
    <w:rsid w:val="00BF5BF3"/>
    <w:rsid w:val="00C005CD"/>
    <w:rsid w:val="00C0172A"/>
    <w:rsid w:val="00C0254C"/>
    <w:rsid w:val="00C056B5"/>
    <w:rsid w:val="00C05CFE"/>
    <w:rsid w:val="00C060AF"/>
    <w:rsid w:val="00C06A3D"/>
    <w:rsid w:val="00C06FE7"/>
    <w:rsid w:val="00C074E3"/>
    <w:rsid w:val="00C10538"/>
    <w:rsid w:val="00C10B7C"/>
    <w:rsid w:val="00C121F1"/>
    <w:rsid w:val="00C15C07"/>
    <w:rsid w:val="00C15EC5"/>
    <w:rsid w:val="00C1623A"/>
    <w:rsid w:val="00C16E1E"/>
    <w:rsid w:val="00C17D27"/>
    <w:rsid w:val="00C20F59"/>
    <w:rsid w:val="00C21039"/>
    <w:rsid w:val="00C21AD2"/>
    <w:rsid w:val="00C22009"/>
    <w:rsid w:val="00C221C1"/>
    <w:rsid w:val="00C225A6"/>
    <w:rsid w:val="00C23B1D"/>
    <w:rsid w:val="00C24A6E"/>
    <w:rsid w:val="00C25482"/>
    <w:rsid w:val="00C25885"/>
    <w:rsid w:val="00C2681E"/>
    <w:rsid w:val="00C3082E"/>
    <w:rsid w:val="00C312DC"/>
    <w:rsid w:val="00C31F97"/>
    <w:rsid w:val="00C32433"/>
    <w:rsid w:val="00C325CC"/>
    <w:rsid w:val="00C32620"/>
    <w:rsid w:val="00C33218"/>
    <w:rsid w:val="00C3395E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47880"/>
    <w:rsid w:val="00C50A6A"/>
    <w:rsid w:val="00C51526"/>
    <w:rsid w:val="00C51EAE"/>
    <w:rsid w:val="00C5228A"/>
    <w:rsid w:val="00C5446F"/>
    <w:rsid w:val="00C546BD"/>
    <w:rsid w:val="00C54D59"/>
    <w:rsid w:val="00C54D89"/>
    <w:rsid w:val="00C551AE"/>
    <w:rsid w:val="00C55FC5"/>
    <w:rsid w:val="00C562C2"/>
    <w:rsid w:val="00C56C4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295D"/>
    <w:rsid w:val="00C74CEF"/>
    <w:rsid w:val="00C77DF2"/>
    <w:rsid w:val="00C77E35"/>
    <w:rsid w:val="00C80AA3"/>
    <w:rsid w:val="00C810A8"/>
    <w:rsid w:val="00C823BC"/>
    <w:rsid w:val="00C835BD"/>
    <w:rsid w:val="00C840F1"/>
    <w:rsid w:val="00C84982"/>
    <w:rsid w:val="00C84FEC"/>
    <w:rsid w:val="00C8773C"/>
    <w:rsid w:val="00C879A4"/>
    <w:rsid w:val="00C901D8"/>
    <w:rsid w:val="00C90E09"/>
    <w:rsid w:val="00C91F68"/>
    <w:rsid w:val="00C94014"/>
    <w:rsid w:val="00C9498A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8E2"/>
    <w:rsid w:val="00CB0AEA"/>
    <w:rsid w:val="00CB0CC6"/>
    <w:rsid w:val="00CB0DDA"/>
    <w:rsid w:val="00CB25AE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1192"/>
    <w:rsid w:val="00CE11D6"/>
    <w:rsid w:val="00CE32F1"/>
    <w:rsid w:val="00CE3957"/>
    <w:rsid w:val="00CE3D8F"/>
    <w:rsid w:val="00CE4974"/>
    <w:rsid w:val="00CE5D4B"/>
    <w:rsid w:val="00CF0589"/>
    <w:rsid w:val="00CF09D7"/>
    <w:rsid w:val="00CF101D"/>
    <w:rsid w:val="00CF2A1F"/>
    <w:rsid w:val="00CF33CC"/>
    <w:rsid w:val="00CF3597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43A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26F6B"/>
    <w:rsid w:val="00D318EB"/>
    <w:rsid w:val="00D31E62"/>
    <w:rsid w:val="00D33322"/>
    <w:rsid w:val="00D34AF3"/>
    <w:rsid w:val="00D34BFF"/>
    <w:rsid w:val="00D35CED"/>
    <w:rsid w:val="00D370FE"/>
    <w:rsid w:val="00D372D7"/>
    <w:rsid w:val="00D3764E"/>
    <w:rsid w:val="00D379F6"/>
    <w:rsid w:val="00D406F7"/>
    <w:rsid w:val="00D4075B"/>
    <w:rsid w:val="00D41195"/>
    <w:rsid w:val="00D41D90"/>
    <w:rsid w:val="00D43A4A"/>
    <w:rsid w:val="00D43CA7"/>
    <w:rsid w:val="00D44A5F"/>
    <w:rsid w:val="00D46948"/>
    <w:rsid w:val="00D46AF9"/>
    <w:rsid w:val="00D46D44"/>
    <w:rsid w:val="00D474D6"/>
    <w:rsid w:val="00D5036B"/>
    <w:rsid w:val="00D503AE"/>
    <w:rsid w:val="00D51D09"/>
    <w:rsid w:val="00D51D14"/>
    <w:rsid w:val="00D51EB7"/>
    <w:rsid w:val="00D53233"/>
    <w:rsid w:val="00D5352E"/>
    <w:rsid w:val="00D53BC8"/>
    <w:rsid w:val="00D553E7"/>
    <w:rsid w:val="00D56452"/>
    <w:rsid w:val="00D6104E"/>
    <w:rsid w:val="00D616CF"/>
    <w:rsid w:val="00D61AFF"/>
    <w:rsid w:val="00D63592"/>
    <w:rsid w:val="00D63725"/>
    <w:rsid w:val="00D63D18"/>
    <w:rsid w:val="00D66812"/>
    <w:rsid w:val="00D66AE4"/>
    <w:rsid w:val="00D67335"/>
    <w:rsid w:val="00D71683"/>
    <w:rsid w:val="00D71EAC"/>
    <w:rsid w:val="00D72337"/>
    <w:rsid w:val="00D72772"/>
    <w:rsid w:val="00D742BA"/>
    <w:rsid w:val="00D7451C"/>
    <w:rsid w:val="00D74B95"/>
    <w:rsid w:val="00D74DC6"/>
    <w:rsid w:val="00D74F31"/>
    <w:rsid w:val="00D7570D"/>
    <w:rsid w:val="00D75E31"/>
    <w:rsid w:val="00D76144"/>
    <w:rsid w:val="00D76A36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35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4B2A"/>
    <w:rsid w:val="00D95A83"/>
    <w:rsid w:val="00DA1062"/>
    <w:rsid w:val="00DA1153"/>
    <w:rsid w:val="00DA2348"/>
    <w:rsid w:val="00DA25BA"/>
    <w:rsid w:val="00DA299D"/>
    <w:rsid w:val="00DA331F"/>
    <w:rsid w:val="00DA3C87"/>
    <w:rsid w:val="00DA506C"/>
    <w:rsid w:val="00DA513E"/>
    <w:rsid w:val="00DA5198"/>
    <w:rsid w:val="00DA53C7"/>
    <w:rsid w:val="00DA5FD5"/>
    <w:rsid w:val="00DA661D"/>
    <w:rsid w:val="00DA70FC"/>
    <w:rsid w:val="00DB0EE7"/>
    <w:rsid w:val="00DB1359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49E3"/>
    <w:rsid w:val="00DC53F4"/>
    <w:rsid w:val="00DC6A83"/>
    <w:rsid w:val="00DD155F"/>
    <w:rsid w:val="00DD1675"/>
    <w:rsid w:val="00DD2404"/>
    <w:rsid w:val="00DD2875"/>
    <w:rsid w:val="00DD4A09"/>
    <w:rsid w:val="00DD50E5"/>
    <w:rsid w:val="00DD583A"/>
    <w:rsid w:val="00DD5869"/>
    <w:rsid w:val="00DE01E7"/>
    <w:rsid w:val="00DE0FF5"/>
    <w:rsid w:val="00DE262D"/>
    <w:rsid w:val="00DE2CA9"/>
    <w:rsid w:val="00DE3066"/>
    <w:rsid w:val="00DE3F14"/>
    <w:rsid w:val="00DE5104"/>
    <w:rsid w:val="00DF0630"/>
    <w:rsid w:val="00DF0F70"/>
    <w:rsid w:val="00DF2B13"/>
    <w:rsid w:val="00DF4668"/>
    <w:rsid w:val="00DF5B7D"/>
    <w:rsid w:val="00DF6ADE"/>
    <w:rsid w:val="00DF6FFE"/>
    <w:rsid w:val="00E000AD"/>
    <w:rsid w:val="00E00A3E"/>
    <w:rsid w:val="00E014DE"/>
    <w:rsid w:val="00E02E95"/>
    <w:rsid w:val="00E03760"/>
    <w:rsid w:val="00E0533A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6E7B"/>
    <w:rsid w:val="00E272B9"/>
    <w:rsid w:val="00E27ACF"/>
    <w:rsid w:val="00E27B27"/>
    <w:rsid w:val="00E27E68"/>
    <w:rsid w:val="00E30DD8"/>
    <w:rsid w:val="00E31263"/>
    <w:rsid w:val="00E319CD"/>
    <w:rsid w:val="00E31EDF"/>
    <w:rsid w:val="00E328F1"/>
    <w:rsid w:val="00E337CC"/>
    <w:rsid w:val="00E337D0"/>
    <w:rsid w:val="00E34AA6"/>
    <w:rsid w:val="00E3512A"/>
    <w:rsid w:val="00E357B7"/>
    <w:rsid w:val="00E35B9C"/>
    <w:rsid w:val="00E36011"/>
    <w:rsid w:val="00E36039"/>
    <w:rsid w:val="00E36677"/>
    <w:rsid w:val="00E36D38"/>
    <w:rsid w:val="00E37B0C"/>
    <w:rsid w:val="00E42587"/>
    <w:rsid w:val="00E425EF"/>
    <w:rsid w:val="00E427BD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4AC7"/>
    <w:rsid w:val="00E6012E"/>
    <w:rsid w:val="00E607E7"/>
    <w:rsid w:val="00E614FD"/>
    <w:rsid w:val="00E66C27"/>
    <w:rsid w:val="00E66C47"/>
    <w:rsid w:val="00E671F1"/>
    <w:rsid w:val="00E67DEA"/>
    <w:rsid w:val="00E71268"/>
    <w:rsid w:val="00E7180A"/>
    <w:rsid w:val="00E71C58"/>
    <w:rsid w:val="00E71F7B"/>
    <w:rsid w:val="00E726CB"/>
    <w:rsid w:val="00E74619"/>
    <w:rsid w:val="00E747DD"/>
    <w:rsid w:val="00E76217"/>
    <w:rsid w:val="00E80759"/>
    <w:rsid w:val="00E809CF"/>
    <w:rsid w:val="00E80C5F"/>
    <w:rsid w:val="00E828BB"/>
    <w:rsid w:val="00E836D3"/>
    <w:rsid w:val="00E838F8"/>
    <w:rsid w:val="00E83B94"/>
    <w:rsid w:val="00E845B0"/>
    <w:rsid w:val="00E848CF"/>
    <w:rsid w:val="00E84A9F"/>
    <w:rsid w:val="00E861EA"/>
    <w:rsid w:val="00E86623"/>
    <w:rsid w:val="00E87459"/>
    <w:rsid w:val="00E906D4"/>
    <w:rsid w:val="00E911B7"/>
    <w:rsid w:val="00E91463"/>
    <w:rsid w:val="00E91D19"/>
    <w:rsid w:val="00E92862"/>
    <w:rsid w:val="00E937CD"/>
    <w:rsid w:val="00E94312"/>
    <w:rsid w:val="00E94F3E"/>
    <w:rsid w:val="00E9530A"/>
    <w:rsid w:val="00E957A6"/>
    <w:rsid w:val="00E95CB2"/>
    <w:rsid w:val="00E95E11"/>
    <w:rsid w:val="00EA101D"/>
    <w:rsid w:val="00EA20BC"/>
    <w:rsid w:val="00EA2612"/>
    <w:rsid w:val="00EA3048"/>
    <w:rsid w:val="00EA3452"/>
    <w:rsid w:val="00EA3884"/>
    <w:rsid w:val="00EA3C96"/>
    <w:rsid w:val="00EA51CD"/>
    <w:rsid w:val="00EA68B1"/>
    <w:rsid w:val="00EA7775"/>
    <w:rsid w:val="00EA77C5"/>
    <w:rsid w:val="00EB080B"/>
    <w:rsid w:val="00EB13AF"/>
    <w:rsid w:val="00EB1FF8"/>
    <w:rsid w:val="00EB219D"/>
    <w:rsid w:val="00EB31E1"/>
    <w:rsid w:val="00EB37C1"/>
    <w:rsid w:val="00EB3EB0"/>
    <w:rsid w:val="00EB576E"/>
    <w:rsid w:val="00EB5C8D"/>
    <w:rsid w:val="00EB66BD"/>
    <w:rsid w:val="00EB7215"/>
    <w:rsid w:val="00EB791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BBC"/>
    <w:rsid w:val="00EC7C12"/>
    <w:rsid w:val="00EC7F38"/>
    <w:rsid w:val="00ED0E8A"/>
    <w:rsid w:val="00ED0F19"/>
    <w:rsid w:val="00ED10E0"/>
    <w:rsid w:val="00ED13E4"/>
    <w:rsid w:val="00ED14CA"/>
    <w:rsid w:val="00ED1BD3"/>
    <w:rsid w:val="00ED2398"/>
    <w:rsid w:val="00ED23FA"/>
    <w:rsid w:val="00ED2819"/>
    <w:rsid w:val="00ED3247"/>
    <w:rsid w:val="00ED398C"/>
    <w:rsid w:val="00ED40A7"/>
    <w:rsid w:val="00ED593B"/>
    <w:rsid w:val="00ED5CD5"/>
    <w:rsid w:val="00ED72EE"/>
    <w:rsid w:val="00EE082E"/>
    <w:rsid w:val="00EE1025"/>
    <w:rsid w:val="00EE14E7"/>
    <w:rsid w:val="00EE1E78"/>
    <w:rsid w:val="00EE204E"/>
    <w:rsid w:val="00EE2F3E"/>
    <w:rsid w:val="00EE489D"/>
    <w:rsid w:val="00EE6C08"/>
    <w:rsid w:val="00EF143F"/>
    <w:rsid w:val="00EF284D"/>
    <w:rsid w:val="00EF2B11"/>
    <w:rsid w:val="00EF2F32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54"/>
    <w:rsid w:val="00F07EDA"/>
    <w:rsid w:val="00F12593"/>
    <w:rsid w:val="00F12759"/>
    <w:rsid w:val="00F12FF4"/>
    <w:rsid w:val="00F133B2"/>
    <w:rsid w:val="00F13982"/>
    <w:rsid w:val="00F1442D"/>
    <w:rsid w:val="00F144A6"/>
    <w:rsid w:val="00F148DF"/>
    <w:rsid w:val="00F15324"/>
    <w:rsid w:val="00F1573D"/>
    <w:rsid w:val="00F17B3A"/>
    <w:rsid w:val="00F207F3"/>
    <w:rsid w:val="00F20EB1"/>
    <w:rsid w:val="00F226F2"/>
    <w:rsid w:val="00F245F4"/>
    <w:rsid w:val="00F26B48"/>
    <w:rsid w:val="00F26D37"/>
    <w:rsid w:val="00F30ABB"/>
    <w:rsid w:val="00F329F2"/>
    <w:rsid w:val="00F32BB8"/>
    <w:rsid w:val="00F34383"/>
    <w:rsid w:val="00F34609"/>
    <w:rsid w:val="00F365F9"/>
    <w:rsid w:val="00F37696"/>
    <w:rsid w:val="00F379CD"/>
    <w:rsid w:val="00F37A16"/>
    <w:rsid w:val="00F40A1C"/>
    <w:rsid w:val="00F42A2A"/>
    <w:rsid w:val="00F43C82"/>
    <w:rsid w:val="00F43D02"/>
    <w:rsid w:val="00F44A11"/>
    <w:rsid w:val="00F46C00"/>
    <w:rsid w:val="00F506FB"/>
    <w:rsid w:val="00F510BF"/>
    <w:rsid w:val="00F51925"/>
    <w:rsid w:val="00F5232B"/>
    <w:rsid w:val="00F5261B"/>
    <w:rsid w:val="00F52757"/>
    <w:rsid w:val="00F52FD4"/>
    <w:rsid w:val="00F53563"/>
    <w:rsid w:val="00F53922"/>
    <w:rsid w:val="00F53F69"/>
    <w:rsid w:val="00F56AE4"/>
    <w:rsid w:val="00F57ABF"/>
    <w:rsid w:val="00F611E4"/>
    <w:rsid w:val="00F627E6"/>
    <w:rsid w:val="00F633CA"/>
    <w:rsid w:val="00F63932"/>
    <w:rsid w:val="00F643FF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B5C"/>
    <w:rsid w:val="00F72CAC"/>
    <w:rsid w:val="00F72CD4"/>
    <w:rsid w:val="00F737E4"/>
    <w:rsid w:val="00F74059"/>
    <w:rsid w:val="00F740F5"/>
    <w:rsid w:val="00F74EE9"/>
    <w:rsid w:val="00F7506D"/>
    <w:rsid w:val="00F751A6"/>
    <w:rsid w:val="00F751CD"/>
    <w:rsid w:val="00F75F0C"/>
    <w:rsid w:val="00F76253"/>
    <w:rsid w:val="00F80746"/>
    <w:rsid w:val="00F80BB0"/>
    <w:rsid w:val="00F8399A"/>
    <w:rsid w:val="00F84185"/>
    <w:rsid w:val="00F85248"/>
    <w:rsid w:val="00F854EA"/>
    <w:rsid w:val="00F85D58"/>
    <w:rsid w:val="00F86594"/>
    <w:rsid w:val="00F86700"/>
    <w:rsid w:val="00F90362"/>
    <w:rsid w:val="00F91B0A"/>
    <w:rsid w:val="00F91E58"/>
    <w:rsid w:val="00F92ACB"/>
    <w:rsid w:val="00F92DE2"/>
    <w:rsid w:val="00F93A77"/>
    <w:rsid w:val="00F947C8"/>
    <w:rsid w:val="00F94BAD"/>
    <w:rsid w:val="00F954EF"/>
    <w:rsid w:val="00F95D2A"/>
    <w:rsid w:val="00FA1DBA"/>
    <w:rsid w:val="00FA2018"/>
    <w:rsid w:val="00FA2713"/>
    <w:rsid w:val="00FA3E26"/>
    <w:rsid w:val="00FA4A7C"/>
    <w:rsid w:val="00FA6B1F"/>
    <w:rsid w:val="00FA771E"/>
    <w:rsid w:val="00FB14BE"/>
    <w:rsid w:val="00FB15D4"/>
    <w:rsid w:val="00FB1667"/>
    <w:rsid w:val="00FB1811"/>
    <w:rsid w:val="00FB21E6"/>
    <w:rsid w:val="00FB2F32"/>
    <w:rsid w:val="00FB4DDC"/>
    <w:rsid w:val="00FB6D29"/>
    <w:rsid w:val="00FC07E1"/>
    <w:rsid w:val="00FC1922"/>
    <w:rsid w:val="00FC360A"/>
    <w:rsid w:val="00FC38B0"/>
    <w:rsid w:val="00FC4C14"/>
    <w:rsid w:val="00FC5749"/>
    <w:rsid w:val="00FC5A05"/>
    <w:rsid w:val="00FC5B6D"/>
    <w:rsid w:val="00FC6A31"/>
    <w:rsid w:val="00FD0048"/>
    <w:rsid w:val="00FD0E94"/>
    <w:rsid w:val="00FD225D"/>
    <w:rsid w:val="00FD264D"/>
    <w:rsid w:val="00FD4BC2"/>
    <w:rsid w:val="00FD6592"/>
    <w:rsid w:val="00FD7FFB"/>
    <w:rsid w:val="00FE0037"/>
    <w:rsid w:val="00FE09A9"/>
    <w:rsid w:val="00FE0CA0"/>
    <w:rsid w:val="00FE21A7"/>
    <w:rsid w:val="00FE2ED2"/>
    <w:rsid w:val="00FE5800"/>
    <w:rsid w:val="00FE59DD"/>
    <w:rsid w:val="00FE6192"/>
    <w:rsid w:val="00FE63A6"/>
    <w:rsid w:val="00FE6B60"/>
    <w:rsid w:val="00FE700E"/>
    <w:rsid w:val="00FE76B0"/>
    <w:rsid w:val="00FE76B1"/>
    <w:rsid w:val="00FF1A9D"/>
    <w:rsid w:val="00FF4173"/>
    <w:rsid w:val="00FF4A40"/>
    <w:rsid w:val="00FF5289"/>
    <w:rsid w:val="00FF56B2"/>
    <w:rsid w:val="00FF5A60"/>
    <w:rsid w:val="00FF5B9E"/>
    <w:rsid w:val="00FF7261"/>
    <w:rsid w:val="00FF7C98"/>
    <w:rsid w:val="0F8244EF"/>
    <w:rsid w:val="15205ED3"/>
    <w:rsid w:val="27B308AE"/>
    <w:rsid w:val="2A903228"/>
    <w:rsid w:val="31EB4D5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SimSun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9" w:name="heading 6"/>
    <w:lsdException w:qFormat="1" w:uiPriority="9" w:name="heading 7"/>
    <w:lsdException w:qFormat="1" w:uiPriority="0" w:name="heading 8"/>
    <w:lsdException w:qFormat="1" w:uiPriority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qFormat="1" w:unhideWhenUsed="0" w:uiPriority="99" w:semiHidden="0" w:name="annotation reference"/>
    <w:lsdException w:uiPriority="99" w:name="line number"/>
    <w:lsdException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nhideWhenUsed="0" w:uiPriority="0" w:semiHidden="0" w:name="Body Text Indent 2"/>
    <w:lsdException w:unhideWhenUsed="0" w:uiPriority="0" w:semiHidden="0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unhideWhenUsed="0" w:uiPriority="39" w:semiHidden="0" w:name="Table Grid"/>
    <w:lsdException w:uiPriority="99" w:name="Table Theme"/>
    <w:lsdException w:qFormat="1" w:unhideWhenUsed="0" w:uiPriority="99" w:name="Placeholder Text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1"/>
    <w:basedOn w:val="3"/>
    <w:next w:val="1"/>
    <w:link w:val="42"/>
    <w:qFormat/>
    <w:uiPriority w:val="9"/>
    <w:pPr>
      <w:numPr>
        <w:ilvl w:val="0"/>
        <w:numId w:val="1"/>
      </w:numPr>
      <w:tabs>
        <w:tab w:val="left" w:pos="1134"/>
      </w:tabs>
      <w:jc w:val="center"/>
      <w:outlineLvl w:val="0"/>
    </w:pPr>
    <w:rPr>
      <w:b/>
    </w:rPr>
  </w:style>
  <w:style w:type="paragraph" w:styleId="4">
    <w:name w:val="heading 2"/>
    <w:basedOn w:val="1"/>
    <w:next w:val="1"/>
    <w:link w:val="43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44"/>
    <w:unhideWhenUsed/>
    <w:qFormat/>
    <w:uiPriority w:val="0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5B9BD5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45"/>
    <w:qFormat/>
    <w:uiPriority w:val="0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7">
    <w:name w:val="heading 5"/>
    <w:basedOn w:val="1"/>
    <w:next w:val="1"/>
    <w:link w:val="46"/>
    <w:qFormat/>
    <w:uiPriority w:val="0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8">
    <w:name w:val="heading 8"/>
    <w:basedOn w:val="1"/>
    <w:next w:val="1"/>
    <w:link w:val="47"/>
    <w:semiHidden/>
    <w:unhideWhenUsed/>
    <w:qFormat/>
    <w:uiPriority w:val="0"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1"/>
    <w:next w:val="1"/>
    <w:link w:val="48"/>
    <w:semiHidden/>
    <w:unhideWhenUsed/>
    <w:qFormat/>
    <w:uiPriority w:val="0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10">
    <w:name w:val="Default Paragraph Font"/>
    <w:semiHidden/>
    <w:unhideWhenUsed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List Paragraph"/>
    <w:basedOn w:val="1"/>
    <w:link w:val="94"/>
    <w:qFormat/>
    <w:uiPriority w:val="34"/>
    <w:pPr>
      <w:numPr>
        <w:ilvl w:val="0"/>
        <w:numId w:val="2"/>
      </w:numPr>
      <w:tabs>
        <w:tab w:val="left" w:pos="1134"/>
      </w:tabs>
      <w:jc w:val="both"/>
    </w:pPr>
    <w:rPr>
      <w:lang w:val="en-US"/>
    </w:rPr>
  </w:style>
  <w:style w:type="paragraph" w:styleId="12">
    <w:name w:val="Balloon Text"/>
    <w:basedOn w:val="1"/>
    <w:link w:val="56"/>
    <w:semiHidden/>
    <w:qFormat/>
    <w:uiPriority w:val="0"/>
    <w:rPr>
      <w:rFonts w:ascii="Tahoma" w:hAnsi="Tahoma" w:cs="Tahoma"/>
      <w:sz w:val="16"/>
      <w:szCs w:val="16"/>
      <w:lang w:val="ru-RU" w:eastAsia="ru-RU"/>
    </w:rPr>
  </w:style>
  <w:style w:type="paragraph" w:styleId="13">
    <w:name w:val="Body Text"/>
    <w:basedOn w:val="1"/>
    <w:link w:val="50"/>
    <w:uiPriority w:val="0"/>
    <w:rPr>
      <w:rFonts w:ascii="Baltica RR" w:hAnsi="Baltica RR"/>
      <w:szCs w:val="20"/>
    </w:rPr>
  </w:style>
  <w:style w:type="paragraph" w:styleId="14">
    <w:name w:val="Body Text 2"/>
    <w:basedOn w:val="1"/>
    <w:link w:val="55"/>
    <w:qFormat/>
    <w:uiPriority w:val="0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paragraph" w:styleId="15">
    <w:name w:val="Body Text Indent"/>
    <w:basedOn w:val="1"/>
    <w:link w:val="53"/>
    <w:uiPriority w:val="0"/>
    <w:pPr>
      <w:ind w:firstLine="720"/>
      <w:jc w:val="both"/>
    </w:pPr>
    <w:rPr>
      <w:sz w:val="20"/>
      <w:szCs w:val="20"/>
      <w:lang w:eastAsia="ru-RU"/>
    </w:rPr>
  </w:style>
  <w:style w:type="paragraph" w:styleId="16">
    <w:name w:val="Body Text Indent 2"/>
    <w:basedOn w:val="1"/>
    <w:link w:val="54"/>
    <w:uiPriority w:val="0"/>
    <w:pPr>
      <w:ind w:firstLine="567"/>
    </w:pPr>
    <w:rPr>
      <w:rFonts w:ascii="Baltica RR" w:hAnsi="Baltica RR"/>
      <w:szCs w:val="20"/>
      <w:lang w:eastAsia="ru-RU"/>
    </w:rPr>
  </w:style>
  <w:style w:type="paragraph" w:styleId="17">
    <w:name w:val="Body Text Indent 3"/>
    <w:basedOn w:val="1"/>
    <w:link w:val="59"/>
    <w:uiPriority w:val="0"/>
    <w:pPr>
      <w:spacing w:after="120"/>
      <w:ind w:left="283"/>
    </w:pPr>
    <w:rPr>
      <w:sz w:val="16"/>
      <w:szCs w:val="16"/>
    </w:rPr>
  </w:style>
  <w:style w:type="paragraph" w:styleId="18">
    <w:name w:val="caption"/>
    <w:basedOn w:val="1"/>
    <w:next w:val="1"/>
    <w:qFormat/>
    <w:uiPriority w:val="0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character" w:styleId="19">
    <w:name w:val="annotation reference"/>
    <w:qFormat/>
    <w:uiPriority w:val="99"/>
    <w:rPr>
      <w:sz w:val="16"/>
      <w:szCs w:val="16"/>
    </w:rPr>
  </w:style>
  <w:style w:type="paragraph" w:styleId="20">
    <w:name w:val="annotation text"/>
    <w:basedOn w:val="1"/>
    <w:link w:val="69"/>
    <w:qFormat/>
    <w:uiPriority w:val="99"/>
    <w:rPr>
      <w:sz w:val="20"/>
      <w:szCs w:val="20"/>
      <w:lang w:val="ru-RU" w:eastAsia="ru-RU"/>
    </w:rPr>
  </w:style>
  <w:style w:type="paragraph" w:styleId="21">
    <w:name w:val="annotation subject"/>
    <w:basedOn w:val="20"/>
    <w:next w:val="20"/>
    <w:link w:val="70"/>
    <w:qFormat/>
    <w:uiPriority w:val="0"/>
    <w:rPr>
      <w:b/>
      <w:bCs/>
    </w:rPr>
  </w:style>
  <w:style w:type="paragraph" w:styleId="22">
    <w:name w:val="footer"/>
    <w:basedOn w:val="1"/>
    <w:link w:val="49"/>
    <w:qFormat/>
    <w:uiPriority w:val="99"/>
    <w:pPr>
      <w:tabs>
        <w:tab w:val="center" w:pos="4536"/>
        <w:tab w:val="right" w:pos="9072"/>
      </w:tabs>
    </w:pPr>
  </w:style>
  <w:style w:type="character" w:styleId="23">
    <w:name w:val="footnote reference"/>
    <w:qFormat/>
    <w:uiPriority w:val="0"/>
    <w:rPr>
      <w:vertAlign w:val="superscript"/>
    </w:rPr>
  </w:style>
  <w:style w:type="paragraph" w:styleId="24">
    <w:name w:val="footnote text"/>
    <w:basedOn w:val="1"/>
    <w:link w:val="68"/>
    <w:qFormat/>
    <w:uiPriority w:val="0"/>
    <w:pPr>
      <w:jc w:val="both"/>
    </w:pPr>
    <w:rPr>
      <w:sz w:val="20"/>
      <w:szCs w:val="20"/>
      <w:lang w:val="en-US"/>
    </w:rPr>
  </w:style>
  <w:style w:type="paragraph" w:styleId="25">
    <w:name w:val="header"/>
    <w:basedOn w:val="1"/>
    <w:link w:val="51"/>
    <w:uiPriority w:val="0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paragraph" w:styleId="26">
    <w:name w:val="HTML Preformatted"/>
    <w:basedOn w:val="1"/>
    <w:link w:val="80"/>
    <w:semiHidden/>
    <w:unhideWhenUsed/>
    <w:qFormat/>
    <w:uiPriority w:val="99"/>
    <w:rPr>
      <w:rFonts w:ascii="Consolas" w:hAnsi="Consolas"/>
      <w:sz w:val="20"/>
      <w:szCs w:val="20"/>
    </w:rPr>
  </w:style>
  <w:style w:type="character" w:styleId="27">
    <w:name w:val="Hyperlink"/>
    <w:qFormat/>
    <w:uiPriority w:val="99"/>
    <w:rPr>
      <w:color w:val="0000FF"/>
      <w:u w:val="single"/>
    </w:rPr>
  </w:style>
  <w:style w:type="paragraph" w:styleId="28">
    <w:name w:val="Normal (Web)"/>
    <w:basedOn w:val="1"/>
    <w:unhideWhenUsed/>
    <w:uiPriority w:val="99"/>
    <w:pPr>
      <w:ind w:firstLine="567"/>
      <w:jc w:val="both"/>
    </w:pPr>
    <w:rPr>
      <w:lang w:val="ru-RU" w:eastAsia="ru-RU"/>
    </w:rPr>
  </w:style>
  <w:style w:type="character" w:styleId="29">
    <w:name w:val="page number"/>
    <w:basedOn w:val="10"/>
    <w:uiPriority w:val="0"/>
  </w:style>
  <w:style w:type="character" w:styleId="30">
    <w:name w:val="Strong"/>
    <w:basedOn w:val="10"/>
    <w:qFormat/>
    <w:uiPriority w:val="22"/>
    <w:rPr>
      <w:b/>
      <w:bCs/>
    </w:rPr>
  </w:style>
  <w:style w:type="paragraph" w:styleId="31">
    <w:name w:val="Subtitle"/>
    <w:basedOn w:val="1"/>
    <w:link w:val="52"/>
    <w:qFormat/>
    <w:uiPriority w:val="0"/>
    <w:pPr>
      <w:jc w:val="center"/>
    </w:pPr>
    <w:rPr>
      <w:b/>
      <w:sz w:val="32"/>
      <w:szCs w:val="20"/>
      <w:lang w:val="en-US" w:eastAsia="ru-RU"/>
    </w:rPr>
  </w:style>
  <w:style w:type="table" w:styleId="32">
    <w:name w:val="Table Grid"/>
    <w:basedOn w:val="11"/>
    <w:uiPriority w:val="3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33">
    <w:name w:val="toc 1"/>
    <w:basedOn w:val="1"/>
    <w:next w:val="1"/>
    <w:unhideWhenUsed/>
    <w:qFormat/>
    <w:uiPriority w:val="39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4">
    <w:name w:val="toc 2"/>
    <w:basedOn w:val="1"/>
    <w:next w:val="1"/>
    <w:unhideWhenUsed/>
    <w:qFormat/>
    <w:uiPriority w:val="39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35">
    <w:name w:val="toc 3"/>
    <w:basedOn w:val="1"/>
    <w:next w:val="1"/>
    <w:unhideWhenUsed/>
    <w:qFormat/>
    <w:uiPriority w:val="39"/>
    <w:pPr>
      <w:spacing w:after="100" w:line="259" w:lineRule="auto"/>
      <w:ind w:left="440"/>
    </w:pPr>
    <w:rPr>
      <w:rFonts w:ascii="Calibri" w:hAnsi="Calibri" w:eastAsia="SimSun"/>
      <w:sz w:val="22"/>
      <w:szCs w:val="22"/>
      <w:lang w:val="en-US"/>
    </w:rPr>
  </w:style>
  <w:style w:type="paragraph" w:styleId="36">
    <w:name w:val="toc 4"/>
    <w:basedOn w:val="1"/>
    <w:next w:val="1"/>
    <w:unhideWhenUsed/>
    <w:qFormat/>
    <w:uiPriority w:val="39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37">
    <w:name w:val="toc 5"/>
    <w:basedOn w:val="1"/>
    <w:next w:val="1"/>
    <w:unhideWhenUsed/>
    <w:qFormat/>
    <w:uiPriority w:val="39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38">
    <w:name w:val="toc 6"/>
    <w:basedOn w:val="1"/>
    <w:next w:val="1"/>
    <w:unhideWhenUsed/>
    <w:qFormat/>
    <w:uiPriority w:val="39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39">
    <w:name w:val="toc 7"/>
    <w:basedOn w:val="1"/>
    <w:next w:val="1"/>
    <w:unhideWhenUsed/>
    <w:qFormat/>
    <w:uiPriority w:val="39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40">
    <w:name w:val="toc 8"/>
    <w:basedOn w:val="1"/>
    <w:next w:val="1"/>
    <w:unhideWhenUsed/>
    <w:qFormat/>
    <w:uiPriority w:val="39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41">
    <w:name w:val="toc 9"/>
    <w:basedOn w:val="1"/>
    <w:next w:val="1"/>
    <w:unhideWhenUsed/>
    <w:qFormat/>
    <w:uiPriority w:val="39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character" w:customStyle="1" w:styleId="42">
    <w:name w:val="Heading 1 Char"/>
    <w:basedOn w:val="10"/>
    <w:link w:val="2"/>
    <w:uiPriority w:val="9"/>
    <w:rPr>
      <w:rFonts w:ascii="Times New Roman" w:hAnsi="Times New Roman" w:eastAsia="Times New Roman" w:cs="Times New Roman"/>
      <w:b/>
      <w:sz w:val="24"/>
      <w:szCs w:val="24"/>
      <w:lang w:val="en-US"/>
    </w:rPr>
  </w:style>
  <w:style w:type="character" w:customStyle="1" w:styleId="43">
    <w:name w:val="Heading 2 Char"/>
    <w:basedOn w:val="10"/>
    <w:link w:val="4"/>
    <w:qFormat/>
    <w:uiPriority w:val="0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:lang w:val="ro-RO"/>
      <w14:textFill>
        <w14:solidFill>
          <w14:schemeClr w14:val="accent1"/>
        </w14:solidFill>
      </w14:textFill>
    </w:rPr>
  </w:style>
  <w:style w:type="character" w:customStyle="1" w:styleId="44">
    <w:name w:val="Heading 3 Char"/>
    <w:basedOn w:val="10"/>
    <w:link w:val="5"/>
    <w:qFormat/>
    <w:uiPriority w:val="0"/>
    <w:rPr>
      <w:rFonts w:asciiTheme="majorHAnsi" w:hAnsiTheme="majorHAnsi" w:eastAsiaTheme="majorEastAsia" w:cstheme="majorBidi"/>
      <w:b/>
      <w:bCs/>
      <w:color w:val="5B9BD5" w:themeColor="accent1"/>
      <w:sz w:val="24"/>
      <w:szCs w:val="24"/>
      <w:lang w:val="ro-RO"/>
      <w14:textFill>
        <w14:solidFill>
          <w14:schemeClr w14:val="accent1"/>
        </w14:solidFill>
      </w14:textFill>
    </w:rPr>
  </w:style>
  <w:style w:type="character" w:customStyle="1" w:styleId="45">
    <w:name w:val="Heading 4 Char"/>
    <w:basedOn w:val="10"/>
    <w:link w:val="6"/>
    <w:qFormat/>
    <w:uiPriority w:val="0"/>
    <w:rPr>
      <w:rFonts w:ascii="Baltica RR" w:hAnsi="Baltica RR" w:eastAsia="Times New Roman" w:cs="Times New Roman"/>
      <w:b/>
      <w:sz w:val="24"/>
      <w:szCs w:val="20"/>
      <w:lang w:val="ro-RO" w:eastAsia="ru-RU"/>
    </w:rPr>
  </w:style>
  <w:style w:type="character" w:customStyle="1" w:styleId="46">
    <w:name w:val="Heading 5 Char"/>
    <w:basedOn w:val="10"/>
    <w:link w:val="7"/>
    <w:qFormat/>
    <w:uiPriority w:val="0"/>
    <w:rPr>
      <w:rFonts w:ascii="Times New Roman" w:hAnsi="Times New Roman" w:eastAsia="Times New Roman" w:cs="Times New Roman"/>
      <w:sz w:val="28"/>
      <w:szCs w:val="20"/>
      <w:lang w:val="ro-RO" w:eastAsia="ru-RU"/>
    </w:rPr>
  </w:style>
  <w:style w:type="character" w:customStyle="1" w:styleId="47">
    <w:name w:val="Heading 8 Char"/>
    <w:basedOn w:val="10"/>
    <w:link w:val="8"/>
    <w:semiHidden/>
    <w:uiPriority w:val="0"/>
    <w:rPr>
      <w:rFonts w:ascii="Calibri" w:hAnsi="Calibri" w:eastAsia="Times New Roman" w:cs="Times New Roman"/>
      <w:i/>
      <w:iCs/>
      <w:sz w:val="24"/>
      <w:szCs w:val="24"/>
      <w:lang w:val="ro-RO"/>
    </w:rPr>
  </w:style>
  <w:style w:type="character" w:customStyle="1" w:styleId="48">
    <w:name w:val="Heading 9 Char"/>
    <w:basedOn w:val="10"/>
    <w:link w:val="9"/>
    <w:semiHidden/>
    <w:uiPriority w:val="0"/>
    <w:rPr>
      <w:rFonts w:ascii="Cambria" w:hAnsi="Cambria" w:eastAsia="Times New Roman" w:cs="Times New Roman"/>
      <w:lang w:val="ro-RO"/>
    </w:rPr>
  </w:style>
  <w:style w:type="character" w:customStyle="1" w:styleId="49">
    <w:name w:val="Footer Char"/>
    <w:basedOn w:val="10"/>
    <w:link w:val="22"/>
    <w:uiPriority w:val="99"/>
    <w:rPr>
      <w:rFonts w:ascii="Times New Roman" w:hAnsi="Times New Roman" w:eastAsia="Times New Roman" w:cs="Times New Roman"/>
      <w:sz w:val="24"/>
      <w:szCs w:val="24"/>
      <w:lang w:val="ro-RO"/>
    </w:rPr>
  </w:style>
  <w:style w:type="character" w:customStyle="1" w:styleId="50">
    <w:name w:val="Body Text Char"/>
    <w:basedOn w:val="10"/>
    <w:link w:val="13"/>
    <w:uiPriority w:val="0"/>
    <w:rPr>
      <w:rFonts w:ascii="Baltica RR" w:hAnsi="Baltica RR" w:eastAsia="Times New Roman" w:cs="Times New Roman"/>
      <w:sz w:val="24"/>
      <w:szCs w:val="20"/>
      <w:lang w:val="ro-RO"/>
    </w:rPr>
  </w:style>
  <w:style w:type="character" w:customStyle="1" w:styleId="51">
    <w:name w:val="Header Char"/>
    <w:basedOn w:val="10"/>
    <w:link w:val="25"/>
    <w:qFormat/>
    <w:uiPriority w:val="0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character" w:customStyle="1" w:styleId="52">
    <w:name w:val="Subtitle Char"/>
    <w:basedOn w:val="10"/>
    <w:link w:val="31"/>
    <w:qFormat/>
    <w:uiPriority w:val="0"/>
    <w:rPr>
      <w:rFonts w:ascii="Times New Roman" w:hAnsi="Times New Roman" w:eastAsia="Times New Roman" w:cs="Times New Roman"/>
      <w:b/>
      <w:sz w:val="32"/>
      <w:szCs w:val="20"/>
      <w:lang w:val="en-US" w:eastAsia="ru-RU"/>
    </w:rPr>
  </w:style>
  <w:style w:type="character" w:customStyle="1" w:styleId="53">
    <w:name w:val="Body Text Indent Char"/>
    <w:basedOn w:val="10"/>
    <w:link w:val="15"/>
    <w:uiPriority w:val="0"/>
    <w:rPr>
      <w:rFonts w:ascii="Times New Roman" w:hAnsi="Times New Roman" w:eastAsia="Times New Roman" w:cs="Times New Roman"/>
      <w:sz w:val="20"/>
      <w:szCs w:val="20"/>
      <w:lang w:val="ro-RO" w:eastAsia="ru-RU"/>
    </w:rPr>
  </w:style>
  <w:style w:type="character" w:customStyle="1" w:styleId="54">
    <w:name w:val="Body Text Indent 2 Char"/>
    <w:basedOn w:val="10"/>
    <w:link w:val="16"/>
    <w:qFormat/>
    <w:uiPriority w:val="0"/>
    <w:rPr>
      <w:rFonts w:ascii="Baltica RR" w:hAnsi="Baltica RR" w:eastAsia="Times New Roman" w:cs="Times New Roman"/>
      <w:sz w:val="24"/>
      <w:szCs w:val="20"/>
      <w:lang w:val="ro-RO" w:eastAsia="ru-RU"/>
    </w:rPr>
  </w:style>
  <w:style w:type="character" w:customStyle="1" w:styleId="55">
    <w:name w:val="Body Text 2 Char"/>
    <w:basedOn w:val="10"/>
    <w:link w:val="14"/>
    <w:qFormat/>
    <w:uiPriority w:val="0"/>
    <w:rPr>
      <w:rFonts w:ascii="Baltica RR" w:hAnsi="Baltica RR" w:eastAsia="Times New Roman" w:cs="Times New Roman"/>
      <w:sz w:val="24"/>
      <w:szCs w:val="20"/>
      <w:lang w:val="ro-RO" w:eastAsia="ru-RU"/>
    </w:rPr>
  </w:style>
  <w:style w:type="character" w:customStyle="1" w:styleId="56">
    <w:name w:val="Balloon Text Char"/>
    <w:basedOn w:val="10"/>
    <w:link w:val="12"/>
    <w:semiHidden/>
    <w:uiPriority w:val="0"/>
    <w:rPr>
      <w:rFonts w:ascii="Tahoma" w:hAnsi="Tahoma" w:eastAsia="Times New Roman" w:cs="Tahoma"/>
      <w:sz w:val="16"/>
      <w:szCs w:val="16"/>
      <w:lang w:val="ru-RU" w:eastAsia="ru-RU"/>
    </w:rPr>
  </w:style>
  <w:style w:type="paragraph" w:customStyle="1" w:styleId="57">
    <w:name w:val="cn"/>
    <w:basedOn w:val="1"/>
    <w:qFormat/>
    <w:uiPriority w:val="0"/>
    <w:pPr>
      <w:jc w:val="center"/>
    </w:pPr>
    <w:rPr>
      <w:lang w:val="ru-RU" w:eastAsia="ru-RU"/>
    </w:rPr>
  </w:style>
  <w:style w:type="paragraph" w:customStyle="1" w:styleId="58">
    <w:name w:val="cb"/>
    <w:basedOn w:val="1"/>
    <w:uiPriority w:val="0"/>
    <w:pPr>
      <w:jc w:val="center"/>
    </w:pPr>
    <w:rPr>
      <w:b/>
      <w:bCs/>
      <w:lang w:val="ru-RU" w:eastAsia="ru-RU"/>
    </w:rPr>
  </w:style>
  <w:style w:type="character" w:customStyle="1" w:styleId="59">
    <w:name w:val="Body Text Indent 3 Char"/>
    <w:basedOn w:val="10"/>
    <w:link w:val="17"/>
    <w:qFormat/>
    <w:uiPriority w:val="0"/>
    <w:rPr>
      <w:rFonts w:ascii="Times New Roman" w:hAnsi="Times New Roman" w:eastAsia="Times New Roman" w:cs="Times New Roman"/>
      <w:sz w:val="16"/>
      <w:szCs w:val="16"/>
      <w:lang w:val="ro-RO"/>
    </w:rPr>
  </w:style>
  <w:style w:type="paragraph" w:customStyle="1" w:styleId="60">
    <w:name w:val="cp"/>
    <w:basedOn w:val="1"/>
    <w:qFormat/>
    <w:uiPriority w:val="0"/>
    <w:pPr>
      <w:jc w:val="center"/>
    </w:pPr>
    <w:rPr>
      <w:b/>
      <w:bCs/>
      <w:lang w:eastAsia="ru-RU"/>
    </w:rPr>
  </w:style>
  <w:style w:type="paragraph" w:customStyle="1" w:styleId="61">
    <w:name w:val="rg"/>
    <w:basedOn w:val="1"/>
    <w:qFormat/>
    <w:uiPriority w:val="0"/>
    <w:pPr>
      <w:jc w:val="right"/>
    </w:pPr>
    <w:rPr>
      <w:lang w:val="ru-RU" w:eastAsia="ru-RU"/>
    </w:rPr>
  </w:style>
  <w:style w:type="paragraph" w:customStyle="1" w:styleId="62">
    <w:name w:val="Listă paragraf1"/>
    <w:basedOn w:val="1"/>
    <w:qFormat/>
    <w:uiPriority w:val="0"/>
    <w:pPr>
      <w:ind w:left="708"/>
    </w:pPr>
    <w:rPr>
      <w:lang w:eastAsia="ru-RU"/>
    </w:rPr>
  </w:style>
  <w:style w:type="paragraph" w:customStyle="1" w:styleId="63">
    <w:name w:val="Sub-Clause Text"/>
    <w:basedOn w:val="1"/>
    <w:qFormat/>
    <w:uiPriority w:val="0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64">
    <w:name w:val="(i)"/>
    <w:basedOn w:val="1"/>
    <w:qFormat/>
    <w:uiPriority w:val="0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65">
    <w:name w:val="List Paragraph1"/>
    <w:basedOn w:val="1"/>
    <w:qFormat/>
    <w:uiPriority w:val="0"/>
    <w:pPr>
      <w:spacing w:after="200" w:line="276" w:lineRule="auto"/>
      <w:ind w:left="720"/>
      <w:contextualSpacing/>
    </w:pPr>
    <w:rPr>
      <w:rFonts w:ascii="Calibri" w:hAnsi="Calibri" w:eastAsia="PMingLiU"/>
      <w:sz w:val="22"/>
      <w:szCs w:val="22"/>
      <w:lang w:val="en-US" w:eastAsia="zh-CN"/>
    </w:rPr>
  </w:style>
  <w:style w:type="paragraph" w:customStyle="1" w:styleId="66">
    <w:name w:val="BankNormal"/>
    <w:basedOn w:val="1"/>
    <w:qFormat/>
    <w:uiPriority w:val="0"/>
    <w:pPr>
      <w:spacing w:after="240"/>
    </w:pPr>
    <w:rPr>
      <w:szCs w:val="20"/>
      <w:lang w:val="en-US"/>
    </w:rPr>
  </w:style>
  <w:style w:type="paragraph" w:customStyle="1" w:styleId="67">
    <w:name w:val="TOC Heading"/>
    <w:basedOn w:val="2"/>
    <w:next w:val="1"/>
    <w:unhideWhenUsed/>
    <w:qFormat/>
    <w:uiPriority w:val="39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 w:eastAsia="SimSun"/>
      <w:b w:val="0"/>
      <w:color w:val="2E74B5"/>
      <w:sz w:val="32"/>
      <w:szCs w:val="32"/>
    </w:rPr>
  </w:style>
  <w:style w:type="character" w:customStyle="1" w:styleId="68">
    <w:name w:val="Footnote Text Char"/>
    <w:basedOn w:val="10"/>
    <w:link w:val="24"/>
    <w:qFormat/>
    <w:uiPriority w:val="0"/>
    <w:rPr>
      <w:rFonts w:ascii="Times New Roman" w:hAnsi="Times New Roman" w:eastAsia="Times New Roman" w:cs="Times New Roman"/>
      <w:sz w:val="20"/>
      <w:szCs w:val="20"/>
      <w:lang w:val="en-US"/>
    </w:rPr>
  </w:style>
  <w:style w:type="character" w:customStyle="1" w:styleId="69">
    <w:name w:val="Comment Text Char"/>
    <w:basedOn w:val="10"/>
    <w:link w:val="20"/>
    <w:qFormat/>
    <w:uiPriority w:val="99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character" w:customStyle="1" w:styleId="70">
    <w:name w:val="Comment Subject Char"/>
    <w:basedOn w:val="69"/>
    <w:link w:val="21"/>
    <w:qFormat/>
    <w:uiPriority w:val="0"/>
    <w:rPr>
      <w:rFonts w:ascii="Times New Roman" w:hAnsi="Times New Roman" w:eastAsia="Times New Roman" w:cs="Times New Roman"/>
      <w:b/>
      <w:bCs/>
      <w:sz w:val="20"/>
      <w:szCs w:val="20"/>
      <w:lang w:val="ru-RU" w:eastAsia="ru-RU"/>
    </w:rPr>
  </w:style>
  <w:style w:type="paragraph" w:customStyle="1" w:styleId="71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EUAlbertina" w:hAnsi="EUAlbertina" w:eastAsia="PMingLiU" w:cs="EUAlbertina"/>
      <w:color w:val="000000"/>
      <w:sz w:val="24"/>
      <w:szCs w:val="24"/>
      <w:lang w:val="en-US" w:eastAsia="zh-CN" w:bidi="ar-SA"/>
    </w:rPr>
  </w:style>
  <w:style w:type="paragraph" w:customStyle="1" w:styleId="72">
    <w:name w:val="Standard"/>
    <w:qFormat/>
    <w:uiPriority w:val="0"/>
    <w:pPr>
      <w:suppressAutoHyphens/>
      <w:autoSpaceDN w:val="0"/>
      <w:spacing w:after="200" w:line="276" w:lineRule="auto"/>
    </w:pPr>
    <w:rPr>
      <w:rFonts w:ascii="Calibri" w:hAnsi="Calibri" w:eastAsia="Calibri" w:cs="Calibri"/>
      <w:kern w:val="3"/>
      <w:sz w:val="22"/>
      <w:szCs w:val="22"/>
      <w:lang w:val="en-US" w:eastAsia="en-US" w:bidi="ar-SA"/>
    </w:rPr>
  </w:style>
  <w:style w:type="character" w:customStyle="1" w:styleId="73">
    <w:name w:val="apple-converted-space"/>
    <w:qFormat/>
    <w:uiPriority w:val="0"/>
  </w:style>
  <w:style w:type="paragraph" w:customStyle="1" w:styleId="74">
    <w:name w:val="Style3"/>
    <w:basedOn w:val="5"/>
    <w:link w:val="75"/>
    <w:qFormat/>
    <w:uiPriority w:val="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 w:eastAsia="Times New Roman" w:cs="Times New Roman"/>
      <w:bCs w:val="0"/>
      <w:color w:val="auto"/>
      <w:lang w:val="en-US" w:eastAsia="ru-RU"/>
    </w:rPr>
  </w:style>
  <w:style w:type="character" w:customStyle="1" w:styleId="75">
    <w:name w:val="Style3 Char"/>
    <w:link w:val="74"/>
    <w:qFormat/>
    <w:uiPriority w:val="0"/>
    <w:rPr>
      <w:rFonts w:ascii="Times New Roman" w:hAnsi="Times New Roman" w:eastAsia="Times New Roman" w:cs="Times New Roman"/>
      <w:b/>
      <w:sz w:val="24"/>
      <w:szCs w:val="24"/>
      <w:lang w:val="en-US" w:eastAsia="ru-RU"/>
    </w:rPr>
  </w:style>
  <w:style w:type="paragraph" w:customStyle="1" w:styleId="76">
    <w:name w:val="Style153"/>
    <w:basedOn w:val="1"/>
    <w:qFormat/>
    <w:uiPriority w:val="99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77">
    <w:name w:val="Font Style195"/>
    <w:qFormat/>
    <w:uiPriority w:val="99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78">
    <w:name w:val="Style73"/>
    <w:basedOn w:val="1"/>
    <w:qFormat/>
    <w:uiPriority w:val="99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79">
    <w:name w:val="Font Style197"/>
    <w:qFormat/>
    <w:uiPriority w:val="99"/>
    <w:rPr>
      <w:rFonts w:ascii="Times New Roman" w:hAnsi="Times New Roman" w:cs="Times New Roman"/>
      <w:sz w:val="22"/>
      <w:szCs w:val="22"/>
    </w:rPr>
  </w:style>
  <w:style w:type="character" w:customStyle="1" w:styleId="80">
    <w:name w:val="HTML Preformatted Char"/>
    <w:basedOn w:val="10"/>
    <w:link w:val="26"/>
    <w:semiHidden/>
    <w:qFormat/>
    <w:uiPriority w:val="99"/>
    <w:rPr>
      <w:rFonts w:ascii="Consolas" w:hAnsi="Consolas" w:eastAsia="Times New Roman" w:cs="Times New Roman"/>
      <w:sz w:val="20"/>
      <w:szCs w:val="20"/>
      <w:lang w:val="ro-RO"/>
    </w:rPr>
  </w:style>
  <w:style w:type="character" w:customStyle="1" w:styleId="81">
    <w:name w:val="Style4 Char"/>
    <w:basedOn w:val="75"/>
    <w:qFormat/>
    <w:locked/>
    <w:uiPriority w:val="0"/>
    <w:rPr>
      <w:rFonts w:ascii="Times New Roman" w:hAnsi="Times New Roman" w:eastAsia="Calibri" w:cs="Times New Roman"/>
      <w:sz w:val="24"/>
      <w:szCs w:val="24"/>
      <w:lang w:val="ru-RU" w:eastAsia="ru-RU" w:bidi="ar-SA"/>
    </w:rPr>
  </w:style>
  <w:style w:type="character" w:customStyle="1" w:styleId="82">
    <w:name w:val="short_text"/>
    <w:qFormat/>
    <w:uiPriority w:val="0"/>
  </w:style>
  <w:style w:type="character" w:customStyle="1" w:styleId="83">
    <w:name w:val="Основной текст + Курсив"/>
    <w:qFormat/>
    <w:uiPriority w:val="0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paragraph" w:customStyle="1" w:styleId="84">
    <w:name w:val="Revision"/>
    <w:hidden/>
    <w:semiHidden/>
    <w:qFormat/>
    <w:uiPriority w:val="99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table" w:customStyle="1" w:styleId="85">
    <w:name w:val="Griglia tabella1"/>
    <w:basedOn w:val="11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6">
    <w:name w:val="Griglia tabella2"/>
    <w:basedOn w:val="11"/>
    <w:qFormat/>
    <w:uiPriority w:val="39"/>
    <w:pPr>
      <w:spacing w:after="0" w:line="240" w:lineRule="auto"/>
    </w:pPr>
    <w:rPr>
      <w:lang w:val="ro-RO" w:eastAsia="zh-C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7">
    <w:name w:val="Griglia tabella3"/>
    <w:basedOn w:val="11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8">
    <w:name w:val="Table Grid2"/>
    <w:basedOn w:val="11"/>
    <w:qFormat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89">
    <w:name w:val="Griglia tabella4"/>
    <w:basedOn w:val="11"/>
    <w:qFormat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0">
    <w:name w:val="Placeholder Text"/>
    <w:basedOn w:val="10"/>
    <w:semiHidden/>
    <w:qFormat/>
    <w:uiPriority w:val="99"/>
    <w:rPr>
      <w:color w:val="808080"/>
    </w:rPr>
  </w:style>
  <w:style w:type="character" w:customStyle="1" w:styleId="91">
    <w:name w:val="ln2paragraf1"/>
    <w:qFormat/>
    <w:uiPriority w:val="0"/>
    <w:rPr>
      <w:b/>
      <w:bCs/>
    </w:rPr>
  </w:style>
  <w:style w:type="character" w:customStyle="1" w:styleId="92">
    <w:name w:val="ln2tparagraf"/>
    <w:qFormat/>
    <w:uiPriority w:val="0"/>
  </w:style>
  <w:style w:type="character" w:customStyle="1" w:styleId="93">
    <w:name w:val="ln2tpunct"/>
    <w:qFormat/>
    <w:uiPriority w:val="0"/>
  </w:style>
  <w:style w:type="character" w:customStyle="1" w:styleId="94">
    <w:name w:val="List Paragraph Char"/>
    <w:link w:val="3"/>
    <w:qFormat/>
    <w:locked/>
    <w:uiPriority w:val="34"/>
    <w:rPr>
      <w:rFonts w:ascii="Times New Roman" w:hAnsi="Times New Roman" w:eastAsia="Times New Roman" w:cs="Times New Roman"/>
      <w:sz w:val="24"/>
      <w:szCs w:val="24"/>
      <w:lang w:val="en-US"/>
    </w:rPr>
  </w:style>
  <w:style w:type="character" w:customStyle="1" w:styleId="95">
    <w:name w:val="Unresolved Mention1"/>
    <w:basedOn w:val="10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96">
    <w:name w:val="Unresolved Mention2"/>
    <w:basedOn w:val="10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97">
    <w:name w:val="tax1"/>
    <w:qFormat/>
    <w:uiPriority w:val="0"/>
    <w:rPr>
      <w:b/>
      <w:bCs/>
      <w:sz w:val="26"/>
      <w:szCs w:val="26"/>
    </w:rPr>
  </w:style>
  <w:style w:type="paragraph" w:customStyle="1" w:styleId="98">
    <w:name w:val="Default Text"/>
    <w:basedOn w:val="1"/>
    <w:link w:val="99"/>
    <w:qFormat/>
    <w:uiPriority w:val="99"/>
    <w:rPr>
      <w:szCs w:val="20"/>
      <w:lang w:val="en-US"/>
    </w:rPr>
  </w:style>
  <w:style w:type="character" w:customStyle="1" w:styleId="99">
    <w:name w:val="Default Text Char"/>
    <w:link w:val="98"/>
    <w:qFormat/>
    <w:locked/>
    <w:uiPriority w:val="99"/>
    <w:rPr>
      <w:rFonts w:ascii="Times New Roman" w:hAnsi="Times New Roman" w:eastAsia="Times New Roman" w:cs="Times New Roman"/>
      <w:sz w:val="24"/>
      <w:szCs w:val="20"/>
      <w:lang w:val="en-US"/>
    </w:rPr>
  </w:style>
  <w:style w:type="paragraph" w:styleId="100">
    <w:name w:val="No Spacing"/>
    <w:qFormat/>
    <w:uiPriority w:val="1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4.xml"/><Relationship Id="rId10" Type="http://schemas.openxmlformats.org/officeDocument/2006/relationships/customXml" Target="../customXml/item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427B0C07EAE24AA5192D69C713F73A" ma:contentTypeVersion="21" ma:contentTypeDescription="Create a new document." ma:contentTypeScope="" ma:versionID="993d8722bf1f375a424733e62e518ab3">
  <xsd:schema xmlns:xsd="http://www.w3.org/2001/XMLSchema" xmlns:xs="http://www.w3.org/2001/XMLSchema" xmlns:p="http://schemas.microsoft.com/office/2006/metadata/properties" xmlns:ns1="http://schemas.microsoft.com/sharepoint/v3" xmlns:ns2="09f8aca0-3b06-4108-bc04-91b811f1439d" xmlns:ns3="02bfd3b6-565e-427e-b598-93b659a82e5e" targetNamespace="http://schemas.microsoft.com/office/2006/metadata/properties" ma:root="true" ma:fieldsID="b8fc37c1035b12c983ecb25ee1378e62" ns1:_="" ns2:_="" ns3:_="">
    <xsd:import namespace="http://schemas.microsoft.com/sharepoint/v3"/>
    <xsd:import namespace="09f8aca0-3b06-4108-bc04-91b811f1439d"/>
    <xsd:import namespace="02bfd3b6-565e-427e-b598-93b659a82e5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f8aca0-3b06-4108-bc04-91b811f143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84c1848a-89ce-483d-a069-2891ec8c22e7}" ma:internalName="TaxCatchAll" ma:showField="CatchAllData" ma:web="09f8aca0-3b06-4108-bc04-91b811f143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fd3b6-565e-427e-b598-93b659a82e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cb9a3bd-7aef-43f4-a69b-93365618ab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09f8aca0-3b06-4108-bc04-91b811f1439d" xsi:nil="true"/>
    <lcf76f155ced4ddcb4097134ff3c332f xmlns="02bfd3b6-565e-427e-b598-93b659a82e5e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BED0BA93-8480-43A6-978C-AD317D8FA475}">
  <ds:schemaRefs/>
</ds:datastoreItem>
</file>

<file path=customXml/itemProps2.xml><?xml version="1.0" encoding="utf-8"?>
<ds:datastoreItem xmlns:ds="http://schemas.openxmlformats.org/officeDocument/2006/customXml" ds:itemID="{408F4B6E-2E52-43C9-A7F1-7EF7B26607A8}">
  <ds:schemaRefs/>
</ds:datastoreItem>
</file>

<file path=customXml/itemProps3.xml><?xml version="1.0" encoding="utf-8"?>
<ds:datastoreItem xmlns:ds="http://schemas.openxmlformats.org/officeDocument/2006/customXml" ds:itemID="{78DB02A7-36E4-40A4-9A09-4BEB4380189A}">
  <ds:schemaRefs/>
</ds:datastoreItem>
</file>

<file path=customXml/itemProps4.xml><?xml version="1.0" encoding="utf-8"?>
<ds:datastoreItem xmlns:ds="http://schemas.openxmlformats.org/officeDocument/2006/customXml" ds:itemID="{1D6864D8-0FCF-40BB-B431-1FF6DD81B0F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10</Pages>
  <Words>1573</Words>
  <Characters>8968</Characters>
  <Lines>74</Lines>
  <Paragraphs>21</Paragraphs>
  <TotalTime>15</TotalTime>
  <ScaleCrop>false</ScaleCrop>
  <LinksUpToDate>false</LinksUpToDate>
  <CharactersWithSpaces>10520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2023-07-21T13:41:00Z</dcterms:created>
  <dc:creator>student001 student001</dc:creator>
  <cp:lastModifiedBy>User</cp:lastModifiedBy>
  <cp:lastPrinted>2021-03-10T08:12:00Z</cp:lastPrinted>
  <dcterms:modified xsi:type="dcterms:W3CDTF">2023-07-24T11:46:44Z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0x010100FF427B0C07EAE24AA5192D69C713F73A</vt:lpwstr>
  </property>
  <property fmtid="{D5CDD505-2E9C-101B-9397-08002B2CF9AE}" pid="3" name="KSOProductBuildVer">
    <vt:lpwstr>1033-11.2.0.11537</vt:lpwstr>
  </property>
  <property fmtid="{D5CDD505-2E9C-101B-9397-08002B2CF9AE}" pid="4" name="ICV">
    <vt:lpwstr>FCEC34D6471E48279683B1256520314B</vt:lpwstr>
  </property>
</Properties>
</file>