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94B05" w14:textId="77777777" w:rsidR="00F40CD5" w:rsidRPr="0087248E" w:rsidRDefault="00F96839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</w:pPr>
      <w:r w:rsidRPr="0087248E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S</w:t>
      </w:r>
      <w:r w:rsidR="00F40CD5" w:rsidRPr="0087248E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pecificați</w:t>
      </w:r>
      <w:r w:rsidRPr="0087248E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a</w:t>
      </w:r>
      <w:r w:rsidR="00F40CD5" w:rsidRPr="0087248E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 tehnic</w:t>
      </w:r>
      <w:r w:rsidRPr="0087248E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ă</w:t>
      </w:r>
    </w:p>
    <w:p w14:paraId="678FAB79" w14:textId="77777777" w:rsidR="00F40CD5" w:rsidRPr="0087248E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color w:val="000000" w:themeColor="text1"/>
          <w:sz w:val="14"/>
          <w:szCs w:val="28"/>
          <w:lang w:val="ro-MD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8"/>
        <w:gridCol w:w="1558"/>
        <w:gridCol w:w="1700"/>
        <w:gridCol w:w="1276"/>
        <w:gridCol w:w="923"/>
        <w:gridCol w:w="8091"/>
      </w:tblGrid>
      <w:tr w:rsidR="000F6DFC" w:rsidRPr="0087248E" w14:paraId="35E67DFE" w14:textId="77777777" w:rsidTr="00B5136D">
        <w:tc>
          <w:tcPr>
            <w:tcW w:w="558" w:type="dxa"/>
            <w:vAlign w:val="center"/>
          </w:tcPr>
          <w:p w14:paraId="0DB224B1" w14:textId="77777777" w:rsidR="00F40CD5" w:rsidRPr="0087248E" w:rsidRDefault="00F40CD5" w:rsidP="007657FC">
            <w:pPr>
              <w:pStyle w:val="TableParagraph"/>
              <w:jc w:val="center"/>
              <w:rPr>
                <w:b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b/>
                <w:color w:val="000000" w:themeColor="text1"/>
                <w:sz w:val="23"/>
                <w:szCs w:val="23"/>
                <w:lang w:val="ro-MD"/>
              </w:rPr>
              <w:t>Nr. d/o</w:t>
            </w:r>
          </w:p>
        </w:tc>
        <w:tc>
          <w:tcPr>
            <w:tcW w:w="1558" w:type="dxa"/>
            <w:vAlign w:val="center"/>
          </w:tcPr>
          <w:p w14:paraId="063644B7" w14:textId="77777777" w:rsidR="00F40CD5" w:rsidRPr="0087248E" w:rsidRDefault="00F40CD5" w:rsidP="007657FC">
            <w:pPr>
              <w:pStyle w:val="TableParagraph"/>
              <w:ind w:left="110"/>
              <w:jc w:val="center"/>
              <w:rPr>
                <w:b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b/>
                <w:color w:val="000000" w:themeColor="text1"/>
                <w:sz w:val="23"/>
                <w:szCs w:val="23"/>
                <w:lang w:val="ro-MD"/>
              </w:rPr>
              <w:t>Cod</w:t>
            </w:r>
            <w:r w:rsidRPr="0087248E">
              <w:rPr>
                <w:b/>
                <w:color w:val="000000" w:themeColor="text1"/>
                <w:spacing w:val="-2"/>
                <w:sz w:val="23"/>
                <w:szCs w:val="23"/>
                <w:lang w:val="ro-MD"/>
              </w:rPr>
              <w:t xml:space="preserve"> </w:t>
            </w:r>
            <w:r w:rsidRPr="0087248E">
              <w:rPr>
                <w:b/>
                <w:color w:val="000000" w:themeColor="text1"/>
                <w:sz w:val="23"/>
                <w:szCs w:val="23"/>
                <w:lang w:val="ro-MD"/>
              </w:rPr>
              <w:t>CPV</w:t>
            </w:r>
          </w:p>
        </w:tc>
        <w:tc>
          <w:tcPr>
            <w:tcW w:w="1700" w:type="dxa"/>
            <w:vAlign w:val="center"/>
          </w:tcPr>
          <w:p w14:paraId="6AF6CC9C" w14:textId="77777777" w:rsidR="00F40CD5" w:rsidRPr="0087248E" w:rsidRDefault="00F40CD5" w:rsidP="007657FC">
            <w:pPr>
              <w:pStyle w:val="TableParagraph"/>
              <w:jc w:val="center"/>
              <w:rPr>
                <w:b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b/>
                <w:color w:val="000000" w:themeColor="text1"/>
                <w:sz w:val="23"/>
                <w:szCs w:val="23"/>
                <w:lang w:val="ro-MD"/>
              </w:rPr>
              <w:t>Denumirea</w:t>
            </w:r>
            <w:r w:rsidRPr="0087248E">
              <w:rPr>
                <w:b/>
                <w:color w:val="000000" w:themeColor="text1"/>
                <w:spacing w:val="-4"/>
                <w:sz w:val="23"/>
                <w:szCs w:val="23"/>
                <w:lang w:val="ro-MD"/>
              </w:rPr>
              <w:t xml:space="preserve"> </w:t>
            </w:r>
            <w:r w:rsidRPr="0087248E">
              <w:rPr>
                <w:b/>
                <w:color w:val="000000" w:themeColor="text1"/>
                <w:sz w:val="23"/>
                <w:szCs w:val="23"/>
                <w:lang w:val="ro-MD"/>
              </w:rPr>
              <w:t>bunurilor</w:t>
            </w:r>
          </w:p>
        </w:tc>
        <w:tc>
          <w:tcPr>
            <w:tcW w:w="1276" w:type="dxa"/>
            <w:vAlign w:val="center"/>
          </w:tcPr>
          <w:p w14:paraId="19147C5A" w14:textId="77777777" w:rsidR="00F40CD5" w:rsidRPr="0087248E" w:rsidRDefault="00F40CD5" w:rsidP="007657FC">
            <w:pPr>
              <w:pStyle w:val="TableParagraph"/>
              <w:ind w:right="98"/>
              <w:jc w:val="center"/>
              <w:rPr>
                <w:b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b/>
                <w:color w:val="000000" w:themeColor="text1"/>
                <w:sz w:val="23"/>
                <w:szCs w:val="23"/>
                <w:lang w:val="ro-MD"/>
              </w:rPr>
              <w:t>Unitatea de măsură</w:t>
            </w:r>
          </w:p>
        </w:tc>
        <w:tc>
          <w:tcPr>
            <w:tcW w:w="923" w:type="dxa"/>
            <w:vAlign w:val="center"/>
          </w:tcPr>
          <w:p w14:paraId="41F34FF4" w14:textId="77777777" w:rsidR="00F40CD5" w:rsidRPr="0087248E" w:rsidRDefault="00A90AB6" w:rsidP="007657FC">
            <w:pPr>
              <w:pStyle w:val="TableParagraph"/>
              <w:ind w:right="163"/>
              <w:jc w:val="center"/>
              <w:rPr>
                <w:b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b/>
                <w:color w:val="000000" w:themeColor="text1"/>
                <w:sz w:val="23"/>
                <w:szCs w:val="23"/>
                <w:lang w:val="ro-MD"/>
              </w:rPr>
              <w:t>Cant.</w:t>
            </w:r>
          </w:p>
        </w:tc>
        <w:tc>
          <w:tcPr>
            <w:tcW w:w="8091" w:type="dxa"/>
            <w:vAlign w:val="center"/>
          </w:tcPr>
          <w:p w14:paraId="2E4F1384" w14:textId="77777777" w:rsidR="00F40CD5" w:rsidRPr="0087248E" w:rsidRDefault="00F40CD5" w:rsidP="007657FC">
            <w:pPr>
              <w:pStyle w:val="TableParagraph"/>
              <w:ind w:left="120" w:right="108"/>
              <w:jc w:val="center"/>
              <w:rPr>
                <w:b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b/>
                <w:color w:val="000000" w:themeColor="text1"/>
                <w:sz w:val="23"/>
                <w:szCs w:val="23"/>
                <w:lang w:val="ro-MD"/>
              </w:rPr>
              <w:t>Specificarea</w:t>
            </w:r>
            <w:r w:rsidRPr="0087248E">
              <w:rPr>
                <w:b/>
                <w:color w:val="000000" w:themeColor="text1"/>
                <w:spacing w:val="1"/>
                <w:sz w:val="23"/>
                <w:szCs w:val="23"/>
                <w:lang w:val="ro-MD"/>
              </w:rPr>
              <w:t xml:space="preserve"> </w:t>
            </w:r>
            <w:r w:rsidRPr="0087248E">
              <w:rPr>
                <w:b/>
                <w:color w:val="000000" w:themeColor="text1"/>
                <w:sz w:val="23"/>
                <w:szCs w:val="23"/>
                <w:lang w:val="ro-MD"/>
              </w:rPr>
              <w:t>tehnică</w:t>
            </w:r>
            <w:r w:rsidRPr="0087248E">
              <w:rPr>
                <w:b/>
                <w:color w:val="000000" w:themeColor="text1"/>
                <w:spacing w:val="1"/>
                <w:sz w:val="23"/>
                <w:szCs w:val="23"/>
                <w:lang w:val="ro-MD"/>
              </w:rPr>
              <w:t xml:space="preserve"> </w:t>
            </w:r>
            <w:r w:rsidRPr="0087248E">
              <w:rPr>
                <w:b/>
                <w:color w:val="000000" w:themeColor="text1"/>
                <w:sz w:val="23"/>
                <w:szCs w:val="23"/>
                <w:lang w:val="ro-MD"/>
              </w:rPr>
              <w:t>deplină</w:t>
            </w:r>
            <w:r w:rsidRPr="0087248E">
              <w:rPr>
                <w:b/>
                <w:color w:val="000000" w:themeColor="text1"/>
                <w:spacing w:val="-6"/>
                <w:sz w:val="23"/>
                <w:szCs w:val="23"/>
                <w:lang w:val="ro-MD"/>
              </w:rPr>
              <w:t xml:space="preserve"> </w:t>
            </w:r>
            <w:r w:rsidRPr="0087248E">
              <w:rPr>
                <w:b/>
                <w:color w:val="000000" w:themeColor="text1"/>
                <w:sz w:val="23"/>
                <w:szCs w:val="23"/>
                <w:lang w:val="ro-MD"/>
              </w:rPr>
              <w:t>solicitată,</w:t>
            </w:r>
          </w:p>
          <w:p w14:paraId="2AAC7A8F" w14:textId="77777777" w:rsidR="00F40CD5" w:rsidRPr="0087248E" w:rsidRDefault="00F40CD5" w:rsidP="007F2CF9">
            <w:pPr>
              <w:pStyle w:val="TableParagraph"/>
              <w:ind w:left="120" w:right="108"/>
              <w:jc w:val="center"/>
              <w:rPr>
                <w:b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b/>
                <w:color w:val="000000" w:themeColor="text1"/>
                <w:sz w:val="23"/>
                <w:szCs w:val="23"/>
                <w:lang w:val="ro-MD"/>
              </w:rPr>
              <w:t>de</w:t>
            </w:r>
            <w:r w:rsidRPr="0087248E">
              <w:rPr>
                <w:b/>
                <w:color w:val="000000" w:themeColor="text1"/>
                <w:spacing w:val="-7"/>
                <w:sz w:val="23"/>
                <w:szCs w:val="23"/>
                <w:lang w:val="ro-MD"/>
              </w:rPr>
              <w:t xml:space="preserve"> </w:t>
            </w:r>
            <w:r w:rsidRPr="0087248E">
              <w:rPr>
                <w:b/>
                <w:color w:val="000000" w:themeColor="text1"/>
                <w:sz w:val="23"/>
                <w:szCs w:val="23"/>
                <w:lang w:val="ro-MD"/>
              </w:rPr>
              <w:t xml:space="preserve">către </w:t>
            </w:r>
            <w:r w:rsidRPr="0087248E">
              <w:rPr>
                <w:b/>
                <w:color w:val="000000" w:themeColor="text1"/>
                <w:spacing w:val="-57"/>
                <w:sz w:val="23"/>
                <w:szCs w:val="23"/>
                <w:lang w:val="ro-MD"/>
              </w:rPr>
              <w:t xml:space="preserve">     </w:t>
            </w:r>
            <w:r w:rsidRPr="0087248E">
              <w:rPr>
                <w:b/>
                <w:color w:val="000000" w:themeColor="text1"/>
                <w:sz w:val="23"/>
                <w:szCs w:val="23"/>
                <w:lang w:val="ro-MD"/>
              </w:rPr>
              <w:t>autoritatea</w:t>
            </w:r>
            <w:r w:rsidRPr="0087248E">
              <w:rPr>
                <w:b/>
                <w:color w:val="000000" w:themeColor="text1"/>
                <w:spacing w:val="-1"/>
                <w:sz w:val="23"/>
                <w:szCs w:val="23"/>
                <w:lang w:val="ro-MD"/>
              </w:rPr>
              <w:t xml:space="preserve"> </w:t>
            </w:r>
            <w:r w:rsidRPr="0087248E">
              <w:rPr>
                <w:b/>
                <w:color w:val="000000" w:themeColor="text1"/>
                <w:sz w:val="23"/>
                <w:szCs w:val="23"/>
                <w:lang w:val="ro-MD"/>
              </w:rPr>
              <w:t>contractantă</w:t>
            </w:r>
          </w:p>
        </w:tc>
      </w:tr>
      <w:tr w:rsidR="000F6DFC" w:rsidRPr="0087248E" w14:paraId="7C607685" w14:textId="77777777" w:rsidTr="00B5136D">
        <w:tc>
          <w:tcPr>
            <w:tcW w:w="558" w:type="dxa"/>
            <w:vAlign w:val="center"/>
          </w:tcPr>
          <w:p w14:paraId="667C3C08" w14:textId="77777777" w:rsidR="00F40CD5" w:rsidRPr="0087248E" w:rsidRDefault="007657FC" w:rsidP="007657FC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b w:val="0"/>
                <w:color w:val="000000" w:themeColor="text1"/>
                <w:sz w:val="23"/>
                <w:szCs w:val="23"/>
                <w:lang w:val="ro-MD"/>
              </w:rPr>
              <w:t>1.</w:t>
            </w:r>
          </w:p>
        </w:tc>
        <w:tc>
          <w:tcPr>
            <w:tcW w:w="1558" w:type="dxa"/>
            <w:vAlign w:val="center"/>
          </w:tcPr>
          <w:p w14:paraId="4717F90A" w14:textId="77777777" w:rsidR="00F40CD5" w:rsidRPr="0087248E" w:rsidRDefault="00F96839" w:rsidP="007657FC">
            <w:pPr>
              <w:pStyle w:val="TableParagraph"/>
              <w:ind w:left="110"/>
              <w:jc w:val="center"/>
              <w:rPr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color w:val="000000" w:themeColor="text1"/>
                <w:sz w:val="23"/>
                <w:szCs w:val="23"/>
                <w:lang w:val="ro-MD"/>
              </w:rPr>
              <w:t>42900000-5</w:t>
            </w:r>
          </w:p>
        </w:tc>
        <w:tc>
          <w:tcPr>
            <w:tcW w:w="1700" w:type="dxa"/>
            <w:vAlign w:val="center"/>
          </w:tcPr>
          <w:p w14:paraId="7DB9D151" w14:textId="6DD79623" w:rsidR="00755193" w:rsidRPr="0087248E" w:rsidRDefault="00180308" w:rsidP="003626C1">
            <w:pPr>
              <w:pStyle w:val="TableParagraph"/>
              <w:ind w:right="229"/>
              <w:jc w:val="center"/>
              <w:rPr>
                <w:color w:val="000000" w:themeColor="text1"/>
                <w:sz w:val="23"/>
                <w:szCs w:val="23"/>
                <w:lang w:val="ro-MD"/>
              </w:rPr>
            </w:pPr>
            <w:r w:rsidRPr="00180308">
              <w:rPr>
                <w:color w:val="000000" w:themeColor="text1"/>
                <w:sz w:val="23"/>
                <w:szCs w:val="23"/>
                <w:lang w:val="ro-MD"/>
              </w:rPr>
              <w:t xml:space="preserve">Mașină automată de umplere a sacilor de nisip, pe remorcă </w:t>
            </w:r>
            <w:r w:rsidR="006E058B" w:rsidRPr="0087248E">
              <w:rPr>
                <w:i/>
                <w:color w:val="000000" w:themeColor="text1"/>
                <w:sz w:val="23"/>
                <w:szCs w:val="23"/>
                <w:lang w:val="ro-MD"/>
              </w:rPr>
              <w:t>(</w:t>
            </w:r>
            <w:r w:rsidR="008A2A29" w:rsidRPr="0087248E">
              <w:rPr>
                <w:i/>
                <w:color w:val="000000" w:themeColor="text1"/>
                <w:sz w:val="23"/>
                <w:szCs w:val="23"/>
                <w:lang w:val="ro-MD"/>
              </w:rPr>
              <w:t xml:space="preserve">acționare </w:t>
            </w:r>
            <w:r w:rsidR="006E058B" w:rsidRPr="0087248E">
              <w:rPr>
                <w:i/>
                <w:color w:val="000000" w:themeColor="text1"/>
                <w:sz w:val="23"/>
                <w:szCs w:val="23"/>
                <w:lang w:val="ro-MD"/>
              </w:rPr>
              <w:t>electrică)</w:t>
            </w:r>
            <w:r w:rsidR="00A3692E" w:rsidRPr="0087248E">
              <w:rPr>
                <w:color w:val="000000" w:themeColor="text1"/>
                <w:sz w:val="23"/>
                <w:szCs w:val="23"/>
                <w:lang w:val="ro-MD"/>
              </w:rPr>
              <w:t>.</w:t>
            </w:r>
          </w:p>
        </w:tc>
        <w:tc>
          <w:tcPr>
            <w:tcW w:w="1276" w:type="dxa"/>
            <w:vAlign w:val="center"/>
          </w:tcPr>
          <w:p w14:paraId="5CA004B7" w14:textId="77777777" w:rsidR="00F40CD5" w:rsidRPr="0087248E" w:rsidRDefault="007657FC" w:rsidP="00A90AB6">
            <w:pPr>
              <w:pStyle w:val="TableParagraph"/>
              <w:jc w:val="center"/>
              <w:rPr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color w:val="000000" w:themeColor="text1"/>
                <w:sz w:val="23"/>
                <w:szCs w:val="23"/>
                <w:lang w:val="ro-MD"/>
              </w:rPr>
              <w:t>u</w:t>
            </w:r>
            <w:r w:rsidR="00F40CD5" w:rsidRPr="0087248E">
              <w:rPr>
                <w:color w:val="000000" w:themeColor="text1"/>
                <w:sz w:val="23"/>
                <w:szCs w:val="23"/>
                <w:lang w:val="ro-MD"/>
              </w:rPr>
              <w:t>nit</w:t>
            </w:r>
            <w:r w:rsidRPr="0087248E">
              <w:rPr>
                <w:color w:val="000000" w:themeColor="text1"/>
                <w:sz w:val="23"/>
                <w:szCs w:val="23"/>
                <w:lang w:val="ro-MD"/>
              </w:rPr>
              <w:t>.</w:t>
            </w:r>
          </w:p>
        </w:tc>
        <w:tc>
          <w:tcPr>
            <w:tcW w:w="923" w:type="dxa"/>
            <w:vAlign w:val="center"/>
          </w:tcPr>
          <w:p w14:paraId="01E1B6BA" w14:textId="77777777" w:rsidR="00F40CD5" w:rsidRPr="0087248E" w:rsidRDefault="0026399B" w:rsidP="00A90AB6">
            <w:pPr>
              <w:pStyle w:val="TableParagraph"/>
              <w:jc w:val="center"/>
              <w:rPr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color w:val="000000" w:themeColor="text1"/>
                <w:sz w:val="23"/>
                <w:szCs w:val="23"/>
                <w:lang w:val="ro-MD"/>
              </w:rPr>
              <w:t>10</w:t>
            </w:r>
          </w:p>
        </w:tc>
        <w:tc>
          <w:tcPr>
            <w:tcW w:w="8091" w:type="dxa"/>
          </w:tcPr>
          <w:p w14:paraId="1D29CC51" w14:textId="109947D1" w:rsidR="00A3692E" w:rsidRPr="0087248E" w:rsidRDefault="00A3692E" w:rsidP="00BF29A1">
            <w:pPr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Remorcă</w:t>
            </w:r>
            <w:r w:rsidR="00E92EE4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automată de umplere a sacilor 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cu</w:t>
            </w:r>
            <w:r w:rsidR="00E92EE4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nisip</w:t>
            </w:r>
            <w:r w:rsidR="00F96839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,</w:t>
            </w:r>
            <w:r w:rsidR="00E92EE4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nisip lutos, pământ și amestecuri fracționate similare</w:t>
            </w:r>
            <w:r w:rsidR="003626C1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,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</w:t>
            </w:r>
            <w:r w:rsidR="003626C1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pentru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lucrări de intervenție </w:t>
            </w:r>
            <w:r w:rsidR="003626C1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în prevenirea inundațiilor, altor lucrări hidrotehnice și urgențe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.</w:t>
            </w:r>
          </w:p>
          <w:p w14:paraId="2FC6D2B4" w14:textId="71097141" w:rsidR="00A3692E" w:rsidRPr="0087248E" w:rsidRDefault="00BF29A1" w:rsidP="004E72AE">
            <w:pPr>
              <w:pStyle w:val="Listparagraf"/>
              <w:numPr>
                <w:ilvl w:val="0"/>
                <w:numId w:val="5"/>
              </w:numPr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Șasiu </w:t>
            </w:r>
            <w:r w:rsidR="00ED0B78"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tip remorcă, </w:t>
            </w:r>
            <w:r w:rsidR="00D121C0"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cu</w:t>
            </w:r>
            <w:r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</w:t>
            </w:r>
            <w:r w:rsidR="00ED38E5"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1-</w:t>
            </w:r>
            <w:r w:rsidR="007A5280"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2 axe</w:t>
            </w:r>
            <w:r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,</w:t>
            </w:r>
            <w:r w:rsidR="008C7205"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</w:t>
            </w:r>
            <w:r w:rsidR="00A3692E"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omologat pentru circulația pe drumurile publice</w:t>
            </w:r>
            <w:r w:rsidR="00ED0B78"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și terenuri accidentate</w:t>
            </w:r>
            <w:r w:rsidR="00A3692E"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(echipat cu lumini și sisteme de siguranță), </w:t>
            </w:r>
            <w:r w:rsidR="00AD246D"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cu </w:t>
            </w:r>
            <w:r w:rsidR="00652EA1"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sistem de frână </w:t>
            </w:r>
            <w:r w:rsidR="00A3692E"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(</w:t>
            </w:r>
            <w:r w:rsidR="00652EA1"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serviciu și staționare</w:t>
            </w:r>
            <w:r w:rsidR="00A3692E"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)</w:t>
            </w:r>
            <w:r w:rsidR="00652EA1"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, </w:t>
            </w:r>
            <w:r w:rsidR="00652EA1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picioare de sprijin cu cricuri de nivelare</w:t>
            </w:r>
            <w:r w:rsidR="003626C1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;</w:t>
            </w:r>
          </w:p>
          <w:p w14:paraId="046CFC7A" w14:textId="01CDFABB" w:rsidR="00BF29A1" w:rsidRPr="0087248E" w:rsidRDefault="00BF29A1" w:rsidP="004E72AE">
            <w:pPr>
              <w:pStyle w:val="Listparagraf"/>
              <w:numPr>
                <w:ilvl w:val="0"/>
                <w:numId w:val="5"/>
              </w:numPr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Bar</w:t>
            </w:r>
            <w:r w:rsidR="00832BCE"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ă</w:t>
            </w:r>
            <w:r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/racordul de remorcare - dispune de un sistem </w:t>
            </w:r>
            <w:r w:rsidR="00A3692E"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standard</w:t>
            </w:r>
            <w:r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pentru cuplare cu </w:t>
            </w:r>
            <w:r w:rsidR="003626C1"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mai multe </w:t>
            </w:r>
            <w:r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variet</w:t>
            </w:r>
            <w:r w:rsidR="003626C1"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ăți </w:t>
            </w:r>
            <w:r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vehicule</w:t>
            </w:r>
            <w:r w:rsidR="003626C1"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;</w:t>
            </w:r>
          </w:p>
          <w:p w14:paraId="66ED8727" w14:textId="6039FBDF" w:rsidR="00EB178F" w:rsidRPr="0087248E" w:rsidRDefault="001069B5" w:rsidP="004E72AE">
            <w:pPr>
              <w:pStyle w:val="Listparagraf"/>
              <w:numPr>
                <w:ilvl w:val="0"/>
                <w:numId w:val="5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Buncăr</w:t>
            </w:r>
            <w:r w:rsidR="00304F60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</w:t>
            </w:r>
            <w:r w:rsidR="00ED0B78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de încărcare</w:t>
            </w:r>
            <w:r w:rsidR="0016593B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sub formă tronconică cu pereți laterali înclinați</w:t>
            </w:r>
            <w:r w:rsid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</w:t>
            </w:r>
            <w:r w:rsidR="00EB178F" w:rsidRPr="0087248E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  <w:lang w:val="ro-MD"/>
              </w:rPr>
              <w:t xml:space="preserve">(cu elemente de </w:t>
            </w:r>
            <w:r w:rsidR="004E72AE" w:rsidRPr="0087248E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  <w:lang w:val="ro-MD"/>
              </w:rPr>
              <w:t>rigidizare</w:t>
            </w:r>
            <w:r w:rsidR="00EB178F" w:rsidRPr="0087248E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  <w:lang w:val="ro-MD"/>
              </w:rPr>
              <w:t>)</w:t>
            </w:r>
            <w:r w:rsidR="0016593B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, proiectați astfel </w:t>
            </w:r>
            <w:r w:rsidR="0087248E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încât</w:t>
            </w:r>
            <w:r w:rsidR="0016593B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să asigure curgerea gravitațională uniformă a materialului către sistemul de dozare</w:t>
            </w:r>
            <w:r w:rsidR="00EB178F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, dotat suplimentar cu g</w:t>
            </w:r>
            <w:r w:rsidR="00EB178F" w:rsidRPr="008724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rătar de protecție în partea superioara pentru protejarea și prevenirea pătrunderii pietrelor, bolovanilor și altor resturi mecanice</w:t>
            </w:r>
            <w:r w:rsidR="00EB178F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;</w:t>
            </w:r>
          </w:p>
          <w:p w14:paraId="012A1BD9" w14:textId="27049E5B" w:rsidR="00832BCE" w:rsidRPr="0087248E" w:rsidRDefault="00EB178F" w:rsidP="004E72AE">
            <w:pPr>
              <w:pStyle w:val="Listparagraf"/>
              <w:numPr>
                <w:ilvl w:val="0"/>
                <w:numId w:val="5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V</w:t>
            </w:r>
            <w:r w:rsidR="001069B5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olumul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buncărului</w:t>
            </w:r>
            <w:r w:rsidR="001069B5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</w:t>
            </w:r>
            <w:r w:rsidR="00F96839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de</w:t>
            </w:r>
            <w:r w:rsidR="00304F60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cel puțin </w:t>
            </w:r>
            <w:r w:rsidR="00B5136D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2 </w:t>
            </w:r>
            <w:r w:rsidR="00304F60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m</w:t>
            </w:r>
            <w:r w:rsidR="00957CF5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shd w:val="clear" w:color="auto" w:fill="FFFFFF"/>
                <w:lang w:val="ro-MD"/>
              </w:rPr>
              <w:t>³</w:t>
            </w:r>
            <w:r w:rsidR="003626C1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shd w:val="clear" w:color="auto" w:fill="FFFFFF"/>
                <w:lang w:val="ro-MD"/>
              </w:rPr>
              <w:t xml:space="preserve"> și </w:t>
            </w:r>
            <w:r w:rsidR="0016593B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shd w:val="clear" w:color="auto" w:fill="FFFFFF"/>
                <w:lang w:val="ro-MD"/>
              </w:rPr>
              <w:t xml:space="preserve">greutatea de </w:t>
            </w:r>
            <w:r w:rsidR="003626C1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shd w:val="clear" w:color="auto" w:fill="FFFFFF"/>
                <w:lang w:val="ro-MD"/>
              </w:rPr>
              <w:t xml:space="preserve">minim </w:t>
            </w:r>
            <w:r w:rsidR="00ED0B78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shd w:val="clear" w:color="auto" w:fill="FFFFFF"/>
                <w:lang w:val="ro-MD"/>
              </w:rPr>
              <w:t>3500kg</w:t>
            </w:r>
            <w:r w:rsidR="0016593B" w:rsidRPr="008724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;</w:t>
            </w:r>
          </w:p>
          <w:p w14:paraId="477B0117" w14:textId="3E3DEF68" w:rsidR="00652EA1" w:rsidRPr="0087248E" w:rsidRDefault="0016593B" w:rsidP="004E72AE">
            <w:pPr>
              <w:pStyle w:val="Listparagraf"/>
              <w:numPr>
                <w:ilvl w:val="0"/>
                <w:numId w:val="5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Buncărul va fi dotat cu un t</w:t>
            </w:r>
            <w:r w:rsidR="003E36A3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ransportor cu 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lanțuri și </w:t>
            </w:r>
            <w:r w:rsidR="004E72AE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raclete</w:t>
            </w:r>
            <w:r w:rsidR="003E36A3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pentru deplasarea forțată a </w:t>
            </w:r>
            <w:r w:rsidR="0039757B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materiei prime </w:t>
            </w:r>
            <w:r w:rsidR="003E36A3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în buncăr, acționat de </w:t>
            </w:r>
            <w:r w:rsidR="0026399B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un </w:t>
            </w:r>
            <w:r w:rsidR="003E36A3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motor electric</w:t>
            </w:r>
            <w:r w:rsidR="00BD0F0A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</w:t>
            </w:r>
            <w:r w:rsidR="00BD0F0A" w:rsidRPr="0087248E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  <w:lang w:val="ro-MD"/>
              </w:rPr>
              <w:t>(</w:t>
            </w:r>
            <w:r w:rsidR="00EB178F" w:rsidRPr="0087248E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  <w:lang w:val="ro-MD"/>
              </w:rPr>
              <w:t>pus în funcțiune de</w:t>
            </w:r>
            <w:r w:rsidR="00B5136D" w:rsidRPr="0087248E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  <w:lang w:val="ro-MD"/>
              </w:rPr>
              <w:t xml:space="preserve"> </w:t>
            </w:r>
            <w:r w:rsidR="00E512E4" w:rsidRPr="0087248E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  <w:lang w:val="ro-MD"/>
              </w:rPr>
              <w:t xml:space="preserve">un </w:t>
            </w:r>
            <w:r w:rsidR="00B5136D" w:rsidRPr="0087248E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  <w:lang w:val="ro-MD"/>
              </w:rPr>
              <w:t>generator electric de cel puțin 15 kW</w:t>
            </w:r>
            <w:r w:rsidR="00BD0F0A" w:rsidRPr="0087248E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  <w:lang w:val="ro-MD"/>
              </w:rPr>
              <w:t>)</w:t>
            </w:r>
            <w:r w:rsidR="0026399B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,</w:t>
            </w:r>
            <w:r w:rsidR="003E36A3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prin intermediul unui reductor</w:t>
            </w:r>
            <w:r w:rsidR="00785A09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, montat pe cadrul șasiului</w:t>
            </w:r>
            <w:r w:rsidR="00EB178F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;</w:t>
            </w:r>
          </w:p>
          <w:p w14:paraId="54E59E1B" w14:textId="7BC091D2" w:rsidR="003E36A3" w:rsidRPr="0087248E" w:rsidRDefault="003E36A3" w:rsidP="004E72AE">
            <w:pPr>
              <w:pStyle w:val="Listparagraf"/>
              <w:numPr>
                <w:ilvl w:val="0"/>
                <w:numId w:val="5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Panou de co</w:t>
            </w:r>
            <w:r w:rsidR="0026399B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ntrol pentru comanda motorului electric. Grad de protecție a instalației electrice – minim IP56. Șasiul este d</w:t>
            </w:r>
            <w:r w:rsidR="00EB178F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otat cu împământare individuală;</w:t>
            </w:r>
          </w:p>
          <w:p w14:paraId="07EF5372" w14:textId="36B4C3DD" w:rsidR="00D950E8" w:rsidRPr="0087248E" w:rsidRDefault="0039757B" w:rsidP="004E72AE">
            <w:pPr>
              <w:pStyle w:val="Listparagraf"/>
              <w:numPr>
                <w:ilvl w:val="0"/>
                <w:numId w:val="5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Sistem </w:t>
            </w:r>
            <w:r w:rsidR="004E72AE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de umplere a sacilor </w:t>
            </w:r>
            <w:r w:rsidR="007A5280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cu dispozitiv de control</w:t>
            </w:r>
            <w:r w:rsidR="004E72AE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/</w:t>
            </w:r>
            <w:r w:rsidR="007A5280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reglaj 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prin jgheab</w:t>
            </w:r>
            <w:r w:rsidR="004E72AE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/duză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</w:t>
            </w:r>
            <w:r w:rsidR="004E72AE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cu clapetă </w:t>
            </w:r>
            <w:r w:rsidR="00652EA1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și elemente de </w:t>
            </w:r>
            <w:r w:rsidR="004E72AE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prindere</w:t>
            </w:r>
            <w:r w:rsidR="00652EA1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a sacului</w:t>
            </w:r>
            <w:r w:rsidR="004E72AE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;</w:t>
            </w:r>
          </w:p>
          <w:p w14:paraId="0360E388" w14:textId="3DF424B5" w:rsidR="00B5136D" w:rsidRPr="0087248E" w:rsidRDefault="00B5136D" w:rsidP="004E72AE">
            <w:pPr>
              <w:pStyle w:val="Listparagraf"/>
              <w:numPr>
                <w:ilvl w:val="0"/>
                <w:numId w:val="5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Acoperire de protecție </w:t>
            </w:r>
            <w:r w:rsidR="006C7D47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–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vopsi</w:t>
            </w:r>
            <w:r w:rsidR="00530495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t</w:t>
            </w:r>
            <w:r w:rsidR="006C7D47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cu pulbere în câmp electrostatic</w:t>
            </w:r>
            <w:r w:rsidR="004E72AE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;</w:t>
            </w:r>
          </w:p>
          <w:p w14:paraId="4AEC4D3A" w14:textId="674AE235" w:rsidR="006C7D47" w:rsidRPr="0087248E" w:rsidRDefault="00AD246D" w:rsidP="004E72AE">
            <w:pPr>
              <w:pStyle w:val="Listparagraf"/>
              <w:numPr>
                <w:ilvl w:val="0"/>
                <w:numId w:val="5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Consolă pentru roat</w:t>
            </w:r>
            <w:r w:rsidR="00530495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ă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de rezervă </w:t>
            </w:r>
            <w:r w:rsidR="00530495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cu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roat</w:t>
            </w:r>
            <w:r w:rsidR="001B73A7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ă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</w:t>
            </w:r>
            <w:r w:rsidR="00530495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inclusă</w:t>
            </w:r>
            <w:r w:rsidR="004E72AE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;</w:t>
            </w:r>
          </w:p>
          <w:p w14:paraId="370584D7" w14:textId="60016CAD" w:rsidR="00AD246D" w:rsidRPr="0087248E" w:rsidRDefault="006C7D47" w:rsidP="004E72AE">
            <w:pPr>
              <w:pStyle w:val="Listparagraf"/>
              <w:numPr>
                <w:ilvl w:val="0"/>
                <w:numId w:val="5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Centrul de deservire tehnică</w:t>
            </w:r>
            <w:r w:rsidR="004E72AE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;</w:t>
            </w:r>
          </w:p>
          <w:p w14:paraId="69C5FAEE" w14:textId="3FB3D871" w:rsidR="0026399B" w:rsidRPr="0087248E" w:rsidRDefault="0026399B" w:rsidP="004E72AE">
            <w:pPr>
              <w:pStyle w:val="Listparagraf"/>
              <w:numPr>
                <w:ilvl w:val="0"/>
                <w:numId w:val="5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Declarația</w:t>
            </w:r>
            <w:r w:rsidR="006C7D47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/Certificat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de conformitate</w:t>
            </w:r>
            <w:r w:rsidR="004E72AE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;</w:t>
            </w:r>
          </w:p>
          <w:p w14:paraId="6B385998" w14:textId="558AD756" w:rsidR="0026399B" w:rsidRPr="0087248E" w:rsidRDefault="0026399B" w:rsidP="004E72AE">
            <w:pPr>
              <w:pStyle w:val="Listparagraf"/>
              <w:numPr>
                <w:ilvl w:val="0"/>
                <w:numId w:val="5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  <w:lang w:val="ro-MD"/>
              </w:rPr>
              <w:t>Certificat de gar</w:t>
            </w:r>
            <w:r w:rsidR="004E72AE" w:rsidRPr="0087248E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  <w:lang w:val="ro-MD"/>
              </w:rPr>
              <w:t>anție, termen cel puțin 36 luni;</w:t>
            </w:r>
          </w:p>
          <w:p w14:paraId="6BD213F4" w14:textId="3CA08624" w:rsidR="0026399B" w:rsidRPr="0087248E" w:rsidRDefault="004E72AE" w:rsidP="004E72AE">
            <w:pPr>
              <w:pStyle w:val="Listparagraf"/>
              <w:numPr>
                <w:ilvl w:val="0"/>
                <w:numId w:val="5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  <w:lang w:val="ro-MD"/>
              </w:rPr>
              <w:t>Manual de exploatare;</w:t>
            </w:r>
          </w:p>
          <w:p w14:paraId="75545BAB" w14:textId="5D6CC3E7" w:rsidR="00D121C0" w:rsidRPr="0087248E" w:rsidRDefault="00D121C0" w:rsidP="004E72AE">
            <w:pPr>
              <w:pStyle w:val="Listparagraf"/>
              <w:numPr>
                <w:ilvl w:val="0"/>
                <w:numId w:val="5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Starea tehnică - nou și neutilizat, anul fabricării 202</w:t>
            </w:r>
            <w:r w:rsidR="00612DE8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6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.</w:t>
            </w:r>
          </w:p>
          <w:p w14:paraId="404D9BD8" w14:textId="45761EFC" w:rsidR="004E74B3" w:rsidRPr="0087248E" w:rsidRDefault="00D121C0" w:rsidP="004E72AE">
            <w:pPr>
              <w:pStyle w:val="TableParagraph"/>
              <w:spacing w:before="1"/>
              <w:jc w:val="both"/>
              <w:rPr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color w:val="000000" w:themeColor="text1"/>
                <w:sz w:val="23"/>
                <w:szCs w:val="23"/>
                <w:lang w:val="ro-MD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4E72AE" w:rsidRPr="0087248E">
              <w:rPr>
                <w:color w:val="000000" w:themeColor="text1"/>
                <w:sz w:val="23"/>
                <w:szCs w:val="23"/>
                <w:lang w:val="ro-MD"/>
              </w:rPr>
              <w:t>60</w:t>
            </w:r>
            <w:r w:rsidRPr="0087248E">
              <w:rPr>
                <w:color w:val="000000" w:themeColor="text1"/>
                <w:sz w:val="23"/>
                <w:szCs w:val="23"/>
                <w:lang w:val="ro-MD"/>
              </w:rPr>
              <w:t xml:space="preserve"> de zile de la semnarea contractului.</w:t>
            </w:r>
          </w:p>
        </w:tc>
      </w:tr>
      <w:tr w:rsidR="004360FC" w:rsidRPr="0087248E" w14:paraId="5A4FB477" w14:textId="77777777" w:rsidTr="00E66BDA">
        <w:tc>
          <w:tcPr>
            <w:tcW w:w="558" w:type="dxa"/>
            <w:vAlign w:val="center"/>
          </w:tcPr>
          <w:p w14:paraId="1BAFD058" w14:textId="77777777" w:rsidR="004360FC" w:rsidRPr="0087248E" w:rsidRDefault="004360FC" w:rsidP="00E66BDA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b w:val="0"/>
                <w:color w:val="000000" w:themeColor="text1"/>
                <w:sz w:val="23"/>
                <w:szCs w:val="23"/>
                <w:lang w:val="ro-MD"/>
              </w:rPr>
              <w:t>2.</w:t>
            </w:r>
          </w:p>
        </w:tc>
        <w:tc>
          <w:tcPr>
            <w:tcW w:w="1558" w:type="dxa"/>
            <w:vAlign w:val="center"/>
          </w:tcPr>
          <w:p w14:paraId="42D8758B" w14:textId="77777777" w:rsidR="004360FC" w:rsidRPr="0087248E" w:rsidRDefault="004360FC" w:rsidP="00E66BDA">
            <w:pPr>
              <w:pStyle w:val="TableParagraph"/>
              <w:ind w:left="110"/>
              <w:jc w:val="center"/>
              <w:rPr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color w:val="000000" w:themeColor="text1"/>
                <w:sz w:val="23"/>
                <w:szCs w:val="23"/>
                <w:lang w:val="ro-MD"/>
              </w:rPr>
              <w:t>42900000-5</w:t>
            </w:r>
          </w:p>
        </w:tc>
        <w:tc>
          <w:tcPr>
            <w:tcW w:w="1700" w:type="dxa"/>
            <w:vAlign w:val="center"/>
          </w:tcPr>
          <w:p w14:paraId="05222A78" w14:textId="7F12A0A8" w:rsidR="004360FC" w:rsidRPr="0087248E" w:rsidRDefault="00180308" w:rsidP="00E66BDA">
            <w:pPr>
              <w:pStyle w:val="TableParagraph"/>
              <w:ind w:right="229"/>
              <w:jc w:val="center"/>
              <w:rPr>
                <w:color w:val="000000" w:themeColor="text1"/>
                <w:sz w:val="23"/>
                <w:szCs w:val="23"/>
                <w:lang w:val="ro-MD"/>
              </w:rPr>
            </w:pPr>
            <w:r w:rsidRPr="00180308">
              <w:rPr>
                <w:color w:val="000000" w:themeColor="text1"/>
                <w:sz w:val="23"/>
                <w:szCs w:val="23"/>
                <w:lang w:val="ro-MD"/>
              </w:rPr>
              <w:t xml:space="preserve">Mașină automată de umplere a </w:t>
            </w:r>
            <w:r w:rsidRPr="00180308">
              <w:rPr>
                <w:color w:val="000000" w:themeColor="text1"/>
                <w:sz w:val="23"/>
                <w:szCs w:val="23"/>
                <w:lang w:val="ro-MD"/>
              </w:rPr>
              <w:lastRenderedPageBreak/>
              <w:t xml:space="preserve">sacilor de nisip, pe remorcă </w:t>
            </w:r>
            <w:r w:rsidR="004360FC" w:rsidRPr="0087248E">
              <w:rPr>
                <w:i/>
                <w:color w:val="000000" w:themeColor="text1"/>
                <w:sz w:val="23"/>
                <w:szCs w:val="23"/>
                <w:lang w:val="ro-MD"/>
              </w:rPr>
              <w:t>(acționare hidraulică)</w:t>
            </w:r>
            <w:r w:rsidR="00A3692E" w:rsidRPr="0087248E">
              <w:rPr>
                <w:color w:val="000000" w:themeColor="text1"/>
                <w:sz w:val="23"/>
                <w:szCs w:val="23"/>
                <w:lang w:val="ro-MD"/>
              </w:rPr>
              <w:t>.</w:t>
            </w:r>
          </w:p>
        </w:tc>
        <w:tc>
          <w:tcPr>
            <w:tcW w:w="1276" w:type="dxa"/>
            <w:vAlign w:val="center"/>
          </w:tcPr>
          <w:p w14:paraId="0AC3F053" w14:textId="77777777" w:rsidR="004360FC" w:rsidRPr="0087248E" w:rsidRDefault="004360FC" w:rsidP="00E66BDA">
            <w:pPr>
              <w:pStyle w:val="TableParagraph"/>
              <w:jc w:val="center"/>
              <w:rPr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color w:val="000000" w:themeColor="text1"/>
                <w:sz w:val="23"/>
                <w:szCs w:val="23"/>
                <w:lang w:val="ro-MD"/>
              </w:rPr>
              <w:lastRenderedPageBreak/>
              <w:t>unit.</w:t>
            </w:r>
          </w:p>
        </w:tc>
        <w:tc>
          <w:tcPr>
            <w:tcW w:w="923" w:type="dxa"/>
            <w:vAlign w:val="center"/>
          </w:tcPr>
          <w:p w14:paraId="19E75282" w14:textId="77777777" w:rsidR="004360FC" w:rsidRPr="0087248E" w:rsidRDefault="00E450DF" w:rsidP="00E66BDA">
            <w:pPr>
              <w:pStyle w:val="TableParagraph"/>
              <w:jc w:val="center"/>
              <w:rPr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color w:val="000000" w:themeColor="text1"/>
                <w:sz w:val="23"/>
                <w:szCs w:val="23"/>
                <w:lang w:val="ro-MD"/>
              </w:rPr>
              <w:t>10</w:t>
            </w:r>
          </w:p>
        </w:tc>
        <w:tc>
          <w:tcPr>
            <w:tcW w:w="8091" w:type="dxa"/>
          </w:tcPr>
          <w:p w14:paraId="3172E64C" w14:textId="77777777" w:rsidR="004E72AE" w:rsidRPr="0087248E" w:rsidRDefault="004E72AE" w:rsidP="004E72AE">
            <w:pPr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Remorcă automată de umplere a sacilor cu nisip, nisip lutos, pământ și amestecuri fracționate similare, pentru lucrări de intervenție în prevenirea inundațiilor, altor lucrări hidrotehnice și urgențe.</w:t>
            </w:r>
          </w:p>
          <w:p w14:paraId="1FF9C5AE" w14:textId="77777777" w:rsidR="004E72AE" w:rsidRPr="0087248E" w:rsidRDefault="004E72AE" w:rsidP="0087248E">
            <w:pPr>
              <w:pStyle w:val="Listparagraf"/>
              <w:numPr>
                <w:ilvl w:val="0"/>
                <w:numId w:val="6"/>
              </w:numPr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lastRenderedPageBreak/>
              <w:t xml:space="preserve">Șasiu tip remorcă, cu 1-2 axe, omologat pentru circulația pe drumurile publice și terenuri accidentate (echipat cu lumini și sisteme de siguranță), cu sistem de frână (serviciu și staționare), 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picioare de sprijin cu cricuri de nivelare;</w:t>
            </w:r>
          </w:p>
          <w:p w14:paraId="4C217668" w14:textId="77777777" w:rsidR="004E72AE" w:rsidRPr="0087248E" w:rsidRDefault="004E72AE" w:rsidP="0087248E">
            <w:pPr>
              <w:pStyle w:val="Listparagraf"/>
              <w:numPr>
                <w:ilvl w:val="0"/>
                <w:numId w:val="6"/>
              </w:numPr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Bară/racordul de remorcare - dispune de un sistem standard pentru cuplare cu mai multe varietăți vehicule;</w:t>
            </w:r>
          </w:p>
          <w:p w14:paraId="3AC85796" w14:textId="26B52571" w:rsidR="004E72AE" w:rsidRPr="0087248E" w:rsidRDefault="004E72AE" w:rsidP="0087248E">
            <w:pPr>
              <w:pStyle w:val="Listparagraf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Buncăr de încărcare sub formă tronconică cu pereți laterali înclinați</w:t>
            </w:r>
            <w:r w:rsid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</w:t>
            </w:r>
            <w:r w:rsidRPr="0087248E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  <w:lang w:val="ro-MD"/>
              </w:rPr>
              <w:t>(cu elemente de rigidizare)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, proiectați astfel </w:t>
            </w:r>
            <w:r w:rsidR="0087248E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încât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să asigure curgerea gravitațională uniformă a materialului către sistemul de dozare, dotat suplimentar cu g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rătar de protecție în partea superioara pentru protejarea și prevenirea pătrunderii pietrelor, bolovanilor și altor resturi mecanice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;</w:t>
            </w:r>
          </w:p>
          <w:p w14:paraId="32D4ED3C" w14:textId="05628812" w:rsidR="004E72AE" w:rsidRPr="0087248E" w:rsidRDefault="004E72AE" w:rsidP="0087248E">
            <w:pPr>
              <w:pStyle w:val="Listparagraf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Volumul buncărului de cel puțin 2 m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shd w:val="clear" w:color="auto" w:fill="FFFFFF"/>
                <w:lang w:val="ro-MD"/>
              </w:rPr>
              <w:t>³ și greutatea de minim 3500kg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;</w:t>
            </w:r>
          </w:p>
          <w:p w14:paraId="2D9DE52C" w14:textId="4267E47B" w:rsidR="004E72AE" w:rsidRPr="0087248E" w:rsidRDefault="004E72AE" w:rsidP="0087248E">
            <w:pPr>
              <w:pStyle w:val="Listparagraf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Buncărul va fi dotat cu un transportor cu lanțuri și raclete pentru deplasarea forțată a materiei prime în buncăr, acționat de o stație hidraulică autonomă cu rezervor de ulei (montată pe cadrul șasiului), de la priza de putere a unui tractor </w:t>
            </w:r>
            <w:r w:rsidRPr="0087248E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  <w:lang w:val="ro-MD"/>
              </w:rPr>
              <w:t>(clasa cel puțin 2)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prin intermediul unui reductor cu curea, care asigură transmiterea și adaptarea/reglarea turației funcționării pompei hidraulice </w:t>
            </w:r>
            <w:r w:rsidRPr="0087248E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  <w:lang w:val="ro-MD"/>
              </w:rPr>
              <w:t xml:space="preserve">(de la 3 </w:t>
            </w:r>
            <w:proofErr w:type="spellStart"/>
            <w:r w:rsidRPr="0087248E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  <w:lang w:val="ro-MD"/>
              </w:rPr>
              <w:t>rot</w:t>
            </w:r>
            <w:proofErr w:type="spellEnd"/>
            <w:r w:rsidRPr="0087248E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  <w:lang w:val="ro-MD"/>
              </w:rPr>
              <w:t xml:space="preserve">./min </w:t>
            </w:r>
            <w:r w:rsidR="0087248E" w:rsidRPr="0087248E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  <w:lang w:val="ro-MD"/>
              </w:rPr>
              <w:t>până</w:t>
            </w:r>
            <w:r w:rsidRPr="0087248E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  <w:lang w:val="ro-MD"/>
              </w:rPr>
              <w:t xml:space="preserve"> la 25 </w:t>
            </w:r>
            <w:proofErr w:type="spellStart"/>
            <w:r w:rsidRPr="0087248E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  <w:lang w:val="ro-MD"/>
              </w:rPr>
              <w:t>rot</w:t>
            </w:r>
            <w:proofErr w:type="spellEnd"/>
            <w:r w:rsidRPr="0087248E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  <w:lang w:val="ro-MD"/>
              </w:rPr>
              <w:t>./min)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;</w:t>
            </w:r>
          </w:p>
          <w:p w14:paraId="696D6917" w14:textId="0A5F21B2" w:rsidR="00E325DF" w:rsidRPr="0087248E" w:rsidRDefault="004E72AE" w:rsidP="0087248E">
            <w:pPr>
              <w:pStyle w:val="Listparagraf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Sistem de umplere a sacilor cu dispozitiv de control/reglaj prin jgheab/duză cu clapetă și elemente de prindere a sacului</w:t>
            </w:r>
            <w:r w:rsidR="00E325DF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, cu posibilitatea înlocuirii cu sistem cu disc de distribuție a materialului antiderapant</w:t>
            </w:r>
            <w:r w:rsidR="009B135B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</w:t>
            </w:r>
            <w:r w:rsidR="009B135B" w:rsidRPr="009B135B">
              <w:rPr>
                <w:rFonts w:ascii="Times New Roman" w:hAnsi="Times New Roman" w:cs="Times New Roman"/>
                <w:i/>
                <w:iCs/>
                <w:color w:val="000000" w:themeColor="text1"/>
                <w:sz w:val="23"/>
                <w:szCs w:val="23"/>
                <w:lang w:val="ro-MD"/>
              </w:rPr>
              <w:t>(</w:t>
            </w:r>
            <w:r w:rsidR="009B135B">
              <w:rPr>
                <w:rFonts w:ascii="Times New Roman" w:hAnsi="Times New Roman" w:cs="Times New Roman"/>
                <w:i/>
                <w:iCs/>
                <w:color w:val="000000" w:themeColor="text1"/>
                <w:sz w:val="23"/>
                <w:szCs w:val="23"/>
                <w:lang w:val="ro-MD"/>
              </w:rPr>
              <w:t xml:space="preserve">sistem de distribuție </w:t>
            </w:r>
            <w:r w:rsidR="009B135B" w:rsidRPr="009B135B">
              <w:rPr>
                <w:rFonts w:ascii="Times New Roman" w:hAnsi="Times New Roman" w:cs="Times New Roman"/>
                <w:i/>
                <w:iCs/>
                <w:color w:val="000000" w:themeColor="text1"/>
                <w:sz w:val="23"/>
                <w:szCs w:val="23"/>
                <w:lang w:val="ro-MD"/>
              </w:rPr>
              <w:t>inclus)</w:t>
            </w:r>
            <w:r w:rsidR="00E325DF"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;</w:t>
            </w:r>
          </w:p>
          <w:p w14:paraId="22CED8A2" w14:textId="77777777" w:rsidR="004E72AE" w:rsidRPr="0087248E" w:rsidRDefault="004E72AE" w:rsidP="0087248E">
            <w:pPr>
              <w:pStyle w:val="Listparagraf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Acoperire de protecție – vopsit cu pulbere în câmp electrostatic;</w:t>
            </w:r>
          </w:p>
          <w:p w14:paraId="74598415" w14:textId="77777777" w:rsidR="004E72AE" w:rsidRPr="0087248E" w:rsidRDefault="004E72AE" w:rsidP="0087248E">
            <w:pPr>
              <w:pStyle w:val="Listparagraf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Consolă pentru roată de rezervă cu roată inclusă;</w:t>
            </w:r>
          </w:p>
          <w:p w14:paraId="292D138A" w14:textId="77777777" w:rsidR="004E72AE" w:rsidRPr="0087248E" w:rsidRDefault="004E72AE" w:rsidP="0087248E">
            <w:pPr>
              <w:pStyle w:val="Listparagraf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Centrul de deservire tehnică;</w:t>
            </w:r>
          </w:p>
          <w:p w14:paraId="41535CFD" w14:textId="77777777" w:rsidR="004E72AE" w:rsidRPr="0087248E" w:rsidRDefault="004E72AE" w:rsidP="0087248E">
            <w:pPr>
              <w:pStyle w:val="Listparagraf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Declarația/Certificat de conformitate;</w:t>
            </w:r>
          </w:p>
          <w:p w14:paraId="3623372B" w14:textId="77777777" w:rsidR="004E72AE" w:rsidRPr="0087248E" w:rsidRDefault="004E72AE" w:rsidP="0087248E">
            <w:pPr>
              <w:pStyle w:val="Listparagraf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  <w:lang w:val="ro-MD"/>
              </w:rPr>
              <w:t>Certificat de garanție, termen cel puțin 36 luni;</w:t>
            </w:r>
          </w:p>
          <w:p w14:paraId="00083D9F" w14:textId="77777777" w:rsidR="004E72AE" w:rsidRPr="0087248E" w:rsidRDefault="004E72AE" w:rsidP="0087248E">
            <w:pPr>
              <w:pStyle w:val="Listparagraf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  <w:lang w:val="ro-MD"/>
              </w:rPr>
              <w:t>Manual de exploatare;</w:t>
            </w:r>
          </w:p>
          <w:p w14:paraId="5730BDCC" w14:textId="77777777" w:rsidR="004E72AE" w:rsidRPr="0087248E" w:rsidRDefault="004E72AE" w:rsidP="0087248E">
            <w:pPr>
              <w:pStyle w:val="Listparagraf"/>
              <w:numPr>
                <w:ilvl w:val="0"/>
                <w:numId w:val="6"/>
              </w:numPr>
              <w:spacing w:before="1"/>
              <w:ind w:left="0" w:firstLine="360"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>Starea tehnică - nou și neutilizat, anul fabricării 2026.</w:t>
            </w:r>
          </w:p>
          <w:p w14:paraId="19E0A612" w14:textId="5E079D49" w:rsidR="004360FC" w:rsidRPr="0087248E" w:rsidRDefault="004E72AE" w:rsidP="00B5136D">
            <w:pPr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</w:pP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Pr="0087248E">
              <w:rPr>
                <w:color w:val="000000" w:themeColor="text1"/>
                <w:sz w:val="23"/>
                <w:szCs w:val="23"/>
                <w:lang w:val="ro-MD"/>
              </w:rPr>
              <w:t>60</w:t>
            </w:r>
            <w:r w:rsidRPr="0087248E"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lang w:val="ro-MD"/>
              </w:rPr>
              <w:t xml:space="preserve"> de zile de la semnarea contractului.</w:t>
            </w:r>
          </w:p>
        </w:tc>
      </w:tr>
    </w:tbl>
    <w:p w14:paraId="3ECB0E59" w14:textId="77777777" w:rsidR="00A41373" w:rsidRPr="0087248E" w:rsidRDefault="00A41373" w:rsidP="00F40CD5">
      <w:pPr>
        <w:pStyle w:val="Titlu"/>
        <w:spacing w:before="0"/>
        <w:ind w:left="0" w:right="-7303"/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ro-MD"/>
        </w:rPr>
      </w:pPr>
    </w:p>
    <w:p w14:paraId="0174C0E6" w14:textId="336FD3DC" w:rsidR="004C7B60" w:rsidRPr="0087248E" w:rsidRDefault="004C7B60" w:rsidP="004C7B60">
      <w:pPr>
        <w:pStyle w:val="Titlu"/>
        <w:spacing w:before="0"/>
        <w:ind w:left="0" w:right="-7303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</w:pPr>
      <w:r w:rsidRPr="0087248E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1. </w:t>
      </w:r>
      <w:r w:rsidR="001165BE" w:rsidRPr="0087248E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Remorcă</w:t>
      </w:r>
      <w:r w:rsidRPr="0087248E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 automată de umplere a sacilor </w:t>
      </w:r>
      <w:r w:rsidR="001165BE" w:rsidRPr="0087248E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cu</w:t>
      </w:r>
      <w:r w:rsidRPr="0087248E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 nisip</w:t>
      </w:r>
      <w:r w:rsidR="00B32F28" w:rsidRPr="0087248E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 (acționare electrică)</w:t>
      </w:r>
    </w:p>
    <w:p w14:paraId="7718EE2D" w14:textId="14079CB1" w:rsidR="00D950E8" w:rsidRPr="0087248E" w:rsidRDefault="005873FA" w:rsidP="005873FA">
      <w:pPr>
        <w:spacing w:after="0"/>
        <w:ind w:firstLine="709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MD"/>
        </w:rPr>
      </w:pPr>
      <w:r w:rsidRPr="0087248E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 xml:space="preserve">Suma estimativă fără TVA: </w:t>
      </w:r>
      <w:r w:rsidR="00E450DF" w:rsidRPr="0087248E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3</w:t>
      </w:r>
      <w:r w:rsidR="00530495" w:rsidRPr="0087248E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 </w:t>
      </w:r>
      <w:r w:rsidR="00E450DF" w:rsidRPr="0087248E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000</w:t>
      </w:r>
      <w:r w:rsidR="00530495" w:rsidRPr="0087248E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 xml:space="preserve"> </w:t>
      </w:r>
      <w:r w:rsidR="00E450DF" w:rsidRPr="0087248E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000,00 lei</w:t>
      </w:r>
    </w:p>
    <w:p w14:paraId="12761E27" w14:textId="77777777" w:rsidR="00E01A9D" w:rsidRPr="009B135B" w:rsidRDefault="00E01A9D" w:rsidP="005873FA">
      <w:pPr>
        <w:spacing w:after="0"/>
        <w:ind w:firstLine="709"/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  <w:lang w:val="ro-MD"/>
        </w:rPr>
      </w:pPr>
    </w:p>
    <w:p w14:paraId="586F691A" w14:textId="6B829295" w:rsidR="00D950E8" w:rsidRPr="0087248E" w:rsidRDefault="00D950E8" w:rsidP="00D950E8">
      <w:pPr>
        <w:pStyle w:val="Titlu"/>
        <w:spacing w:before="0"/>
        <w:ind w:left="0" w:right="-7303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</w:pPr>
      <w:r w:rsidRPr="0087248E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2. </w:t>
      </w:r>
      <w:r w:rsidR="001165BE" w:rsidRPr="0087248E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Remorcă</w:t>
      </w:r>
      <w:r w:rsidRPr="0087248E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 automată de umplere a sacilor </w:t>
      </w:r>
      <w:r w:rsidR="001165BE" w:rsidRPr="0087248E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cu</w:t>
      </w:r>
      <w:r w:rsidRPr="0087248E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 nisip (acționare </w:t>
      </w:r>
      <w:r w:rsidR="000E64E3" w:rsidRPr="0087248E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hidraulică</w:t>
      </w:r>
      <w:r w:rsidRPr="0087248E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)</w:t>
      </w:r>
    </w:p>
    <w:p w14:paraId="451FE75B" w14:textId="40F9CD2D" w:rsidR="00D950E8" w:rsidRPr="0087248E" w:rsidRDefault="00D950E8" w:rsidP="00D950E8">
      <w:pPr>
        <w:spacing w:after="0"/>
        <w:ind w:firstLine="709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ro-MD"/>
        </w:rPr>
      </w:pPr>
      <w:r w:rsidRPr="0087248E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 xml:space="preserve">Suma estimativă fără TVA: </w:t>
      </w:r>
      <w:r w:rsidR="00E450DF" w:rsidRPr="0087248E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3</w:t>
      </w:r>
      <w:r w:rsidR="00530495" w:rsidRPr="0087248E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 </w:t>
      </w:r>
      <w:r w:rsidR="00E450DF" w:rsidRPr="0087248E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000</w:t>
      </w:r>
      <w:r w:rsidR="00530495" w:rsidRPr="0087248E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 xml:space="preserve"> </w:t>
      </w:r>
      <w:r w:rsidR="00E450DF" w:rsidRPr="0087248E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000,00 lei</w:t>
      </w:r>
    </w:p>
    <w:p w14:paraId="1026A4B6" w14:textId="77777777" w:rsidR="001A41BE" w:rsidRPr="009B135B" w:rsidRDefault="001A41BE" w:rsidP="005873FA">
      <w:pPr>
        <w:spacing w:after="0"/>
        <w:ind w:firstLine="709"/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  <w:lang w:val="ro-MD"/>
        </w:rPr>
      </w:pPr>
    </w:p>
    <w:p w14:paraId="4D587289" w14:textId="364E64FB" w:rsidR="005F4873" w:rsidRPr="00E94B95" w:rsidRDefault="005F4873" w:rsidP="00E94B95">
      <w:pPr>
        <w:spacing w:after="0" w:line="240" w:lineRule="auto"/>
        <w:ind w:left="4248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sectPr w:rsidR="005F4873" w:rsidRPr="00E94B95" w:rsidSect="00E41049">
      <w:pgSz w:w="16838" w:h="11906" w:orient="landscape"/>
      <w:pgMar w:top="851" w:right="1304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D641F6"/>
    <w:multiLevelType w:val="hybridMultilevel"/>
    <w:tmpl w:val="85E8A5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B350B"/>
    <w:multiLevelType w:val="hybridMultilevel"/>
    <w:tmpl w:val="BB52AB22"/>
    <w:lvl w:ilvl="0" w:tplc="B90C9B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3" w15:restartNumberingAfterBreak="0">
    <w:nsid w:val="5D862CD8"/>
    <w:multiLevelType w:val="hybridMultilevel"/>
    <w:tmpl w:val="85E8A5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3404BE"/>
    <w:multiLevelType w:val="hybridMultilevel"/>
    <w:tmpl w:val="D5189D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830002">
    <w:abstractNumId w:val="5"/>
  </w:num>
  <w:num w:numId="2" w16cid:durableId="1523743592">
    <w:abstractNumId w:val="2"/>
  </w:num>
  <w:num w:numId="3" w16cid:durableId="109327571">
    <w:abstractNumId w:val="4"/>
  </w:num>
  <w:num w:numId="4" w16cid:durableId="453868895">
    <w:abstractNumId w:val="1"/>
  </w:num>
  <w:num w:numId="5" w16cid:durableId="608313530">
    <w:abstractNumId w:val="3"/>
  </w:num>
  <w:num w:numId="6" w16cid:durableId="1232808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336D5"/>
    <w:rsid w:val="000540B4"/>
    <w:rsid w:val="0006381E"/>
    <w:rsid w:val="000B0962"/>
    <w:rsid w:val="000D48F0"/>
    <w:rsid w:val="000E324D"/>
    <w:rsid w:val="000E64E3"/>
    <w:rsid w:val="000F6DFC"/>
    <w:rsid w:val="00103C5A"/>
    <w:rsid w:val="00105733"/>
    <w:rsid w:val="001069B5"/>
    <w:rsid w:val="001165BE"/>
    <w:rsid w:val="00117DE1"/>
    <w:rsid w:val="0013283B"/>
    <w:rsid w:val="00144F3C"/>
    <w:rsid w:val="0016593B"/>
    <w:rsid w:val="0017779A"/>
    <w:rsid w:val="00180308"/>
    <w:rsid w:val="001A41BE"/>
    <w:rsid w:val="001B73A7"/>
    <w:rsid w:val="00200B7B"/>
    <w:rsid w:val="00203A8D"/>
    <w:rsid w:val="00215FA0"/>
    <w:rsid w:val="00217730"/>
    <w:rsid w:val="0022262E"/>
    <w:rsid w:val="00222FB6"/>
    <w:rsid w:val="0024009A"/>
    <w:rsid w:val="00247B68"/>
    <w:rsid w:val="0026399B"/>
    <w:rsid w:val="00286EA9"/>
    <w:rsid w:val="002A0B40"/>
    <w:rsid w:val="002A6906"/>
    <w:rsid w:val="002B1035"/>
    <w:rsid w:val="002B385A"/>
    <w:rsid w:val="002B5396"/>
    <w:rsid w:val="002C769B"/>
    <w:rsid w:val="002F73FD"/>
    <w:rsid w:val="002F7AF7"/>
    <w:rsid w:val="00304F60"/>
    <w:rsid w:val="00321411"/>
    <w:rsid w:val="00327F73"/>
    <w:rsid w:val="00330BAE"/>
    <w:rsid w:val="003626C1"/>
    <w:rsid w:val="00373D9F"/>
    <w:rsid w:val="0037444C"/>
    <w:rsid w:val="00382AA6"/>
    <w:rsid w:val="00382ED0"/>
    <w:rsid w:val="00396CE1"/>
    <w:rsid w:val="0039757B"/>
    <w:rsid w:val="003A62BB"/>
    <w:rsid w:val="003B3ED9"/>
    <w:rsid w:val="003C0CD1"/>
    <w:rsid w:val="003C4DFD"/>
    <w:rsid w:val="003E1080"/>
    <w:rsid w:val="003E36A3"/>
    <w:rsid w:val="003F26E6"/>
    <w:rsid w:val="00404784"/>
    <w:rsid w:val="00435ED4"/>
    <w:rsid w:val="004360FC"/>
    <w:rsid w:val="00453C8E"/>
    <w:rsid w:val="0046319B"/>
    <w:rsid w:val="00474115"/>
    <w:rsid w:val="00483047"/>
    <w:rsid w:val="00492333"/>
    <w:rsid w:val="004C7B60"/>
    <w:rsid w:val="004E72AE"/>
    <w:rsid w:val="004E74B3"/>
    <w:rsid w:val="005155A0"/>
    <w:rsid w:val="00517616"/>
    <w:rsid w:val="00522916"/>
    <w:rsid w:val="00524D86"/>
    <w:rsid w:val="00530495"/>
    <w:rsid w:val="005337E1"/>
    <w:rsid w:val="0053431E"/>
    <w:rsid w:val="00552DCC"/>
    <w:rsid w:val="005540B9"/>
    <w:rsid w:val="005720B5"/>
    <w:rsid w:val="005873FA"/>
    <w:rsid w:val="005B44AD"/>
    <w:rsid w:val="005C3976"/>
    <w:rsid w:val="005F4873"/>
    <w:rsid w:val="0060569B"/>
    <w:rsid w:val="00612DE8"/>
    <w:rsid w:val="00652EA1"/>
    <w:rsid w:val="006640BF"/>
    <w:rsid w:val="00667592"/>
    <w:rsid w:val="006B749E"/>
    <w:rsid w:val="006C7D47"/>
    <w:rsid w:val="006E058B"/>
    <w:rsid w:val="00743A42"/>
    <w:rsid w:val="00745943"/>
    <w:rsid w:val="00755193"/>
    <w:rsid w:val="00762657"/>
    <w:rsid w:val="007657FC"/>
    <w:rsid w:val="0077278E"/>
    <w:rsid w:val="00781E62"/>
    <w:rsid w:val="00785A09"/>
    <w:rsid w:val="007A5280"/>
    <w:rsid w:val="007A62A0"/>
    <w:rsid w:val="007C1135"/>
    <w:rsid w:val="007F2CF9"/>
    <w:rsid w:val="00822B6D"/>
    <w:rsid w:val="00832BCE"/>
    <w:rsid w:val="008602B2"/>
    <w:rsid w:val="0087248E"/>
    <w:rsid w:val="008753E6"/>
    <w:rsid w:val="008877CF"/>
    <w:rsid w:val="008A2A29"/>
    <w:rsid w:val="008B2BED"/>
    <w:rsid w:val="008B425B"/>
    <w:rsid w:val="008C7205"/>
    <w:rsid w:val="008F7F46"/>
    <w:rsid w:val="009063E8"/>
    <w:rsid w:val="00914115"/>
    <w:rsid w:val="0091765F"/>
    <w:rsid w:val="00926E79"/>
    <w:rsid w:val="00932747"/>
    <w:rsid w:val="00940E96"/>
    <w:rsid w:val="009553AC"/>
    <w:rsid w:val="00957CF5"/>
    <w:rsid w:val="00990B6B"/>
    <w:rsid w:val="0099716B"/>
    <w:rsid w:val="009B135B"/>
    <w:rsid w:val="009B3B39"/>
    <w:rsid w:val="009C0011"/>
    <w:rsid w:val="009C1C57"/>
    <w:rsid w:val="009C4EC8"/>
    <w:rsid w:val="009F3D89"/>
    <w:rsid w:val="009F4EB1"/>
    <w:rsid w:val="00A04930"/>
    <w:rsid w:val="00A22C50"/>
    <w:rsid w:val="00A254D0"/>
    <w:rsid w:val="00A27928"/>
    <w:rsid w:val="00A3692E"/>
    <w:rsid w:val="00A41373"/>
    <w:rsid w:val="00A866D0"/>
    <w:rsid w:val="00A90AB6"/>
    <w:rsid w:val="00A91C87"/>
    <w:rsid w:val="00A956EB"/>
    <w:rsid w:val="00AD1AA9"/>
    <w:rsid w:val="00AD246D"/>
    <w:rsid w:val="00B10676"/>
    <w:rsid w:val="00B252ED"/>
    <w:rsid w:val="00B32D70"/>
    <w:rsid w:val="00B32F28"/>
    <w:rsid w:val="00B4005A"/>
    <w:rsid w:val="00B5136D"/>
    <w:rsid w:val="00BA4B43"/>
    <w:rsid w:val="00BB2BA3"/>
    <w:rsid w:val="00BB4358"/>
    <w:rsid w:val="00BD0F0A"/>
    <w:rsid w:val="00BD1D27"/>
    <w:rsid w:val="00BD3AD9"/>
    <w:rsid w:val="00BF1D7A"/>
    <w:rsid w:val="00BF29A1"/>
    <w:rsid w:val="00C3537E"/>
    <w:rsid w:val="00C43D40"/>
    <w:rsid w:val="00C716F6"/>
    <w:rsid w:val="00C8130D"/>
    <w:rsid w:val="00C86966"/>
    <w:rsid w:val="00CB0931"/>
    <w:rsid w:val="00D03A84"/>
    <w:rsid w:val="00D121C0"/>
    <w:rsid w:val="00D1573A"/>
    <w:rsid w:val="00D17251"/>
    <w:rsid w:val="00D41B7E"/>
    <w:rsid w:val="00D429A3"/>
    <w:rsid w:val="00D46681"/>
    <w:rsid w:val="00D53D98"/>
    <w:rsid w:val="00D56D0A"/>
    <w:rsid w:val="00D73C5D"/>
    <w:rsid w:val="00D950E8"/>
    <w:rsid w:val="00DA6B8C"/>
    <w:rsid w:val="00DE752C"/>
    <w:rsid w:val="00E01A9D"/>
    <w:rsid w:val="00E03BC8"/>
    <w:rsid w:val="00E14FF4"/>
    <w:rsid w:val="00E325DF"/>
    <w:rsid w:val="00E41049"/>
    <w:rsid w:val="00E411D2"/>
    <w:rsid w:val="00E450DF"/>
    <w:rsid w:val="00E512E4"/>
    <w:rsid w:val="00E62BCD"/>
    <w:rsid w:val="00E66BDA"/>
    <w:rsid w:val="00E709A6"/>
    <w:rsid w:val="00E92EE4"/>
    <w:rsid w:val="00E94B95"/>
    <w:rsid w:val="00EB178F"/>
    <w:rsid w:val="00ED0B78"/>
    <w:rsid w:val="00ED38E5"/>
    <w:rsid w:val="00EE01EA"/>
    <w:rsid w:val="00EF4632"/>
    <w:rsid w:val="00F20A5E"/>
    <w:rsid w:val="00F315A9"/>
    <w:rsid w:val="00F40CD5"/>
    <w:rsid w:val="00F6535E"/>
    <w:rsid w:val="00F8547B"/>
    <w:rsid w:val="00F96839"/>
    <w:rsid w:val="00FC5168"/>
    <w:rsid w:val="00FE13F8"/>
    <w:rsid w:val="00FE23F7"/>
    <w:rsid w:val="00FE5DB1"/>
    <w:rsid w:val="00FE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5DB67"/>
  <w15:docId w15:val="{E9A3EA0F-FAB1-4E09-A0E2-73EC43DE0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F46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056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semiHidden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F46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0569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C7B60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A049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04930"/>
    <w:rPr>
      <w:rFonts w:ascii="Segoe UI" w:hAnsi="Segoe UI" w:cs="Segoe UI"/>
      <w:sz w:val="18"/>
      <w:szCs w:val="18"/>
    </w:rPr>
  </w:style>
  <w:style w:type="paragraph" w:styleId="Frspaiere">
    <w:name w:val="No Spacing"/>
    <w:uiPriority w:val="1"/>
    <w:qFormat/>
    <w:rsid w:val="002639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3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0AB2C-4CD8-4F68-97AF-378BBE60B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2</Pages>
  <Words>708</Words>
  <Characters>4111</Characters>
  <Application>Microsoft Office Word</Application>
  <DocSecurity>0</DocSecurity>
  <Lines>34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 Arm</cp:lastModifiedBy>
  <cp:revision>27</cp:revision>
  <cp:lastPrinted>2026-02-27T12:02:00Z</cp:lastPrinted>
  <dcterms:created xsi:type="dcterms:W3CDTF">2026-02-23T09:13:00Z</dcterms:created>
  <dcterms:modified xsi:type="dcterms:W3CDTF">2026-03-03T06:39:00Z</dcterms:modified>
</cp:coreProperties>
</file>