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B9F3B9" w14:textId="77777777" w:rsidR="003D7819" w:rsidRPr="003D7819" w:rsidRDefault="003D7819" w:rsidP="003D7819">
      <w:pPr>
        <w:widowControl w:val="0"/>
        <w:autoSpaceDE w:val="0"/>
        <w:autoSpaceDN w:val="0"/>
        <w:adjustRightInd w:val="0"/>
        <w:spacing w:after="0" w:line="240" w:lineRule="auto"/>
        <w:ind w:right="567"/>
        <w:jc w:val="center"/>
        <w:rPr>
          <w:rFonts w:ascii="Times New Roman" w:eastAsia="Times New Roman" w:hAnsi="Times New Roman" w:cs="Times New Roman"/>
          <w:b/>
          <w:bCs/>
          <w:sz w:val="28"/>
          <w:szCs w:val="28"/>
          <w:lang w:val="fr-FR" w:eastAsia="ru-RU"/>
        </w:rPr>
      </w:pPr>
      <w:r w:rsidRPr="003D7819">
        <w:rPr>
          <w:rFonts w:ascii="Times New Roman" w:eastAsia="Times New Roman" w:hAnsi="Times New Roman" w:cs="Times New Roman"/>
          <w:b/>
          <w:bCs/>
          <w:sz w:val="28"/>
          <w:szCs w:val="28"/>
          <w:lang w:val="fr-FR" w:eastAsia="ru-RU"/>
        </w:rPr>
        <w:t>CAIET DE SARCINI</w:t>
      </w:r>
    </w:p>
    <w:p w14:paraId="55C7B914" w14:textId="77777777" w:rsidR="003D7819" w:rsidRPr="003D7819" w:rsidRDefault="003D7819" w:rsidP="003D7819">
      <w:pPr>
        <w:widowControl w:val="0"/>
        <w:autoSpaceDE w:val="0"/>
        <w:autoSpaceDN w:val="0"/>
        <w:adjustRightInd w:val="0"/>
        <w:spacing w:after="0" w:line="240" w:lineRule="auto"/>
        <w:ind w:right="567"/>
        <w:jc w:val="center"/>
        <w:rPr>
          <w:rFonts w:ascii="Times New Roman" w:eastAsia="Times New Roman" w:hAnsi="Times New Roman" w:cs="Times New Roman"/>
          <w:b/>
          <w:bCs/>
          <w:sz w:val="28"/>
          <w:szCs w:val="28"/>
          <w:lang w:val="fr-FR" w:eastAsia="ru-RU"/>
        </w:rPr>
      </w:pPr>
      <w:r w:rsidRPr="003D7819">
        <w:rPr>
          <w:rFonts w:ascii="Times New Roman" w:eastAsia="Times New Roman" w:hAnsi="Times New Roman" w:cs="Times New Roman"/>
          <w:b/>
          <w:bCs/>
          <w:sz w:val="28"/>
          <w:szCs w:val="28"/>
          <w:lang w:val="fr-FR" w:eastAsia="ru-RU"/>
        </w:rPr>
        <w:t>PENTRU  CEREREA OFERTEI  DE  PREŢ</w:t>
      </w:r>
    </w:p>
    <w:p w14:paraId="6A1408EF" w14:textId="77777777" w:rsidR="003D7819" w:rsidRPr="003D7819" w:rsidRDefault="003D7819" w:rsidP="003D7819">
      <w:pPr>
        <w:widowControl w:val="0"/>
        <w:autoSpaceDE w:val="0"/>
        <w:autoSpaceDN w:val="0"/>
        <w:adjustRightInd w:val="0"/>
        <w:spacing w:after="0" w:line="240" w:lineRule="auto"/>
        <w:ind w:right="567"/>
        <w:jc w:val="center"/>
        <w:rPr>
          <w:rFonts w:ascii="Times New Roman" w:eastAsia="Times New Roman" w:hAnsi="Times New Roman" w:cs="Times New Roman"/>
          <w:b/>
          <w:bCs/>
          <w:sz w:val="28"/>
          <w:szCs w:val="28"/>
          <w:lang w:val="fr-FR" w:eastAsia="ru-RU"/>
        </w:rPr>
      </w:pPr>
    </w:p>
    <w:p w14:paraId="1DA7B369" w14:textId="77777777" w:rsidR="003D7819" w:rsidRPr="003D7819" w:rsidRDefault="003D7819" w:rsidP="003D7819">
      <w:pPr>
        <w:widowControl w:val="0"/>
        <w:autoSpaceDE w:val="0"/>
        <w:autoSpaceDN w:val="0"/>
        <w:adjustRightInd w:val="0"/>
        <w:spacing w:after="0" w:line="240" w:lineRule="auto"/>
        <w:ind w:right="-284"/>
        <w:rPr>
          <w:rFonts w:ascii="Times New Roman" w:eastAsia="Times New Roman" w:hAnsi="Times New Roman" w:cs="Times New Roman"/>
          <w:sz w:val="28"/>
          <w:szCs w:val="28"/>
          <w:lang w:val="fr-FR" w:eastAsia="ru-RU"/>
        </w:rPr>
      </w:pPr>
      <w:r w:rsidRPr="003D7819">
        <w:rPr>
          <w:rFonts w:ascii="Times New Roman" w:eastAsia="Times New Roman" w:hAnsi="Times New Roman" w:cs="Times New Roman"/>
          <w:b/>
          <w:bCs/>
          <w:sz w:val="24"/>
          <w:szCs w:val="24"/>
          <w:lang w:val="fr-FR" w:eastAsia="ru-RU"/>
        </w:rPr>
        <w:t>1. Denumerea beneficiarului de stat</w:t>
      </w:r>
      <w:r w:rsidRPr="003D7819">
        <w:rPr>
          <w:rFonts w:ascii="Times New Roman" w:eastAsia="Times New Roman" w:hAnsi="Times New Roman" w:cs="Times New Roman"/>
          <w:b/>
          <w:bCs/>
          <w:sz w:val="28"/>
          <w:szCs w:val="28"/>
          <w:lang w:val="fr-FR" w:eastAsia="ru-RU"/>
        </w:rPr>
        <w:t xml:space="preserve">   </w:t>
      </w:r>
      <w:r w:rsidRPr="003D7819">
        <w:rPr>
          <w:rFonts w:ascii="Times New Roman" w:eastAsia="Times New Roman" w:hAnsi="Times New Roman" w:cs="Times New Roman"/>
          <w:b/>
          <w:bCs/>
          <w:sz w:val="28"/>
          <w:szCs w:val="28"/>
          <w:u w:val="single"/>
          <w:lang w:val="fr-FR" w:eastAsia="ru-RU"/>
        </w:rPr>
        <w:t>Inspectoratul General al Politiei de Frontiera</w:t>
      </w:r>
    </w:p>
    <w:p w14:paraId="459A7CEA" w14:textId="77777777" w:rsidR="003D7819" w:rsidRPr="003D7819" w:rsidRDefault="003D7819" w:rsidP="003D7819">
      <w:pPr>
        <w:widowControl w:val="0"/>
        <w:autoSpaceDE w:val="0"/>
        <w:autoSpaceDN w:val="0"/>
        <w:adjustRightInd w:val="0"/>
        <w:spacing w:after="0" w:line="240" w:lineRule="auto"/>
        <w:ind w:right="-284"/>
        <w:rPr>
          <w:rFonts w:ascii="Times New Roman" w:eastAsia="Times New Roman" w:hAnsi="Times New Roman" w:cs="Times New Roman"/>
          <w:sz w:val="28"/>
          <w:szCs w:val="28"/>
          <w:lang w:val="fr-FR" w:eastAsia="ru-RU"/>
        </w:rPr>
      </w:pPr>
      <w:r w:rsidRPr="003D7819">
        <w:rPr>
          <w:rFonts w:ascii="Times New Roman" w:eastAsia="Times New Roman" w:hAnsi="Times New Roman" w:cs="Times New Roman"/>
          <w:b/>
          <w:bCs/>
          <w:sz w:val="24"/>
          <w:szCs w:val="24"/>
          <w:lang w:val="fr-FR" w:eastAsia="ru-RU"/>
        </w:rPr>
        <w:t>2. Organizatorul procedurii de achizi</w:t>
      </w:r>
      <w:r w:rsidRPr="003D7819">
        <w:rPr>
          <w:rFonts w:ascii="Times New Roman" w:eastAsia="Times New Roman" w:hAnsi="Times New Roman" w:cs="Times New Roman"/>
          <w:b/>
          <w:bCs/>
          <w:sz w:val="24"/>
          <w:szCs w:val="24"/>
          <w:lang w:val="ro-RO" w:eastAsia="ru-RU"/>
        </w:rPr>
        <w:t>ţ</w:t>
      </w:r>
      <w:r w:rsidRPr="003D7819">
        <w:rPr>
          <w:rFonts w:ascii="Times New Roman" w:eastAsia="Times New Roman" w:hAnsi="Times New Roman" w:cs="Times New Roman"/>
          <w:b/>
          <w:bCs/>
          <w:sz w:val="24"/>
          <w:szCs w:val="24"/>
          <w:lang w:val="fr-FR" w:eastAsia="ru-RU"/>
        </w:rPr>
        <w:t>ie</w:t>
      </w:r>
      <w:r w:rsidRPr="003D7819">
        <w:rPr>
          <w:rFonts w:ascii="Times New Roman" w:eastAsia="Times New Roman" w:hAnsi="Times New Roman" w:cs="Times New Roman"/>
          <w:sz w:val="28"/>
          <w:szCs w:val="28"/>
          <w:lang w:val="fr-FR" w:eastAsia="ru-RU"/>
        </w:rPr>
        <w:t xml:space="preserve"> </w:t>
      </w:r>
      <w:r w:rsidRPr="003D7819">
        <w:rPr>
          <w:rFonts w:ascii="Times New Roman" w:eastAsia="Times New Roman" w:hAnsi="Times New Roman" w:cs="Times New Roman"/>
          <w:b/>
          <w:bCs/>
          <w:sz w:val="28"/>
          <w:szCs w:val="28"/>
          <w:u w:val="single"/>
          <w:lang w:val="fr-FR" w:eastAsia="ru-RU"/>
        </w:rPr>
        <w:t>Inspectoratul General al Politiei de Frontiera</w:t>
      </w:r>
    </w:p>
    <w:p w14:paraId="52B6F892" w14:textId="0CDCF301" w:rsidR="003D7819" w:rsidRPr="003D7819" w:rsidRDefault="003D7819" w:rsidP="003D7819">
      <w:pPr>
        <w:widowControl w:val="0"/>
        <w:autoSpaceDE w:val="0"/>
        <w:autoSpaceDN w:val="0"/>
        <w:adjustRightInd w:val="0"/>
        <w:spacing w:after="0" w:line="240" w:lineRule="auto"/>
        <w:ind w:right="-284"/>
        <w:rPr>
          <w:rFonts w:ascii="Times New Roman" w:eastAsia="Times New Roman" w:hAnsi="Times New Roman" w:cs="Times New Roman"/>
          <w:b/>
          <w:bCs/>
          <w:sz w:val="28"/>
          <w:szCs w:val="28"/>
          <w:lang w:val="en-US" w:eastAsia="ru-RU"/>
        </w:rPr>
      </w:pPr>
      <w:r w:rsidRPr="003D7819">
        <w:rPr>
          <w:rFonts w:ascii="Times New Roman" w:eastAsia="Times New Roman" w:hAnsi="Times New Roman" w:cs="Times New Roman"/>
          <w:b/>
          <w:bCs/>
          <w:sz w:val="24"/>
          <w:szCs w:val="24"/>
          <w:lang w:val="fr-FR" w:eastAsia="ru-RU"/>
        </w:rPr>
        <w:t>3. Obiectul achiziţiilor</w:t>
      </w:r>
      <w:r w:rsidRPr="003D7819">
        <w:rPr>
          <w:rFonts w:ascii="Times New Roman" w:eastAsia="Times New Roman" w:hAnsi="Times New Roman" w:cs="Times New Roman"/>
          <w:sz w:val="28"/>
          <w:szCs w:val="28"/>
          <w:lang w:val="fr-FR" w:eastAsia="ru-RU"/>
        </w:rPr>
        <w:t xml:space="preserve">  </w:t>
      </w:r>
      <w:r w:rsidRPr="003D7819">
        <w:rPr>
          <w:rFonts w:ascii="Times New Roman" w:eastAsia="Times New Roman" w:hAnsi="Times New Roman" w:cs="Times New Roman"/>
          <w:b/>
          <w:bCs/>
          <w:sz w:val="28"/>
          <w:szCs w:val="28"/>
          <w:u w:val="single"/>
          <w:lang w:val="fr-FR" w:eastAsia="ru-RU"/>
        </w:rPr>
        <w:t>Lucrari de reparatie curenta a b</w:t>
      </w:r>
      <w:r>
        <w:rPr>
          <w:rFonts w:ascii="Times New Roman" w:eastAsia="Times New Roman" w:hAnsi="Times New Roman" w:cs="Times New Roman"/>
          <w:b/>
          <w:bCs/>
          <w:sz w:val="28"/>
          <w:szCs w:val="28"/>
          <w:u w:val="single"/>
          <w:lang w:val="fr-FR" w:eastAsia="ru-RU"/>
        </w:rPr>
        <w:t>i</w:t>
      </w:r>
      <w:r w:rsidRPr="003D7819">
        <w:rPr>
          <w:rFonts w:ascii="Times New Roman" w:eastAsia="Times New Roman" w:hAnsi="Times New Roman" w:cs="Times New Roman"/>
          <w:b/>
          <w:bCs/>
          <w:sz w:val="28"/>
          <w:szCs w:val="28"/>
          <w:u w:val="single"/>
          <w:lang w:val="fr-FR" w:eastAsia="ru-RU"/>
        </w:rPr>
        <w:t xml:space="preserve">rourilor si WC la etajul 4 din incinta blocului administrativ al DR Centrul din mun. </w:t>
      </w:r>
      <w:r w:rsidRPr="003D7819">
        <w:rPr>
          <w:rFonts w:ascii="Times New Roman" w:eastAsia="Times New Roman" w:hAnsi="Times New Roman" w:cs="Times New Roman"/>
          <w:b/>
          <w:bCs/>
          <w:sz w:val="28"/>
          <w:szCs w:val="28"/>
          <w:u w:val="single"/>
          <w:lang w:val="en-US" w:eastAsia="ru-RU"/>
        </w:rPr>
        <w:t>Chisinau, str. Petricani 19</w:t>
      </w:r>
    </w:p>
    <w:p w14:paraId="506AD187" w14:textId="77777777" w:rsidR="003D7819" w:rsidRPr="003D7819" w:rsidRDefault="003D7819" w:rsidP="003D7819">
      <w:pPr>
        <w:widowControl w:val="0"/>
        <w:tabs>
          <w:tab w:val="left" w:pos="4786"/>
          <w:tab w:val="left" w:pos="10031"/>
        </w:tabs>
        <w:autoSpaceDE w:val="0"/>
        <w:autoSpaceDN w:val="0"/>
        <w:adjustRightInd w:val="0"/>
        <w:spacing w:after="0" w:line="240" w:lineRule="auto"/>
        <w:rPr>
          <w:rFonts w:ascii="Times New Roman" w:eastAsia="Times New Roman" w:hAnsi="Times New Roman" w:cs="Times New Roman"/>
          <w:lang w:val="en-US" w:eastAsia="ru-RU"/>
        </w:rPr>
      </w:pPr>
    </w:p>
    <w:p w14:paraId="2CF515BD" w14:textId="77777777" w:rsidR="003D7819" w:rsidRPr="003D7819" w:rsidRDefault="003D7819" w:rsidP="003D7819">
      <w:pPr>
        <w:widowControl w:val="0"/>
        <w:autoSpaceDE w:val="0"/>
        <w:autoSpaceDN w:val="0"/>
        <w:adjustRightInd w:val="0"/>
        <w:spacing w:after="0" w:line="240" w:lineRule="auto"/>
        <w:rPr>
          <w:rFonts w:ascii="Times New Roman" w:eastAsia="Times New Roman" w:hAnsi="Times New Roman" w:cs="Times New Roman"/>
          <w:sz w:val="24"/>
          <w:szCs w:val="24"/>
          <w:lang w:val="en-US" w:eastAsia="ru-RU"/>
        </w:rPr>
      </w:pP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3D7819" w:rsidRPr="003D7819" w14:paraId="32145B5A" w14:textId="77777777" w:rsidTr="003D7819">
        <w:trPr>
          <w:cantSplit/>
          <w:trHeight w:val="592"/>
        </w:trPr>
        <w:tc>
          <w:tcPr>
            <w:tcW w:w="709" w:type="dxa"/>
            <w:tcBorders>
              <w:top w:val="single" w:sz="6" w:space="0" w:color="auto"/>
              <w:left w:val="single" w:sz="6" w:space="0" w:color="auto"/>
              <w:bottom w:val="nil"/>
              <w:right w:val="nil"/>
            </w:tcBorders>
            <w:shd w:val="pct5" w:color="auto" w:fill="auto"/>
            <w:hideMark/>
          </w:tcPr>
          <w:p w14:paraId="514FCA80" w14:textId="77777777" w:rsidR="003D7819" w:rsidRPr="003D7819" w:rsidRDefault="003D7819" w:rsidP="003D7819">
            <w:pPr>
              <w:widowControl w:val="0"/>
              <w:autoSpaceDE w:val="0"/>
              <w:autoSpaceDN w:val="0"/>
              <w:adjustRightInd w:val="0"/>
              <w:spacing w:after="0" w:line="276" w:lineRule="auto"/>
              <w:ind w:right="-108"/>
              <w:jc w:val="center"/>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w:t>
            </w:r>
          </w:p>
          <w:p w14:paraId="7D187E57" w14:textId="77777777" w:rsidR="003D7819" w:rsidRPr="003D7819" w:rsidRDefault="003D7819" w:rsidP="003D7819">
            <w:pPr>
              <w:widowControl w:val="0"/>
              <w:autoSpaceDE w:val="0"/>
              <w:autoSpaceDN w:val="0"/>
              <w:adjustRightInd w:val="0"/>
              <w:spacing w:after="0" w:line="276" w:lineRule="auto"/>
              <w:ind w:right="-108"/>
              <w:jc w:val="center"/>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 xml:space="preserve"> crt.</w:t>
            </w:r>
          </w:p>
        </w:tc>
        <w:tc>
          <w:tcPr>
            <w:tcW w:w="1559" w:type="dxa"/>
            <w:tcBorders>
              <w:top w:val="single" w:sz="6" w:space="0" w:color="auto"/>
              <w:left w:val="single" w:sz="6" w:space="0" w:color="auto"/>
              <w:bottom w:val="nil"/>
              <w:right w:val="nil"/>
            </w:tcBorders>
            <w:shd w:val="pct5" w:color="auto" w:fill="auto"/>
            <w:hideMark/>
          </w:tcPr>
          <w:p w14:paraId="2FB3DAC0" w14:textId="77777777" w:rsidR="003D7819" w:rsidRPr="003D7819" w:rsidRDefault="003D7819" w:rsidP="003D7819">
            <w:pPr>
              <w:widowControl w:val="0"/>
              <w:autoSpaceDE w:val="0"/>
              <w:autoSpaceDN w:val="0"/>
              <w:adjustRightInd w:val="0"/>
              <w:spacing w:after="0" w:line="276" w:lineRule="auto"/>
              <w:ind w:left="-120" w:right="-108"/>
              <w:jc w:val="center"/>
              <w:rPr>
                <w:rFonts w:ascii="Times New Roman" w:eastAsia="Times New Roman" w:hAnsi="Times New Roman" w:cs="Times New Roman"/>
                <w:lang w:val="fr-FR" w:eastAsia="ru-RU"/>
              </w:rPr>
            </w:pPr>
            <w:r w:rsidRPr="003D7819">
              <w:rPr>
                <w:rFonts w:ascii="Times New Roman" w:eastAsia="Times New Roman" w:hAnsi="Times New Roman" w:cs="Times New Roman"/>
                <w:lang w:val="ro-RO" w:eastAsia="ru-RU"/>
              </w:rPr>
              <w:t>Simbol</w:t>
            </w:r>
            <w:r w:rsidRPr="003D7819">
              <w:rPr>
                <w:rFonts w:ascii="Times New Roman" w:eastAsia="Times New Roman" w:hAnsi="Times New Roman" w:cs="Times New Roman"/>
                <w:lang w:val="fr-FR" w:eastAsia="ru-RU"/>
              </w:rPr>
              <w:t xml:space="preserve"> </w:t>
            </w:r>
            <w:r w:rsidRPr="003D7819">
              <w:rPr>
                <w:rFonts w:ascii="Times New Roman" w:eastAsia="Times New Roman" w:hAnsi="Times New Roman" w:cs="Times New Roman"/>
                <w:lang w:val="ro-RO" w:eastAsia="ru-RU"/>
              </w:rPr>
              <w:t>norme</w:t>
            </w:r>
            <w:r w:rsidRPr="003D7819">
              <w:rPr>
                <w:rFonts w:ascii="Times New Roman" w:eastAsia="Times New Roman" w:hAnsi="Times New Roman" w:cs="Times New Roman"/>
                <w:lang w:val="fr-FR" w:eastAsia="ru-RU"/>
              </w:rPr>
              <w:t xml:space="preserve"> </w:t>
            </w:r>
            <w:r w:rsidRPr="003D7819">
              <w:rPr>
                <w:rFonts w:ascii="Times New Roman" w:eastAsia="Times New Roman" w:hAnsi="Times New Roman" w:cs="Times New Roman"/>
                <w:lang w:val="ro-RO" w:eastAsia="ru-RU"/>
              </w:rPr>
              <w:t xml:space="preserve">şi Cod </w:t>
            </w:r>
            <w:r w:rsidRPr="003D7819">
              <w:rPr>
                <w:rFonts w:ascii="Times New Roman" w:eastAsia="Times New Roman" w:hAnsi="Times New Roman" w:cs="Times New Roman"/>
                <w:lang w:val="fr-FR" w:eastAsia="ru-RU"/>
              </w:rPr>
              <w:t xml:space="preserve"> </w:t>
            </w:r>
            <w:r w:rsidRPr="003D7819">
              <w:rPr>
                <w:rFonts w:ascii="Times New Roman" w:eastAsia="Times New Roman" w:hAnsi="Times New Roman" w:cs="Times New Roman"/>
                <w:lang w:val="ro-RO" w:eastAsia="ru-RU"/>
              </w:rPr>
              <w:t xml:space="preserve">resurse  </w:t>
            </w:r>
          </w:p>
        </w:tc>
        <w:tc>
          <w:tcPr>
            <w:tcW w:w="4678" w:type="dxa"/>
            <w:tcBorders>
              <w:top w:val="single" w:sz="6" w:space="0" w:color="auto"/>
              <w:left w:val="single" w:sz="6" w:space="0" w:color="auto"/>
              <w:bottom w:val="nil"/>
              <w:right w:val="nil"/>
            </w:tcBorders>
            <w:shd w:val="pct5" w:color="auto" w:fill="auto"/>
          </w:tcPr>
          <w:p w14:paraId="21DBB711" w14:textId="77777777" w:rsidR="003D7819" w:rsidRPr="003D7819" w:rsidRDefault="003D7819" w:rsidP="003D7819">
            <w:pPr>
              <w:widowControl w:val="0"/>
              <w:autoSpaceDE w:val="0"/>
              <w:autoSpaceDN w:val="0"/>
              <w:adjustRightInd w:val="0"/>
              <w:spacing w:after="0" w:line="276" w:lineRule="auto"/>
              <w:jc w:val="center"/>
              <w:rPr>
                <w:rFonts w:ascii="Times New Roman" w:eastAsia="Times New Roman" w:hAnsi="Times New Roman" w:cs="Times New Roman"/>
                <w:lang w:val="ro-RO" w:eastAsia="ru-RU"/>
              </w:rPr>
            </w:pPr>
          </w:p>
          <w:p w14:paraId="050ACD50" w14:textId="77777777" w:rsidR="003D7819" w:rsidRPr="003D7819" w:rsidRDefault="003D7819" w:rsidP="003D7819">
            <w:pPr>
              <w:widowControl w:val="0"/>
              <w:autoSpaceDE w:val="0"/>
              <w:autoSpaceDN w:val="0"/>
              <w:adjustRightInd w:val="0"/>
              <w:spacing w:after="0" w:line="276" w:lineRule="auto"/>
              <w:jc w:val="center"/>
              <w:rPr>
                <w:rFonts w:ascii="Times New Roman" w:eastAsia="Times New Roman" w:hAnsi="Times New Roman" w:cs="Times New Roman"/>
                <w:lang w:val="en-US" w:eastAsia="ru-RU"/>
              </w:rPr>
            </w:pPr>
            <w:r w:rsidRPr="003D7819">
              <w:rPr>
                <w:rFonts w:ascii="Times New Roman" w:eastAsia="Times New Roman" w:hAnsi="Times New Roman" w:cs="Times New Roman"/>
                <w:lang w:val="ro-RO" w:eastAsia="ru-RU"/>
              </w:rPr>
              <w:t xml:space="preserve">Denumire lucrărilor    </w:t>
            </w:r>
          </w:p>
        </w:tc>
        <w:tc>
          <w:tcPr>
            <w:tcW w:w="992" w:type="dxa"/>
            <w:tcBorders>
              <w:top w:val="single" w:sz="6" w:space="0" w:color="auto"/>
              <w:left w:val="single" w:sz="6" w:space="0" w:color="auto"/>
              <w:bottom w:val="nil"/>
              <w:right w:val="nil"/>
            </w:tcBorders>
            <w:shd w:val="pct5" w:color="auto" w:fill="auto"/>
            <w:hideMark/>
          </w:tcPr>
          <w:p w14:paraId="0A732A24" w14:textId="77777777" w:rsidR="003D7819" w:rsidRPr="003D7819" w:rsidRDefault="003D7819" w:rsidP="003D7819">
            <w:pPr>
              <w:widowControl w:val="0"/>
              <w:autoSpaceDE w:val="0"/>
              <w:autoSpaceDN w:val="0"/>
              <w:adjustRightInd w:val="0"/>
              <w:spacing w:after="0" w:line="276" w:lineRule="auto"/>
              <w:ind w:left="-108" w:right="-108"/>
              <w:jc w:val="center"/>
              <w:rPr>
                <w:rFonts w:ascii="Times New Roman" w:eastAsia="Times New Roman" w:hAnsi="Times New Roman" w:cs="Times New Roman"/>
                <w:lang w:val="en-US" w:eastAsia="ru-RU"/>
              </w:rPr>
            </w:pPr>
            <w:r w:rsidRPr="003D7819">
              <w:rPr>
                <w:rFonts w:ascii="Times New Roman" w:eastAsia="Times New Roman" w:hAnsi="Times New Roman" w:cs="Times New Roman"/>
                <w:lang w:val="ro-RO" w:eastAsia="ru-RU"/>
              </w:rPr>
              <w:t>Unitatea de masura</w:t>
            </w:r>
            <w:r w:rsidRPr="003D7819">
              <w:rPr>
                <w:rFonts w:ascii="Times New Roman" w:eastAsia="Times New Roman" w:hAnsi="Times New Roman" w:cs="Times New Roman"/>
                <w:lang w:val="en-US" w:eastAsia="ru-RU"/>
              </w:rPr>
              <w:t xml:space="preserve"> </w:t>
            </w:r>
          </w:p>
        </w:tc>
        <w:tc>
          <w:tcPr>
            <w:tcW w:w="1843" w:type="dxa"/>
            <w:tcBorders>
              <w:top w:val="single" w:sz="6" w:space="0" w:color="auto"/>
              <w:left w:val="single" w:sz="6" w:space="0" w:color="auto"/>
              <w:bottom w:val="nil"/>
              <w:right w:val="single" w:sz="6" w:space="0" w:color="auto"/>
            </w:tcBorders>
            <w:shd w:val="pct5" w:color="auto" w:fill="auto"/>
            <w:hideMark/>
          </w:tcPr>
          <w:p w14:paraId="7F2463C4" w14:textId="77777777" w:rsidR="003D7819" w:rsidRPr="003D7819" w:rsidRDefault="003D7819" w:rsidP="003D7819">
            <w:pPr>
              <w:widowControl w:val="0"/>
              <w:autoSpaceDE w:val="0"/>
              <w:autoSpaceDN w:val="0"/>
              <w:adjustRightInd w:val="0"/>
              <w:spacing w:after="0" w:line="276" w:lineRule="auto"/>
              <w:jc w:val="center"/>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Volum</w:t>
            </w:r>
          </w:p>
        </w:tc>
      </w:tr>
    </w:tbl>
    <w:p w14:paraId="52015CFE" w14:textId="77777777" w:rsidR="003D7819" w:rsidRPr="003D7819" w:rsidRDefault="003D7819" w:rsidP="003D7819">
      <w:pPr>
        <w:widowControl w:val="0"/>
        <w:autoSpaceDE w:val="0"/>
        <w:autoSpaceDN w:val="0"/>
        <w:adjustRightInd w:val="0"/>
        <w:spacing w:after="0" w:line="240" w:lineRule="auto"/>
        <w:rPr>
          <w:rFonts w:ascii="Times New Roman" w:eastAsia="Times New Roman" w:hAnsi="Times New Roman" w:cs="Times New Roman"/>
          <w:sz w:val="2"/>
          <w:szCs w:val="2"/>
          <w:lang w:val="en-US" w:eastAsia="ru-RU"/>
        </w:rPr>
      </w:pPr>
    </w:p>
    <w:tbl>
      <w:tblPr>
        <w:tblW w:w="9784" w:type="dxa"/>
        <w:tblInd w:w="250" w:type="dxa"/>
        <w:tblLayout w:type="fixed"/>
        <w:tblLook w:val="04A0" w:firstRow="1" w:lastRow="0" w:firstColumn="1" w:lastColumn="0" w:noHBand="0" w:noVBand="1"/>
      </w:tblPr>
      <w:tblGrid>
        <w:gridCol w:w="708"/>
        <w:gridCol w:w="1559"/>
        <w:gridCol w:w="4676"/>
        <w:gridCol w:w="994"/>
        <w:gridCol w:w="1847"/>
      </w:tblGrid>
      <w:tr w:rsidR="003D7819" w:rsidRPr="003D7819" w14:paraId="6D64B104" w14:textId="77777777" w:rsidTr="00D37980">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19595930" w14:textId="77777777" w:rsidR="003D7819" w:rsidRPr="003D7819" w:rsidRDefault="003D7819" w:rsidP="00D37980">
            <w:pPr>
              <w:widowControl w:val="0"/>
              <w:autoSpaceDE w:val="0"/>
              <w:autoSpaceDN w:val="0"/>
              <w:adjustRightInd w:val="0"/>
              <w:spacing w:after="0" w:line="276" w:lineRule="auto"/>
              <w:ind w:right="-108"/>
              <w:jc w:val="center"/>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1</w:t>
            </w:r>
          </w:p>
        </w:tc>
        <w:tc>
          <w:tcPr>
            <w:tcW w:w="1559" w:type="dxa"/>
            <w:tcBorders>
              <w:top w:val="single" w:sz="6" w:space="0" w:color="auto"/>
              <w:left w:val="single" w:sz="6" w:space="0" w:color="auto"/>
              <w:bottom w:val="double" w:sz="6" w:space="0" w:color="auto"/>
              <w:right w:val="nil"/>
            </w:tcBorders>
            <w:shd w:val="pct5" w:color="auto" w:fill="auto"/>
            <w:hideMark/>
          </w:tcPr>
          <w:p w14:paraId="13BF42E8" w14:textId="77777777" w:rsidR="003D7819" w:rsidRPr="003D7819" w:rsidRDefault="003D7819" w:rsidP="00D37980">
            <w:pPr>
              <w:widowControl w:val="0"/>
              <w:autoSpaceDE w:val="0"/>
              <w:autoSpaceDN w:val="0"/>
              <w:adjustRightInd w:val="0"/>
              <w:spacing w:after="0" w:line="276" w:lineRule="auto"/>
              <w:ind w:left="-120" w:right="-108"/>
              <w:jc w:val="center"/>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2</w:t>
            </w:r>
          </w:p>
        </w:tc>
        <w:tc>
          <w:tcPr>
            <w:tcW w:w="4677" w:type="dxa"/>
            <w:tcBorders>
              <w:top w:val="single" w:sz="6" w:space="0" w:color="auto"/>
              <w:left w:val="single" w:sz="6" w:space="0" w:color="auto"/>
              <w:bottom w:val="double" w:sz="6" w:space="0" w:color="auto"/>
              <w:right w:val="nil"/>
            </w:tcBorders>
            <w:shd w:val="pct5" w:color="auto" w:fill="auto"/>
            <w:hideMark/>
          </w:tcPr>
          <w:p w14:paraId="2B76882A" w14:textId="77777777" w:rsidR="003D7819" w:rsidRPr="003D7819" w:rsidRDefault="003D7819" w:rsidP="00D37980">
            <w:pPr>
              <w:widowControl w:val="0"/>
              <w:autoSpaceDE w:val="0"/>
              <w:autoSpaceDN w:val="0"/>
              <w:adjustRightInd w:val="0"/>
              <w:spacing w:after="0" w:line="276" w:lineRule="auto"/>
              <w:jc w:val="center"/>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3</w:t>
            </w:r>
          </w:p>
        </w:tc>
        <w:tc>
          <w:tcPr>
            <w:tcW w:w="992" w:type="dxa"/>
            <w:tcBorders>
              <w:top w:val="single" w:sz="6" w:space="0" w:color="auto"/>
              <w:left w:val="single" w:sz="6" w:space="0" w:color="auto"/>
              <w:bottom w:val="double" w:sz="6" w:space="0" w:color="auto"/>
              <w:right w:val="nil"/>
            </w:tcBorders>
            <w:shd w:val="pct5" w:color="auto" w:fill="auto"/>
            <w:hideMark/>
          </w:tcPr>
          <w:p w14:paraId="7D526A7A" w14:textId="77777777" w:rsidR="003D7819" w:rsidRPr="003D7819" w:rsidRDefault="003D7819" w:rsidP="00D37980">
            <w:pPr>
              <w:widowControl w:val="0"/>
              <w:autoSpaceDE w:val="0"/>
              <w:autoSpaceDN w:val="0"/>
              <w:adjustRightInd w:val="0"/>
              <w:spacing w:after="0" w:line="276" w:lineRule="auto"/>
              <w:ind w:left="-108" w:right="-108"/>
              <w:jc w:val="center"/>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4</w:t>
            </w:r>
          </w:p>
        </w:tc>
        <w:tc>
          <w:tcPr>
            <w:tcW w:w="1847" w:type="dxa"/>
            <w:tcBorders>
              <w:top w:val="single" w:sz="6" w:space="0" w:color="auto"/>
              <w:left w:val="single" w:sz="6" w:space="0" w:color="auto"/>
              <w:bottom w:val="double" w:sz="6" w:space="0" w:color="auto"/>
              <w:right w:val="single" w:sz="6" w:space="0" w:color="auto"/>
            </w:tcBorders>
            <w:shd w:val="pct5" w:color="auto" w:fill="auto"/>
            <w:hideMark/>
          </w:tcPr>
          <w:p w14:paraId="5DCBC580" w14:textId="77777777" w:rsidR="003D7819" w:rsidRPr="003D7819" w:rsidRDefault="003D7819" w:rsidP="00D37980">
            <w:pPr>
              <w:widowControl w:val="0"/>
              <w:autoSpaceDE w:val="0"/>
              <w:autoSpaceDN w:val="0"/>
              <w:adjustRightInd w:val="0"/>
              <w:spacing w:after="0" w:line="276" w:lineRule="auto"/>
              <w:jc w:val="center"/>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5</w:t>
            </w:r>
          </w:p>
        </w:tc>
      </w:tr>
      <w:tr w:rsidR="003D7819" w:rsidRPr="003D7819" w14:paraId="104E914B" w14:textId="77777777" w:rsidTr="00D37980">
        <w:tc>
          <w:tcPr>
            <w:tcW w:w="709" w:type="dxa"/>
            <w:tcBorders>
              <w:top w:val="nil"/>
              <w:left w:val="single" w:sz="6" w:space="0" w:color="auto"/>
              <w:bottom w:val="nil"/>
              <w:right w:val="nil"/>
            </w:tcBorders>
          </w:tcPr>
          <w:p w14:paraId="4AE7C769" w14:textId="77777777" w:rsidR="003D7819" w:rsidRPr="003D7819" w:rsidRDefault="003D7819" w:rsidP="00D37980">
            <w:pPr>
              <w:widowControl w:val="0"/>
              <w:autoSpaceDE w:val="0"/>
              <w:autoSpaceDN w:val="0"/>
              <w:adjustRightInd w:val="0"/>
              <w:spacing w:after="0" w:line="276"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14:paraId="38D9E2C8"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sz w:val="24"/>
                <w:szCs w:val="24"/>
                <w:lang w:val="en-US" w:eastAsia="ru-RU"/>
              </w:rPr>
            </w:pPr>
          </w:p>
        </w:tc>
        <w:tc>
          <w:tcPr>
            <w:tcW w:w="4677" w:type="dxa"/>
            <w:tcBorders>
              <w:top w:val="nil"/>
              <w:left w:val="single" w:sz="6" w:space="0" w:color="auto"/>
              <w:bottom w:val="nil"/>
              <w:right w:val="nil"/>
            </w:tcBorders>
            <w:hideMark/>
          </w:tcPr>
          <w:p w14:paraId="19DDF21E"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b/>
                <w:bCs/>
                <w:lang w:val="en-US" w:eastAsia="ru-RU"/>
              </w:rPr>
            </w:pPr>
            <w:r w:rsidRPr="003D7819">
              <w:rPr>
                <w:rFonts w:ascii="Times New Roman" w:eastAsia="Times New Roman" w:hAnsi="Times New Roman" w:cs="Times New Roman"/>
                <w:b/>
                <w:bCs/>
                <w:lang w:val="en-US" w:eastAsia="ru-RU"/>
              </w:rPr>
              <w:t>1. Lucrari de desfacere/demontare</w:t>
            </w:r>
          </w:p>
        </w:tc>
        <w:tc>
          <w:tcPr>
            <w:tcW w:w="992" w:type="dxa"/>
            <w:tcBorders>
              <w:top w:val="nil"/>
              <w:left w:val="single" w:sz="6" w:space="0" w:color="auto"/>
              <w:bottom w:val="nil"/>
              <w:right w:val="nil"/>
            </w:tcBorders>
          </w:tcPr>
          <w:p w14:paraId="729E2C1B"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sz w:val="24"/>
                <w:szCs w:val="24"/>
                <w:lang w:val="en-US" w:eastAsia="ru-RU"/>
              </w:rPr>
            </w:pPr>
          </w:p>
        </w:tc>
        <w:tc>
          <w:tcPr>
            <w:tcW w:w="1847" w:type="dxa"/>
            <w:tcBorders>
              <w:top w:val="nil"/>
              <w:left w:val="single" w:sz="6" w:space="0" w:color="auto"/>
              <w:bottom w:val="nil"/>
              <w:right w:val="single" w:sz="6" w:space="0" w:color="auto"/>
            </w:tcBorders>
          </w:tcPr>
          <w:p w14:paraId="390F0564"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sz w:val="24"/>
                <w:szCs w:val="24"/>
                <w:lang w:val="en-US" w:eastAsia="ru-RU"/>
              </w:rPr>
            </w:pPr>
          </w:p>
        </w:tc>
      </w:tr>
      <w:tr w:rsidR="003D7819" w:rsidRPr="003D7819" w14:paraId="5098EB63" w14:textId="77777777" w:rsidTr="00D37980">
        <w:tc>
          <w:tcPr>
            <w:tcW w:w="709" w:type="dxa"/>
            <w:tcBorders>
              <w:top w:val="single" w:sz="4" w:space="0" w:color="auto"/>
              <w:left w:val="single" w:sz="6" w:space="0" w:color="auto"/>
              <w:bottom w:val="single" w:sz="4" w:space="0" w:color="auto"/>
              <w:right w:val="single" w:sz="6" w:space="0" w:color="auto"/>
            </w:tcBorders>
            <w:hideMark/>
          </w:tcPr>
          <w:p w14:paraId="3128940F"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1</w:t>
            </w:r>
          </w:p>
        </w:tc>
        <w:tc>
          <w:tcPr>
            <w:tcW w:w="1559" w:type="dxa"/>
            <w:tcBorders>
              <w:top w:val="single" w:sz="4" w:space="0" w:color="auto"/>
              <w:left w:val="single" w:sz="6" w:space="0" w:color="auto"/>
              <w:bottom w:val="single" w:sz="4" w:space="0" w:color="auto"/>
              <w:right w:val="single" w:sz="6" w:space="0" w:color="auto"/>
            </w:tcBorders>
          </w:tcPr>
          <w:p w14:paraId="7CC4C48F"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RpCK41C</w:t>
            </w:r>
          </w:p>
          <w:p w14:paraId="23B59C3C"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p>
        </w:tc>
        <w:tc>
          <w:tcPr>
            <w:tcW w:w="4677" w:type="dxa"/>
            <w:tcBorders>
              <w:top w:val="single" w:sz="4" w:space="0" w:color="auto"/>
              <w:left w:val="single" w:sz="6" w:space="0" w:color="auto"/>
              <w:bottom w:val="single" w:sz="4" w:space="0" w:color="auto"/>
              <w:right w:val="single" w:sz="6" w:space="0" w:color="auto"/>
            </w:tcBorders>
            <w:hideMark/>
          </w:tcPr>
          <w:p w14:paraId="09376E0F"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Desfacerea pardoselilor din covor din PVC pe suport sau fara suport textil, mocheta, etc</w:t>
            </w:r>
          </w:p>
        </w:tc>
        <w:tc>
          <w:tcPr>
            <w:tcW w:w="992" w:type="dxa"/>
            <w:tcBorders>
              <w:top w:val="single" w:sz="4" w:space="0" w:color="auto"/>
              <w:left w:val="single" w:sz="6" w:space="0" w:color="auto"/>
              <w:bottom w:val="single" w:sz="4" w:space="0" w:color="auto"/>
              <w:right w:val="single" w:sz="6" w:space="0" w:color="auto"/>
            </w:tcBorders>
            <w:vAlign w:val="center"/>
            <w:hideMark/>
          </w:tcPr>
          <w:p w14:paraId="2E85FB22" w14:textId="77777777" w:rsidR="003D7819" w:rsidRPr="003D7819" w:rsidRDefault="003D7819" w:rsidP="00D37980">
            <w:pPr>
              <w:widowControl w:val="0"/>
              <w:autoSpaceDE w:val="0"/>
              <w:autoSpaceDN w:val="0"/>
              <w:adjustRightInd w:val="0"/>
              <w:spacing w:after="0" w:line="276" w:lineRule="auto"/>
              <w:jc w:val="center"/>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m2</w:t>
            </w:r>
          </w:p>
        </w:tc>
        <w:tc>
          <w:tcPr>
            <w:tcW w:w="1847" w:type="dxa"/>
            <w:tcBorders>
              <w:top w:val="single" w:sz="4" w:space="0" w:color="auto"/>
              <w:left w:val="single" w:sz="6" w:space="0" w:color="auto"/>
              <w:bottom w:val="single" w:sz="4" w:space="0" w:color="auto"/>
              <w:right w:val="single" w:sz="6" w:space="0" w:color="auto"/>
            </w:tcBorders>
            <w:vAlign w:val="center"/>
            <w:hideMark/>
          </w:tcPr>
          <w:p w14:paraId="65001E57" w14:textId="77777777" w:rsidR="003D7819" w:rsidRPr="003D7819" w:rsidRDefault="003D7819" w:rsidP="00D37980">
            <w:pPr>
              <w:widowControl w:val="0"/>
              <w:autoSpaceDE w:val="0"/>
              <w:autoSpaceDN w:val="0"/>
              <w:adjustRightInd w:val="0"/>
              <w:spacing w:after="0" w:line="276" w:lineRule="auto"/>
              <w:jc w:val="center"/>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2,00</w:t>
            </w:r>
          </w:p>
        </w:tc>
      </w:tr>
      <w:tr w:rsidR="003D7819" w:rsidRPr="003D7819" w14:paraId="6A5FDFEC" w14:textId="77777777" w:rsidTr="00D37980">
        <w:tc>
          <w:tcPr>
            <w:tcW w:w="709" w:type="dxa"/>
            <w:tcBorders>
              <w:top w:val="single" w:sz="4" w:space="0" w:color="auto"/>
              <w:left w:val="single" w:sz="6" w:space="0" w:color="auto"/>
              <w:bottom w:val="single" w:sz="4" w:space="0" w:color="auto"/>
              <w:right w:val="single" w:sz="6" w:space="0" w:color="auto"/>
            </w:tcBorders>
            <w:hideMark/>
          </w:tcPr>
          <w:p w14:paraId="158B1181"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2</w:t>
            </w:r>
          </w:p>
        </w:tc>
        <w:tc>
          <w:tcPr>
            <w:tcW w:w="1559" w:type="dxa"/>
            <w:tcBorders>
              <w:top w:val="single" w:sz="4" w:space="0" w:color="auto"/>
              <w:left w:val="single" w:sz="6" w:space="0" w:color="auto"/>
              <w:bottom w:val="single" w:sz="4" w:space="0" w:color="auto"/>
              <w:right w:val="single" w:sz="6" w:space="0" w:color="auto"/>
            </w:tcBorders>
          </w:tcPr>
          <w:p w14:paraId="132B41DB"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RpCK42A</w:t>
            </w:r>
          </w:p>
          <w:p w14:paraId="7D8A26AD"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p>
        </w:tc>
        <w:tc>
          <w:tcPr>
            <w:tcW w:w="4677" w:type="dxa"/>
            <w:tcBorders>
              <w:top w:val="single" w:sz="4" w:space="0" w:color="auto"/>
              <w:left w:val="single" w:sz="6" w:space="0" w:color="auto"/>
              <w:bottom w:val="single" w:sz="4" w:space="0" w:color="auto"/>
              <w:right w:val="single" w:sz="6" w:space="0" w:color="auto"/>
            </w:tcBorders>
            <w:hideMark/>
          </w:tcPr>
          <w:p w14:paraId="37FABCED"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Desfacerea pardoselilor reci din beton sau mortar de ciment</w:t>
            </w:r>
          </w:p>
        </w:tc>
        <w:tc>
          <w:tcPr>
            <w:tcW w:w="992" w:type="dxa"/>
            <w:tcBorders>
              <w:top w:val="single" w:sz="4" w:space="0" w:color="auto"/>
              <w:left w:val="single" w:sz="6" w:space="0" w:color="auto"/>
              <w:bottom w:val="single" w:sz="4" w:space="0" w:color="auto"/>
              <w:right w:val="single" w:sz="6" w:space="0" w:color="auto"/>
            </w:tcBorders>
            <w:vAlign w:val="center"/>
            <w:hideMark/>
          </w:tcPr>
          <w:p w14:paraId="292E902A" w14:textId="77777777" w:rsidR="003D7819" w:rsidRPr="003D7819" w:rsidRDefault="003D7819" w:rsidP="00D37980">
            <w:pPr>
              <w:widowControl w:val="0"/>
              <w:autoSpaceDE w:val="0"/>
              <w:autoSpaceDN w:val="0"/>
              <w:adjustRightInd w:val="0"/>
              <w:spacing w:after="0" w:line="276" w:lineRule="auto"/>
              <w:jc w:val="center"/>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m2</w:t>
            </w:r>
          </w:p>
        </w:tc>
        <w:tc>
          <w:tcPr>
            <w:tcW w:w="1847" w:type="dxa"/>
            <w:tcBorders>
              <w:top w:val="single" w:sz="4" w:space="0" w:color="auto"/>
              <w:left w:val="single" w:sz="6" w:space="0" w:color="auto"/>
              <w:bottom w:val="single" w:sz="4" w:space="0" w:color="auto"/>
              <w:right w:val="single" w:sz="6" w:space="0" w:color="auto"/>
            </w:tcBorders>
            <w:vAlign w:val="center"/>
            <w:hideMark/>
          </w:tcPr>
          <w:p w14:paraId="7A5D5A58" w14:textId="77777777" w:rsidR="003D7819" w:rsidRPr="003D7819" w:rsidRDefault="003D7819" w:rsidP="00D37980">
            <w:pPr>
              <w:widowControl w:val="0"/>
              <w:autoSpaceDE w:val="0"/>
              <w:autoSpaceDN w:val="0"/>
              <w:adjustRightInd w:val="0"/>
              <w:spacing w:after="0" w:line="276" w:lineRule="auto"/>
              <w:jc w:val="center"/>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3,50</w:t>
            </w:r>
          </w:p>
        </w:tc>
      </w:tr>
      <w:tr w:rsidR="003D7819" w:rsidRPr="003D7819" w14:paraId="7BD7CB79" w14:textId="77777777" w:rsidTr="00D37980">
        <w:tc>
          <w:tcPr>
            <w:tcW w:w="709" w:type="dxa"/>
            <w:tcBorders>
              <w:top w:val="single" w:sz="4" w:space="0" w:color="auto"/>
              <w:left w:val="single" w:sz="6" w:space="0" w:color="auto"/>
              <w:bottom w:val="single" w:sz="4" w:space="0" w:color="auto"/>
              <w:right w:val="single" w:sz="6" w:space="0" w:color="auto"/>
            </w:tcBorders>
            <w:hideMark/>
          </w:tcPr>
          <w:p w14:paraId="7B1E479C"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3</w:t>
            </w:r>
          </w:p>
        </w:tc>
        <w:tc>
          <w:tcPr>
            <w:tcW w:w="1559" w:type="dxa"/>
            <w:tcBorders>
              <w:top w:val="single" w:sz="4" w:space="0" w:color="auto"/>
              <w:left w:val="single" w:sz="6" w:space="0" w:color="auto"/>
              <w:bottom w:val="single" w:sz="4" w:space="0" w:color="auto"/>
              <w:right w:val="single" w:sz="6" w:space="0" w:color="auto"/>
            </w:tcBorders>
          </w:tcPr>
          <w:p w14:paraId="53AE1492"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RpCM33A</w:t>
            </w:r>
          </w:p>
          <w:p w14:paraId="58580A44"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p>
        </w:tc>
        <w:tc>
          <w:tcPr>
            <w:tcW w:w="4677" w:type="dxa"/>
            <w:tcBorders>
              <w:top w:val="single" w:sz="4" w:space="0" w:color="auto"/>
              <w:left w:val="single" w:sz="6" w:space="0" w:color="auto"/>
              <w:bottom w:val="single" w:sz="4" w:space="0" w:color="auto"/>
              <w:right w:val="single" w:sz="6" w:space="0" w:color="auto"/>
            </w:tcBorders>
            <w:hideMark/>
          </w:tcPr>
          <w:p w14:paraId="448EBBC1"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Demontarea placajelor din faianta, gresie, ceramica</w:t>
            </w:r>
          </w:p>
        </w:tc>
        <w:tc>
          <w:tcPr>
            <w:tcW w:w="992" w:type="dxa"/>
            <w:tcBorders>
              <w:top w:val="single" w:sz="4" w:space="0" w:color="auto"/>
              <w:left w:val="single" w:sz="6" w:space="0" w:color="auto"/>
              <w:bottom w:val="single" w:sz="4" w:space="0" w:color="auto"/>
              <w:right w:val="single" w:sz="6" w:space="0" w:color="auto"/>
            </w:tcBorders>
            <w:vAlign w:val="center"/>
            <w:hideMark/>
          </w:tcPr>
          <w:p w14:paraId="32C5A7EA" w14:textId="77777777" w:rsidR="003D7819" w:rsidRPr="003D7819" w:rsidRDefault="003D7819" w:rsidP="00D37980">
            <w:pPr>
              <w:widowControl w:val="0"/>
              <w:autoSpaceDE w:val="0"/>
              <w:autoSpaceDN w:val="0"/>
              <w:adjustRightInd w:val="0"/>
              <w:spacing w:after="0" w:line="276" w:lineRule="auto"/>
              <w:jc w:val="center"/>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m2</w:t>
            </w:r>
          </w:p>
        </w:tc>
        <w:tc>
          <w:tcPr>
            <w:tcW w:w="1847" w:type="dxa"/>
            <w:tcBorders>
              <w:top w:val="single" w:sz="4" w:space="0" w:color="auto"/>
              <w:left w:val="single" w:sz="6" w:space="0" w:color="auto"/>
              <w:bottom w:val="single" w:sz="4" w:space="0" w:color="auto"/>
              <w:right w:val="single" w:sz="6" w:space="0" w:color="auto"/>
            </w:tcBorders>
            <w:vAlign w:val="center"/>
            <w:hideMark/>
          </w:tcPr>
          <w:p w14:paraId="63C79CD0" w14:textId="77777777" w:rsidR="003D7819" w:rsidRPr="003D7819" w:rsidRDefault="003D7819" w:rsidP="00D37980">
            <w:pPr>
              <w:widowControl w:val="0"/>
              <w:autoSpaceDE w:val="0"/>
              <w:autoSpaceDN w:val="0"/>
              <w:adjustRightInd w:val="0"/>
              <w:spacing w:after="0" w:line="276" w:lineRule="auto"/>
              <w:jc w:val="center"/>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29,10</w:t>
            </w:r>
          </w:p>
        </w:tc>
      </w:tr>
      <w:tr w:rsidR="003D7819" w:rsidRPr="003D7819" w14:paraId="5EFC1AE8" w14:textId="77777777" w:rsidTr="00D37980">
        <w:tc>
          <w:tcPr>
            <w:tcW w:w="709" w:type="dxa"/>
            <w:tcBorders>
              <w:top w:val="single" w:sz="4" w:space="0" w:color="auto"/>
              <w:left w:val="single" w:sz="6" w:space="0" w:color="auto"/>
              <w:bottom w:val="single" w:sz="4" w:space="0" w:color="auto"/>
              <w:right w:val="single" w:sz="6" w:space="0" w:color="auto"/>
            </w:tcBorders>
            <w:hideMark/>
          </w:tcPr>
          <w:p w14:paraId="20A5E116"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4</w:t>
            </w:r>
          </w:p>
        </w:tc>
        <w:tc>
          <w:tcPr>
            <w:tcW w:w="1559" w:type="dxa"/>
            <w:tcBorders>
              <w:top w:val="single" w:sz="4" w:space="0" w:color="auto"/>
              <w:left w:val="single" w:sz="6" w:space="0" w:color="auto"/>
              <w:bottom w:val="single" w:sz="4" w:space="0" w:color="auto"/>
              <w:right w:val="single" w:sz="6" w:space="0" w:color="auto"/>
            </w:tcBorders>
          </w:tcPr>
          <w:p w14:paraId="16B8D3D9"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RpSC05A</w:t>
            </w:r>
          </w:p>
          <w:p w14:paraId="4BA3F0EA"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p>
        </w:tc>
        <w:tc>
          <w:tcPr>
            <w:tcW w:w="4677" w:type="dxa"/>
            <w:tcBorders>
              <w:top w:val="single" w:sz="4" w:space="0" w:color="auto"/>
              <w:left w:val="single" w:sz="6" w:space="0" w:color="auto"/>
              <w:bottom w:val="single" w:sz="4" w:space="0" w:color="auto"/>
              <w:right w:val="single" w:sz="6" w:space="0" w:color="auto"/>
            </w:tcBorders>
            <w:hideMark/>
          </w:tcPr>
          <w:p w14:paraId="6B5E2CFA"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Demontarea unui lavoar de faianta, inclusiv accesoriile</w:t>
            </w:r>
          </w:p>
        </w:tc>
        <w:tc>
          <w:tcPr>
            <w:tcW w:w="992" w:type="dxa"/>
            <w:tcBorders>
              <w:top w:val="single" w:sz="4" w:space="0" w:color="auto"/>
              <w:left w:val="single" w:sz="6" w:space="0" w:color="auto"/>
              <w:bottom w:val="single" w:sz="4" w:space="0" w:color="auto"/>
              <w:right w:val="single" w:sz="6" w:space="0" w:color="auto"/>
            </w:tcBorders>
            <w:vAlign w:val="center"/>
            <w:hideMark/>
          </w:tcPr>
          <w:p w14:paraId="16F06936" w14:textId="77777777" w:rsidR="003D7819" w:rsidRPr="003D7819" w:rsidRDefault="003D7819" w:rsidP="00D37980">
            <w:pPr>
              <w:widowControl w:val="0"/>
              <w:autoSpaceDE w:val="0"/>
              <w:autoSpaceDN w:val="0"/>
              <w:adjustRightInd w:val="0"/>
              <w:spacing w:after="0" w:line="276" w:lineRule="auto"/>
              <w:jc w:val="center"/>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buc</w:t>
            </w:r>
          </w:p>
        </w:tc>
        <w:tc>
          <w:tcPr>
            <w:tcW w:w="1847" w:type="dxa"/>
            <w:tcBorders>
              <w:top w:val="single" w:sz="4" w:space="0" w:color="auto"/>
              <w:left w:val="single" w:sz="6" w:space="0" w:color="auto"/>
              <w:bottom w:val="single" w:sz="4" w:space="0" w:color="auto"/>
              <w:right w:val="single" w:sz="6" w:space="0" w:color="auto"/>
            </w:tcBorders>
            <w:vAlign w:val="center"/>
            <w:hideMark/>
          </w:tcPr>
          <w:p w14:paraId="2000EFCC" w14:textId="77777777" w:rsidR="003D7819" w:rsidRPr="003D7819" w:rsidRDefault="003D7819" w:rsidP="00D37980">
            <w:pPr>
              <w:widowControl w:val="0"/>
              <w:autoSpaceDE w:val="0"/>
              <w:autoSpaceDN w:val="0"/>
              <w:adjustRightInd w:val="0"/>
              <w:spacing w:after="0" w:line="276" w:lineRule="auto"/>
              <w:jc w:val="center"/>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1,00</w:t>
            </w:r>
          </w:p>
        </w:tc>
      </w:tr>
      <w:tr w:rsidR="003D7819" w:rsidRPr="003D7819" w14:paraId="581A6C53" w14:textId="77777777" w:rsidTr="00D37980">
        <w:tc>
          <w:tcPr>
            <w:tcW w:w="709" w:type="dxa"/>
            <w:tcBorders>
              <w:top w:val="single" w:sz="4" w:space="0" w:color="auto"/>
              <w:left w:val="single" w:sz="6" w:space="0" w:color="auto"/>
              <w:bottom w:val="single" w:sz="4" w:space="0" w:color="auto"/>
              <w:right w:val="single" w:sz="6" w:space="0" w:color="auto"/>
            </w:tcBorders>
            <w:hideMark/>
          </w:tcPr>
          <w:p w14:paraId="08A12029"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5</w:t>
            </w:r>
          </w:p>
        </w:tc>
        <w:tc>
          <w:tcPr>
            <w:tcW w:w="1559" w:type="dxa"/>
            <w:tcBorders>
              <w:top w:val="single" w:sz="4" w:space="0" w:color="auto"/>
              <w:left w:val="single" w:sz="6" w:space="0" w:color="auto"/>
              <w:bottom w:val="single" w:sz="4" w:space="0" w:color="auto"/>
              <w:right w:val="single" w:sz="6" w:space="0" w:color="auto"/>
            </w:tcBorders>
          </w:tcPr>
          <w:p w14:paraId="285B6B42"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RpSC06A</w:t>
            </w:r>
          </w:p>
          <w:p w14:paraId="562E9CD1"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p>
        </w:tc>
        <w:tc>
          <w:tcPr>
            <w:tcW w:w="4677" w:type="dxa"/>
            <w:tcBorders>
              <w:top w:val="single" w:sz="4" w:space="0" w:color="auto"/>
              <w:left w:val="single" w:sz="6" w:space="0" w:color="auto"/>
              <w:bottom w:val="single" w:sz="4" w:space="0" w:color="auto"/>
              <w:right w:val="single" w:sz="6" w:space="0" w:color="auto"/>
            </w:tcBorders>
            <w:hideMark/>
          </w:tcPr>
          <w:p w14:paraId="5542CF99"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 xml:space="preserve">Demontarea unui vas de closet din faianta, complet echipat </w:t>
            </w:r>
          </w:p>
        </w:tc>
        <w:tc>
          <w:tcPr>
            <w:tcW w:w="992" w:type="dxa"/>
            <w:tcBorders>
              <w:top w:val="single" w:sz="4" w:space="0" w:color="auto"/>
              <w:left w:val="single" w:sz="6" w:space="0" w:color="auto"/>
              <w:bottom w:val="single" w:sz="4" w:space="0" w:color="auto"/>
              <w:right w:val="single" w:sz="6" w:space="0" w:color="auto"/>
            </w:tcBorders>
            <w:vAlign w:val="center"/>
            <w:hideMark/>
          </w:tcPr>
          <w:p w14:paraId="7F22F9F8" w14:textId="77777777" w:rsidR="003D7819" w:rsidRPr="003D7819" w:rsidRDefault="003D7819" w:rsidP="00D37980">
            <w:pPr>
              <w:widowControl w:val="0"/>
              <w:autoSpaceDE w:val="0"/>
              <w:autoSpaceDN w:val="0"/>
              <w:adjustRightInd w:val="0"/>
              <w:spacing w:after="0" w:line="276" w:lineRule="auto"/>
              <w:jc w:val="center"/>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buc</w:t>
            </w:r>
          </w:p>
        </w:tc>
        <w:tc>
          <w:tcPr>
            <w:tcW w:w="1847" w:type="dxa"/>
            <w:tcBorders>
              <w:top w:val="single" w:sz="4" w:space="0" w:color="auto"/>
              <w:left w:val="single" w:sz="6" w:space="0" w:color="auto"/>
              <w:bottom w:val="single" w:sz="4" w:space="0" w:color="auto"/>
              <w:right w:val="single" w:sz="6" w:space="0" w:color="auto"/>
            </w:tcBorders>
            <w:vAlign w:val="center"/>
            <w:hideMark/>
          </w:tcPr>
          <w:p w14:paraId="7BDC93AE" w14:textId="77777777" w:rsidR="003D7819" w:rsidRPr="003D7819" w:rsidRDefault="003D7819" w:rsidP="00D37980">
            <w:pPr>
              <w:widowControl w:val="0"/>
              <w:autoSpaceDE w:val="0"/>
              <w:autoSpaceDN w:val="0"/>
              <w:adjustRightInd w:val="0"/>
              <w:spacing w:after="0" w:line="276" w:lineRule="auto"/>
              <w:jc w:val="center"/>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2,00</w:t>
            </w:r>
          </w:p>
        </w:tc>
      </w:tr>
      <w:tr w:rsidR="003D7819" w:rsidRPr="003D7819" w14:paraId="4DC100EA" w14:textId="77777777" w:rsidTr="00D37980">
        <w:tc>
          <w:tcPr>
            <w:tcW w:w="709" w:type="dxa"/>
            <w:tcBorders>
              <w:top w:val="single" w:sz="4" w:space="0" w:color="auto"/>
              <w:left w:val="single" w:sz="6" w:space="0" w:color="auto"/>
              <w:bottom w:val="single" w:sz="4" w:space="0" w:color="auto"/>
              <w:right w:val="single" w:sz="6" w:space="0" w:color="auto"/>
            </w:tcBorders>
            <w:hideMark/>
          </w:tcPr>
          <w:p w14:paraId="08BA9E92"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6</w:t>
            </w:r>
          </w:p>
        </w:tc>
        <w:tc>
          <w:tcPr>
            <w:tcW w:w="1559" w:type="dxa"/>
            <w:tcBorders>
              <w:top w:val="single" w:sz="4" w:space="0" w:color="auto"/>
              <w:left w:val="single" w:sz="6" w:space="0" w:color="auto"/>
              <w:bottom w:val="single" w:sz="4" w:space="0" w:color="auto"/>
              <w:right w:val="single" w:sz="6" w:space="0" w:color="auto"/>
            </w:tcBorders>
          </w:tcPr>
          <w:p w14:paraId="7A620886"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RpSC09A</w:t>
            </w:r>
          </w:p>
          <w:p w14:paraId="1DEDF372"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p>
        </w:tc>
        <w:tc>
          <w:tcPr>
            <w:tcW w:w="4677" w:type="dxa"/>
            <w:tcBorders>
              <w:top w:val="single" w:sz="4" w:space="0" w:color="auto"/>
              <w:left w:val="single" w:sz="6" w:space="0" w:color="auto"/>
              <w:bottom w:val="single" w:sz="4" w:space="0" w:color="auto"/>
              <w:right w:val="single" w:sz="6" w:space="0" w:color="auto"/>
            </w:tcBorders>
            <w:hideMark/>
          </w:tcPr>
          <w:p w14:paraId="4CA10C25"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 xml:space="preserve">Demontarea unui pisoar din faianta, complet echipat </w:t>
            </w:r>
          </w:p>
        </w:tc>
        <w:tc>
          <w:tcPr>
            <w:tcW w:w="992" w:type="dxa"/>
            <w:tcBorders>
              <w:top w:val="single" w:sz="4" w:space="0" w:color="auto"/>
              <w:left w:val="single" w:sz="6" w:space="0" w:color="auto"/>
              <w:bottom w:val="single" w:sz="4" w:space="0" w:color="auto"/>
              <w:right w:val="single" w:sz="6" w:space="0" w:color="auto"/>
            </w:tcBorders>
            <w:vAlign w:val="center"/>
            <w:hideMark/>
          </w:tcPr>
          <w:p w14:paraId="595BB5F7" w14:textId="77777777" w:rsidR="003D7819" w:rsidRPr="003D7819" w:rsidRDefault="003D7819" w:rsidP="00D37980">
            <w:pPr>
              <w:widowControl w:val="0"/>
              <w:autoSpaceDE w:val="0"/>
              <w:autoSpaceDN w:val="0"/>
              <w:adjustRightInd w:val="0"/>
              <w:spacing w:after="0" w:line="276" w:lineRule="auto"/>
              <w:jc w:val="center"/>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buc</w:t>
            </w:r>
          </w:p>
        </w:tc>
        <w:tc>
          <w:tcPr>
            <w:tcW w:w="1847" w:type="dxa"/>
            <w:tcBorders>
              <w:top w:val="single" w:sz="4" w:space="0" w:color="auto"/>
              <w:left w:val="single" w:sz="6" w:space="0" w:color="auto"/>
              <w:bottom w:val="single" w:sz="4" w:space="0" w:color="auto"/>
              <w:right w:val="single" w:sz="6" w:space="0" w:color="auto"/>
            </w:tcBorders>
            <w:vAlign w:val="center"/>
            <w:hideMark/>
          </w:tcPr>
          <w:p w14:paraId="2E60AC5C" w14:textId="77777777" w:rsidR="003D7819" w:rsidRPr="003D7819" w:rsidRDefault="003D7819" w:rsidP="00D37980">
            <w:pPr>
              <w:widowControl w:val="0"/>
              <w:autoSpaceDE w:val="0"/>
              <w:autoSpaceDN w:val="0"/>
              <w:adjustRightInd w:val="0"/>
              <w:spacing w:after="0" w:line="276" w:lineRule="auto"/>
              <w:jc w:val="center"/>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1,00</w:t>
            </w:r>
          </w:p>
        </w:tc>
      </w:tr>
      <w:tr w:rsidR="003D7819" w:rsidRPr="003D7819" w14:paraId="45E9D3C2" w14:textId="77777777" w:rsidTr="00D37980">
        <w:tc>
          <w:tcPr>
            <w:tcW w:w="709" w:type="dxa"/>
            <w:tcBorders>
              <w:top w:val="single" w:sz="4" w:space="0" w:color="auto"/>
              <w:left w:val="single" w:sz="6" w:space="0" w:color="auto"/>
              <w:bottom w:val="single" w:sz="4" w:space="0" w:color="auto"/>
              <w:right w:val="single" w:sz="6" w:space="0" w:color="auto"/>
            </w:tcBorders>
            <w:hideMark/>
          </w:tcPr>
          <w:p w14:paraId="004CF365"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7</w:t>
            </w:r>
          </w:p>
        </w:tc>
        <w:tc>
          <w:tcPr>
            <w:tcW w:w="1559" w:type="dxa"/>
            <w:tcBorders>
              <w:top w:val="single" w:sz="4" w:space="0" w:color="auto"/>
              <w:left w:val="single" w:sz="6" w:space="0" w:color="auto"/>
              <w:bottom w:val="single" w:sz="4" w:space="0" w:color="auto"/>
              <w:right w:val="single" w:sz="6" w:space="0" w:color="auto"/>
            </w:tcBorders>
          </w:tcPr>
          <w:p w14:paraId="232209C3"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RpSD03A</w:t>
            </w:r>
          </w:p>
          <w:p w14:paraId="6BDD4DCA"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p>
        </w:tc>
        <w:tc>
          <w:tcPr>
            <w:tcW w:w="4677" w:type="dxa"/>
            <w:tcBorders>
              <w:top w:val="single" w:sz="4" w:space="0" w:color="auto"/>
              <w:left w:val="single" w:sz="6" w:space="0" w:color="auto"/>
              <w:bottom w:val="single" w:sz="4" w:space="0" w:color="auto"/>
              <w:right w:val="single" w:sz="6" w:space="0" w:color="auto"/>
            </w:tcBorders>
            <w:hideMark/>
          </w:tcPr>
          <w:p w14:paraId="23FE1F58"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Demontarea unei baterii stative, avind diametru de 1/2"</w:t>
            </w:r>
          </w:p>
        </w:tc>
        <w:tc>
          <w:tcPr>
            <w:tcW w:w="992" w:type="dxa"/>
            <w:tcBorders>
              <w:top w:val="single" w:sz="4" w:space="0" w:color="auto"/>
              <w:left w:val="single" w:sz="6" w:space="0" w:color="auto"/>
              <w:bottom w:val="single" w:sz="4" w:space="0" w:color="auto"/>
              <w:right w:val="single" w:sz="6" w:space="0" w:color="auto"/>
            </w:tcBorders>
            <w:vAlign w:val="center"/>
            <w:hideMark/>
          </w:tcPr>
          <w:p w14:paraId="6705283E" w14:textId="77777777" w:rsidR="003D7819" w:rsidRPr="003D7819" w:rsidRDefault="003D7819" w:rsidP="00D37980">
            <w:pPr>
              <w:widowControl w:val="0"/>
              <w:autoSpaceDE w:val="0"/>
              <w:autoSpaceDN w:val="0"/>
              <w:adjustRightInd w:val="0"/>
              <w:spacing w:after="0" w:line="276" w:lineRule="auto"/>
              <w:jc w:val="center"/>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buc</w:t>
            </w:r>
          </w:p>
        </w:tc>
        <w:tc>
          <w:tcPr>
            <w:tcW w:w="1847" w:type="dxa"/>
            <w:tcBorders>
              <w:top w:val="single" w:sz="4" w:space="0" w:color="auto"/>
              <w:left w:val="single" w:sz="6" w:space="0" w:color="auto"/>
              <w:bottom w:val="single" w:sz="4" w:space="0" w:color="auto"/>
              <w:right w:val="single" w:sz="6" w:space="0" w:color="auto"/>
            </w:tcBorders>
            <w:vAlign w:val="center"/>
            <w:hideMark/>
          </w:tcPr>
          <w:p w14:paraId="4BE5B1FB" w14:textId="77777777" w:rsidR="003D7819" w:rsidRPr="003D7819" w:rsidRDefault="003D7819" w:rsidP="00D37980">
            <w:pPr>
              <w:widowControl w:val="0"/>
              <w:autoSpaceDE w:val="0"/>
              <w:autoSpaceDN w:val="0"/>
              <w:adjustRightInd w:val="0"/>
              <w:spacing w:after="0" w:line="276" w:lineRule="auto"/>
              <w:jc w:val="center"/>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1,00</w:t>
            </w:r>
          </w:p>
        </w:tc>
      </w:tr>
      <w:tr w:rsidR="003D7819" w:rsidRPr="003D7819" w14:paraId="4576F5C0" w14:textId="77777777" w:rsidTr="00D37980">
        <w:tc>
          <w:tcPr>
            <w:tcW w:w="709" w:type="dxa"/>
            <w:tcBorders>
              <w:top w:val="single" w:sz="4" w:space="0" w:color="auto"/>
              <w:left w:val="single" w:sz="6" w:space="0" w:color="auto"/>
              <w:bottom w:val="single" w:sz="4" w:space="0" w:color="auto"/>
              <w:right w:val="single" w:sz="6" w:space="0" w:color="auto"/>
            </w:tcBorders>
            <w:hideMark/>
          </w:tcPr>
          <w:p w14:paraId="366D90B2"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8</w:t>
            </w:r>
          </w:p>
        </w:tc>
        <w:tc>
          <w:tcPr>
            <w:tcW w:w="1559" w:type="dxa"/>
            <w:tcBorders>
              <w:top w:val="single" w:sz="4" w:space="0" w:color="auto"/>
              <w:left w:val="single" w:sz="6" w:space="0" w:color="auto"/>
              <w:bottom w:val="single" w:sz="4" w:space="0" w:color="auto"/>
              <w:right w:val="single" w:sz="6" w:space="0" w:color="auto"/>
            </w:tcBorders>
          </w:tcPr>
          <w:p w14:paraId="2454C0A0"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TrI1AA01C1</w:t>
            </w:r>
          </w:p>
          <w:p w14:paraId="626E8A4C"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p>
        </w:tc>
        <w:tc>
          <w:tcPr>
            <w:tcW w:w="4677" w:type="dxa"/>
            <w:tcBorders>
              <w:top w:val="single" w:sz="4" w:space="0" w:color="auto"/>
              <w:left w:val="single" w:sz="6" w:space="0" w:color="auto"/>
              <w:bottom w:val="single" w:sz="4" w:space="0" w:color="auto"/>
              <w:right w:val="single" w:sz="6" w:space="0" w:color="auto"/>
            </w:tcBorders>
            <w:hideMark/>
          </w:tcPr>
          <w:p w14:paraId="45BC6D16"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Incarcarea materialelor din grupa A - grele si marunte prin aruncare - de pe rampa sau teren, in auto categoria 1</w:t>
            </w:r>
          </w:p>
        </w:tc>
        <w:tc>
          <w:tcPr>
            <w:tcW w:w="992" w:type="dxa"/>
            <w:tcBorders>
              <w:top w:val="single" w:sz="4" w:space="0" w:color="auto"/>
              <w:left w:val="single" w:sz="6" w:space="0" w:color="auto"/>
              <w:bottom w:val="single" w:sz="4" w:space="0" w:color="auto"/>
              <w:right w:val="single" w:sz="6" w:space="0" w:color="auto"/>
            </w:tcBorders>
            <w:vAlign w:val="center"/>
            <w:hideMark/>
          </w:tcPr>
          <w:p w14:paraId="68B1B8E9" w14:textId="77777777" w:rsidR="003D7819" w:rsidRPr="003D7819" w:rsidRDefault="003D7819" w:rsidP="00D37980">
            <w:pPr>
              <w:widowControl w:val="0"/>
              <w:autoSpaceDE w:val="0"/>
              <w:autoSpaceDN w:val="0"/>
              <w:adjustRightInd w:val="0"/>
              <w:spacing w:after="0" w:line="276" w:lineRule="auto"/>
              <w:jc w:val="center"/>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t</w:t>
            </w:r>
          </w:p>
        </w:tc>
        <w:tc>
          <w:tcPr>
            <w:tcW w:w="1847" w:type="dxa"/>
            <w:tcBorders>
              <w:top w:val="single" w:sz="4" w:space="0" w:color="auto"/>
              <w:left w:val="single" w:sz="6" w:space="0" w:color="auto"/>
              <w:bottom w:val="single" w:sz="4" w:space="0" w:color="auto"/>
              <w:right w:val="single" w:sz="6" w:space="0" w:color="auto"/>
            </w:tcBorders>
            <w:vAlign w:val="center"/>
            <w:hideMark/>
          </w:tcPr>
          <w:p w14:paraId="050FAD45" w14:textId="77777777" w:rsidR="003D7819" w:rsidRPr="003D7819" w:rsidRDefault="003D7819" w:rsidP="00D37980">
            <w:pPr>
              <w:widowControl w:val="0"/>
              <w:autoSpaceDE w:val="0"/>
              <w:autoSpaceDN w:val="0"/>
              <w:adjustRightInd w:val="0"/>
              <w:spacing w:after="0" w:line="276" w:lineRule="auto"/>
              <w:jc w:val="center"/>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0,35</w:t>
            </w:r>
          </w:p>
        </w:tc>
      </w:tr>
      <w:tr w:rsidR="003D7819" w:rsidRPr="003D7819" w14:paraId="0549E120" w14:textId="77777777" w:rsidTr="00D37980">
        <w:tc>
          <w:tcPr>
            <w:tcW w:w="709" w:type="dxa"/>
            <w:tcBorders>
              <w:top w:val="single" w:sz="4" w:space="0" w:color="auto"/>
              <w:left w:val="single" w:sz="6" w:space="0" w:color="auto"/>
              <w:bottom w:val="single" w:sz="4" w:space="0" w:color="auto"/>
              <w:right w:val="single" w:sz="6" w:space="0" w:color="auto"/>
            </w:tcBorders>
            <w:hideMark/>
          </w:tcPr>
          <w:p w14:paraId="7FBE9DBD"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9</w:t>
            </w:r>
          </w:p>
        </w:tc>
        <w:tc>
          <w:tcPr>
            <w:tcW w:w="1559" w:type="dxa"/>
            <w:tcBorders>
              <w:top w:val="single" w:sz="4" w:space="0" w:color="auto"/>
              <w:left w:val="single" w:sz="6" w:space="0" w:color="auto"/>
              <w:bottom w:val="single" w:sz="4" w:space="0" w:color="auto"/>
              <w:right w:val="single" w:sz="6" w:space="0" w:color="auto"/>
            </w:tcBorders>
          </w:tcPr>
          <w:p w14:paraId="4EB65771"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TsI50A10</w:t>
            </w:r>
          </w:p>
          <w:p w14:paraId="44456696"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p>
        </w:tc>
        <w:tc>
          <w:tcPr>
            <w:tcW w:w="4677" w:type="dxa"/>
            <w:tcBorders>
              <w:top w:val="single" w:sz="4" w:space="0" w:color="auto"/>
              <w:left w:val="single" w:sz="6" w:space="0" w:color="auto"/>
              <w:bottom w:val="single" w:sz="4" w:space="0" w:color="auto"/>
              <w:right w:val="single" w:sz="6" w:space="0" w:color="auto"/>
            </w:tcBorders>
            <w:hideMark/>
          </w:tcPr>
          <w:p w14:paraId="357D6ED8"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fr-FR" w:eastAsia="ru-RU"/>
              </w:rPr>
            </w:pPr>
            <w:r w:rsidRPr="003D7819">
              <w:rPr>
                <w:rFonts w:ascii="Times New Roman" w:eastAsia="Times New Roman" w:hAnsi="Times New Roman" w:cs="Times New Roman"/>
                <w:lang w:val="fr-FR" w:eastAsia="ru-RU"/>
              </w:rPr>
              <w:t>Transportarea pamintului cu autobasculanta de 5 t la distanta de 10 km</w:t>
            </w:r>
          </w:p>
        </w:tc>
        <w:tc>
          <w:tcPr>
            <w:tcW w:w="992" w:type="dxa"/>
            <w:tcBorders>
              <w:top w:val="single" w:sz="4" w:space="0" w:color="auto"/>
              <w:left w:val="single" w:sz="6" w:space="0" w:color="auto"/>
              <w:bottom w:val="single" w:sz="4" w:space="0" w:color="auto"/>
              <w:right w:val="single" w:sz="6" w:space="0" w:color="auto"/>
            </w:tcBorders>
            <w:vAlign w:val="center"/>
            <w:hideMark/>
          </w:tcPr>
          <w:p w14:paraId="281232F5" w14:textId="77777777" w:rsidR="003D7819" w:rsidRPr="003D7819" w:rsidRDefault="003D7819" w:rsidP="00D37980">
            <w:pPr>
              <w:widowControl w:val="0"/>
              <w:autoSpaceDE w:val="0"/>
              <w:autoSpaceDN w:val="0"/>
              <w:adjustRightInd w:val="0"/>
              <w:spacing w:after="0" w:line="276" w:lineRule="auto"/>
              <w:jc w:val="center"/>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t</w:t>
            </w:r>
          </w:p>
        </w:tc>
        <w:tc>
          <w:tcPr>
            <w:tcW w:w="1847" w:type="dxa"/>
            <w:tcBorders>
              <w:top w:val="single" w:sz="4" w:space="0" w:color="auto"/>
              <w:left w:val="single" w:sz="6" w:space="0" w:color="auto"/>
              <w:bottom w:val="single" w:sz="4" w:space="0" w:color="auto"/>
              <w:right w:val="single" w:sz="6" w:space="0" w:color="auto"/>
            </w:tcBorders>
            <w:vAlign w:val="center"/>
            <w:hideMark/>
          </w:tcPr>
          <w:p w14:paraId="5D39965A" w14:textId="77777777" w:rsidR="003D7819" w:rsidRPr="003D7819" w:rsidRDefault="003D7819" w:rsidP="00D37980">
            <w:pPr>
              <w:widowControl w:val="0"/>
              <w:autoSpaceDE w:val="0"/>
              <w:autoSpaceDN w:val="0"/>
              <w:adjustRightInd w:val="0"/>
              <w:spacing w:after="0" w:line="276" w:lineRule="auto"/>
              <w:jc w:val="center"/>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0,35</w:t>
            </w:r>
          </w:p>
        </w:tc>
      </w:tr>
      <w:tr w:rsidR="003D7819" w:rsidRPr="003D7819" w14:paraId="0CCF83C8" w14:textId="77777777" w:rsidTr="00D37980">
        <w:tc>
          <w:tcPr>
            <w:tcW w:w="709" w:type="dxa"/>
            <w:tcBorders>
              <w:top w:val="nil"/>
              <w:left w:val="single" w:sz="6" w:space="0" w:color="auto"/>
              <w:bottom w:val="nil"/>
              <w:right w:val="nil"/>
            </w:tcBorders>
          </w:tcPr>
          <w:p w14:paraId="7E4E47B6" w14:textId="77777777" w:rsidR="003D7819" w:rsidRPr="003D7819" w:rsidRDefault="003D7819" w:rsidP="00D37980">
            <w:pPr>
              <w:widowControl w:val="0"/>
              <w:autoSpaceDE w:val="0"/>
              <w:autoSpaceDN w:val="0"/>
              <w:adjustRightInd w:val="0"/>
              <w:spacing w:after="0" w:line="276"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14:paraId="1C220F13"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sz w:val="24"/>
                <w:szCs w:val="24"/>
                <w:lang w:val="en-US" w:eastAsia="ru-RU"/>
              </w:rPr>
            </w:pPr>
          </w:p>
        </w:tc>
        <w:tc>
          <w:tcPr>
            <w:tcW w:w="4677" w:type="dxa"/>
            <w:tcBorders>
              <w:top w:val="nil"/>
              <w:left w:val="single" w:sz="6" w:space="0" w:color="auto"/>
              <w:bottom w:val="nil"/>
              <w:right w:val="nil"/>
            </w:tcBorders>
            <w:hideMark/>
          </w:tcPr>
          <w:p w14:paraId="61A90C6A"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b/>
                <w:bCs/>
                <w:lang w:val="en-US" w:eastAsia="ru-RU"/>
              </w:rPr>
            </w:pPr>
            <w:r w:rsidRPr="003D7819">
              <w:rPr>
                <w:rFonts w:ascii="Times New Roman" w:eastAsia="Times New Roman" w:hAnsi="Times New Roman" w:cs="Times New Roman"/>
                <w:b/>
                <w:bCs/>
                <w:lang w:val="en-US" w:eastAsia="ru-RU"/>
              </w:rPr>
              <w:t>2. Pardosele</w:t>
            </w:r>
          </w:p>
        </w:tc>
        <w:tc>
          <w:tcPr>
            <w:tcW w:w="992" w:type="dxa"/>
            <w:tcBorders>
              <w:top w:val="nil"/>
              <w:left w:val="single" w:sz="6" w:space="0" w:color="auto"/>
              <w:bottom w:val="nil"/>
              <w:right w:val="nil"/>
            </w:tcBorders>
          </w:tcPr>
          <w:p w14:paraId="2D4E2769"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sz w:val="24"/>
                <w:szCs w:val="24"/>
                <w:lang w:val="en-US" w:eastAsia="ru-RU"/>
              </w:rPr>
            </w:pPr>
          </w:p>
        </w:tc>
        <w:tc>
          <w:tcPr>
            <w:tcW w:w="1847" w:type="dxa"/>
            <w:tcBorders>
              <w:top w:val="nil"/>
              <w:left w:val="single" w:sz="6" w:space="0" w:color="auto"/>
              <w:bottom w:val="nil"/>
              <w:right w:val="single" w:sz="6" w:space="0" w:color="auto"/>
            </w:tcBorders>
          </w:tcPr>
          <w:p w14:paraId="2A4AA603"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sz w:val="24"/>
                <w:szCs w:val="24"/>
                <w:lang w:val="en-US" w:eastAsia="ru-RU"/>
              </w:rPr>
            </w:pPr>
          </w:p>
        </w:tc>
      </w:tr>
      <w:tr w:rsidR="003D7819" w:rsidRPr="003D7819" w14:paraId="72DB9BB0" w14:textId="77777777" w:rsidTr="00D37980">
        <w:tc>
          <w:tcPr>
            <w:tcW w:w="709" w:type="dxa"/>
            <w:tcBorders>
              <w:top w:val="single" w:sz="4" w:space="0" w:color="auto"/>
              <w:left w:val="single" w:sz="6" w:space="0" w:color="auto"/>
              <w:bottom w:val="single" w:sz="4" w:space="0" w:color="auto"/>
              <w:right w:val="single" w:sz="6" w:space="0" w:color="auto"/>
            </w:tcBorders>
            <w:hideMark/>
          </w:tcPr>
          <w:p w14:paraId="0FFF3619"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10</w:t>
            </w:r>
          </w:p>
        </w:tc>
        <w:tc>
          <w:tcPr>
            <w:tcW w:w="1559" w:type="dxa"/>
            <w:tcBorders>
              <w:top w:val="single" w:sz="4" w:space="0" w:color="auto"/>
              <w:left w:val="single" w:sz="6" w:space="0" w:color="auto"/>
              <w:bottom w:val="single" w:sz="4" w:space="0" w:color="auto"/>
              <w:right w:val="single" w:sz="6" w:space="0" w:color="auto"/>
            </w:tcBorders>
          </w:tcPr>
          <w:p w14:paraId="4CCB1787"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RpCK01B</w:t>
            </w:r>
          </w:p>
          <w:p w14:paraId="26526398"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p>
        </w:tc>
        <w:tc>
          <w:tcPr>
            <w:tcW w:w="4677" w:type="dxa"/>
            <w:tcBorders>
              <w:top w:val="single" w:sz="4" w:space="0" w:color="auto"/>
              <w:left w:val="single" w:sz="6" w:space="0" w:color="auto"/>
              <w:bottom w:val="single" w:sz="4" w:space="0" w:color="auto"/>
              <w:right w:val="single" w:sz="6" w:space="0" w:color="auto"/>
            </w:tcBorders>
            <w:hideMark/>
          </w:tcPr>
          <w:p w14:paraId="41C397FC"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fr-FR" w:eastAsia="ru-RU"/>
              </w:rPr>
            </w:pPr>
            <w:r w:rsidRPr="003D7819">
              <w:rPr>
                <w:rFonts w:ascii="Times New Roman" w:eastAsia="Times New Roman" w:hAnsi="Times New Roman" w:cs="Times New Roman"/>
                <w:lang w:val="fr-FR" w:eastAsia="ru-RU"/>
              </w:rPr>
              <w:t>Repararea stratului-suport pentru pardoseli executat din mortar din ciment M 100-T de 3 cm grosime cu fata driscuita fin</w:t>
            </w:r>
          </w:p>
        </w:tc>
        <w:tc>
          <w:tcPr>
            <w:tcW w:w="992" w:type="dxa"/>
            <w:tcBorders>
              <w:top w:val="single" w:sz="4" w:space="0" w:color="auto"/>
              <w:left w:val="single" w:sz="6" w:space="0" w:color="auto"/>
              <w:bottom w:val="single" w:sz="4" w:space="0" w:color="auto"/>
              <w:right w:val="single" w:sz="6" w:space="0" w:color="auto"/>
            </w:tcBorders>
            <w:vAlign w:val="center"/>
            <w:hideMark/>
          </w:tcPr>
          <w:p w14:paraId="07AA6941" w14:textId="77777777" w:rsidR="003D7819" w:rsidRPr="003D7819" w:rsidRDefault="003D7819" w:rsidP="00D37980">
            <w:pPr>
              <w:widowControl w:val="0"/>
              <w:autoSpaceDE w:val="0"/>
              <w:autoSpaceDN w:val="0"/>
              <w:adjustRightInd w:val="0"/>
              <w:spacing w:after="0" w:line="276" w:lineRule="auto"/>
              <w:jc w:val="center"/>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m2</w:t>
            </w:r>
          </w:p>
        </w:tc>
        <w:tc>
          <w:tcPr>
            <w:tcW w:w="1847" w:type="dxa"/>
            <w:tcBorders>
              <w:top w:val="single" w:sz="4" w:space="0" w:color="auto"/>
              <w:left w:val="single" w:sz="6" w:space="0" w:color="auto"/>
              <w:bottom w:val="single" w:sz="4" w:space="0" w:color="auto"/>
              <w:right w:val="single" w:sz="6" w:space="0" w:color="auto"/>
            </w:tcBorders>
            <w:vAlign w:val="center"/>
            <w:hideMark/>
          </w:tcPr>
          <w:p w14:paraId="2F9499C3" w14:textId="77777777" w:rsidR="003D7819" w:rsidRPr="003D7819" w:rsidRDefault="003D7819" w:rsidP="00D37980">
            <w:pPr>
              <w:widowControl w:val="0"/>
              <w:autoSpaceDE w:val="0"/>
              <w:autoSpaceDN w:val="0"/>
              <w:adjustRightInd w:val="0"/>
              <w:spacing w:after="0" w:line="276" w:lineRule="auto"/>
              <w:jc w:val="center"/>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1,50</w:t>
            </w:r>
          </w:p>
        </w:tc>
      </w:tr>
      <w:tr w:rsidR="003D7819" w:rsidRPr="003D7819" w14:paraId="4DE1BDF2" w14:textId="77777777" w:rsidTr="00D37980">
        <w:tc>
          <w:tcPr>
            <w:tcW w:w="709" w:type="dxa"/>
            <w:tcBorders>
              <w:top w:val="single" w:sz="4" w:space="0" w:color="auto"/>
              <w:left w:val="single" w:sz="6" w:space="0" w:color="auto"/>
              <w:bottom w:val="single" w:sz="4" w:space="0" w:color="auto"/>
              <w:right w:val="single" w:sz="6" w:space="0" w:color="auto"/>
            </w:tcBorders>
            <w:hideMark/>
          </w:tcPr>
          <w:p w14:paraId="6DF0A493"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11</w:t>
            </w:r>
          </w:p>
        </w:tc>
        <w:tc>
          <w:tcPr>
            <w:tcW w:w="1559" w:type="dxa"/>
            <w:tcBorders>
              <w:top w:val="single" w:sz="4" w:space="0" w:color="auto"/>
              <w:left w:val="single" w:sz="6" w:space="0" w:color="auto"/>
              <w:bottom w:val="single" w:sz="4" w:space="0" w:color="auto"/>
              <w:right w:val="single" w:sz="6" w:space="0" w:color="auto"/>
            </w:tcBorders>
          </w:tcPr>
          <w:p w14:paraId="43E67C23"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CG56B</w:t>
            </w:r>
          </w:p>
          <w:p w14:paraId="7C35115E"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p>
        </w:tc>
        <w:tc>
          <w:tcPr>
            <w:tcW w:w="4677" w:type="dxa"/>
            <w:tcBorders>
              <w:top w:val="single" w:sz="4" w:space="0" w:color="auto"/>
              <w:left w:val="single" w:sz="6" w:space="0" w:color="auto"/>
              <w:bottom w:val="single" w:sz="4" w:space="0" w:color="auto"/>
              <w:right w:val="single" w:sz="6" w:space="0" w:color="auto"/>
            </w:tcBorders>
            <w:hideMark/>
          </w:tcPr>
          <w:p w14:paraId="1AE84E5E"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fr-FR" w:eastAsia="ru-RU"/>
              </w:rPr>
            </w:pPr>
            <w:r w:rsidRPr="003D7819">
              <w:rPr>
                <w:rFonts w:ascii="Times New Roman" w:eastAsia="Times New Roman" w:hAnsi="Times New Roman" w:cs="Times New Roman"/>
                <w:lang w:val="fr-FR" w:eastAsia="ru-RU"/>
              </w:rPr>
              <w:t>Sapa din amestec de autonivelare "Nivelir": grosime 20 mm</w:t>
            </w:r>
          </w:p>
        </w:tc>
        <w:tc>
          <w:tcPr>
            <w:tcW w:w="992" w:type="dxa"/>
            <w:tcBorders>
              <w:top w:val="single" w:sz="4" w:space="0" w:color="auto"/>
              <w:left w:val="single" w:sz="6" w:space="0" w:color="auto"/>
              <w:bottom w:val="single" w:sz="4" w:space="0" w:color="auto"/>
              <w:right w:val="single" w:sz="6" w:space="0" w:color="auto"/>
            </w:tcBorders>
            <w:vAlign w:val="center"/>
            <w:hideMark/>
          </w:tcPr>
          <w:p w14:paraId="5D133281" w14:textId="77777777" w:rsidR="003D7819" w:rsidRPr="003D7819" w:rsidRDefault="003D7819" w:rsidP="00D37980">
            <w:pPr>
              <w:widowControl w:val="0"/>
              <w:autoSpaceDE w:val="0"/>
              <w:autoSpaceDN w:val="0"/>
              <w:adjustRightInd w:val="0"/>
              <w:spacing w:after="0" w:line="276" w:lineRule="auto"/>
              <w:jc w:val="center"/>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m2</w:t>
            </w:r>
          </w:p>
        </w:tc>
        <w:tc>
          <w:tcPr>
            <w:tcW w:w="1847" w:type="dxa"/>
            <w:tcBorders>
              <w:top w:val="single" w:sz="4" w:space="0" w:color="auto"/>
              <w:left w:val="single" w:sz="6" w:space="0" w:color="auto"/>
              <w:bottom w:val="single" w:sz="4" w:space="0" w:color="auto"/>
              <w:right w:val="single" w:sz="6" w:space="0" w:color="auto"/>
            </w:tcBorders>
            <w:vAlign w:val="center"/>
            <w:hideMark/>
          </w:tcPr>
          <w:p w14:paraId="44856E35" w14:textId="77777777" w:rsidR="003D7819" w:rsidRPr="003D7819" w:rsidRDefault="003D7819" w:rsidP="00D37980">
            <w:pPr>
              <w:widowControl w:val="0"/>
              <w:autoSpaceDE w:val="0"/>
              <w:autoSpaceDN w:val="0"/>
              <w:adjustRightInd w:val="0"/>
              <w:spacing w:after="0" w:line="276" w:lineRule="auto"/>
              <w:jc w:val="center"/>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8,80</w:t>
            </w:r>
          </w:p>
        </w:tc>
      </w:tr>
      <w:tr w:rsidR="003D7819" w:rsidRPr="003D7819" w14:paraId="69BF777E" w14:textId="77777777" w:rsidTr="00D37980">
        <w:tc>
          <w:tcPr>
            <w:tcW w:w="709" w:type="dxa"/>
            <w:tcBorders>
              <w:top w:val="single" w:sz="4" w:space="0" w:color="auto"/>
              <w:left w:val="single" w:sz="6" w:space="0" w:color="auto"/>
              <w:bottom w:val="single" w:sz="4" w:space="0" w:color="auto"/>
              <w:right w:val="single" w:sz="6" w:space="0" w:color="auto"/>
            </w:tcBorders>
            <w:hideMark/>
          </w:tcPr>
          <w:p w14:paraId="6840CCD2"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12</w:t>
            </w:r>
          </w:p>
        </w:tc>
        <w:tc>
          <w:tcPr>
            <w:tcW w:w="1559" w:type="dxa"/>
            <w:tcBorders>
              <w:top w:val="single" w:sz="4" w:space="0" w:color="auto"/>
              <w:left w:val="single" w:sz="6" w:space="0" w:color="auto"/>
              <w:bottom w:val="single" w:sz="4" w:space="0" w:color="auto"/>
              <w:right w:val="single" w:sz="6" w:space="0" w:color="auto"/>
            </w:tcBorders>
          </w:tcPr>
          <w:p w14:paraId="18FE8150"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RpCK12F1</w:t>
            </w:r>
          </w:p>
          <w:p w14:paraId="76B3988D"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p>
        </w:tc>
        <w:tc>
          <w:tcPr>
            <w:tcW w:w="4677" w:type="dxa"/>
            <w:tcBorders>
              <w:top w:val="single" w:sz="4" w:space="0" w:color="auto"/>
              <w:left w:val="single" w:sz="6" w:space="0" w:color="auto"/>
              <w:bottom w:val="single" w:sz="4" w:space="0" w:color="auto"/>
              <w:right w:val="single" w:sz="6" w:space="0" w:color="auto"/>
            </w:tcBorders>
            <w:hideMark/>
          </w:tcPr>
          <w:p w14:paraId="62F045CB"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fr-FR" w:eastAsia="ru-RU"/>
              </w:rPr>
            </w:pPr>
            <w:r w:rsidRPr="003D7819">
              <w:rPr>
                <w:rFonts w:ascii="Times New Roman" w:eastAsia="Times New Roman" w:hAnsi="Times New Roman" w:cs="Times New Roman"/>
                <w:lang w:val="fr-FR" w:eastAsia="ru-RU"/>
              </w:rPr>
              <w:t>Repararea pardoselilor din materiale plastice si mocheta, pe strat-suport existent, curatarea si repararea stratului-suport, montate in camere mai mici 16 mp la un punct de lucru, cu covor din linoleum lipit cu prenadez (Covor PVC eterogen, grosimea min. 2,0mm; clasa trafic min. 34; grosimea strat uzura min. 0,7mm)</w:t>
            </w:r>
          </w:p>
        </w:tc>
        <w:tc>
          <w:tcPr>
            <w:tcW w:w="992" w:type="dxa"/>
            <w:tcBorders>
              <w:top w:val="single" w:sz="4" w:space="0" w:color="auto"/>
              <w:left w:val="single" w:sz="6" w:space="0" w:color="auto"/>
              <w:bottom w:val="single" w:sz="4" w:space="0" w:color="auto"/>
              <w:right w:val="single" w:sz="6" w:space="0" w:color="auto"/>
            </w:tcBorders>
            <w:vAlign w:val="center"/>
            <w:hideMark/>
          </w:tcPr>
          <w:p w14:paraId="36B25E3B" w14:textId="77777777" w:rsidR="003D7819" w:rsidRPr="003D7819" w:rsidRDefault="003D7819" w:rsidP="00D37980">
            <w:pPr>
              <w:widowControl w:val="0"/>
              <w:autoSpaceDE w:val="0"/>
              <w:autoSpaceDN w:val="0"/>
              <w:adjustRightInd w:val="0"/>
              <w:spacing w:after="0" w:line="276" w:lineRule="auto"/>
              <w:jc w:val="center"/>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m2</w:t>
            </w:r>
          </w:p>
        </w:tc>
        <w:tc>
          <w:tcPr>
            <w:tcW w:w="1847" w:type="dxa"/>
            <w:tcBorders>
              <w:top w:val="single" w:sz="4" w:space="0" w:color="auto"/>
              <w:left w:val="single" w:sz="6" w:space="0" w:color="auto"/>
              <w:bottom w:val="single" w:sz="4" w:space="0" w:color="auto"/>
              <w:right w:val="single" w:sz="6" w:space="0" w:color="auto"/>
            </w:tcBorders>
            <w:vAlign w:val="center"/>
            <w:hideMark/>
          </w:tcPr>
          <w:p w14:paraId="73D5BCF8" w14:textId="77777777" w:rsidR="003D7819" w:rsidRPr="003D7819" w:rsidRDefault="003D7819" w:rsidP="00D37980">
            <w:pPr>
              <w:widowControl w:val="0"/>
              <w:autoSpaceDE w:val="0"/>
              <w:autoSpaceDN w:val="0"/>
              <w:adjustRightInd w:val="0"/>
              <w:spacing w:after="0" w:line="276" w:lineRule="auto"/>
              <w:jc w:val="center"/>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8,80</w:t>
            </w:r>
          </w:p>
        </w:tc>
      </w:tr>
      <w:tr w:rsidR="003D7819" w:rsidRPr="003D7819" w14:paraId="156A3B87" w14:textId="77777777" w:rsidTr="00D37980">
        <w:tc>
          <w:tcPr>
            <w:tcW w:w="709" w:type="dxa"/>
            <w:tcBorders>
              <w:top w:val="nil"/>
              <w:left w:val="single" w:sz="6" w:space="0" w:color="auto"/>
              <w:bottom w:val="nil"/>
              <w:right w:val="nil"/>
            </w:tcBorders>
          </w:tcPr>
          <w:p w14:paraId="71581149" w14:textId="77777777" w:rsidR="003D7819" w:rsidRPr="003D7819" w:rsidRDefault="003D7819" w:rsidP="00D37980">
            <w:pPr>
              <w:widowControl w:val="0"/>
              <w:autoSpaceDE w:val="0"/>
              <w:autoSpaceDN w:val="0"/>
              <w:adjustRightInd w:val="0"/>
              <w:spacing w:after="0" w:line="276"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14:paraId="5A9C08AA"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sz w:val="24"/>
                <w:szCs w:val="24"/>
                <w:lang w:val="en-US" w:eastAsia="ru-RU"/>
              </w:rPr>
            </w:pPr>
          </w:p>
        </w:tc>
        <w:tc>
          <w:tcPr>
            <w:tcW w:w="4677" w:type="dxa"/>
            <w:tcBorders>
              <w:top w:val="nil"/>
              <w:left w:val="single" w:sz="6" w:space="0" w:color="auto"/>
              <w:bottom w:val="nil"/>
              <w:right w:val="nil"/>
            </w:tcBorders>
            <w:hideMark/>
          </w:tcPr>
          <w:p w14:paraId="2F05585F"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b/>
                <w:bCs/>
                <w:lang w:val="en-US" w:eastAsia="ru-RU"/>
              </w:rPr>
            </w:pPr>
            <w:r w:rsidRPr="003D7819">
              <w:rPr>
                <w:rFonts w:ascii="Times New Roman" w:eastAsia="Times New Roman" w:hAnsi="Times New Roman" w:cs="Times New Roman"/>
                <w:b/>
                <w:bCs/>
                <w:lang w:val="en-US" w:eastAsia="ru-RU"/>
              </w:rPr>
              <w:t>3. Timplarie</w:t>
            </w:r>
          </w:p>
        </w:tc>
        <w:tc>
          <w:tcPr>
            <w:tcW w:w="992" w:type="dxa"/>
            <w:tcBorders>
              <w:top w:val="nil"/>
              <w:left w:val="single" w:sz="6" w:space="0" w:color="auto"/>
              <w:bottom w:val="nil"/>
              <w:right w:val="nil"/>
            </w:tcBorders>
          </w:tcPr>
          <w:p w14:paraId="7B1BFC97"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sz w:val="24"/>
                <w:szCs w:val="24"/>
                <w:lang w:val="en-US" w:eastAsia="ru-RU"/>
              </w:rPr>
            </w:pPr>
          </w:p>
        </w:tc>
        <w:tc>
          <w:tcPr>
            <w:tcW w:w="1847" w:type="dxa"/>
            <w:tcBorders>
              <w:top w:val="nil"/>
              <w:left w:val="single" w:sz="6" w:space="0" w:color="auto"/>
              <w:bottom w:val="nil"/>
              <w:right w:val="single" w:sz="6" w:space="0" w:color="auto"/>
            </w:tcBorders>
          </w:tcPr>
          <w:p w14:paraId="7BB62304"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sz w:val="24"/>
                <w:szCs w:val="24"/>
                <w:lang w:val="en-US" w:eastAsia="ru-RU"/>
              </w:rPr>
            </w:pPr>
          </w:p>
        </w:tc>
      </w:tr>
      <w:tr w:rsidR="003D7819" w:rsidRPr="003D7819" w14:paraId="4EE9BACF" w14:textId="77777777" w:rsidTr="00D37980">
        <w:tc>
          <w:tcPr>
            <w:tcW w:w="709" w:type="dxa"/>
            <w:tcBorders>
              <w:top w:val="single" w:sz="4" w:space="0" w:color="auto"/>
              <w:left w:val="single" w:sz="6" w:space="0" w:color="auto"/>
              <w:bottom w:val="single" w:sz="4" w:space="0" w:color="auto"/>
              <w:right w:val="single" w:sz="6" w:space="0" w:color="auto"/>
            </w:tcBorders>
            <w:hideMark/>
          </w:tcPr>
          <w:p w14:paraId="277A7340"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13</w:t>
            </w:r>
          </w:p>
        </w:tc>
        <w:tc>
          <w:tcPr>
            <w:tcW w:w="1559" w:type="dxa"/>
            <w:tcBorders>
              <w:top w:val="single" w:sz="4" w:space="0" w:color="auto"/>
              <w:left w:val="single" w:sz="6" w:space="0" w:color="auto"/>
              <w:bottom w:val="single" w:sz="4" w:space="0" w:color="auto"/>
              <w:right w:val="single" w:sz="6" w:space="0" w:color="auto"/>
            </w:tcBorders>
          </w:tcPr>
          <w:p w14:paraId="1FA4237C"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RpCP31B</w:t>
            </w:r>
          </w:p>
          <w:p w14:paraId="76F21F97"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p>
        </w:tc>
        <w:tc>
          <w:tcPr>
            <w:tcW w:w="4677" w:type="dxa"/>
            <w:tcBorders>
              <w:top w:val="single" w:sz="4" w:space="0" w:color="auto"/>
              <w:left w:val="single" w:sz="6" w:space="0" w:color="auto"/>
              <w:bottom w:val="single" w:sz="4" w:space="0" w:color="auto"/>
              <w:right w:val="single" w:sz="6" w:space="0" w:color="auto"/>
            </w:tcBorders>
            <w:hideMark/>
          </w:tcPr>
          <w:p w14:paraId="41B2D200"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fr-FR" w:eastAsia="ru-RU"/>
              </w:rPr>
            </w:pPr>
            <w:r w:rsidRPr="003D7819">
              <w:rPr>
                <w:rFonts w:ascii="Times New Roman" w:eastAsia="Times New Roman" w:hAnsi="Times New Roman" w:cs="Times New Roman"/>
                <w:lang w:val="fr-FR" w:eastAsia="ru-RU"/>
              </w:rPr>
              <w:lastRenderedPageBreak/>
              <w:t xml:space="preserve">Inlocuirea glasswandurilor din profile si tabla de </w:t>
            </w:r>
            <w:r w:rsidRPr="003D7819">
              <w:rPr>
                <w:rFonts w:ascii="Times New Roman" w:eastAsia="Times New Roman" w:hAnsi="Times New Roman" w:cs="Times New Roman"/>
                <w:lang w:val="fr-FR" w:eastAsia="ru-RU"/>
              </w:rPr>
              <w:lastRenderedPageBreak/>
              <w:t>aluminiu, cu panouri fixe, montate la nivelul pardoselilor (cabina la viceu)</w:t>
            </w:r>
          </w:p>
        </w:tc>
        <w:tc>
          <w:tcPr>
            <w:tcW w:w="992" w:type="dxa"/>
            <w:tcBorders>
              <w:top w:val="single" w:sz="4" w:space="0" w:color="auto"/>
              <w:left w:val="single" w:sz="6" w:space="0" w:color="auto"/>
              <w:bottom w:val="single" w:sz="4" w:space="0" w:color="auto"/>
              <w:right w:val="single" w:sz="6" w:space="0" w:color="auto"/>
            </w:tcBorders>
            <w:vAlign w:val="center"/>
            <w:hideMark/>
          </w:tcPr>
          <w:p w14:paraId="042F2471" w14:textId="77777777" w:rsidR="003D7819" w:rsidRPr="003D7819" w:rsidRDefault="003D7819" w:rsidP="00D37980">
            <w:pPr>
              <w:widowControl w:val="0"/>
              <w:autoSpaceDE w:val="0"/>
              <w:autoSpaceDN w:val="0"/>
              <w:adjustRightInd w:val="0"/>
              <w:spacing w:after="0" w:line="276" w:lineRule="auto"/>
              <w:jc w:val="center"/>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lastRenderedPageBreak/>
              <w:t>m2</w:t>
            </w:r>
          </w:p>
        </w:tc>
        <w:tc>
          <w:tcPr>
            <w:tcW w:w="1847" w:type="dxa"/>
            <w:tcBorders>
              <w:top w:val="single" w:sz="4" w:space="0" w:color="auto"/>
              <w:left w:val="single" w:sz="6" w:space="0" w:color="auto"/>
              <w:bottom w:val="single" w:sz="4" w:space="0" w:color="auto"/>
              <w:right w:val="single" w:sz="6" w:space="0" w:color="auto"/>
            </w:tcBorders>
            <w:vAlign w:val="center"/>
            <w:hideMark/>
          </w:tcPr>
          <w:p w14:paraId="1F95BFBF" w14:textId="77777777" w:rsidR="003D7819" w:rsidRPr="003D7819" w:rsidRDefault="003D7819" w:rsidP="00D37980">
            <w:pPr>
              <w:widowControl w:val="0"/>
              <w:autoSpaceDE w:val="0"/>
              <w:autoSpaceDN w:val="0"/>
              <w:adjustRightInd w:val="0"/>
              <w:spacing w:after="0" w:line="276" w:lineRule="auto"/>
              <w:jc w:val="center"/>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12,20</w:t>
            </w:r>
          </w:p>
        </w:tc>
      </w:tr>
      <w:tr w:rsidR="003D7819" w:rsidRPr="003D7819" w14:paraId="1AE0353A" w14:textId="77777777" w:rsidTr="00D37980">
        <w:tc>
          <w:tcPr>
            <w:tcW w:w="709" w:type="dxa"/>
            <w:tcBorders>
              <w:top w:val="nil"/>
              <w:left w:val="single" w:sz="6" w:space="0" w:color="auto"/>
              <w:bottom w:val="nil"/>
              <w:right w:val="nil"/>
            </w:tcBorders>
          </w:tcPr>
          <w:p w14:paraId="77B0686B" w14:textId="77777777" w:rsidR="003D7819" w:rsidRPr="003D7819" w:rsidRDefault="003D7819" w:rsidP="00D37980">
            <w:pPr>
              <w:widowControl w:val="0"/>
              <w:autoSpaceDE w:val="0"/>
              <w:autoSpaceDN w:val="0"/>
              <w:adjustRightInd w:val="0"/>
              <w:spacing w:after="0" w:line="276"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14:paraId="45A2CD2D"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sz w:val="24"/>
                <w:szCs w:val="24"/>
                <w:lang w:val="en-US" w:eastAsia="ru-RU"/>
              </w:rPr>
            </w:pPr>
          </w:p>
        </w:tc>
        <w:tc>
          <w:tcPr>
            <w:tcW w:w="4677" w:type="dxa"/>
            <w:tcBorders>
              <w:top w:val="nil"/>
              <w:left w:val="single" w:sz="6" w:space="0" w:color="auto"/>
              <w:bottom w:val="nil"/>
              <w:right w:val="nil"/>
            </w:tcBorders>
            <w:hideMark/>
          </w:tcPr>
          <w:p w14:paraId="11A61E61"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b/>
                <w:bCs/>
                <w:lang w:val="en-US" w:eastAsia="ru-RU"/>
              </w:rPr>
            </w:pPr>
            <w:r w:rsidRPr="003D7819">
              <w:rPr>
                <w:rFonts w:ascii="Times New Roman" w:eastAsia="Times New Roman" w:hAnsi="Times New Roman" w:cs="Times New Roman"/>
                <w:b/>
                <w:bCs/>
                <w:lang w:val="en-US" w:eastAsia="ru-RU"/>
              </w:rPr>
              <w:t>4. Finisare interioara</w:t>
            </w:r>
          </w:p>
        </w:tc>
        <w:tc>
          <w:tcPr>
            <w:tcW w:w="992" w:type="dxa"/>
            <w:tcBorders>
              <w:top w:val="nil"/>
              <w:left w:val="single" w:sz="6" w:space="0" w:color="auto"/>
              <w:bottom w:val="nil"/>
              <w:right w:val="nil"/>
            </w:tcBorders>
          </w:tcPr>
          <w:p w14:paraId="2CE81959"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sz w:val="24"/>
                <w:szCs w:val="24"/>
                <w:lang w:val="en-US" w:eastAsia="ru-RU"/>
              </w:rPr>
            </w:pPr>
          </w:p>
        </w:tc>
        <w:tc>
          <w:tcPr>
            <w:tcW w:w="1847" w:type="dxa"/>
            <w:tcBorders>
              <w:top w:val="nil"/>
              <w:left w:val="single" w:sz="6" w:space="0" w:color="auto"/>
              <w:bottom w:val="nil"/>
              <w:right w:val="single" w:sz="6" w:space="0" w:color="auto"/>
            </w:tcBorders>
          </w:tcPr>
          <w:p w14:paraId="5F214851"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sz w:val="24"/>
                <w:szCs w:val="24"/>
                <w:lang w:val="en-US" w:eastAsia="ru-RU"/>
              </w:rPr>
            </w:pPr>
          </w:p>
        </w:tc>
      </w:tr>
      <w:tr w:rsidR="003D7819" w:rsidRPr="003D7819" w14:paraId="33E0F87A" w14:textId="77777777" w:rsidTr="00D37980">
        <w:tc>
          <w:tcPr>
            <w:tcW w:w="709" w:type="dxa"/>
            <w:tcBorders>
              <w:top w:val="single" w:sz="4" w:space="0" w:color="auto"/>
              <w:left w:val="single" w:sz="6" w:space="0" w:color="auto"/>
              <w:bottom w:val="single" w:sz="4" w:space="0" w:color="auto"/>
              <w:right w:val="single" w:sz="6" w:space="0" w:color="auto"/>
            </w:tcBorders>
            <w:hideMark/>
          </w:tcPr>
          <w:p w14:paraId="2666B7D5"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14</w:t>
            </w:r>
          </w:p>
        </w:tc>
        <w:tc>
          <w:tcPr>
            <w:tcW w:w="1559" w:type="dxa"/>
            <w:tcBorders>
              <w:top w:val="single" w:sz="4" w:space="0" w:color="auto"/>
              <w:left w:val="single" w:sz="6" w:space="0" w:color="auto"/>
              <w:bottom w:val="single" w:sz="4" w:space="0" w:color="auto"/>
              <w:right w:val="single" w:sz="6" w:space="0" w:color="auto"/>
            </w:tcBorders>
          </w:tcPr>
          <w:p w14:paraId="4DA71DFA"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CN53A</w:t>
            </w:r>
          </w:p>
          <w:p w14:paraId="1F35D11F"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p>
        </w:tc>
        <w:tc>
          <w:tcPr>
            <w:tcW w:w="4677" w:type="dxa"/>
            <w:tcBorders>
              <w:top w:val="single" w:sz="4" w:space="0" w:color="auto"/>
              <w:left w:val="single" w:sz="6" w:space="0" w:color="auto"/>
              <w:bottom w:val="single" w:sz="4" w:space="0" w:color="auto"/>
              <w:right w:val="single" w:sz="6" w:space="0" w:color="auto"/>
            </w:tcBorders>
            <w:hideMark/>
          </w:tcPr>
          <w:p w14:paraId="6EA448CF"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 xml:space="preserve">Grunduirea suprafetelor interioare a peretilor si tavanelor </w:t>
            </w:r>
          </w:p>
        </w:tc>
        <w:tc>
          <w:tcPr>
            <w:tcW w:w="992" w:type="dxa"/>
            <w:tcBorders>
              <w:top w:val="single" w:sz="4" w:space="0" w:color="auto"/>
              <w:left w:val="single" w:sz="6" w:space="0" w:color="auto"/>
              <w:bottom w:val="single" w:sz="4" w:space="0" w:color="auto"/>
              <w:right w:val="single" w:sz="6" w:space="0" w:color="auto"/>
            </w:tcBorders>
            <w:vAlign w:val="center"/>
            <w:hideMark/>
          </w:tcPr>
          <w:p w14:paraId="2F8A1008" w14:textId="77777777" w:rsidR="003D7819" w:rsidRPr="003D7819" w:rsidRDefault="003D7819" w:rsidP="00D37980">
            <w:pPr>
              <w:widowControl w:val="0"/>
              <w:autoSpaceDE w:val="0"/>
              <w:autoSpaceDN w:val="0"/>
              <w:adjustRightInd w:val="0"/>
              <w:spacing w:after="0" w:line="276" w:lineRule="auto"/>
              <w:jc w:val="center"/>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m2</w:t>
            </w:r>
          </w:p>
        </w:tc>
        <w:tc>
          <w:tcPr>
            <w:tcW w:w="1847" w:type="dxa"/>
            <w:tcBorders>
              <w:top w:val="single" w:sz="4" w:space="0" w:color="auto"/>
              <w:left w:val="single" w:sz="6" w:space="0" w:color="auto"/>
              <w:bottom w:val="single" w:sz="4" w:space="0" w:color="auto"/>
              <w:right w:val="single" w:sz="6" w:space="0" w:color="auto"/>
            </w:tcBorders>
            <w:vAlign w:val="center"/>
            <w:hideMark/>
          </w:tcPr>
          <w:p w14:paraId="5E95CCDC" w14:textId="77777777" w:rsidR="003D7819" w:rsidRPr="003D7819" w:rsidRDefault="003D7819" w:rsidP="00D37980">
            <w:pPr>
              <w:widowControl w:val="0"/>
              <w:autoSpaceDE w:val="0"/>
              <w:autoSpaceDN w:val="0"/>
              <w:adjustRightInd w:val="0"/>
              <w:spacing w:after="0" w:line="276" w:lineRule="auto"/>
              <w:jc w:val="center"/>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29,10</w:t>
            </w:r>
          </w:p>
        </w:tc>
      </w:tr>
      <w:tr w:rsidR="003D7819" w:rsidRPr="003D7819" w14:paraId="1250C39D" w14:textId="77777777" w:rsidTr="00D37980">
        <w:tc>
          <w:tcPr>
            <w:tcW w:w="709" w:type="dxa"/>
            <w:tcBorders>
              <w:top w:val="single" w:sz="4" w:space="0" w:color="auto"/>
              <w:left w:val="single" w:sz="6" w:space="0" w:color="auto"/>
              <w:bottom w:val="single" w:sz="4" w:space="0" w:color="auto"/>
              <w:right w:val="single" w:sz="6" w:space="0" w:color="auto"/>
            </w:tcBorders>
            <w:hideMark/>
          </w:tcPr>
          <w:p w14:paraId="58A93104"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15</w:t>
            </w:r>
          </w:p>
        </w:tc>
        <w:tc>
          <w:tcPr>
            <w:tcW w:w="1559" w:type="dxa"/>
            <w:tcBorders>
              <w:top w:val="single" w:sz="4" w:space="0" w:color="auto"/>
              <w:left w:val="single" w:sz="6" w:space="0" w:color="auto"/>
              <w:bottom w:val="single" w:sz="4" w:space="0" w:color="auto"/>
              <w:right w:val="single" w:sz="6" w:space="0" w:color="auto"/>
            </w:tcBorders>
          </w:tcPr>
          <w:p w14:paraId="6DCA5857"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CF50A</w:t>
            </w:r>
          </w:p>
          <w:p w14:paraId="06AC0568"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p>
        </w:tc>
        <w:tc>
          <w:tcPr>
            <w:tcW w:w="4677" w:type="dxa"/>
            <w:tcBorders>
              <w:top w:val="single" w:sz="4" w:space="0" w:color="auto"/>
              <w:left w:val="single" w:sz="6" w:space="0" w:color="auto"/>
              <w:bottom w:val="single" w:sz="4" w:space="0" w:color="auto"/>
              <w:right w:val="single" w:sz="6" w:space="0" w:color="auto"/>
            </w:tcBorders>
            <w:hideMark/>
          </w:tcPr>
          <w:p w14:paraId="10582DBE"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fr-FR" w:eastAsia="ru-RU"/>
              </w:rPr>
            </w:pPr>
            <w:r w:rsidRPr="003D7819">
              <w:rPr>
                <w:rFonts w:ascii="Times New Roman" w:eastAsia="Times New Roman" w:hAnsi="Times New Roman" w:cs="Times New Roman"/>
                <w:lang w:val="fr-FR" w:eastAsia="ru-RU"/>
              </w:rPr>
              <w:t xml:space="preserve">Tencuieli interioare de 5 mm grosime, executate manual, cu amestec uscat pe baza de ipsos, la pereti si pereti despartitori, preparare mecanica a mortarului. </w:t>
            </w:r>
          </w:p>
        </w:tc>
        <w:tc>
          <w:tcPr>
            <w:tcW w:w="992" w:type="dxa"/>
            <w:tcBorders>
              <w:top w:val="single" w:sz="4" w:space="0" w:color="auto"/>
              <w:left w:val="single" w:sz="6" w:space="0" w:color="auto"/>
              <w:bottom w:val="single" w:sz="4" w:space="0" w:color="auto"/>
              <w:right w:val="single" w:sz="6" w:space="0" w:color="auto"/>
            </w:tcBorders>
            <w:vAlign w:val="center"/>
            <w:hideMark/>
          </w:tcPr>
          <w:p w14:paraId="21DF8607" w14:textId="77777777" w:rsidR="003D7819" w:rsidRPr="003D7819" w:rsidRDefault="003D7819" w:rsidP="00D37980">
            <w:pPr>
              <w:widowControl w:val="0"/>
              <w:autoSpaceDE w:val="0"/>
              <w:autoSpaceDN w:val="0"/>
              <w:adjustRightInd w:val="0"/>
              <w:spacing w:after="0" w:line="276" w:lineRule="auto"/>
              <w:jc w:val="center"/>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m2</w:t>
            </w:r>
          </w:p>
        </w:tc>
        <w:tc>
          <w:tcPr>
            <w:tcW w:w="1847" w:type="dxa"/>
            <w:tcBorders>
              <w:top w:val="single" w:sz="4" w:space="0" w:color="auto"/>
              <w:left w:val="single" w:sz="6" w:space="0" w:color="auto"/>
              <w:bottom w:val="single" w:sz="4" w:space="0" w:color="auto"/>
              <w:right w:val="single" w:sz="6" w:space="0" w:color="auto"/>
            </w:tcBorders>
            <w:vAlign w:val="center"/>
            <w:hideMark/>
          </w:tcPr>
          <w:p w14:paraId="17257045" w14:textId="77777777" w:rsidR="003D7819" w:rsidRPr="003D7819" w:rsidRDefault="003D7819" w:rsidP="00D37980">
            <w:pPr>
              <w:widowControl w:val="0"/>
              <w:autoSpaceDE w:val="0"/>
              <w:autoSpaceDN w:val="0"/>
              <w:adjustRightInd w:val="0"/>
              <w:spacing w:after="0" w:line="276" w:lineRule="auto"/>
              <w:jc w:val="center"/>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29,10</w:t>
            </w:r>
          </w:p>
        </w:tc>
      </w:tr>
      <w:tr w:rsidR="003D7819" w:rsidRPr="003D7819" w14:paraId="47091B81" w14:textId="77777777" w:rsidTr="00D37980">
        <w:tc>
          <w:tcPr>
            <w:tcW w:w="709" w:type="dxa"/>
            <w:tcBorders>
              <w:top w:val="single" w:sz="4" w:space="0" w:color="auto"/>
              <w:left w:val="single" w:sz="6" w:space="0" w:color="auto"/>
              <w:bottom w:val="single" w:sz="4" w:space="0" w:color="auto"/>
              <w:right w:val="single" w:sz="6" w:space="0" w:color="auto"/>
            </w:tcBorders>
            <w:hideMark/>
          </w:tcPr>
          <w:p w14:paraId="3F6D0885"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16</w:t>
            </w:r>
          </w:p>
        </w:tc>
        <w:tc>
          <w:tcPr>
            <w:tcW w:w="1559" w:type="dxa"/>
            <w:tcBorders>
              <w:top w:val="single" w:sz="4" w:space="0" w:color="auto"/>
              <w:left w:val="single" w:sz="6" w:space="0" w:color="auto"/>
              <w:bottom w:val="single" w:sz="4" w:space="0" w:color="auto"/>
              <w:right w:val="single" w:sz="6" w:space="0" w:color="auto"/>
            </w:tcBorders>
          </w:tcPr>
          <w:p w14:paraId="54ECAFC8"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CN53A</w:t>
            </w:r>
          </w:p>
          <w:p w14:paraId="172060DA"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p>
        </w:tc>
        <w:tc>
          <w:tcPr>
            <w:tcW w:w="4677" w:type="dxa"/>
            <w:tcBorders>
              <w:top w:val="single" w:sz="4" w:space="0" w:color="auto"/>
              <w:left w:val="single" w:sz="6" w:space="0" w:color="auto"/>
              <w:bottom w:val="single" w:sz="4" w:space="0" w:color="auto"/>
              <w:right w:val="single" w:sz="6" w:space="0" w:color="auto"/>
            </w:tcBorders>
            <w:hideMark/>
          </w:tcPr>
          <w:p w14:paraId="503052D3"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 xml:space="preserve">Grunduirea suprafetelor interioare a peretilor si tavanelor </w:t>
            </w:r>
          </w:p>
        </w:tc>
        <w:tc>
          <w:tcPr>
            <w:tcW w:w="992" w:type="dxa"/>
            <w:tcBorders>
              <w:top w:val="single" w:sz="4" w:space="0" w:color="auto"/>
              <w:left w:val="single" w:sz="6" w:space="0" w:color="auto"/>
              <w:bottom w:val="single" w:sz="4" w:space="0" w:color="auto"/>
              <w:right w:val="single" w:sz="6" w:space="0" w:color="auto"/>
            </w:tcBorders>
            <w:vAlign w:val="center"/>
            <w:hideMark/>
          </w:tcPr>
          <w:p w14:paraId="68E65B5E" w14:textId="77777777" w:rsidR="003D7819" w:rsidRPr="003D7819" w:rsidRDefault="003D7819" w:rsidP="00D37980">
            <w:pPr>
              <w:widowControl w:val="0"/>
              <w:autoSpaceDE w:val="0"/>
              <w:autoSpaceDN w:val="0"/>
              <w:adjustRightInd w:val="0"/>
              <w:spacing w:after="0" w:line="276" w:lineRule="auto"/>
              <w:jc w:val="center"/>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m2</w:t>
            </w:r>
          </w:p>
        </w:tc>
        <w:tc>
          <w:tcPr>
            <w:tcW w:w="1847" w:type="dxa"/>
            <w:tcBorders>
              <w:top w:val="single" w:sz="4" w:space="0" w:color="auto"/>
              <w:left w:val="single" w:sz="6" w:space="0" w:color="auto"/>
              <w:bottom w:val="single" w:sz="4" w:space="0" w:color="auto"/>
              <w:right w:val="single" w:sz="6" w:space="0" w:color="auto"/>
            </w:tcBorders>
            <w:vAlign w:val="center"/>
            <w:hideMark/>
          </w:tcPr>
          <w:p w14:paraId="684C0282" w14:textId="77777777" w:rsidR="003D7819" w:rsidRPr="003D7819" w:rsidRDefault="003D7819" w:rsidP="00D37980">
            <w:pPr>
              <w:widowControl w:val="0"/>
              <w:autoSpaceDE w:val="0"/>
              <w:autoSpaceDN w:val="0"/>
              <w:adjustRightInd w:val="0"/>
              <w:spacing w:after="0" w:line="276" w:lineRule="auto"/>
              <w:jc w:val="center"/>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29,10</w:t>
            </w:r>
          </w:p>
        </w:tc>
      </w:tr>
      <w:tr w:rsidR="003D7819" w:rsidRPr="003D7819" w14:paraId="66FECA09" w14:textId="77777777" w:rsidTr="00D37980">
        <w:tc>
          <w:tcPr>
            <w:tcW w:w="709" w:type="dxa"/>
            <w:tcBorders>
              <w:top w:val="single" w:sz="4" w:space="0" w:color="auto"/>
              <w:left w:val="single" w:sz="6" w:space="0" w:color="auto"/>
              <w:bottom w:val="single" w:sz="4" w:space="0" w:color="auto"/>
              <w:right w:val="single" w:sz="6" w:space="0" w:color="auto"/>
            </w:tcBorders>
            <w:hideMark/>
          </w:tcPr>
          <w:p w14:paraId="4370FB61"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17</w:t>
            </w:r>
          </w:p>
        </w:tc>
        <w:tc>
          <w:tcPr>
            <w:tcW w:w="1559" w:type="dxa"/>
            <w:tcBorders>
              <w:top w:val="single" w:sz="4" w:space="0" w:color="auto"/>
              <w:left w:val="single" w:sz="6" w:space="0" w:color="auto"/>
              <w:bottom w:val="single" w:sz="4" w:space="0" w:color="auto"/>
              <w:right w:val="single" w:sz="6" w:space="0" w:color="auto"/>
            </w:tcBorders>
          </w:tcPr>
          <w:p w14:paraId="60689812"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CF57A</w:t>
            </w:r>
          </w:p>
          <w:p w14:paraId="279ED098"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p>
        </w:tc>
        <w:tc>
          <w:tcPr>
            <w:tcW w:w="4677" w:type="dxa"/>
            <w:tcBorders>
              <w:top w:val="single" w:sz="4" w:space="0" w:color="auto"/>
              <w:left w:val="single" w:sz="6" w:space="0" w:color="auto"/>
              <w:bottom w:val="single" w:sz="4" w:space="0" w:color="auto"/>
              <w:right w:val="single" w:sz="6" w:space="0" w:color="auto"/>
            </w:tcBorders>
            <w:hideMark/>
          </w:tcPr>
          <w:p w14:paraId="12B519D5"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 xml:space="preserve">Aplicarea manuala a chitului pe baza de ipsos "Eurofin" grosime 1,0 mm pe suprafetele  peretilor,  coloanelor  si  tavanelor </w:t>
            </w:r>
          </w:p>
        </w:tc>
        <w:tc>
          <w:tcPr>
            <w:tcW w:w="992" w:type="dxa"/>
            <w:tcBorders>
              <w:top w:val="single" w:sz="4" w:space="0" w:color="auto"/>
              <w:left w:val="single" w:sz="6" w:space="0" w:color="auto"/>
              <w:bottom w:val="single" w:sz="4" w:space="0" w:color="auto"/>
              <w:right w:val="single" w:sz="6" w:space="0" w:color="auto"/>
            </w:tcBorders>
            <w:vAlign w:val="center"/>
            <w:hideMark/>
          </w:tcPr>
          <w:p w14:paraId="48ACC636" w14:textId="77777777" w:rsidR="003D7819" w:rsidRPr="003D7819" w:rsidRDefault="003D7819" w:rsidP="00D37980">
            <w:pPr>
              <w:widowControl w:val="0"/>
              <w:autoSpaceDE w:val="0"/>
              <w:autoSpaceDN w:val="0"/>
              <w:adjustRightInd w:val="0"/>
              <w:spacing w:after="0" w:line="276" w:lineRule="auto"/>
              <w:jc w:val="center"/>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m2</w:t>
            </w:r>
          </w:p>
        </w:tc>
        <w:tc>
          <w:tcPr>
            <w:tcW w:w="1847" w:type="dxa"/>
            <w:tcBorders>
              <w:top w:val="single" w:sz="4" w:space="0" w:color="auto"/>
              <w:left w:val="single" w:sz="6" w:space="0" w:color="auto"/>
              <w:bottom w:val="single" w:sz="4" w:space="0" w:color="auto"/>
              <w:right w:val="single" w:sz="6" w:space="0" w:color="auto"/>
            </w:tcBorders>
            <w:vAlign w:val="center"/>
            <w:hideMark/>
          </w:tcPr>
          <w:p w14:paraId="273CEA8C" w14:textId="77777777" w:rsidR="003D7819" w:rsidRPr="003D7819" w:rsidRDefault="003D7819" w:rsidP="00D37980">
            <w:pPr>
              <w:widowControl w:val="0"/>
              <w:autoSpaceDE w:val="0"/>
              <w:autoSpaceDN w:val="0"/>
              <w:adjustRightInd w:val="0"/>
              <w:spacing w:after="0" w:line="276" w:lineRule="auto"/>
              <w:jc w:val="center"/>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29,10</w:t>
            </w:r>
          </w:p>
        </w:tc>
      </w:tr>
      <w:tr w:rsidR="003D7819" w:rsidRPr="003D7819" w14:paraId="683FDF15" w14:textId="77777777" w:rsidTr="00D37980">
        <w:tc>
          <w:tcPr>
            <w:tcW w:w="709" w:type="dxa"/>
            <w:tcBorders>
              <w:top w:val="single" w:sz="4" w:space="0" w:color="auto"/>
              <w:left w:val="single" w:sz="6" w:space="0" w:color="auto"/>
              <w:bottom w:val="single" w:sz="4" w:space="0" w:color="auto"/>
              <w:right w:val="single" w:sz="6" w:space="0" w:color="auto"/>
            </w:tcBorders>
            <w:hideMark/>
          </w:tcPr>
          <w:p w14:paraId="5799988E"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18</w:t>
            </w:r>
          </w:p>
        </w:tc>
        <w:tc>
          <w:tcPr>
            <w:tcW w:w="1559" w:type="dxa"/>
            <w:tcBorders>
              <w:top w:val="single" w:sz="4" w:space="0" w:color="auto"/>
              <w:left w:val="single" w:sz="6" w:space="0" w:color="auto"/>
              <w:bottom w:val="single" w:sz="4" w:space="0" w:color="auto"/>
              <w:right w:val="single" w:sz="6" w:space="0" w:color="auto"/>
            </w:tcBorders>
          </w:tcPr>
          <w:p w14:paraId="3A7E5EE5"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CN53A</w:t>
            </w:r>
          </w:p>
          <w:p w14:paraId="1D0B52D5"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p>
        </w:tc>
        <w:tc>
          <w:tcPr>
            <w:tcW w:w="4677" w:type="dxa"/>
            <w:tcBorders>
              <w:top w:val="single" w:sz="4" w:space="0" w:color="auto"/>
              <w:left w:val="single" w:sz="6" w:space="0" w:color="auto"/>
              <w:bottom w:val="single" w:sz="4" w:space="0" w:color="auto"/>
              <w:right w:val="single" w:sz="6" w:space="0" w:color="auto"/>
            </w:tcBorders>
            <w:hideMark/>
          </w:tcPr>
          <w:p w14:paraId="56756E79"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 xml:space="preserve">Grunduirea suprafetelor interioare a peretilor si tavanelor </w:t>
            </w:r>
          </w:p>
        </w:tc>
        <w:tc>
          <w:tcPr>
            <w:tcW w:w="992" w:type="dxa"/>
            <w:tcBorders>
              <w:top w:val="single" w:sz="4" w:space="0" w:color="auto"/>
              <w:left w:val="single" w:sz="6" w:space="0" w:color="auto"/>
              <w:bottom w:val="single" w:sz="4" w:space="0" w:color="auto"/>
              <w:right w:val="single" w:sz="6" w:space="0" w:color="auto"/>
            </w:tcBorders>
            <w:vAlign w:val="center"/>
            <w:hideMark/>
          </w:tcPr>
          <w:p w14:paraId="721C0187" w14:textId="77777777" w:rsidR="003D7819" w:rsidRPr="003D7819" w:rsidRDefault="003D7819" w:rsidP="00D37980">
            <w:pPr>
              <w:widowControl w:val="0"/>
              <w:autoSpaceDE w:val="0"/>
              <w:autoSpaceDN w:val="0"/>
              <w:adjustRightInd w:val="0"/>
              <w:spacing w:after="0" w:line="276" w:lineRule="auto"/>
              <w:jc w:val="center"/>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m2</w:t>
            </w:r>
          </w:p>
        </w:tc>
        <w:tc>
          <w:tcPr>
            <w:tcW w:w="1847" w:type="dxa"/>
            <w:tcBorders>
              <w:top w:val="single" w:sz="4" w:space="0" w:color="auto"/>
              <w:left w:val="single" w:sz="6" w:space="0" w:color="auto"/>
              <w:bottom w:val="single" w:sz="4" w:space="0" w:color="auto"/>
              <w:right w:val="single" w:sz="6" w:space="0" w:color="auto"/>
            </w:tcBorders>
            <w:vAlign w:val="center"/>
            <w:hideMark/>
          </w:tcPr>
          <w:p w14:paraId="377395A0" w14:textId="77777777" w:rsidR="003D7819" w:rsidRPr="003D7819" w:rsidRDefault="003D7819" w:rsidP="00D37980">
            <w:pPr>
              <w:widowControl w:val="0"/>
              <w:autoSpaceDE w:val="0"/>
              <w:autoSpaceDN w:val="0"/>
              <w:adjustRightInd w:val="0"/>
              <w:spacing w:after="0" w:line="276" w:lineRule="auto"/>
              <w:jc w:val="center"/>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48,90</w:t>
            </w:r>
          </w:p>
        </w:tc>
      </w:tr>
      <w:tr w:rsidR="003D7819" w:rsidRPr="003D7819" w14:paraId="1707187E" w14:textId="77777777" w:rsidTr="00D37980">
        <w:tc>
          <w:tcPr>
            <w:tcW w:w="709" w:type="dxa"/>
            <w:tcBorders>
              <w:top w:val="single" w:sz="4" w:space="0" w:color="auto"/>
              <w:left w:val="single" w:sz="6" w:space="0" w:color="auto"/>
              <w:bottom w:val="single" w:sz="4" w:space="0" w:color="auto"/>
              <w:right w:val="single" w:sz="6" w:space="0" w:color="auto"/>
            </w:tcBorders>
            <w:hideMark/>
          </w:tcPr>
          <w:p w14:paraId="755E1F2A"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19</w:t>
            </w:r>
          </w:p>
        </w:tc>
        <w:tc>
          <w:tcPr>
            <w:tcW w:w="1559" w:type="dxa"/>
            <w:tcBorders>
              <w:top w:val="single" w:sz="4" w:space="0" w:color="auto"/>
              <w:left w:val="single" w:sz="6" w:space="0" w:color="auto"/>
              <w:bottom w:val="single" w:sz="4" w:space="0" w:color="auto"/>
              <w:right w:val="single" w:sz="6" w:space="0" w:color="auto"/>
            </w:tcBorders>
          </w:tcPr>
          <w:p w14:paraId="36DE75BC"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CN06A</w:t>
            </w:r>
          </w:p>
          <w:p w14:paraId="0F57814B"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p>
        </w:tc>
        <w:tc>
          <w:tcPr>
            <w:tcW w:w="4677" w:type="dxa"/>
            <w:tcBorders>
              <w:top w:val="single" w:sz="4" w:space="0" w:color="auto"/>
              <w:left w:val="single" w:sz="6" w:space="0" w:color="auto"/>
              <w:bottom w:val="single" w:sz="4" w:space="0" w:color="auto"/>
              <w:right w:val="single" w:sz="6" w:space="0" w:color="auto"/>
            </w:tcBorders>
            <w:hideMark/>
          </w:tcPr>
          <w:p w14:paraId="2B07E57A"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Vopsitorii interioare cu vopsea pe baza de copolimeri vinilici in emulsie apoasa,  aplicate in 2 straturi pe glet existent, executate manual</w:t>
            </w:r>
          </w:p>
        </w:tc>
        <w:tc>
          <w:tcPr>
            <w:tcW w:w="992" w:type="dxa"/>
            <w:tcBorders>
              <w:top w:val="single" w:sz="4" w:space="0" w:color="auto"/>
              <w:left w:val="single" w:sz="6" w:space="0" w:color="auto"/>
              <w:bottom w:val="single" w:sz="4" w:space="0" w:color="auto"/>
              <w:right w:val="single" w:sz="6" w:space="0" w:color="auto"/>
            </w:tcBorders>
            <w:vAlign w:val="center"/>
            <w:hideMark/>
          </w:tcPr>
          <w:p w14:paraId="68FB3AE1" w14:textId="77777777" w:rsidR="003D7819" w:rsidRPr="003D7819" w:rsidRDefault="003D7819" w:rsidP="00D37980">
            <w:pPr>
              <w:widowControl w:val="0"/>
              <w:autoSpaceDE w:val="0"/>
              <w:autoSpaceDN w:val="0"/>
              <w:adjustRightInd w:val="0"/>
              <w:spacing w:after="0" w:line="276" w:lineRule="auto"/>
              <w:jc w:val="center"/>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m2</w:t>
            </w:r>
          </w:p>
        </w:tc>
        <w:tc>
          <w:tcPr>
            <w:tcW w:w="1847" w:type="dxa"/>
            <w:tcBorders>
              <w:top w:val="single" w:sz="4" w:space="0" w:color="auto"/>
              <w:left w:val="single" w:sz="6" w:space="0" w:color="auto"/>
              <w:bottom w:val="single" w:sz="4" w:space="0" w:color="auto"/>
              <w:right w:val="single" w:sz="6" w:space="0" w:color="auto"/>
            </w:tcBorders>
            <w:vAlign w:val="center"/>
            <w:hideMark/>
          </w:tcPr>
          <w:p w14:paraId="090EC779" w14:textId="77777777" w:rsidR="003D7819" w:rsidRPr="003D7819" w:rsidRDefault="003D7819" w:rsidP="00D37980">
            <w:pPr>
              <w:widowControl w:val="0"/>
              <w:autoSpaceDE w:val="0"/>
              <w:autoSpaceDN w:val="0"/>
              <w:adjustRightInd w:val="0"/>
              <w:spacing w:after="0" w:line="276" w:lineRule="auto"/>
              <w:jc w:val="center"/>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47,90</w:t>
            </w:r>
          </w:p>
        </w:tc>
      </w:tr>
      <w:tr w:rsidR="003D7819" w:rsidRPr="003D7819" w14:paraId="48D0E78E" w14:textId="77777777" w:rsidTr="00D37980">
        <w:tc>
          <w:tcPr>
            <w:tcW w:w="709" w:type="dxa"/>
            <w:tcBorders>
              <w:top w:val="single" w:sz="4" w:space="0" w:color="auto"/>
              <w:left w:val="single" w:sz="6" w:space="0" w:color="auto"/>
              <w:bottom w:val="single" w:sz="4" w:space="0" w:color="auto"/>
              <w:right w:val="single" w:sz="6" w:space="0" w:color="auto"/>
            </w:tcBorders>
            <w:hideMark/>
          </w:tcPr>
          <w:p w14:paraId="064361B5"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20</w:t>
            </w:r>
          </w:p>
        </w:tc>
        <w:tc>
          <w:tcPr>
            <w:tcW w:w="1559" w:type="dxa"/>
            <w:tcBorders>
              <w:top w:val="single" w:sz="4" w:space="0" w:color="auto"/>
              <w:left w:val="single" w:sz="6" w:space="0" w:color="auto"/>
              <w:bottom w:val="single" w:sz="4" w:space="0" w:color="auto"/>
              <w:right w:val="single" w:sz="6" w:space="0" w:color="auto"/>
            </w:tcBorders>
          </w:tcPr>
          <w:p w14:paraId="62081E9D"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CI22A</w:t>
            </w:r>
          </w:p>
          <w:p w14:paraId="6C8B6046"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p>
        </w:tc>
        <w:tc>
          <w:tcPr>
            <w:tcW w:w="4677" w:type="dxa"/>
            <w:tcBorders>
              <w:top w:val="single" w:sz="4" w:space="0" w:color="auto"/>
              <w:left w:val="single" w:sz="6" w:space="0" w:color="auto"/>
              <w:bottom w:val="single" w:sz="4" w:space="0" w:color="auto"/>
              <w:right w:val="single" w:sz="6" w:space="0" w:color="auto"/>
            </w:tcBorders>
            <w:hideMark/>
          </w:tcPr>
          <w:p w14:paraId="39F94535"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fr-FR" w:eastAsia="ru-RU"/>
              </w:rPr>
            </w:pPr>
            <w:r w:rsidRPr="003D7819">
              <w:rPr>
                <w:rFonts w:ascii="Times New Roman" w:eastAsia="Times New Roman" w:hAnsi="Times New Roman" w:cs="Times New Roman"/>
                <w:lang w:val="fr-FR" w:eastAsia="ru-RU"/>
              </w:rPr>
              <w:t>Placaj din placute de ceramica (la pereti, stilpi, pilastri si glafuri)  fixate de adeziv (amestec uscat),  dimensiuni  placute: pina la 100 x 100 mm</w:t>
            </w:r>
          </w:p>
        </w:tc>
        <w:tc>
          <w:tcPr>
            <w:tcW w:w="992" w:type="dxa"/>
            <w:tcBorders>
              <w:top w:val="single" w:sz="4" w:space="0" w:color="auto"/>
              <w:left w:val="single" w:sz="6" w:space="0" w:color="auto"/>
              <w:bottom w:val="single" w:sz="4" w:space="0" w:color="auto"/>
              <w:right w:val="single" w:sz="6" w:space="0" w:color="auto"/>
            </w:tcBorders>
            <w:vAlign w:val="center"/>
            <w:hideMark/>
          </w:tcPr>
          <w:p w14:paraId="2AE0CBC3" w14:textId="77777777" w:rsidR="003D7819" w:rsidRPr="003D7819" w:rsidRDefault="003D7819" w:rsidP="00D37980">
            <w:pPr>
              <w:widowControl w:val="0"/>
              <w:autoSpaceDE w:val="0"/>
              <w:autoSpaceDN w:val="0"/>
              <w:adjustRightInd w:val="0"/>
              <w:spacing w:after="0" w:line="276" w:lineRule="auto"/>
              <w:jc w:val="center"/>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m2</w:t>
            </w:r>
          </w:p>
        </w:tc>
        <w:tc>
          <w:tcPr>
            <w:tcW w:w="1847" w:type="dxa"/>
            <w:tcBorders>
              <w:top w:val="single" w:sz="4" w:space="0" w:color="auto"/>
              <w:left w:val="single" w:sz="6" w:space="0" w:color="auto"/>
              <w:bottom w:val="single" w:sz="4" w:space="0" w:color="auto"/>
              <w:right w:val="single" w:sz="6" w:space="0" w:color="auto"/>
            </w:tcBorders>
            <w:vAlign w:val="center"/>
            <w:hideMark/>
          </w:tcPr>
          <w:p w14:paraId="0CF5B296" w14:textId="77777777" w:rsidR="003D7819" w:rsidRPr="003D7819" w:rsidRDefault="003D7819" w:rsidP="00D37980">
            <w:pPr>
              <w:widowControl w:val="0"/>
              <w:autoSpaceDE w:val="0"/>
              <w:autoSpaceDN w:val="0"/>
              <w:adjustRightInd w:val="0"/>
              <w:spacing w:after="0" w:line="276" w:lineRule="auto"/>
              <w:jc w:val="center"/>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1,00</w:t>
            </w:r>
          </w:p>
        </w:tc>
      </w:tr>
      <w:tr w:rsidR="003D7819" w:rsidRPr="003D7819" w14:paraId="4C65BF97" w14:textId="77777777" w:rsidTr="00D37980">
        <w:tc>
          <w:tcPr>
            <w:tcW w:w="709" w:type="dxa"/>
            <w:tcBorders>
              <w:top w:val="nil"/>
              <w:left w:val="single" w:sz="6" w:space="0" w:color="auto"/>
              <w:bottom w:val="nil"/>
              <w:right w:val="nil"/>
            </w:tcBorders>
          </w:tcPr>
          <w:p w14:paraId="114FFBDE" w14:textId="77777777" w:rsidR="003D7819" w:rsidRPr="003D7819" w:rsidRDefault="003D7819" w:rsidP="00D37980">
            <w:pPr>
              <w:widowControl w:val="0"/>
              <w:autoSpaceDE w:val="0"/>
              <w:autoSpaceDN w:val="0"/>
              <w:adjustRightInd w:val="0"/>
              <w:spacing w:after="0" w:line="276"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14:paraId="447E3FDA"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sz w:val="24"/>
                <w:szCs w:val="24"/>
                <w:lang w:val="en-US" w:eastAsia="ru-RU"/>
              </w:rPr>
            </w:pPr>
          </w:p>
        </w:tc>
        <w:tc>
          <w:tcPr>
            <w:tcW w:w="4677" w:type="dxa"/>
            <w:tcBorders>
              <w:top w:val="nil"/>
              <w:left w:val="single" w:sz="6" w:space="0" w:color="auto"/>
              <w:bottom w:val="nil"/>
              <w:right w:val="nil"/>
            </w:tcBorders>
            <w:hideMark/>
          </w:tcPr>
          <w:p w14:paraId="3A645D9F"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b/>
                <w:bCs/>
                <w:lang w:val="en-US" w:eastAsia="ru-RU"/>
              </w:rPr>
            </w:pPr>
            <w:r w:rsidRPr="003D7819">
              <w:rPr>
                <w:rFonts w:ascii="Times New Roman" w:eastAsia="Times New Roman" w:hAnsi="Times New Roman" w:cs="Times New Roman"/>
                <w:b/>
                <w:bCs/>
                <w:lang w:val="en-US" w:eastAsia="ru-RU"/>
              </w:rPr>
              <w:t>5. Lucrari sanitare</w:t>
            </w:r>
          </w:p>
        </w:tc>
        <w:tc>
          <w:tcPr>
            <w:tcW w:w="992" w:type="dxa"/>
            <w:tcBorders>
              <w:top w:val="nil"/>
              <w:left w:val="single" w:sz="6" w:space="0" w:color="auto"/>
              <w:bottom w:val="nil"/>
              <w:right w:val="nil"/>
            </w:tcBorders>
          </w:tcPr>
          <w:p w14:paraId="376864EB"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sz w:val="24"/>
                <w:szCs w:val="24"/>
                <w:lang w:val="en-US" w:eastAsia="ru-RU"/>
              </w:rPr>
            </w:pPr>
          </w:p>
        </w:tc>
        <w:tc>
          <w:tcPr>
            <w:tcW w:w="1847" w:type="dxa"/>
            <w:tcBorders>
              <w:top w:val="nil"/>
              <w:left w:val="single" w:sz="6" w:space="0" w:color="auto"/>
              <w:bottom w:val="nil"/>
              <w:right w:val="single" w:sz="6" w:space="0" w:color="auto"/>
            </w:tcBorders>
          </w:tcPr>
          <w:p w14:paraId="3AF46224"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sz w:val="24"/>
                <w:szCs w:val="24"/>
                <w:lang w:val="en-US" w:eastAsia="ru-RU"/>
              </w:rPr>
            </w:pPr>
          </w:p>
        </w:tc>
      </w:tr>
      <w:tr w:rsidR="003D7819" w:rsidRPr="003D7819" w14:paraId="10AA050C" w14:textId="77777777" w:rsidTr="00D37980">
        <w:tc>
          <w:tcPr>
            <w:tcW w:w="709" w:type="dxa"/>
            <w:tcBorders>
              <w:top w:val="single" w:sz="4" w:space="0" w:color="auto"/>
              <w:left w:val="single" w:sz="6" w:space="0" w:color="auto"/>
              <w:bottom w:val="single" w:sz="4" w:space="0" w:color="auto"/>
              <w:right w:val="single" w:sz="6" w:space="0" w:color="auto"/>
            </w:tcBorders>
            <w:hideMark/>
          </w:tcPr>
          <w:p w14:paraId="7673ECC1"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21</w:t>
            </w:r>
          </w:p>
        </w:tc>
        <w:tc>
          <w:tcPr>
            <w:tcW w:w="1559" w:type="dxa"/>
            <w:tcBorders>
              <w:top w:val="single" w:sz="4" w:space="0" w:color="auto"/>
              <w:left w:val="single" w:sz="6" w:space="0" w:color="auto"/>
              <w:bottom w:val="single" w:sz="4" w:space="0" w:color="auto"/>
              <w:right w:val="single" w:sz="6" w:space="0" w:color="auto"/>
            </w:tcBorders>
          </w:tcPr>
          <w:p w14:paraId="584E8D57"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SC04A</w:t>
            </w:r>
          </w:p>
          <w:p w14:paraId="58912BBB"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p>
        </w:tc>
        <w:tc>
          <w:tcPr>
            <w:tcW w:w="4677" w:type="dxa"/>
            <w:tcBorders>
              <w:top w:val="single" w:sz="4" w:space="0" w:color="auto"/>
              <w:left w:val="single" w:sz="6" w:space="0" w:color="auto"/>
              <w:bottom w:val="single" w:sz="4" w:space="0" w:color="auto"/>
              <w:right w:val="single" w:sz="6" w:space="0" w:color="auto"/>
            </w:tcBorders>
            <w:hideMark/>
          </w:tcPr>
          <w:p w14:paraId="544778B4"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fr-FR" w:eastAsia="ru-RU"/>
              </w:rPr>
            </w:pPr>
            <w:r w:rsidRPr="003D7819">
              <w:rPr>
                <w:rFonts w:ascii="Times New Roman" w:eastAsia="Times New Roman" w:hAnsi="Times New Roman" w:cs="Times New Roman"/>
                <w:lang w:val="fr-FR" w:eastAsia="ru-RU"/>
              </w:rPr>
              <w:t>Lavoar din semiportelan, portelan sanitar etc. inclusiv pentru  handicapati, avind teava de scurgere din material plastic, montat pe console fixate pe pereti din zidarie de caramida sau b.c.a.</w:t>
            </w:r>
          </w:p>
        </w:tc>
        <w:tc>
          <w:tcPr>
            <w:tcW w:w="992" w:type="dxa"/>
            <w:tcBorders>
              <w:top w:val="single" w:sz="4" w:space="0" w:color="auto"/>
              <w:left w:val="single" w:sz="6" w:space="0" w:color="auto"/>
              <w:bottom w:val="single" w:sz="4" w:space="0" w:color="auto"/>
              <w:right w:val="single" w:sz="6" w:space="0" w:color="auto"/>
            </w:tcBorders>
            <w:vAlign w:val="center"/>
            <w:hideMark/>
          </w:tcPr>
          <w:p w14:paraId="54EE6E13" w14:textId="77777777" w:rsidR="003D7819" w:rsidRPr="003D7819" w:rsidRDefault="003D7819" w:rsidP="00D37980">
            <w:pPr>
              <w:widowControl w:val="0"/>
              <w:autoSpaceDE w:val="0"/>
              <w:autoSpaceDN w:val="0"/>
              <w:adjustRightInd w:val="0"/>
              <w:spacing w:after="0" w:line="276" w:lineRule="auto"/>
              <w:jc w:val="center"/>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buc</w:t>
            </w:r>
          </w:p>
        </w:tc>
        <w:tc>
          <w:tcPr>
            <w:tcW w:w="1847" w:type="dxa"/>
            <w:tcBorders>
              <w:top w:val="single" w:sz="4" w:space="0" w:color="auto"/>
              <w:left w:val="single" w:sz="6" w:space="0" w:color="auto"/>
              <w:bottom w:val="single" w:sz="4" w:space="0" w:color="auto"/>
              <w:right w:val="single" w:sz="6" w:space="0" w:color="auto"/>
            </w:tcBorders>
            <w:vAlign w:val="center"/>
            <w:hideMark/>
          </w:tcPr>
          <w:p w14:paraId="5A01C331" w14:textId="77777777" w:rsidR="003D7819" w:rsidRPr="003D7819" w:rsidRDefault="003D7819" w:rsidP="00D37980">
            <w:pPr>
              <w:widowControl w:val="0"/>
              <w:autoSpaceDE w:val="0"/>
              <w:autoSpaceDN w:val="0"/>
              <w:adjustRightInd w:val="0"/>
              <w:spacing w:after="0" w:line="276" w:lineRule="auto"/>
              <w:jc w:val="center"/>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1,00</w:t>
            </w:r>
          </w:p>
        </w:tc>
      </w:tr>
      <w:tr w:rsidR="003D7819" w:rsidRPr="003D7819" w14:paraId="339D128D" w14:textId="77777777" w:rsidTr="00D37980">
        <w:tc>
          <w:tcPr>
            <w:tcW w:w="709" w:type="dxa"/>
            <w:tcBorders>
              <w:top w:val="single" w:sz="4" w:space="0" w:color="auto"/>
              <w:left w:val="single" w:sz="6" w:space="0" w:color="auto"/>
              <w:bottom w:val="single" w:sz="4" w:space="0" w:color="auto"/>
              <w:right w:val="single" w:sz="6" w:space="0" w:color="auto"/>
            </w:tcBorders>
            <w:hideMark/>
          </w:tcPr>
          <w:p w14:paraId="65905375"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22</w:t>
            </w:r>
          </w:p>
        </w:tc>
        <w:tc>
          <w:tcPr>
            <w:tcW w:w="1559" w:type="dxa"/>
            <w:tcBorders>
              <w:top w:val="single" w:sz="4" w:space="0" w:color="auto"/>
              <w:left w:val="single" w:sz="6" w:space="0" w:color="auto"/>
              <w:bottom w:val="single" w:sz="4" w:space="0" w:color="auto"/>
              <w:right w:val="single" w:sz="6" w:space="0" w:color="auto"/>
            </w:tcBorders>
          </w:tcPr>
          <w:p w14:paraId="6CDE8EE3"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SD04A</w:t>
            </w:r>
          </w:p>
          <w:p w14:paraId="311C7D12"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p>
        </w:tc>
        <w:tc>
          <w:tcPr>
            <w:tcW w:w="4677" w:type="dxa"/>
            <w:tcBorders>
              <w:top w:val="single" w:sz="4" w:space="0" w:color="auto"/>
              <w:left w:val="single" w:sz="6" w:space="0" w:color="auto"/>
              <w:bottom w:val="single" w:sz="4" w:space="0" w:color="auto"/>
              <w:right w:val="single" w:sz="6" w:space="0" w:color="auto"/>
            </w:tcBorders>
            <w:hideMark/>
          </w:tcPr>
          <w:p w14:paraId="2CF6F6E1"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Baterie amestecatoare cu brat basculant stativa pentru lavoar sau spalator, indiferent de modul de inchidere, inclusiv pentru handicapati, avind diametrul de 1/2"</w:t>
            </w:r>
          </w:p>
        </w:tc>
        <w:tc>
          <w:tcPr>
            <w:tcW w:w="992" w:type="dxa"/>
            <w:tcBorders>
              <w:top w:val="single" w:sz="4" w:space="0" w:color="auto"/>
              <w:left w:val="single" w:sz="6" w:space="0" w:color="auto"/>
              <w:bottom w:val="single" w:sz="4" w:space="0" w:color="auto"/>
              <w:right w:val="single" w:sz="6" w:space="0" w:color="auto"/>
            </w:tcBorders>
            <w:vAlign w:val="center"/>
            <w:hideMark/>
          </w:tcPr>
          <w:p w14:paraId="1969D954" w14:textId="77777777" w:rsidR="003D7819" w:rsidRPr="003D7819" w:rsidRDefault="003D7819" w:rsidP="00D37980">
            <w:pPr>
              <w:widowControl w:val="0"/>
              <w:autoSpaceDE w:val="0"/>
              <w:autoSpaceDN w:val="0"/>
              <w:adjustRightInd w:val="0"/>
              <w:spacing w:after="0" w:line="276" w:lineRule="auto"/>
              <w:jc w:val="center"/>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buc</w:t>
            </w:r>
          </w:p>
        </w:tc>
        <w:tc>
          <w:tcPr>
            <w:tcW w:w="1847" w:type="dxa"/>
            <w:tcBorders>
              <w:top w:val="single" w:sz="4" w:space="0" w:color="auto"/>
              <w:left w:val="single" w:sz="6" w:space="0" w:color="auto"/>
              <w:bottom w:val="single" w:sz="4" w:space="0" w:color="auto"/>
              <w:right w:val="single" w:sz="6" w:space="0" w:color="auto"/>
            </w:tcBorders>
            <w:vAlign w:val="center"/>
            <w:hideMark/>
          </w:tcPr>
          <w:p w14:paraId="0CC318DA" w14:textId="77777777" w:rsidR="003D7819" w:rsidRPr="003D7819" w:rsidRDefault="003D7819" w:rsidP="00D37980">
            <w:pPr>
              <w:widowControl w:val="0"/>
              <w:autoSpaceDE w:val="0"/>
              <w:autoSpaceDN w:val="0"/>
              <w:adjustRightInd w:val="0"/>
              <w:spacing w:after="0" w:line="276" w:lineRule="auto"/>
              <w:jc w:val="center"/>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1,00</w:t>
            </w:r>
          </w:p>
        </w:tc>
      </w:tr>
      <w:tr w:rsidR="003D7819" w:rsidRPr="003D7819" w14:paraId="54C046F2" w14:textId="77777777" w:rsidTr="00D37980">
        <w:tc>
          <w:tcPr>
            <w:tcW w:w="709" w:type="dxa"/>
            <w:tcBorders>
              <w:top w:val="single" w:sz="4" w:space="0" w:color="auto"/>
              <w:left w:val="single" w:sz="6" w:space="0" w:color="auto"/>
              <w:bottom w:val="single" w:sz="4" w:space="0" w:color="auto"/>
              <w:right w:val="single" w:sz="6" w:space="0" w:color="auto"/>
            </w:tcBorders>
            <w:hideMark/>
          </w:tcPr>
          <w:p w14:paraId="2BDD7D45"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23</w:t>
            </w:r>
          </w:p>
        </w:tc>
        <w:tc>
          <w:tcPr>
            <w:tcW w:w="1559" w:type="dxa"/>
            <w:tcBorders>
              <w:top w:val="single" w:sz="4" w:space="0" w:color="auto"/>
              <w:left w:val="single" w:sz="6" w:space="0" w:color="auto"/>
              <w:bottom w:val="single" w:sz="4" w:space="0" w:color="auto"/>
              <w:right w:val="single" w:sz="6" w:space="0" w:color="auto"/>
            </w:tcBorders>
          </w:tcPr>
          <w:p w14:paraId="6B1B95EF"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SC07A1</w:t>
            </w:r>
          </w:p>
          <w:p w14:paraId="1C53D1CF"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p>
        </w:tc>
        <w:tc>
          <w:tcPr>
            <w:tcW w:w="4677" w:type="dxa"/>
            <w:tcBorders>
              <w:top w:val="single" w:sz="4" w:space="0" w:color="auto"/>
              <w:left w:val="single" w:sz="6" w:space="0" w:color="auto"/>
              <w:bottom w:val="single" w:sz="4" w:space="0" w:color="auto"/>
              <w:right w:val="single" w:sz="6" w:space="0" w:color="auto"/>
            </w:tcBorders>
            <w:hideMark/>
          </w:tcPr>
          <w:p w14:paraId="56A4BFE6"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Vas pentru closet, complet echipat, din semiportelan, portelan sanitar etc. inclusiv pentru handicapati, asezat pe pardoseala, cu rezervorul de apa montat pe vas, la inaltime sau semiinaltime, avind sifonul interior tip S</w:t>
            </w:r>
          </w:p>
        </w:tc>
        <w:tc>
          <w:tcPr>
            <w:tcW w:w="992" w:type="dxa"/>
            <w:tcBorders>
              <w:top w:val="single" w:sz="4" w:space="0" w:color="auto"/>
              <w:left w:val="single" w:sz="6" w:space="0" w:color="auto"/>
              <w:bottom w:val="single" w:sz="4" w:space="0" w:color="auto"/>
              <w:right w:val="single" w:sz="6" w:space="0" w:color="auto"/>
            </w:tcBorders>
            <w:vAlign w:val="center"/>
            <w:hideMark/>
          </w:tcPr>
          <w:p w14:paraId="0962C242" w14:textId="77777777" w:rsidR="003D7819" w:rsidRPr="003D7819" w:rsidRDefault="003D7819" w:rsidP="00D37980">
            <w:pPr>
              <w:widowControl w:val="0"/>
              <w:autoSpaceDE w:val="0"/>
              <w:autoSpaceDN w:val="0"/>
              <w:adjustRightInd w:val="0"/>
              <w:spacing w:after="0" w:line="276" w:lineRule="auto"/>
              <w:jc w:val="center"/>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buc</w:t>
            </w:r>
          </w:p>
        </w:tc>
        <w:tc>
          <w:tcPr>
            <w:tcW w:w="1847" w:type="dxa"/>
            <w:tcBorders>
              <w:top w:val="single" w:sz="4" w:space="0" w:color="auto"/>
              <w:left w:val="single" w:sz="6" w:space="0" w:color="auto"/>
              <w:bottom w:val="single" w:sz="4" w:space="0" w:color="auto"/>
              <w:right w:val="single" w:sz="6" w:space="0" w:color="auto"/>
            </w:tcBorders>
            <w:vAlign w:val="center"/>
            <w:hideMark/>
          </w:tcPr>
          <w:p w14:paraId="2CC32071" w14:textId="77777777" w:rsidR="003D7819" w:rsidRPr="003D7819" w:rsidRDefault="003D7819" w:rsidP="00D37980">
            <w:pPr>
              <w:widowControl w:val="0"/>
              <w:autoSpaceDE w:val="0"/>
              <w:autoSpaceDN w:val="0"/>
              <w:adjustRightInd w:val="0"/>
              <w:spacing w:after="0" w:line="276" w:lineRule="auto"/>
              <w:jc w:val="center"/>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2,00</w:t>
            </w:r>
          </w:p>
        </w:tc>
      </w:tr>
      <w:tr w:rsidR="003D7819" w:rsidRPr="003D7819" w14:paraId="0FCB2261" w14:textId="77777777" w:rsidTr="00D37980">
        <w:tc>
          <w:tcPr>
            <w:tcW w:w="709" w:type="dxa"/>
            <w:tcBorders>
              <w:top w:val="single" w:sz="4" w:space="0" w:color="auto"/>
              <w:left w:val="single" w:sz="6" w:space="0" w:color="auto"/>
              <w:bottom w:val="single" w:sz="4" w:space="0" w:color="auto"/>
              <w:right w:val="single" w:sz="6" w:space="0" w:color="auto"/>
            </w:tcBorders>
            <w:hideMark/>
          </w:tcPr>
          <w:p w14:paraId="6F6E9F15"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24</w:t>
            </w:r>
          </w:p>
        </w:tc>
        <w:tc>
          <w:tcPr>
            <w:tcW w:w="1559" w:type="dxa"/>
            <w:tcBorders>
              <w:top w:val="single" w:sz="4" w:space="0" w:color="auto"/>
              <w:left w:val="single" w:sz="6" w:space="0" w:color="auto"/>
              <w:bottom w:val="single" w:sz="4" w:space="0" w:color="auto"/>
              <w:right w:val="single" w:sz="6" w:space="0" w:color="auto"/>
            </w:tcBorders>
          </w:tcPr>
          <w:p w14:paraId="01D9DB6C"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SC09A</w:t>
            </w:r>
          </w:p>
          <w:p w14:paraId="1DC37C34"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en-US" w:eastAsia="ru-RU"/>
              </w:rPr>
            </w:pPr>
          </w:p>
        </w:tc>
        <w:tc>
          <w:tcPr>
            <w:tcW w:w="4677" w:type="dxa"/>
            <w:tcBorders>
              <w:top w:val="single" w:sz="4" w:space="0" w:color="auto"/>
              <w:left w:val="single" w:sz="6" w:space="0" w:color="auto"/>
              <w:bottom w:val="single" w:sz="4" w:space="0" w:color="auto"/>
              <w:right w:val="single" w:sz="6" w:space="0" w:color="auto"/>
            </w:tcBorders>
            <w:hideMark/>
          </w:tcPr>
          <w:p w14:paraId="6F8092AF" w14:textId="77777777" w:rsidR="003D7819" w:rsidRPr="003D7819" w:rsidRDefault="003D7819" w:rsidP="00D37980">
            <w:pPr>
              <w:widowControl w:val="0"/>
              <w:autoSpaceDE w:val="0"/>
              <w:autoSpaceDN w:val="0"/>
              <w:adjustRightInd w:val="0"/>
              <w:spacing w:after="0" w:line="276" w:lineRule="auto"/>
              <w:rPr>
                <w:rFonts w:ascii="Times New Roman" w:eastAsia="Times New Roman" w:hAnsi="Times New Roman" w:cs="Times New Roman"/>
                <w:lang w:val="fr-FR" w:eastAsia="ru-RU"/>
              </w:rPr>
            </w:pPr>
            <w:r w:rsidRPr="003D7819">
              <w:rPr>
                <w:rFonts w:ascii="Times New Roman" w:eastAsia="Times New Roman" w:hAnsi="Times New Roman" w:cs="Times New Roman"/>
                <w:lang w:val="fr-FR" w:eastAsia="ru-RU"/>
              </w:rPr>
              <w:t>Pisoar din  portelan sanitar montat pe perete din zidarie de caramida sau b.c.a.</w:t>
            </w:r>
          </w:p>
        </w:tc>
        <w:tc>
          <w:tcPr>
            <w:tcW w:w="992" w:type="dxa"/>
            <w:tcBorders>
              <w:top w:val="single" w:sz="4" w:space="0" w:color="auto"/>
              <w:left w:val="single" w:sz="6" w:space="0" w:color="auto"/>
              <w:bottom w:val="single" w:sz="4" w:space="0" w:color="auto"/>
              <w:right w:val="single" w:sz="4" w:space="0" w:color="auto"/>
            </w:tcBorders>
            <w:vAlign w:val="center"/>
            <w:hideMark/>
          </w:tcPr>
          <w:p w14:paraId="32883278" w14:textId="77777777" w:rsidR="003D7819" w:rsidRPr="003D7819" w:rsidRDefault="003D7819" w:rsidP="00D37980">
            <w:pPr>
              <w:widowControl w:val="0"/>
              <w:autoSpaceDE w:val="0"/>
              <w:autoSpaceDN w:val="0"/>
              <w:adjustRightInd w:val="0"/>
              <w:spacing w:after="0" w:line="276" w:lineRule="auto"/>
              <w:jc w:val="center"/>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buc</w:t>
            </w:r>
          </w:p>
        </w:tc>
        <w:tc>
          <w:tcPr>
            <w:tcW w:w="1847" w:type="dxa"/>
            <w:tcBorders>
              <w:top w:val="single" w:sz="4" w:space="0" w:color="auto"/>
              <w:left w:val="single" w:sz="4" w:space="0" w:color="auto"/>
              <w:bottom w:val="single" w:sz="4" w:space="0" w:color="auto"/>
              <w:right w:val="single" w:sz="6" w:space="0" w:color="auto"/>
            </w:tcBorders>
            <w:vAlign w:val="center"/>
            <w:hideMark/>
          </w:tcPr>
          <w:p w14:paraId="2E04F8D7" w14:textId="77777777" w:rsidR="003D7819" w:rsidRPr="003D7819" w:rsidRDefault="003D7819" w:rsidP="00D37980">
            <w:pPr>
              <w:widowControl w:val="0"/>
              <w:autoSpaceDE w:val="0"/>
              <w:autoSpaceDN w:val="0"/>
              <w:adjustRightInd w:val="0"/>
              <w:spacing w:after="0" w:line="276" w:lineRule="auto"/>
              <w:jc w:val="center"/>
              <w:rPr>
                <w:rFonts w:ascii="Times New Roman" w:eastAsia="Times New Roman" w:hAnsi="Times New Roman" w:cs="Times New Roman"/>
                <w:lang w:val="en-US" w:eastAsia="ru-RU"/>
              </w:rPr>
            </w:pPr>
            <w:r w:rsidRPr="003D7819">
              <w:rPr>
                <w:rFonts w:ascii="Times New Roman" w:eastAsia="Times New Roman" w:hAnsi="Times New Roman" w:cs="Times New Roman"/>
                <w:lang w:val="en-US" w:eastAsia="ru-RU"/>
              </w:rPr>
              <w:t>1,00</w:t>
            </w:r>
          </w:p>
        </w:tc>
      </w:tr>
      <w:tr w:rsidR="00D37980" w14:paraId="1C5C1D60" w14:textId="472F26E3" w:rsidTr="00D379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5"/>
        </w:trPr>
        <w:tc>
          <w:tcPr>
            <w:tcW w:w="709" w:type="dxa"/>
          </w:tcPr>
          <w:p w14:paraId="60DD142E" w14:textId="77777777" w:rsidR="00D37980" w:rsidRDefault="00D37980" w:rsidP="00D37980"/>
        </w:tc>
        <w:tc>
          <w:tcPr>
            <w:tcW w:w="7230" w:type="dxa"/>
            <w:gridSpan w:val="3"/>
            <w:shd w:val="clear" w:color="auto" w:fill="auto"/>
          </w:tcPr>
          <w:p w14:paraId="669FBB70" w14:textId="4A5D9159" w:rsidR="00D37980" w:rsidRPr="00D37980" w:rsidRDefault="00D37980">
            <w:pPr>
              <w:rPr>
                <w:b/>
                <w:bCs/>
                <w:lang w:val="ro-RO"/>
              </w:rPr>
            </w:pPr>
            <w:r>
              <w:rPr>
                <w:lang w:val="ro-RO"/>
              </w:rPr>
              <w:t xml:space="preserve"> </w:t>
            </w:r>
            <w:r w:rsidRPr="00D37980">
              <w:rPr>
                <w:b/>
                <w:bCs/>
                <w:lang w:val="ro-RO"/>
              </w:rPr>
              <w:t>TOTAL</w:t>
            </w:r>
            <w:r>
              <w:rPr>
                <w:b/>
                <w:bCs/>
                <w:lang w:val="ro-RO"/>
              </w:rPr>
              <w:t xml:space="preserve"> fără TVA</w:t>
            </w:r>
          </w:p>
        </w:tc>
        <w:tc>
          <w:tcPr>
            <w:tcW w:w="1845" w:type="dxa"/>
            <w:shd w:val="clear" w:color="auto" w:fill="auto"/>
          </w:tcPr>
          <w:p w14:paraId="76F39D8A" w14:textId="0B7BE9EA" w:rsidR="00D37980" w:rsidRDefault="00D37980">
            <w:r w:rsidRPr="00D37980">
              <w:rPr>
                <w:rFonts w:ascii="Times New Roman" w:eastAsia="Times New Roman" w:hAnsi="Times New Roman" w:cs="Times New Roman"/>
                <w:b/>
                <w:sz w:val="24"/>
                <w:szCs w:val="24"/>
                <w:lang w:val="ro-RO" w:eastAsia="ru-RU"/>
              </w:rPr>
              <w:t>98744,34</w:t>
            </w:r>
            <w:r>
              <w:rPr>
                <w:rFonts w:ascii="Times New Roman" w:eastAsia="Times New Roman" w:hAnsi="Times New Roman" w:cs="Times New Roman"/>
                <w:b/>
                <w:sz w:val="24"/>
                <w:szCs w:val="24"/>
                <w:lang w:val="ro-RO" w:eastAsia="ru-RU"/>
              </w:rPr>
              <w:t xml:space="preserve"> lei</w:t>
            </w:r>
          </w:p>
        </w:tc>
      </w:tr>
    </w:tbl>
    <w:p w14:paraId="7D12F0BA" w14:textId="77777777" w:rsidR="00AE4AE9" w:rsidRDefault="00AE4AE9"/>
    <w:sectPr w:rsidR="00AE4AE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A4A"/>
    <w:rsid w:val="003D7819"/>
    <w:rsid w:val="00A94A4A"/>
    <w:rsid w:val="00AE4AE9"/>
    <w:rsid w:val="00D37980"/>
  </w:rsids>
  <m:mathPr>
    <m:mathFont m:val="Cambria Math"/>
    <m:brkBin m:val="before"/>
    <m:brkBinSub m:val="--"/>
    <m:smallFrac m:val="0"/>
    <m:dispDef/>
    <m:lMargin m:val="0"/>
    <m:rMargin m:val="0"/>
    <m:defJc m:val="centerGroup"/>
    <m:wrapIndent m:val="1440"/>
    <m:intLim m:val="subSup"/>
    <m:naryLim m:val="undOvr"/>
  </m:mathPr>
  <w:themeFontLang w:val="ru-MD"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478D8"/>
  <w15:chartTrackingRefBased/>
  <w15:docId w15:val="{734CA6C7-2123-4E7B-8842-206D4C99A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9955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568</Words>
  <Characters>3238</Characters>
  <Application>Microsoft Office Word</Application>
  <DocSecurity>0</DocSecurity>
  <Lines>26</Lines>
  <Paragraphs>7</Paragraphs>
  <ScaleCrop>false</ScaleCrop>
  <Company/>
  <LinksUpToDate>false</LinksUpToDate>
  <CharactersWithSpaces>3799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Fiodor Pislari</dc:creator>
  <cp:keywords/>
  <dc:description/>
  <cp:lastModifiedBy>Fiodor Pislari</cp:lastModifiedBy>
  <cp:revision>3</cp:revision>
  <dcterms:created xsi:type="dcterms:W3CDTF">2023-09-06T13:17:00Z</dcterms:created>
  <dcterms:modified xsi:type="dcterms:W3CDTF">2023-09-06T13:44:00Z</dcterms:modified>
</cp:coreProperties>
</file>