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1276"/>
        <w:gridCol w:w="484"/>
        <w:gridCol w:w="508"/>
        <w:gridCol w:w="992"/>
        <w:gridCol w:w="651"/>
        <w:gridCol w:w="1060"/>
        <w:gridCol w:w="1080"/>
        <w:gridCol w:w="2820"/>
        <w:gridCol w:w="910"/>
        <w:gridCol w:w="559"/>
        <w:gridCol w:w="1000"/>
        <w:gridCol w:w="1984"/>
      </w:tblGrid>
      <w:tr w:rsidR="00AB6C09" w:rsidRPr="00AB6C09" w14:paraId="4A1F0FA3" w14:textId="77777777" w:rsidTr="00CE00A1">
        <w:trPr>
          <w:trHeight w:val="915"/>
        </w:trPr>
        <w:tc>
          <w:tcPr>
            <w:tcW w:w="3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2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50F76" w14:textId="77D3F4AD" w:rsidR="00AB6C09" w:rsidRPr="00AB6C09" w:rsidRDefault="00AB6C09" w:rsidP="008D2B86">
            <w:pPr>
              <w:jc w:val="right"/>
              <w:rPr>
                <w:noProof w:val="0"/>
                <w:color w:val="000000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</w:tr>
      <w:tr w:rsidR="00AB6C09" w:rsidRPr="00AB6C09" w14:paraId="386B3C67" w14:textId="77777777" w:rsidTr="00CE00A1">
        <w:trPr>
          <w:trHeight w:val="367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proofErr w:type="spellStart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Specificaţii</w:t>
            </w:r>
            <w:proofErr w:type="spellEnd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tehnice</w:t>
            </w:r>
            <w:proofErr w:type="spellEnd"/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1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CE00A1">
        <w:trPr>
          <w:trHeight w:val="660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AB6C09" w14:paraId="4B5F8882" w14:textId="77777777" w:rsidTr="00CE00A1">
        <w:trPr>
          <w:trHeight w:val="300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CE00A1">
        <w:trPr>
          <w:trHeight w:val="277"/>
        </w:trPr>
        <w:tc>
          <w:tcPr>
            <w:tcW w:w="15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356FE8BC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Produselor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dezinsecție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deratizare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="00173E66" w:rsidRPr="00173E6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2023</w:t>
            </w:r>
          </w:p>
        </w:tc>
      </w:tr>
      <w:tr w:rsidR="00AB6C09" w:rsidRPr="00AB6C09" w14:paraId="3ACC0830" w14:textId="77777777" w:rsidTr="00CE00A1">
        <w:trPr>
          <w:trHeight w:val="222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CF2356">
              <w:rPr>
                <w:b/>
                <w:bCs/>
                <w:noProof w:val="0"/>
                <w:color w:val="000000"/>
                <w:lang w:val="en-US"/>
              </w:rPr>
              <w:t>modelului</w:t>
            </w:r>
            <w:proofErr w:type="spellEnd"/>
            <w:r w:rsidR="00CF2356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CF2356">
              <w:rPr>
                <w:b/>
                <w:bCs/>
                <w:noProof w:val="0"/>
                <w:color w:val="000000"/>
                <w:lang w:val="en-US"/>
              </w:rPr>
              <w:t>bunului</w:t>
            </w:r>
            <w:proofErr w:type="spellEnd"/>
          </w:p>
          <w:p w14:paraId="43CCA46A" w14:textId="0346ED03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Al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produselor</w:t>
            </w:r>
            <w:proofErr w:type="spellEnd"/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utilizate</w:t>
            </w:r>
            <w:proofErr w:type="spellEnd"/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 la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dezinsecție</w:t>
            </w:r>
            <w:proofErr w:type="spellEnd"/>
          </w:p>
          <w:p w14:paraId="12414CC3" w14:textId="77777777" w:rsidR="00CF2356" w:rsidRPr="00AB6C09" w:rsidRDefault="00CF2356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Ţara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origine</w:t>
            </w:r>
            <w:proofErr w:type="spellEnd"/>
          </w:p>
          <w:p w14:paraId="6E2A84DE" w14:textId="0CCBD13E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Al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produselor</w:t>
            </w:r>
            <w:proofErr w:type="spellEnd"/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utilizate</w:t>
            </w:r>
            <w:proofErr w:type="spellEnd"/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 la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dezinsecție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  <w:proofErr w:type="spellEnd"/>
          </w:p>
          <w:p w14:paraId="7038230B" w14:textId="19091D5F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Al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produselor</w:t>
            </w:r>
            <w:proofErr w:type="spellEnd"/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utilizate</w:t>
            </w:r>
            <w:proofErr w:type="spellEnd"/>
            <w:r w:rsidRPr="00CF2356">
              <w:rPr>
                <w:bCs/>
                <w:i/>
                <w:noProof w:val="0"/>
                <w:color w:val="000000"/>
                <w:lang w:val="en-US"/>
              </w:rPr>
              <w:t xml:space="preserve"> la </w:t>
            </w:r>
            <w:proofErr w:type="spellStart"/>
            <w:r w:rsidRPr="00CF2356">
              <w:rPr>
                <w:bCs/>
                <w:i/>
                <w:noProof w:val="0"/>
                <w:color w:val="000000"/>
                <w:lang w:val="en-US"/>
              </w:rPr>
              <w:t>dezinsecție</w:t>
            </w:r>
            <w:proofErr w:type="spellEnd"/>
          </w:p>
        </w:tc>
        <w:tc>
          <w:tcPr>
            <w:tcW w:w="652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Standarde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referinţă</w:t>
            </w:r>
            <w:proofErr w:type="spellEnd"/>
          </w:p>
        </w:tc>
      </w:tr>
      <w:tr w:rsidR="00AB6C09" w:rsidRPr="00AB6C09" w14:paraId="42F9E54F" w14:textId="77777777" w:rsidTr="00CE00A1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4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84342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7</w:t>
            </w:r>
          </w:p>
        </w:tc>
      </w:tr>
      <w:tr w:rsidR="0096437E" w:rsidRPr="00AB6C09" w14:paraId="46F70157" w14:textId="77777777" w:rsidTr="00CE00A1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DEE7D6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70B1F2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67430B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83C455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65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0FA15B" w14:textId="53FF97F6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AE0DE7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583BB3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</w:tr>
      <w:tr w:rsidR="008D2B86" w:rsidRPr="00AB6C09" w14:paraId="70AED69C" w14:textId="77777777" w:rsidTr="00D527F3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531B" w14:textId="3042993B" w:rsidR="008D2B86" w:rsidRPr="009017F7" w:rsidRDefault="008D2B86" w:rsidP="00AB6C09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Lot 1 Capcană cu lipici împotriva gândacilor și altor insecte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FE6E3" w14:textId="3695F108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94F29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9052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344A6" w14:textId="7A1AFB2D" w:rsidR="008D2B86" w:rsidRPr="009017F7" w:rsidRDefault="008D2B86" w:rsidP="00AB6C09">
            <w:pPr>
              <w:rPr>
                <w:noProof w:val="0"/>
                <w:sz w:val="18"/>
                <w:szCs w:val="18"/>
                <w:lang w:val="en-US"/>
              </w:rPr>
            </w:pPr>
            <w:r>
              <w:rPr>
                <w:lang w:val="en-US"/>
              </w:rPr>
              <w:t xml:space="preserve">_Capcană pe bază de antracant și bandă adezivă                                                                        _Dimensiuni  ≥100x200 mm                                                                                                                    _Eficacitate timp pe mai multe luni                                                                                              _Non toxic, fără insecticide, fără miros                                                                                      _Potrivit pentru toate tipurile de încăperi, inclusiv bloc alimentar, saloanele cu pacienți alergici sau cu probleme respiratorii  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D6A40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D9D7" w14:textId="314C7F5F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8D2B86" w:rsidRPr="00AB6C09" w14:paraId="2DA872B0" w14:textId="77777777" w:rsidTr="00D527F3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9FCC" w14:textId="5F24CC9E" w:rsidR="008D2B86" w:rsidRDefault="008D2B86" w:rsidP="00AB6C09">
            <w:pPr>
              <w:rPr>
                <w:b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Lot 2 Gel insecticid pentru combaterea gândacilor de bucătărie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84A13" w14:textId="77777777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E8335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C6CF5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22F5CA" w14:textId="77777777" w:rsidR="008D2B86" w:rsidRDefault="008D2B86">
            <w:pPr>
              <w:rPr>
                <w:lang w:val="en-US"/>
              </w:rPr>
            </w:pPr>
            <w:r>
              <w:t>_</w:t>
            </w:r>
            <w:r>
              <w:rPr>
                <w:lang w:val="en-US"/>
              </w:rPr>
              <w:t xml:space="preserve">Categoria - Insecticid                                                                                                                            _Forma de prezentare - gel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_Non toxic, fără miros                                                                                                         _Substanța activă:Imidacloprid, concentrația ≥20%                                                  </w:t>
            </w:r>
          </w:p>
          <w:p w14:paraId="399CD1A4" w14:textId="703C3DBE" w:rsidR="008D2B86" w:rsidRPr="0089793C" w:rsidRDefault="008D2B86" w:rsidP="00AB6C09">
            <w:pPr>
              <w:rPr>
                <w:lang w:val="en-US"/>
              </w:rPr>
            </w:pPr>
            <w:r>
              <w:rPr>
                <w:lang w:val="en-US"/>
              </w:rPr>
              <w:t xml:space="preserve">_Forma de prezentare: tub/ seringă 2mg                                                                                                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343F0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23356" w14:textId="77777777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8D2B86" w:rsidRPr="00AB6C09" w14:paraId="23065D6C" w14:textId="77777777" w:rsidTr="00D527F3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6A6D" w14:textId="7AF2B2A2" w:rsidR="008D2B86" w:rsidRDefault="008D2B86" w:rsidP="00AB6C09">
            <w:pPr>
              <w:rPr>
                <w:b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Lot 3 Soluție insecticidă pentru combaterea gândacilor de bucătărie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9B20A" w14:textId="77777777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E654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3DCF0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FB469" w14:textId="52198980" w:rsidR="008D2B86" w:rsidRPr="0089793C" w:rsidRDefault="008D2B86" w:rsidP="00AB6C09">
            <w:pPr>
              <w:rPr>
                <w:lang w:val="en-US"/>
              </w:rPr>
            </w:pPr>
            <w:r>
              <w:t>_</w:t>
            </w:r>
            <w:r>
              <w:rPr>
                <w:lang w:val="en-US"/>
              </w:rPr>
              <w:t xml:space="preserve">Categoria - Insecticid                                                                                                            _Forma de prezentare - soluție/suspensie concentrată                                                                                                                           _Eficacitate ≥4 săptămâini                                                                                                                      _Substanța activă:  ≥2% beta-cyfluthrin, imidacloprid 5%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8F617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590F1" w14:textId="77777777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8D2B86" w:rsidRPr="00AB6C09" w14:paraId="745A4D31" w14:textId="77777777" w:rsidTr="00D527F3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7760" w14:textId="4BBBE391" w:rsidR="008D2B86" w:rsidRDefault="008D2B86" w:rsidP="00AB6C09">
            <w:pPr>
              <w:rPr>
                <w:b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Lot 4 Soluție insecticidă pentru combaterea gândacilor de bucătărie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29A1A" w14:textId="77777777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EDDF1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54230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90AE5" w14:textId="38BCC77F" w:rsidR="008D2B86" w:rsidRPr="0089793C" w:rsidRDefault="008D2B86" w:rsidP="00AB6C09">
            <w:pPr>
              <w:rPr>
                <w:lang w:val="en-US"/>
              </w:rPr>
            </w:pPr>
            <w:r>
              <w:t>_</w:t>
            </w:r>
            <w:r>
              <w:rPr>
                <w:lang w:val="en-US"/>
              </w:rPr>
              <w:t xml:space="preserve">Categoria - Insecticid                                                                                                                          _Forma de prezentare - soluție/suspensie concentrată, Canistra ≥ 5 L                                                                                                                                                                                                                                        _Eficacitate ≥ 4 săptămâini  C14                                                                                                                     _Substanța activă: deltamethrin ≥2,0%, piperonil butoxyde ≥20,0%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3DCC3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9226B" w14:textId="77777777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8D2B86" w:rsidRPr="00AB6C09" w14:paraId="16BD0832" w14:textId="77777777" w:rsidTr="00D527F3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D950" w14:textId="02160F1E" w:rsidR="008D2B86" w:rsidRDefault="008D2B86" w:rsidP="00AB6C09">
            <w:pPr>
              <w:rPr>
                <w:b/>
                <w:lang w:val="en-US"/>
              </w:rPr>
            </w:pPr>
            <w:r>
              <w:rPr>
                <w:sz w:val="22"/>
                <w:szCs w:val="22"/>
              </w:rPr>
              <w:t xml:space="preserve">Lot 5 </w:t>
            </w:r>
            <w:r>
              <w:rPr>
                <w:sz w:val="22"/>
                <w:szCs w:val="22"/>
                <w:lang w:val="en-US"/>
              </w:rPr>
              <w:t>Momeală pentru combaterea rozătoarelor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3A143" w14:textId="77777777" w:rsidR="008D2B86" w:rsidRPr="009017F7" w:rsidRDefault="008D2B86" w:rsidP="00F05A0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E60F4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A53C6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CC9253" w14:textId="3D3E1E5D" w:rsidR="008D2B86" w:rsidRPr="0089793C" w:rsidRDefault="008D2B86" w:rsidP="00AB6C09">
            <w:pPr>
              <w:rPr>
                <w:lang w:val="en-US"/>
              </w:rPr>
            </w:pPr>
            <w:r>
              <w:t>_</w:t>
            </w:r>
            <w:r>
              <w:rPr>
                <w:lang w:val="en-US"/>
              </w:rPr>
              <w:t>Categoria - Rodenticide                                                                                                                                    _Forma de prezentare - pasta porționată în prize înfașurate în hârtie de filtru, gata de utilizare, pachet ~ 500 g (+/- 50g)                                                                                                                                      _Substanța activă - Difenacoum sau Brodifacoum (0,005g), Denatonium Benzoat (0,001g) la 100g produs                                                                                                             _Fără miros                                                                                                                                            _Potrivit pentru toate tipurile de încăperi, inclusiv bloc alimentar, saloanele cu pacienți alergici sau cu probleme respiratorii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620E5" w14:textId="77777777" w:rsidR="008D2B86" w:rsidRPr="009017F7" w:rsidRDefault="008D2B86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8B824" w14:textId="77777777" w:rsidR="008D2B86" w:rsidRPr="007D085C" w:rsidRDefault="008D2B86" w:rsidP="00F05A0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3E3B6AA" w14:textId="6C5B762D" w:rsidR="009017F7" w:rsidRPr="00CE00A1" w:rsidRDefault="00864EC9" w:rsidP="00F05A0B">
      <w:pPr>
        <w:rPr>
          <w:bCs/>
          <w:iCs/>
        </w:rPr>
        <w:sectPr w:rsidR="009017F7" w:rsidRPr="00CE00A1" w:rsidSect="00573A39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Adresa: __________________________</w:t>
      </w:r>
    </w:p>
    <w:p w14:paraId="52BC6798" w14:textId="060DE1E1" w:rsidR="00FB14BE" w:rsidRDefault="00FB14BE" w:rsidP="00F05A0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DBE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0DBE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30871-EA14-4606-8F92-DEB457763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Mariana</cp:lastModifiedBy>
  <cp:revision>294</cp:revision>
  <cp:lastPrinted>2021-03-10T08:12:00Z</cp:lastPrinted>
  <dcterms:created xsi:type="dcterms:W3CDTF">2021-10-05T05:57:00Z</dcterms:created>
  <dcterms:modified xsi:type="dcterms:W3CDTF">2023-03-29T05:10:00Z</dcterms:modified>
</cp:coreProperties>
</file>