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rPr>
          <w:b/>
          <w:lang w:eastAsia="ru-RU"/>
        </w:rPr>
      </w:pPr>
    </w:p>
    <w:p>
      <w:pPr>
        <w:rPr>
          <w:rFonts w:hint="default"/>
        </w:rPr>
      </w:pPr>
    </w:p>
    <w:p>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3"/>
        <w:keepNext w:val="0"/>
        <w:keepLines w:val="0"/>
        <w:tabs>
          <w:tab w:val="left" w:pos="37"/>
        </w:tabs>
        <w:spacing w:before="0"/>
        <w:jc w:val="center"/>
        <w:rPr>
          <w:rFonts w:ascii="Times New Roman" w:hAnsi="Times New Roman" w:eastAsia="Times New Roman" w:cs="Times New Roman"/>
          <w:bCs w:val="0"/>
          <w:color w:val="auto"/>
        </w:rPr>
      </w:pPr>
    </w:p>
    <w:p>
      <w:pPr>
        <w:pStyle w:val="3"/>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50"/>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50"/>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pPr>
        <w:tabs>
          <w:tab w:val="left" w:pos="-284"/>
          <w:tab w:val="left" w:pos="196"/>
          <w:tab w:val="left" w:pos="567"/>
        </w:tabs>
        <w:jc w:val="both"/>
        <w:rPr>
          <w:color w:val="000000" w:themeColor="text1"/>
          <w:lang w:val="zh-CN"/>
          <w14:textFill>
            <w14:solidFill>
              <w14:schemeClr w14:val="tx1"/>
            </w14:solidFill>
          </w14:textFill>
        </w:rPr>
      </w:pPr>
    </w:p>
    <w:bookmarkEnd w:id="3"/>
    <w:p>
      <w:pPr>
        <w:pStyle w:val="50"/>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50"/>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50"/>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50"/>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pPr>
        <w:pStyle w:val="50"/>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50"/>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50"/>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50"/>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50"/>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pPr>
        <w:pStyle w:val="50"/>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80135"/>
      <w:bookmarkStart w:id="9" w:name="_Toc392179964"/>
      <w:bookmarkStart w:id="10" w:name="_Toc449539025"/>
    </w:p>
    <w:p>
      <w:pPr>
        <w:pStyle w:val="50"/>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50"/>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pPr>
        <w:pStyle w:val="50"/>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449539027"/>
      <w:bookmarkStart w:id="16" w:name="_Toc392180137"/>
    </w:p>
    <w:p>
      <w:pPr>
        <w:pStyle w:val="50"/>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449539028"/>
      <w:bookmarkStart w:id="19" w:name="_Toc392180138"/>
    </w:p>
    <w:p>
      <w:pPr>
        <w:pStyle w:val="50"/>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392179968"/>
      <w:bookmarkStart w:id="22" w:name="_Toc449539029"/>
    </w:p>
    <w:p>
      <w:pPr>
        <w:pStyle w:val="50"/>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449539030"/>
      <w:bookmarkStart w:id="25" w:name="_Toc392180140"/>
    </w:p>
    <w:p>
      <w:pPr>
        <w:pStyle w:val="50"/>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tabs>
          <w:tab w:val="left" w:pos="-284"/>
          <w:tab w:val="left" w:pos="142"/>
          <w:tab w:val="left" w:pos="426"/>
        </w:tabs>
        <w:spacing w:after="120"/>
        <w:rPr>
          <w:color w:val="000000" w:themeColor="text1"/>
          <w:lang w:val="it-IT"/>
          <w14:textFill>
            <w14:solidFill>
              <w14:schemeClr w14:val="tx1"/>
            </w14:solidFill>
          </w14:textFill>
        </w:rPr>
      </w:pPr>
    </w:p>
    <w:p>
      <w:pPr>
        <w:tabs>
          <w:tab w:val="left" w:pos="-284"/>
          <w:tab w:val="left" w:pos="142"/>
          <w:tab w:val="left" w:pos="426"/>
        </w:tabs>
        <w:spacing w:after="120"/>
        <w:rPr>
          <w:color w:val="000000" w:themeColor="text1"/>
          <w:lang w:val="it-IT"/>
          <w14:textFill>
            <w14:solidFill>
              <w14:schemeClr w14:val="tx1"/>
            </w14:solidFill>
          </w14:textFill>
        </w:rPr>
      </w:pPr>
    </w:p>
    <w:p>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50"/>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50"/>
        <w:numPr>
          <w:ilvl w:val="0"/>
          <w:numId w:val="0"/>
        </w:numPr>
        <w:tabs>
          <w:tab w:val="left" w:pos="-284"/>
          <w:tab w:val="left" w:pos="142"/>
          <w:tab w:val="left" w:pos="284"/>
          <w:tab w:val="clear" w:pos="1134"/>
        </w:tabs>
        <w:spacing w:after="120"/>
        <w:ind w:left="-284" w:firstLine="284"/>
        <w:jc w:val="center"/>
        <w:rPr>
          <w:b/>
          <w:lang w:val="ro-RO"/>
        </w:rPr>
      </w:pPr>
    </w:p>
    <w:p>
      <w:pPr>
        <w:pStyle w:val="50"/>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50"/>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50"/>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50"/>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50"/>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50"/>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pPr>
        <w:pStyle w:val="50"/>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50"/>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50"/>
        <w:numPr>
          <w:ilvl w:val="0"/>
          <w:numId w:val="0"/>
        </w:numPr>
        <w:tabs>
          <w:tab w:val="left" w:pos="0"/>
          <w:tab w:val="clear" w:pos="1134"/>
        </w:tabs>
        <w:spacing w:after="120"/>
        <w:ind w:left="142"/>
        <w:rPr>
          <w:lang w:val="it-IT"/>
        </w:rPr>
      </w:pPr>
      <w:r>
        <w:rPr>
          <w:lang w:val="it-IT"/>
        </w:rPr>
        <w:t>3) capacitatea economică şi financiară;</w:t>
      </w:r>
    </w:p>
    <w:p>
      <w:pPr>
        <w:pStyle w:val="50"/>
        <w:numPr>
          <w:ilvl w:val="0"/>
          <w:numId w:val="0"/>
        </w:numPr>
        <w:tabs>
          <w:tab w:val="left" w:pos="0"/>
          <w:tab w:val="clear" w:pos="1134"/>
        </w:tabs>
        <w:spacing w:after="120"/>
        <w:ind w:left="142"/>
        <w:rPr>
          <w:lang w:val="it-IT"/>
        </w:rPr>
      </w:pPr>
      <w:r>
        <w:rPr>
          <w:lang w:val="it-IT"/>
        </w:rPr>
        <w:t>4) capacitatea tehnică;</w:t>
      </w:r>
    </w:p>
    <w:p>
      <w:pPr>
        <w:pStyle w:val="50"/>
        <w:numPr>
          <w:ilvl w:val="0"/>
          <w:numId w:val="0"/>
        </w:numPr>
        <w:tabs>
          <w:tab w:val="left" w:pos="0"/>
          <w:tab w:val="left" w:pos="567"/>
          <w:tab w:val="clear" w:pos="1134"/>
        </w:tabs>
        <w:spacing w:after="120"/>
        <w:ind w:left="142"/>
        <w:rPr>
          <w:lang w:val="it-IT"/>
        </w:rPr>
      </w:pPr>
      <w:r>
        <w:rPr>
          <w:lang w:val="it-IT"/>
        </w:rPr>
        <w:t>5) standarde de asigurare a calității;</w:t>
      </w:r>
    </w:p>
    <w:p>
      <w:pPr>
        <w:pStyle w:val="50"/>
        <w:numPr>
          <w:ilvl w:val="0"/>
          <w:numId w:val="0"/>
        </w:numPr>
        <w:tabs>
          <w:tab w:val="left" w:pos="0"/>
          <w:tab w:val="clear" w:pos="1134"/>
        </w:tabs>
        <w:spacing w:after="120"/>
        <w:ind w:left="142"/>
        <w:rPr>
          <w:lang w:val="it-IT"/>
        </w:rPr>
      </w:pPr>
      <w:r>
        <w:rPr>
          <w:lang w:val="it-IT"/>
        </w:rPr>
        <w:t>6) standarde de protecție a mediului.</w:t>
      </w:r>
    </w:p>
    <w:p>
      <w:pPr>
        <w:pStyle w:val="50"/>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50"/>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50"/>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50"/>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50"/>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50"/>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50"/>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50"/>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50"/>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pPr>
        <w:pStyle w:val="50"/>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50"/>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50"/>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50"/>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50"/>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50"/>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50"/>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50"/>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50"/>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50"/>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50"/>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50"/>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50"/>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50"/>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50"/>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50"/>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50"/>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50"/>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50"/>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pPr>
        <w:pStyle w:val="50"/>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50"/>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50"/>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50"/>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bookmarkEnd w:id="35"/>
    <w:bookmarkEnd w:id="36"/>
    <w:p>
      <w:pPr>
        <w:pStyle w:val="3"/>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rPr>
          <w:b/>
          <w:bCs/>
        </w:rPr>
      </w:pP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50"/>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50"/>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50"/>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50"/>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50"/>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50"/>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50"/>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50"/>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50"/>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92045"/>
      <w:bookmarkStart w:id="48" w:name="_Toc449630844"/>
      <w:bookmarkStart w:id="49" w:name="_Toc449632597"/>
      <w:bookmarkStart w:id="50" w:name="_Toc449633089"/>
      <w:bookmarkStart w:id="51" w:name="_Toc392199060"/>
      <w:bookmarkStart w:id="52" w:name="_Toc392255170"/>
      <w:bookmarkStart w:id="53" w:name="_Toc392222624"/>
      <w:bookmarkStart w:id="54" w:name="_Toc392198690"/>
      <w:bookmarkStart w:id="55"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30846"/>
      <w:bookmarkStart w:id="57" w:name="_Toc449632599"/>
      <w:bookmarkStart w:id="58" w:name="_Toc449633091"/>
      <w:bookmarkStart w:id="59" w:name="_Toc449692047"/>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pPr>
        <w:tabs>
          <w:tab w:val="left" w:pos="-284"/>
        </w:tabs>
        <w:ind w:left="-284" w:firstLine="284"/>
        <w:jc w:val="center"/>
        <w:rPr>
          <w:b/>
          <w:sz w:val="26"/>
          <w:szCs w:val="26"/>
        </w:rPr>
      </w:pPr>
    </w:p>
    <w:p>
      <w:pPr>
        <w:tabs>
          <w:tab w:val="left" w:pos="-284"/>
        </w:tabs>
        <w:ind w:left="-284" w:firstLine="284"/>
        <w:jc w:val="center"/>
        <w:rPr>
          <w:b/>
          <w:sz w:val="26"/>
          <w:szCs w:val="26"/>
        </w:rPr>
      </w:pPr>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pPr>
        <w:tabs>
          <w:tab w:val="left" w:pos="-284"/>
          <w:tab w:val="left" w:pos="179"/>
          <w:tab w:val="left" w:pos="426"/>
          <w:tab w:val="left" w:pos="604"/>
        </w:tabs>
        <w:spacing w:after="120"/>
        <w:ind w:left="-284" w:firstLine="284"/>
        <w:jc w:val="both"/>
      </w:pPr>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 w:val="left" w:pos="462"/>
          <w:tab w:val="left" w:pos="1134"/>
        </w:tabs>
        <w:spacing w:after="120"/>
        <w:ind w:left="-284" w:firstLine="284"/>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pPr>
        <w:pStyle w:val="2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jc w:val="right"/>
        <w:rPr>
          <w:sz w:val="22"/>
          <w:szCs w:val="22"/>
          <w:lang w:val="it-IT"/>
        </w:rPr>
      </w:pPr>
      <w:r>
        <w:rPr>
          <w:lang w:val="it-IT"/>
        </w:rPr>
        <w:t>Anexa nr. 1</w:t>
      </w:r>
    </w:p>
    <w:p>
      <w:pPr>
        <w:jc w:val="right"/>
        <w:rPr>
          <w:lang w:val="it-IT"/>
        </w:rPr>
      </w:pPr>
      <w:r>
        <w:rPr>
          <w:lang w:val="it-IT"/>
        </w:rPr>
        <w:t>la Documentația standard nr._____</w:t>
      </w:r>
    </w:p>
    <w:p>
      <w:pPr>
        <w:jc w:val="right"/>
        <w:rPr>
          <w:lang w:val="it-IT"/>
        </w:rPr>
      </w:pPr>
      <w:r>
        <w:rPr>
          <w:lang w:val="it-IT"/>
        </w:rPr>
        <w:t>din “____” ________ 20___</w:t>
      </w:r>
    </w:p>
    <w:p>
      <w:pPr>
        <w:tabs>
          <w:tab w:val="left" w:pos="-284"/>
          <w:tab w:val="left" w:pos="284"/>
          <w:tab w:val="left" w:pos="426"/>
          <w:tab w:val="decimal" w:pos="8364"/>
        </w:tabs>
        <w:ind w:left="-284" w:right="-144" w:firstLine="284"/>
        <w:rPr>
          <w:bCs/>
          <w:color w:val="000000"/>
        </w:rPr>
      </w:pPr>
    </w:p>
    <w:p>
      <w:pPr>
        <w:spacing w:line="276" w:lineRule="auto"/>
        <w:jc w:val="center"/>
        <w:rPr>
          <w:b/>
          <w:bCs/>
          <w:color w:val="000000"/>
        </w:rPr>
      </w:pPr>
    </w:p>
    <w:p>
      <w:pPr>
        <w:spacing w:line="276" w:lineRule="auto"/>
        <w:jc w:val="center"/>
        <w:rPr>
          <w:b/>
          <w:bCs/>
          <w:color w:val="000000"/>
        </w:rPr>
      </w:pPr>
    </w:p>
    <w:p>
      <w:pPr>
        <w:pStyle w:val="75"/>
        <w:tabs>
          <w:tab w:val="left" w:pos="567"/>
        </w:tabs>
        <w:spacing w:before="0" w:beforeAutospacing="0" w:after="0"/>
        <w:ind w:left="0" w:firstLine="0"/>
        <w:jc w:val="center"/>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spacing w:after="160" w:line="276" w:lineRule="auto"/>
        <w:jc w:val="center"/>
        <w:rPr>
          <w:rFonts w:eastAsia="Calibri"/>
        </w:rPr>
      </w:pPr>
      <w:r>
        <w:rPr>
          <w:rFonts w:eastAsia="Calibri"/>
        </w:rPr>
        <w:t xml:space="preserve">Nr. ______din____________ </w:t>
      </w:r>
    </w:p>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c>
          <w:tcPr>
            <w:tcW w:w="5949"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0"/>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r>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spacing w:line="276" w:lineRule="auto"/>
              <w:contextualSpacing/>
              <w:jc w:val="both"/>
              <w:rPr>
                <w:rFonts w:eastAsia="Calibri"/>
                <w:sz w:val="20"/>
                <w:szCs w:val="20"/>
              </w:rPr>
            </w:pPr>
          </w:p>
          <w:p>
            <w:pPr>
              <w:spacing w:line="276" w:lineRule="auto"/>
              <w:contextualSpacing/>
              <w:jc w:val="both"/>
              <w:rPr>
                <w:rFonts w:eastAsia="Calibri"/>
              </w:rPr>
            </w:pPr>
          </w:p>
          <w:p>
            <w:pPr>
              <w:spacing w:line="276" w:lineRule="auto"/>
              <w:contextualSpacing/>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p>
        </w:tc>
      </w:tr>
      <w:tr>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Acord-cadru □</w:t>
            </w:r>
          </w:p>
          <w:p>
            <w:pPr>
              <w:spacing w:line="276" w:lineRule="auto"/>
              <w:contextualSpacing/>
              <w:jc w:val="both"/>
              <w:rPr>
                <w:rFonts w:eastAsia="Calibri"/>
              </w:rPr>
            </w:pPr>
            <w:r>
              <w:rPr>
                <w:rFonts w:eastAsia="Calibri"/>
              </w:rPr>
              <w:t>Sistem dinamic de achiziție □</w:t>
            </w:r>
          </w:p>
        </w:tc>
      </w:tr>
      <w:tr>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after="160" w:line="276" w:lineRule="auto"/>
        <w:jc w:val="both"/>
        <w:rPr>
          <w:rFonts w:eastAsia="Calibri"/>
        </w:rPr>
      </w:pPr>
    </w:p>
    <w:p>
      <w:pPr>
        <w:spacing w:before="120" w:after="120" w:line="276" w:lineRule="auto"/>
        <w:ind w:firstLine="567"/>
        <w:rPr>
          <w:rFonts w:eastAsia="Calibri"/>
          <w:b/>
        </w:rPr>
      </w:pPr>
      <w:r>
        <w:rPr>
          <w:rFonts w:eastAsia="Calibri"/>
          <w:b/>
        </w:rPr>
        <w:t>Conducătorul grupului de lucru:  ___________________________                L.Ș.</w:t>
      </w:r>
    </w:p>
    <w:p>
      <w:pPr>
        <w:spacing w:after="160" w:line="276" w:lineRule="auto"/>
        <w:jc w:val="both"/>
        <w:rPr>
          <w:rFonts w:eastAsia="Calibri"/>
        </w:rPr>
      </w:pPr>
    </w:p>
    <w:p>
      <w:pPr>
        <w:spacing w:after="160" w:line="276" w:lineRule="auto"/>
        <w:jc w:val="both"/>
        <w:rPr>
          <w:rFonts w:eastAsia="Calibri"/>
        </w:rPr>
      </w:pPr>
    </w:p>
    <w:tbl>
      <w:tblPr>
        <w:tblStyle w:val="10"/>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0"/>
        <w:gridCol w:w="734"/>
        <w:gridCol w:w="3231"/>
        <w:gridCol w:w="921"/>
        <w:gridCol w:w="703"/>
        <w:gridCol w:w="2403"/>
        <w:gridCol w:w="1564"/>
      </w:tblGrid>
      <w:tr>
        <w:trPr>
          <w:trHeight w:val="1036" w:hRule="atLeast"/>
        </w:trPr>
        <w:tc>
          <w:tcPr>
            <w:tcW w:w="540" w:type="dxa"/>
            <w:shd w:val="clear" w:color="auto" w:fill="D9D9D9"/>
          </w:tcPr>
          <w:p>
            <w:pPr>
              <w:pStyle w:val="102"/>
              <w:rPr>
                <w:b/>
                <w:sz w:val="20"/>
              </w:rPr>
            </w:pPr>
          </w:p>
          <w:p>
            <w:pPr>
              <w:pStyle w:val="102"/>
              <w:ind w:left="139" w:right="95" w:hanging="8"/>
              <w:rPr>
                <w:b/>
                <w:sz w:val="20"/>
              </w:rPr>
            </w:pPr>
            <w:r>
              <w:rPr>
                <w:b/>
                <w:sz w:val="20"/>
              </w:rPr>
              <w:t>Nr.</w:t>
            </w:r>
            <w:r>
              <w:rPr>
                <w:b/>
                <w:spacing w:val="-48"/>
                <w:sz w:val="20"/>
              </w:rPr>
              <w:t xml:space="preserve"> </w:t>
            </w:r>
            <w:r>
              <w:rPr>
                <w:b/>
                <w:sz w:val="20"/>
              </w:rPr>
              <w:t>d/o</w:t>
            </w:r>
          </w:p>
        </w:tc>
        <w:tc>
          <w:tcPr>
            <w:tcW w:w="734" w:type="dxa"/>
            <w:shd w:val="clear" w:color="auto" w:fill="D9D9D9"/>
          </w:tcPr>
          <w:p>
            <w:pPr>
              <w:pStyle w:val="102"/>
              <w:rPr>
                <w:b/>
                <w:sz w:val="20"/>
              </w:rPr>
            </w:pPr>
          </w:p>
          <w:p>
            <w:pPr>
              <w:pStyle w:val="102"/>
              <w:ind w:left="165" w:right="127" w:firstLine="26"/>
              <w:rPr>
                <w:b/>
                <w:sz w:val="20"/>
              </w:rPr>
            </w:pPr>
            <w:r>
              <w:rPr>
                <w:b/>
                <w:sz w:val="20"/>
              </w:rPr>
              <w:t>Cod</w:t>
            </w:r>
            <w:r>
              <w:rPr>
                <w:b/>
                <w:spacing w:val="-47"/>
                <w:sz w:val="20"/>
              </w:rPr>
              <w:t xml:space="preserve"> </w:t>
            </w:r>
            <w:r>
              <w:rPr>
                <w:b/>
                <w:sz w:val="20"/>
              </w:rPr>
              <w:t>CPV</w:t>
            </w:r>
          </w:p>
        </w:tc>
        <w:tc>
          <w:tcPr>
            <w:tcW w:w="3231" w:type="dxa"/>
            <w:shd w:val="clear" w:color="auto" w:fill="D9D9D9"/>
          </w:tcPr>
          <w:p>
            <w:pPr>
              <w:pStyle w:val="102"/>
              <w:rPr>
                <w:b/>
                <w:sz w:val="20"/>
              </w:rPr>
            </w:pPr>
          </w:p>
          <w:p>
            <w:pPr>
              <w:pStyle w:val="102"/>
              <w:ind w:left="970" w:right="943" w:hanging="541"/>
              <w:rPr>
                <w:b/>
                <w:sz w:val="20"/>
              </w:rPr>
            </w:pPr>
            <w:r>
              <w:rPr>
                <w:b/>
                <w:spacing w:val="-1"/>
                <w:sz w:val="20"/>
              </w:rPr>
              <w:t xml:space="preserve">Denumirea </w:t>
            </w:r>
            <w:r>
              <w:rPr>
                <w:b/>
                <w:sz w:val="20"/>
              </w:rPr>
              <w:t>servciilor</w:t>
            </w:r>
            <w:r>
              <w:rPr>
                <w:b/>
                <w:spacing w:val="-47"/>
                <w:sz w:val="20"/>
              </w:rPr>
              <w:t xml:space="preserve"> </w:t>
            </w:r>
            <w:r>
              <w:rPr>
                <w:b/>
                <w:sz w:val="20"/>
              </w:rPr>
              <w:t>solicitate</w:t>
            </w:r>
          </w:p>
        </w:tc>
        <w:tc>
          <w:tcPr>
            <w:tcW w:w="921" w:type="dxa"/>
            <w:shd w:val="clear" w:color="auto" w:fill="D9D9D9"/>
          </w:tcPr>
          <w:p>
            <w:pPr>
              <w:pStyle w:val="102"/>
              <w:spacing w:before="115"/>
              <w:ind w:left="139" w:right="125" w:firstLine="3"/>
              <w:jc w:val="center"/>
              <w:rPr>
                <w:b/>
                <w:sz w:val="20"/>
              </w:rPr>
            </w:pPr>
            <w:r>
              <w:rPr>
                <w:b/>
                <w:sz w:val="20"/>
              </w:rPr>
              <w:t>Unitate</w:t>
            </w:r>
            <w:r>
              <w:rPr>
                <w:b/>
                <w:spacing w:val="-47"/>
                <w:sz w:val="20"/>
              </w:rPr>
              <w:t xml:space="preserve"> </w:t>
            </w:r>
            <w:r>
              <w:rPr>
                <w:b/>
                <w:sz w:val="20"/>
              </w:rPr>
              <w:t>a de</w:t>
            </w:r>
            <w:r>
              <w:rPr>
                <w:b/>
                <w:spacing w:val="1"/>
                <w:sz w:val="20"/>
              </w:rPr>
              <w:t xml:space="preserve"> </w:t>
            </w:r>
            <w:r>
              <w:rPr>
                <w:b/>
                <w:sz w:val="20"/>
              </w:rPr>
              <w:t>măsură</w:t>
            </w:r>
          </w:p>
        </w:tc>
        <w:tc>
          <w:tcPr>
            <w:tcW w:w="703" w:type="dxa"/>
            <w:shd w:val="clear" w:color="auto" w:fill="D9D9D9"/>
          </w:tcPr>
          <w:p>
            <w:pPr>
              <w:pStyle w:val="102"/>
              <w:spacing w:before="4"/>
              <w:rPr>
                <w:b/>
                <w:sz w:val="28"/>
              </w:rPr>
            </w:pPr>
          </w:p>
          <w:p>
            <w:pPr>
              <w:pStyle w:val="102"/>
              <w:spacing w:line="230" w:lineRule="atLeast"/>
              <w:ind w:left="140" w:right="128"/>
              <w:jc w:val="center"/>
              <w:rPr>
                <w:b/>
                <w:sz w:val="20"/>
              </w:rPr>
            </w:pPr>
            <w:r>
              <w:rPr>
                <w:b/>
                <w:sz w:val="20"/>
              </w:rPr>
              <w:t>Cant</w:t>
            </w:r>
            <w:r>
              <w:rPr>
                <w:b/>
                <w:spacing w:val="-48"/>
                <w:sz w:val="20"/>
              </w:rPr>
              <w:t xml:space="preserve"> </w:t>
            </w:r>
            <w:r>
              <w:rPr>
                <w:b/>
                <w:sz w:val="20"/>
              </w:rPr>
              <w:t>itate</w:t>
            </w:r>
            <w:r>
              <w:rPr>
                <w:b/>
                <w:spacing w:val="-47"/>
                <w:sz w:val="20"/>
              </w:rPr>
              <w:t xml:space="preserve"> </w:t>
            </w:r>
            <w:r>
              <w:rPr>
                <w:b/>
                <w:sz w:val="20"/>
              </w:rPr>
              <w:t>a</w:t>
            </w:r>
          </w:p>
        </w:tc>
        <w:tc>
          <w:tcPr>
            <w:tcW w:w="2403" w:type="dxa"/>
            <w:shd w:val="clear" w:color="auto" w:fill="D9D9D9"/>
          </w:tcPr>
          <w:p>
            <w:pPr>
              <w:pStyle w:val="102"/>
              <w:ind w:left="142" w:right="126"/>
              <w:jc w:val="center"/>
              <w:rPr>
                <w:b/>
                <w:sz w:val="20"/>
              </w:rPr>
            </w:pPr>
            <w:r>
              <w:rPr>
                <w:b/>
                <w:spacing w:val="-1"/>
                <w:sz w:val="20"/>
              </w:rPr>
              <w:t>Specificarea tehnică</w:t>
            </w:r>
            <w:r>
              <w:rPr>
                <w:b/>
                <w:spacing w:val="-47"/>
                <w:sz w:val="20"/>
              </w:rPr>
              <w:t xml:space="preserve"> </w:t>
            </w:r>
            <w:r>
              <w:rPr>
                <w:b/>
                <w:sz w:val="20"/>
              </w:rPr>
              <w:t>deplină</w:t>
            </w:r>
            <w:r>
              <w:rPr>
                <w:b/>
                <w:spacing w:val="-2"/>
                <w:sz w:val="20"/>
              </w:rPr>
              <w:t xml:space="preserve"> </w:t>
            </w:r>
            <w:r>
              <w:rPr>
                <w:b/>
                <w:sz w:val="20"/>
              </w:rPr>
              <w:t>solicitată,</w:t>
            </w:r>
          </w:p>
          <w:p>
            <w:pPr>
              <w:pStyle w:val="102"/>
              <w:ind w:left="142" w:right="125"/>
              <w:jc w:val="center"/>
              <w:rPr>
                <w:b/>
                <w:sz w:val="20"/>
              </w:rPr>
            </w:pPr>
            <w:r>
              <w:rPr>
                <w:b/>
                <w:spacing w:val="-1"/>
                <w:sz w:val="20"/>
              </w:rPr>
              <w:t xml:space="preserve">Standarde </w:t>
            </w:r>
            <w:r>
              <w:rPr>
                <w:b/>
                <w:sz w:val="20"/>
              </w:rPr>
              <w:t>de</w:t>
            </w:r>
            <w:r>
              <w:rPr>
                <w:b/>
                <w:spacing w:val="-47"/>
                <w:sz w:val="20"/>
              </w:rPr>
              <w:t xml:space="preserve"> </w:t>
            </w:r>
            <w:r>
              <w:rPr>
                <w:b/>
                <w:sz w:val="20"/>
              </w:rPr>
              <w:t>referință</w:t>
            </w:r>
          </w:p>
        </w:tc>
        <w:tc>
          <w:tcPr>
            <w:tcW w:w="1564" w:type="dxa"/>
            <w:shd w:val="clear" w:color="auto" w:fill="D9D9D9"/>
          </w:tcPr>
          <w:p>
            <w:pPr>
              <w:pStyle w:val="102"/>
              <w:ind w:left="174" w:right="159" w:hanging="4"/>
              <w:jc w:val="center"/>
              <w:rPr>
                <w:b/>
                <w:sz w:val="20"/>
              </w:rPr>
            </w:pPr>
            <w:r>
              <w:rPr>
                <w:b/>
                <w:sz w:val="20"/>
              </w:rPr>
              <w:t>Valoarea estimată</w:t>
            </w:r>
            <w:r>
              <w:rPr>
                <w:b/>
                <w:spacing w:val="1"/>
                <w:sz w:val="20"/>
              </w:rPr>
              <w:t xml:space="preserve"> </w:t>
            </w:r>
            <w:r>
              <w:rPr>
                <w:b/>
                <w:sz w:val="20"/>
              </w:rPr>
              <w:t>fără TVA (se va</w:t>
            </w:r>
            <w:r>
              <w:rPr>
                <w:b/>
                <w:spacing w:val="1"/>
                <w:sz w:val="20"/>
              </w:rPr>
              <w:t xml:space="preserve"> </w:t>
            </w:r>
            <w:r>
              <w:rPr>
                <w:b/>
                <w:sz w:val="20"/>
              </w:rPr>
              <w:t>indica pentru</w:t>
            </w:r>
            <w:r>
              <w:rPr>
                <w:b/>
                <w:spacing w:val="1"/>
                <w:sz w:val="20"/>
              </w:rPr>
              <w:t xml:space="preserve"> </w:t>
            </w:r>
            <w:r>
              <w:rPr>
                <w:b/>
                <w:sz w:val="20"/>
              </w:rPr>
              <w:t>fiecare</w:t>
            </w:r>
            <w:r>
              <w:rPr>
                <w:b/>
                <w:spacing w:val="-6"/>
                <w:sz w:val="20"/>
              </w:rPr>
              <w:t xml:space="preserve"> </w:t>
            </w:r>
            <w:r>
              <w:rPr>
                <w:b/>
                <w:sz w:val="20"/>
              </w:rPr>
              <w:t>lot</w:t>
            </w:r>
            <w:r>
              <w:rPr>
                <w:b/>
                <w:spacing w:val="-4"/>
                <w:sz w:val="20"/>
              </w:rPr>
              <w:t xml:space="preserve"> </w:t>
            </w:r>
            <w:r>
              <w:rPr>
                <w:b/>
                <w:sz w:val="20"/>
              </w:rPr>
              <w:t>în</w:t>
            </w:r>
            <w:r>
              <w:rPr>
                <w:b/>
                <w:spacing w:val="-8"/>
                <w:sz w:val="20"/>
              </w:rPr>
              <w:t xml:space="preserve"> </w:t>
            </w:r>
            <w:r>
              <w:rPr>
                <w:b/>
                <w:sz w:val="20"/>
              </w:rPr>
              <w:t>parte)</w:t>
            </w:r>
          </w:p>
        </w:tc>
      </w:tr>
      <w:tr>
        <w:trPr>
          <w:trHeight w:val="549" w:hRule="atLeast"/>
        </w:trPr>
        <w:tc>
          <w:tcPr>
            <w:tcW w:w="10096" w:type="dxa"/>
            <w:gridSpan w:val="7"/>
          </w:tcPr>
          <w:p>
            <w:pPr>
              <w:pStyle w:val="102"/>
            </w:pPr>
          </w:p>
        </w:tc>
      </w:tr>
      <w:tr>
        <w:trPr>
          <w:trHeight w:val="293" w:hRule="atLeast"/>
        </w:trPr>
        <w:tc>
          <w:tcPr>
            <w:tcW w:w="540" w:type="dxa"/>
            <w:tcBorders>
              <w:bottom w:val="nil"/>
            </w:tcBorders>
          </w:tcPr>
          <w:p>
            <w:pPr>
              <w:pStyle w:val="102"/>
            </w:pPr>
          </w:p>
        </w:tc>
        <w:tc>
          <w:tcPr>
            <w:tcW w:w="734" w:type="dxa"/>
            <w:vMerge w:val="restart"/>
            <w:textDirection w:val="btLr"/>
          </w:tcPr>
          <w:p>
            <w:pPr>
              <w:pStyle w:val="102"/>
              <w:spacing w:before="5"/>
              <w:rPr>
                <w:b/>
                <w:sz w:val="25"/>
              </w:rPr>
            </w:pPr>
          </w:p>
          <w:p>
            <w:pPr>
              <w:pStyle w:val="102"/>
              <w:ind w:left="960" w:right="960"/>
              <w:jc w:val="center"/>
              <w:rPr>
                <w:b/>
                <w:sz w:val="20"/>
              </w:rPr>
            </w:pPr>
            <w:r>
              <w:rPr>
                <w:rFonts w:eastAsia="Helvetica"/>
                <w:b/>
                <w:bCs/>
                <w:color w:val="333333"/>
                <w:sz w:val="24"/>
                <w:szCs w:val="24"/>
                <w:shd w:val="clear" w:color="auto" w:fill="E0E6EB"/>
              </w:rPr>
              <w:t>79900000-3 </w:t>
            </w:r>
          </w:p>
        </w:tc>
        <w:tc>
          <w:tcPr>
            <w:tcW w:w="3231" w:type="dxa"/>
            <w:tcBorders>
              <w:bottom w:val="nil"/>
            </w:tcBorders>
          </w:tcPr>
          <w:p>
            <w:pPr>
              <w:pStyle w:val="102"/>
              <w:rPr>
                <w:sz w:val="24"/>
                <w:szCs w:val="24"/>
              </w:rPr>
            </w:pPr>
          </w:p>
        </w:tc>
        <w:tc>
          <w:tcPr>
            <w:tcW w:w="921" w:type="dxa"/>
            <w:tcBorders>
              <w:bottom w:val="nil"/>
            </w:tcBorders>
          </w:tcPr>
          <w:p>
            <w:pPr>
              <w:pStyle w:val="102"/>
              <w:rPr>
                <w:sz w:val="24"/>
                <w:szCs w:val="24"/>
              </w:rPr>
            </w:pPr>
          </w:p>
        </w:tc>
        <w:tc>
          <w:tcPr>
            <w:tcW w:w="703" w:type="dxa"/>
            <w:tcBorders>
              <w:bottom w:val="nil"/>
            </w:tcBorders>
          </w:tcPr>
          <w:p>
            <w:pPr>
              <w:pStyle w:val="102"/>
              <w:rPr>
                <w:sz w:val="24"/>
                <w:szCs w:val="24"/>
              </w:rPr>
            </w:pPr>
          </w:p>
        </w:tc>
        <w:tc>
          <w:tcPr>
            <w:tcW w:w="2403" w:type="dxa"/>
            <w:tcBorders>
              <w:bottom w:val="nil"/>
            </w:tcBorders>
          </w:tcPr>
          <w:p>
            <w:pPr>
              <w:pStyle w:val="102"/>
              <w:spacing w:before="62" w:line="211" w:lineRule="exact"/>
              <w:rPr>
                <w:sz w:val="24"/>
                <w:szCs w:val="24"/>
              </w:rPr>
            </w:pPr>
          </w:p>
        </w:tc>
        <w:tc>
          <w:tcPr>
            <w:tcW w:w="1564" w:type="dxa"/>
            <w:tcBorders>
              <w:bottom w:val="nil"/>
            </w:tcBorders>
          </w:tcPr>
          <w:p>
            <w:pPr>
              <w:pStyle w:val="102"/>
              <w:rPr>
                <w:sz w:val="24"/>
                <w:szCs w:val="24"/>
              </w:rPr>
            </w:pPr>
          </w:p>
        </w:tc>
      </w:tr>
      <w:tr>
        <w:trPr>
          <w:trHeight w:val="221" w:hRule="atLeast"/>
        </w:trPr>
        <w:tc>
          <w:tcPr>
            <w:tcW w:w="540" w:type="dxa"/>
            <w:tcBorders>
              <w:top w:val="nil"/>
              <w:bottom w:val="nil"/>
            </w:tcBorders>
          </w:tcPr>
          <w:p>
            <w:pPr>
              <w:pStyle w:val="102"/>
              <w:rPr>
                <w:sz w:val="14"/>
              </w:rPr>
            </w:pPr>
          </w:p>
        </w:tc>
        <w:tc>
          <w:tcPr>
            <w:tcW w:w="734" w:type="dxa"/>
            <w:vMerge w:val="continue"/>
            <w:tcBorders>
              <w:top w:val="nil"/>
            </w:tcBorders>
            <w:textDirection w:val="btLr"/>
          </w:tcPr>
          <w:p>
            <w:pPr>
              <w:rPr>
                <w:sz w:val="2"/>
                <w:szCs w:val="2"/>
              </w:rPr>
            </w:pPr>
          </w:p>
        </w:tc>
        <w:tc>
          <w:tcPr>
            <w:tcW w:w="3231" w:type="dxa"/>
            <w:tcBorders>
              <w:top w:val="nil"/>
              <w:bottom w:val="nil"/>
            </w:tcBorders>
          </w:tcPr>
          <w:p>
            <w:pPr>
              <w:pStyle w:val="102"/>
              <w:rPr>
                <w:sz w:val="24"/>
                <w:szCs w:val="24"/>
              </w:rPr>
            </w:pPr>
          </w:p>
        </w:tc>
        <w:tc>
          <w:tcPr>
            <w:tcW w:w="921" w:type="dxa"/>
            <w:tcBorders>
              <w:top w:val="nil"/>
              <w:bottom w:val="nil"/>
            </w:tcBorders>
          </w:tcPr>
          <w:p>
            <w:pPr>
              <w:pStyle w:val="102"/>
              <w:rPr>
                <w:sz w:val="24"/>
                <w:szCs w:val="24"/>
              </w:rPr>
            </w:pPr>
          </w:p>
        </w:tc>
        <w:tc>
          <w:tcPr>
            <w:tcW w:w="703" w:type="dxa"/>
            <w:tcBorders>
              <w:top w:val="nil"/>
              <w:bottom w:val="nil"/>
            </w:tcBorders>
          </w:tcPr>
          <w:p>
            <w:pPr>
              <w:pStyle w:val="102"/>
              <w:rPr>
                <w:sz w:val="24"/>
                <w:szCs w:val="24"/>
              </w:rPr>
            </w:pPr>
          </w:p>
        </w:tc>
        <w:tc>
          <w:tcPr>
            <w:tcW w:w="2403" w:type="dxa"/>
            <w:tcBorders>
              <w:top w:val="nil"/>
              <w:bottom w:val="nil"/>
            </w:tcBorders>
          </w:tcPr>
          <w:p>
            <w:pPr>
              <w:pStyle w:val="102"/>
              <w:spacing w:line="202" w:lineRule="exact"/>
              <w:ind w:left="111"/>
              <w:rPr>
                <w:sz w:val="24"/>
                <w:szCs w:val="24"/>
              </w:rPr>
            </w:pPr>
            <w:r>
              <w:rPr>
                <w:sz w:val="24"/>
                <w:szCs w:val="24"/>
              </w:rPr>
              <w:t>Serviciile se vor executa</w:t>
            </w:r>
            <w:r>
              <w:rPr>
                <w:spacing w:val="-1"/>
                <w:sz w:val="24"/>
                <w:szCs w:val="24"/>
              </w:rPr>
              <w:t xml:space="preserve"> </w:t>
            </w:r>
            <w:r>
              <w:rPr>
                <w:sz w:val="24"/>
                <w:szCs w:val="24"/>
              </w:rPr>
              <w:t>în</w:t>
            </w:r>
          </w:p>
        </w:tc>
        <w:tc>
          <w:tcPr>
            <w:tcW w:w="1564" w:type="dxa"/>
            <w:tcBorders>
              <w:top w:val="nil"/>
              <w:bottom w:val="nil"/>
            </w:tcBorders>
          </w:tcPr>
          <w:p>
            <w:pPr>
              <w:pStyle w:val="102"/>
              <w:rPr>
                <w:sz w:val="24"/>
                <w:szCs w:val="24"/>
              </w:rPr>
            </w:pPr>
          </w:p>
        </w:tc>
      </w:tr>
      <w:tr>
        <w:trPr>
          <w:trHeight w:val="1361" w:hRule="atLeast"/>
        </w:trPr>
        <w:tc>
          <w:tcPr>
            <w:tcW w:w="540" w:type="dxa"/>
            <w:tcBorders>
              <w:top w:val="nil"/>
              <w:bottom w:val="nil"/>
            </w:tcBorders>
          </w:tcPr>
          <w:p>
            <w:pPr>
              <w:pStyle w:val="102"/>
              <w:rPr>
                <w:b/>
              </w:rPr>
            </w:pPr>
          </w:p>
          <w:p>
            <w:pPr>
              <w:pStyle w:val="102"/>
              <w:rPr>
                <w:b/>
              </w:rPr>
            </w:pPr>
          </w:p>
          <w:p>
            <w:pPr>
              <w:pStyle w:val="102"/>
              <w:spacing w:before="5"/>
              <w:rPr>
                <w:b/>
                <w:sz w:val="20"/>
              </w:rPr>
            </w:pPr>
          </w:p>
          <w:p>
            <w:pPr>
              <w:pStyle w:val="102"/>
              <w:spacing w:before="1"/>
              <w:ind w:left="4"/>
              <w:rPr>
                <w:sz w:val="20"/>
              </w:rPr>
            </w:pPr>
            <w:r>
              <w:rPr>
                <w:sz w:val="20"/>
              </w:rPr>
              <w:t>Lot.1.</w:t>
            </w:r>
          </w:p>
        </w:tc>
        <w:tc>
          <w:tcPr>
            <w:tcW w:w="734" w:type="dxa"/>
            <w:vMerge w:val="continue"/>
            <w:tcBorders>
              <w:top w:val="nil"/>
            </w:tcBorders>
            <w:textDirection w:val="btLr"/>
          </w:tcPr>
          <w:p>
            <w:pPr>
              <w:rPr>
                <w:sz w:val="2"/>
                <w:szCs w:val="2"/>
              </w:rPr>
            </w:pPr>
          </w:p>
        </w:tc>
        <w:tc>
          <w:tcPr>
            <w:tcW w:w="3231" w:type="dxa"/>
            <w:tcBorders>
              <w:top w:val="nil"/>
              <w:bottom w:val="nil"/>
            </w:tcBorders>
          </w:tcPr>
          <w:p>
            <w:pPr>
              <w:pStyle w:val="72"/>
              <w:rPr>
                <w:rFonts w:ascii="Times New Roman" w:hAnsi="Times New Roman" w:cs="Times New Roman"/>
                <w:color w:val="500050"/>
                <w:lang w:val="ro-RO"/>
              </w:rPr>
            </w:pPr>
            <w:r>
              <w:rPr>
                <w:rFonts w:ascii="Times New Roman" w:hAnsi="Times New Roman" w:cs="Times New Roman"/>
                <w:b/>
                <w:bCs/>
                <w:lang w:val="ro-RO"/>
              </w:rPr>
              <w:t xml:space="preserve">Servicii de editare și tipărire a lucrării  </w:t>
            </w:r>
          </w:p>
          <w:p>
            <w:pPr>
              <w:pStyle w:val="72"/>
              <w:rPr>
                <w:rFonts w:ascii="Times New Roman" w:hAnsi="Times New Roman" w:cs="Times New Roman"/>
                <w:lang w:val="ro-RO"/>
              </w:rPr>
            </w:pPr>
            <w:r>
              <w:rPr>
                <w:rFonts w:ascii="Times New Roman" w:hAnsi="Times New Roman" w:cs="Times New Roman"/>
                <w:b/>
                <w:bCs/>
                <w:color w:val="500050"/>
                <w:lang w:val="ro-RO"/>
              </w:rPr>
              <w:t xml:space="preserve">COLECTII PEDOLOGICE, (Autori </w:t>
            </w:r>
            <w:r>
              <w:rPr>
                <w:rFonts w:ascii="Times New Roman" w:hAnsi="Times New Roman" w:cs="Times New Roman"/>
                <w:color w:val="500050"/>
                <w:lang w:val="ro-RO"/>
              </w:rPr>
              <w:t>Stela Curcubat, Sergiu Pană, Irina Badiuc)</w:t>
            </w:r>
          </w:p>
        </w:tc>
        <w:tc>
          <w:tcPr>
            <w:tcW w:w="921" w:type="dxa"/>
            <w:tcBorders>
              <w:top w:val="nil"/>
              <w:bottom w:val="nil"/>
            </w:tcBorders>
          </w:tcPr>
          <w:p>
            <w:pPr>
              <w:pStyle w:val="102"/>
              <w:rPr>
                <w:b/>
                <w:sz w:val="24"/>
                <w:szCs w:val="24"/>
              </w:rPr>
            </w:pPr>
          </w:p>
          <w:p>
            <w:pPr>
              <w:pStyle w:val="102"/>
              <w:spacing w:before="3"/>
              <w:rPr>
                <w:b/>
                <w:sz w:val="24"/>
                <w:szCs w:val="24"/>
              </w:rPr>
            </w:pPr>
          </w:p>
          <w:p>
            <w:pPr>
              <w:pStyle w:val="102"/>
              <w:ind w:left="144"/>
              <w:rPr>
                <w:sz w:val="24"/>
                <w:szCs w:val="24"/>
              </w:rPr>
            </w:pPr>
            <w:r>
              <w:rPr>
                <w:sz w:val="24"/>
                <w:szCs w:val="24"/>
              </w:rPr>
              <w:t>bucăți</w:t>
            </w:r>
          </w:p>
        </w:tc>
        <w:tc>
          <w:tcPr>
            <w:tcW w:w="703" w:type="dxa"/>
            <w:tcBorders>
              <w:top w:val="nil"/>
              <w:bottom w:val="nil"/>
            </w:tcBorders>
          </w:tcPr>
          <w:p>
            <w:pPr>
              <w:pStyle w:val="102"/>
              <w:rPr>
                <w:b/>
                <w:sz w:val="24"/>
                <w:szCs w:val="24"/>
              </w:rPr>
            </w:pPr>
          </w:p>
          <w:p>
            <w:pPr>
              <w:pStyle w:val="102"/>
              <w:spacing w:before="3"/>
              <w:rPr>
                <w:b/>
                <w:sz w:val="24"/>
                <w:szCs w:val="24"/>
              </w:rPr>
            </w:pPr>
          </w:p>
          <w:p>
            <w:pPr>
              <w:pStyle w:val="102"/>
              <w:ind w:left="10"/>
              <w:jc w:val="center"/>
              <w:rPr>
                <w:sz w:val="24"/>
                <w:szCs w:val="24"/>
              </w:rPr>
            </w:pPr>
            <w:r>
              <w:rPr>
                <w:sz w:val="24"/>
                <w:szCs w:val="24"/>
                <w:lang w:val="en-US"/>
              </w:rPr>
              <w:t>3</w:t>
            </w:r>
            <w:r>
              <w:rPr>
                <w:sz w:val="24"/>
                <w:szCs w:val="24"/>
              </w:rPr>
              <w:t>00</w:t>
            </w:r>
          </w:p>
        </w:tc>
        <w:tc>
          <w:tcPr>
            <w:tcW w:w="2403" w:type="dxa"/>
            <w:tcBorders>
              <w:top w:val="nil"/>
              <w:bottom w:val="nil"/>
            </w:tcBorders>
          </w:tcPr>
          <w:p>
            <w:pPr>
              <w:pStyle w:val="102"/>
              <w:spacing w:line="237" w:lineRule="auto"/>
              <w:ind w:left="111" w:right="596"/>
              <w:rPr>
                <w:sz w:val="24"/>
                <w:szCs w:val="24"/>
              </w:rPr>
            </w:pPr>
            <w:r>
              <w:rPr>
                <w:spacing w:val="-1"/>
                <w:sz w:val="24"/>
                <w:szCs w:val="24"/>
              </w:rPr>
              <w:t xml:space="preserve">conformitate </w:t>
            </w:r>
            <w:r>
              <w:rPr>
                <w:sz w:val="24"/>
                <w:szCs w:val="24"/>
              </w:rPr>
              <w:t>cu</w:t>
            </w:r>
            <w:r>
              <w:rPr>
                <w:spacing w:val="-47"/>
                <w:sz w:val="24"/>
                <w:szCs w:val="24"/>
              </w:rPr>
              <w:t xml:space="preserve"> </w:t>
            </w:r>
            <w:r>
              <w:rPr>
                <w:sz w:val="24"/>
                <w:szCs w:val="24"/>
              </w:rPr>
              <w:t>normativele</w:t>
            </w:r>
            <w:r>
              <w:rPr>
                <w:spacing w:val="-1"/>
                <w:sz w:val="24"/>
                <w:szCs w:val="24"/>
              </w:rPr>
              <w:t xml:space="preserve"> </w:t>
            </w:r>
            <w:r>
              <w:rPr>
                <w:sz w:val="24"/>
                <w:szCs w:val="24"/>
              </w:rPr>
              <w:t>și</w:t>
            </w:r>
          </w:p>
          <w:p>
            <w:pPr>
              <w:pStyle w:val="102"/>
              <w:spacing w:line="232" w:lineRule="exact"/>
              <w:ind w:left="111" w:right="253"/>
              <w:rPr>
                <w:sz w:val="24"/>
                <w:szCs w:val="24"/>
              </w:rPr>
            </w:pPr>
            <w:r>
              <w:rPr>
                <w:sz w:val="24"/>
                <w:szCs w:val="24"/>
              </w:rPr>
              <w:t>standardele în vigoare</w:t>
            </w:r>
            <w:r>
              <w:rPr>
                <w:spacing w:val="-47"/>
                <w:sz w:val="24"/>
                <w:szCs w:val="24"/>
              </w:rPr>
              <w:t xml:space="preserve"> . </w:t>
            </w:r>
          </w:p>
        </w:tc>
        <w:tc>
          <w:tcPr>
            <w:tcW w:w="1564" w:type="dxa"/>
            <w:tcBorders>
              <w:top w:val="nil"/>
              <w:bottom w:val="nil"/>
            </w:tcBorders>
          </w:tcPr>
          <w:p>
            <w:pPr>
              <w:pStyle w:val="102"/>
              <w:rPr>
                <w:b/>
                <w:sz w:val="24"/>
                <w:szCs w:val="24"/>
              </w:rPr>
            </w:pPr>
          </w:p>
          <w:p>
            <w:pPr>
              <w:pStyle w:val="102"/>
              <w:rPr>
                <w:bCs/>
                <w:sz w:val="24"/>
                <w:szCs w:val="24"/>
              </w:rPr>
            </w:pPr>
            <w:r>
              <w:rPr>
                <w:bCs/>
                <w:sz w:val="24"/>
                <w:szCs w:val="24"/>
              </w:rPr>
              <w:t>94 800,00 lei</w:t>
            </w:r>
          </w:p>
          <w:p>
            <w:pPr>
              <w:widowControl/>
              <w:adjustRightInd w:val="0"/>
              <w:rPr>
                <w:rFonts w:eastAsia="SimSun"/>
                <w:color w:val="000000"/>
                <w:sz w:val="24"/>
                <w:szCs w:val="24"/>
                <w:lang w:val="ru-RU" w:eastAsia="ru-RU"/>
              </w:rPr>
            </w:pPr>
          </w:p>
          <w:p>
            <w:pPr>
              <w:pStyle w:val="102"/>
              <w:ind w:left="341" w:right="327"/>
              <w:jc w:val="center"/>
              <w:rPr>
                <w:sz w:val="24"/>
                <w:szCs w:val="24"/>
              </w:rPr>
            </w:pPr>
          </w:p>
        </w:tc>
      </w:tr>
      <w:tr>
        <w:trPr>
          <w:trHeight w:val="90" w:hRule="atLeast"/>
        </w:trPr>
        <w:tc>
          <w:tcPr>
            <w:tcW w:w="540" w:type="dxa"/>
            <w:tcBorders>
              <w:top w:val="nil"/>
              <w:bottom w:val="nil"/>
            </w:tcBorders>
          </w:tcPr>
          <w:p>
            <w:pPr>
              <w:pStyle w:val="102"/>
              <w:rPr>
                <w:sz w:val="14"/>
              </w:rPr>
            </w:pPr>
          </w:p>
        </w:tc>
        <w:tc>
          <w:tcPr>
            <w:tcW w:w="734" w:type="dxa"/>
            <w:vMerge w:val="continue"/>
            <w:tcBorders>
              <w:top w:val="nil"/>
            </w:tcBorders>
            <w:textDirection w:val="btLr"/>
          </w:tcPr>
          <w:p>
            <w:pPr>
              <w:rPr>
                <w:sz w:val="2"/>
                <w:szCs w:val="2"/>
              </w:rPr>
            </w:pPr>
          </w:p>
        </w:tc>
        <w:tc>
          <w:tcPr>
            <w:tcW w:w="3231" w:type="dxa"/>
            <w:tcBorders>
              <w:top w:val="nil"/>
              <w:bottom w:val="nil"/>
            </w:tcBorders>
          </w:tcPr>
          <w:p>
            <w:pPr>
              <w:pStyle w:val="102"/>
              <w:spacing w:line="193" w:lineRule="exact"/>
              <w:ind w:right="181"/>
              <w:jc w:val="both"/>
              <w:rPr>
                <w:b/>
                <w:sz w:val="24"/>
                <w:szCs w:val="24"/>
              </w:rPr>
            </w:pPr>
          </w:p>
        </w:tc>
        <w:tc>
          <w:tcPr>
            <w:tcW w:w="921" w:type="dxa"/>
            <w:tcBorders>
              <w:top w:val="nil"/>
              <w:bottom w:val="nil"/>
            </w:tcBorders>
          </w:tcPr>
          <w:p>
            <w:pPr>
              <w:pStyle w:val="102"/>
              <w:rPr>
                <w:sz w:val="24"/>
                <w:szCs w:val="24"/>
              </w:rPr>
            </w:pPr>
          </w:p>
        </w:tc>
        <w:tc>
          <w:tcPr>
            <w:tcW w:w="703" w:type="dxa"/>
            <w:tcBorders>
              <w:top w:val="nil"/>
              <w:bottom w:val="nil"/>
            </w:tcBorders>
          </w:tcPr>
          <w:p>
            <w:pPr>
              <w:pStyle w:val="102"/>
              <w:rPr>
                <w:sz w:val="24"/>
                <w:szCs w:val="24"/>
              </w:rPr>
            </w:pPr>
          </w:p>
        </w:tc>
        <w:tc>
          <w:tcPr>
            <w:tcW w:w="2403" w:type="dxa"/>
            <w:tcBorders>
              <w:top w:val="nil"/>
              <w:bottom w:val="nil"/>
            </w:tcBorders>
          </w:tcPr>
          <w:tbl>
            <w:tblPr>
              <w:tblStyle w:val="10"/>
              <w:tblW w:w="3967"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5"/>
              <w:gridCol w:w="1982"/>
            </w:tblGrid>
            <w:tr>
              <w:trPr>
                <w:trHeight w:val="90" w:hRule="atLeast"/>
              </w:trPr>
              <w:tc>
                <w:tcPr>
                  <w:tcW w:w="1985" w:type="dxa"/>
                  <w:tcBorders>
                    <w:top w:val="nil"/>
                    <w:bottom w:val="nil"/>
                  </w:tcBorders>
                </w:tcPr>
                <w:p>
                  <w:pPr>
                    <w:widowControl/>
                    <w:adjustRightInd w:val="0"/>
                    <w:rPr>
                      <w:rFonts w:eastAsia="SimSun"/>
                      <w:color w:val="500050"/>
                      <w:sz w:val="24"/>
                      <w:szCs w:val="24"/>
                      <w:lang w:eastAsia="ru-RU"/>
                    </w:rPr>
                  </w:pPr>
                  <w:r>
                    <w:rPr>
                      <w:rFonts w:eastAsia="SimSun"/>
                      <w:color w:val="500050"/>
                      <w:sz w:val="24"/>
                      <w:szCs w:val="24"/>
                      <w:lang w:eastAsia="ru-RU"/>
                    </w:rPr>
                    <w:t xml:space="preserve">A4 205/295 mm 320 pag., hârtie cretată 135 gr., </w:t>
                  </w:r>
                </w:p>
                <w:p>
                  <w:pPr>
                    <w:widowControl/>
                    <w:adjustRightInd w:val="0"/>
                    <w:rPr>
                      <w:rFonts w:eastAsia="SimSun"/>
                      <w:color w:val="000000"/>
                      <w:sz w:val="24"/>
                      <w:szCs w:val="24"/>
                      <w:lang w:eastAsia="ru-RU"/>
                    </w:rPr>
                  </w:pPr>
                  <w:r>
                    <w:rPr>
                      <w:rFonts w:eastAsia="SimSun"/>
                      <w:color w:val="500050"/>
                      <w:sz w:val="24"/>
                      <w:szCs w:val="24"/>
                      <w:lang w:eastAsia="ru-RU"/>
                    </w:rPr>
                    <w:t xml:space="preserve">Tipar 4+4 culori Coperta tare (cartonată), </w:t>
                  </w:r>
                  <w:r>
                    <w:rPr>
                      <w:rFonts w:eastAsia="SimSun"/>
                      <w:color w:val="000000"/>
                      <w:sz w:val="24"/>
                      <w:szCs w:val="24"/>
                      <w:lang w:eastAsia="ru-RU"/>
                    </w:rPr>
                    <w:t xml:space="preserve">laminare mată, lac selectiv </w:t>
                  </w:r>
                </w:p>
                <w:p>
                  <w:pPr>
                    <w:widowControl/>
                    <w:adjustRightInd w:val="0"/>
                    <w:rPr>
                      <w:rFonts w:eastAsia="SimSun"/>
                      <w:color w:val="323232"/>
                      <w:sz w:val="24"/>
                      <w:szCs w:val="24"/>
                      <w:lang w:eastAsia="ru-RU"/>
                    </w:rPr>
                  </w:pPr>
                  <w:r>
                    <w:rPr>
                      <w:rFonts w:eastAsia="SimSun"/>
                      <w:color w:val="323232"/>
                      <w:sz w:val="24"/>
                      <w:szCs w:val="24"/>
                      <w:lang w:eastAsia="ru-RU"/>
                    </w:rPr>
                    <w:t xml:space="preserve">Redactare: stilistică text, </w:t>
                  </w:r>
                </w:p>
                <w:p>
                  <w:pPr>
                    <w:widowControl/>
                    <w:adjustRightInd w:val="0"/>
                    <w:rPr>
                      <w:rFonts w:eastAsia="SimSun"/>
                      <w:color w:val="323232"/>
                      <w:sz w:val="24"/>
                      <w:szCs w:val="24"/>
                      <w:lang w:eastAsia="ru-RU"/>
                    </w:rPr>
                  </w:pPr>
                  <w:r>
                    <w:rPr>
                      <w:rFonts w:eastAsia="SimSun"/>
                      <w:color w:val="323232"/>
                      <w:sz w:val="24"/>
                      <w:szCs w:val="24"/>
                      <w:lang w:eastAsia="ru-RU"/>
                    </w:rPr>
                    <w:t xml:space="preserve">corectura I și II. </w:t>
                  </w:r>
                </w:p>
                <w:p>
                  <w:pPr>
                    <w:widowControl/>
                    <w:adjustRightInd w:val="0"/>
                    <w:rPr>
                      <w:rFonts w:eastAsia="SimSun"/>
                      <w:color w:val="000000"/>
                      <w:sz w:val="24"/>
                      <w:szCs w:val="24"/>
                      <w:lang w:eastAsia="ru-RU"/>
                    </w:rPr>
                  </w:pPr>
                  <w:r>
                    <w:rPr>
                      <w:rFonts w:eastAsia="SimSun"/>
                      <w:color w:val="323232"/>
                      <w:sz w:val="24"/>
                      <w:szCs w:val="24"/>
                      <w:lang w:eastAsia="ru-RU"/>
                    </w:rPr>
                    <w:t>Editoriale: prelucrare imagini, design, lucru individual cu autorii, prezentare pe hârtie manuscris pentru corectură, corectură, design coperta etc.</w:t>
                  </w:r>
                </w:p>
                <w:p>
                  <w:pPr>
                    <w:pStyle w:val="102"/>
                    <w:spacing w:line="193" w:lineRule="exact"/>
                    <w:ind w:left="111"/>
                    <w:rPr>
                      <w:sz w:val="24"/>
                      <w:szCs w:val="24"/>
                    </w:rPr>
                  </w:pPr>
                </w:p>
              </w:tc>
              <w:tc>
                <w:tcPr>
                  <w:tcW w:w="1982" w:type="dxa"/>
                  <w:tcBorders>
                    <w:top w:val="nil"/>
                    <w:bottom w:val="nil"/>
                  </w:tcBorders>
                </w:tcPr>
                <w:p>
                  <w:pPr>
                    <w:pStyle w:val="102"/>
                    <w:rPr>
                      <w:sz w:val="24"/>
                      <w:szCs w:val="24"/>
                    </w:rPr>
                  </w:pPr>
                </w:p>
              </w:tc>
            </w:tr>
          </w:tbl>
          <w:p>
            <w:pPr>
              <w:pStyle w:val="102"/>
              <w:spacing w:line="193" w:lineRule="exact"/>
              <w:ind w:left="111"/>
              <w:rPr>
                <w:sz w:val="24"/>
                <w:szCs w:val="24"/>
              </w:rPr>
            </w:pPr>
          </w:p>
        </w:tc>
        <w:tc>
          <w:tcPr>
            <w:tcW w:w="1564" w:type="dxa"/>
            <w:tcBorders>
              <w:top w:val="nil"/>
              <w:bottom w:val="nil"/>
            </w:tcBorders>
          </w:tcPr>
          <w:p>
            <w:pPr>
              <w:pStyle w:val="102"/>
              <w:rPr>
                <w:sz w:val="24"/>
                <w:szCs w:val="24"/>
              </w:rPr>
            </w:pPr>
          </w:p>
        </w:tc>
      </w:tr>
      <w:tr>
        <w:trPr>
          <w:trHeight w:val="218" w:hRule="atLeast"/>
        </w:trPr>
        <w:tc>
          <w:tcPr>
            <w:tcW w:w="540" w:type="dxa"/>
            <w:tcBorders>
              <w:top w:val="nil"/>
              <w:bottom w:val="nil"/>
            </w:tcBorders>
          </w:tcPr>
          <w:p>
            <w:pPr>
              <w:pStyle w:val="102"/>
              <w:rPr>
                <w:sz w:val="14"/>
              </w:rPr>
            </w:pPr>
          </w:p>
        </w:tc>
        <w:tc>
          <w:tcPr>
            <w:tcW w:w="734" w:type="dxa"/>
            <w:vMerge w:val="continue"/>
            <w:tcBorders>
              <w:top w:val="nil"/>
            </w:tcBorders>
            <w:textDirection w:val="btLr"/>
          </w:tcPr>
          <w:p>
            <w:pPr>
              <w:rPr>
                <w:sz w:val="2"/>
                <w:szCs w:val="2"/>
              </w:rPr>
            </w:pPr>
          </w:p>
        </w:tc>
        <w:tc>
          <w:tcPr>
            <w:tcW w:w="3231" w:type="dxa"/>
            <w:tcBorders>
              <w:top w:val="nil"/>
              <w:bottom w:val="nil"/>
            </w:tcBorders>
          </w:tcPr>
          <w:p>
            <w:pPr>
              <w:pStyle w:val="102"/>
              <w:rPr>
                <w:sz w:val="14"/>
              </w:rPr>
            </w:pPr>
          </w:p>
        </w:tc>
        <w:tc>
          <w:tcPr>
            <w:tcW w:w="921" w:type="dxa"/>
            <w:tcBorders>
              <w:top w:val="nil"/>
              <w:bottom w:val="nil"/>
            </w:tcBorders>
          </w:tcPr>
          <w:p>
            <w:pPr>
              <w:pStyle w:val="102"/>
              <w:rPr>
                <w:sz w:val="14"/>
              </w:rPr>
            </w:pPr>
          </w:p>
        </w:tc>
        <w:tc>
          <w:tcPr>
            <w:tcW w:w="703" w:type="dxa"/>
            <w:tcBorders>
              <w:top w:val="nil"/>
              <w:bottom w:val="nil"/>
            </w:tcBorders>
          </w:tcPr>
          <w:p>
            <w:pPr>
              <w:pStyle w:val="102"/>
              <w:rPr>
                <w:sz w:val="14"/>
              </w:rPr>
            </w:pPr>
          </w:p>
        </w:tc>
        <w:tc>
          <w:tcPr>
            <w:tcW w:w="2403" w:type="dxa"/>
            <w:tcBorders>
              <w:top w:val="nil"/>
              <w:bottom w:val="nil"/>
            </w:tcBorders>
          </w:tcPr>
          <w:p>
            <w:pPr>
              <w:pStyle w:val="102"/>
              <w:spacing w:line="198" w:lineRule="exact"/>
              <w:ind w:left="111"/>
              <w:rPr>
                <w:sz w:val="20"/>
              </w:rPr>
            </w:pPr>
          </w:p>
        </w:tc>
        <w:tc>
          <w:tcPr>
            <w:tcW w:w="1564" w:type="dxa"/>
            <w:tcBorders>
              <w:top w:val="nil"/>
              <w:bottom w:val="nil"/>
            </w:tcBorders>
          </w:tcPr>
          <w:p>
            <w:pPr>
              <w:pStyle w:val="102"/>
              <w:rPr>
                <w:sz w:val="14"/>
              </w:rPr>
            </w:pPr>
          </w:p>
        </w:tc>
      </w:tr>
      <w:tr>
        <w:trPr>
          <w:trHeight w:val="571" w:hRule="atLeast"/>
        </w:trPr>
        <w:tc>
          <w:tcPr>
            <w:tcW w:w="540" w:type="dxa"/>
            <w:tcBorders>
              <w:top w:val="nil"/>
            </w:tcBorders>
          </w:tcPr>
          <w:p>
            <w:pPr>
              <w:pStyle w:val="102"/>
            </w:pPr>
            <w:r>
              <w:t>Lot 2</w:t>
            </w:r>
          </w:p>
        </w:tc>
        <w:tc>
          <w:tcPr>
            <w:tcW w:w="734" w:type="dxa"/>
            <w:vMerge w:val="continue"/>
            <w:tcBorders>
              <w:top w:val="nil"/>
            </w:tcBorders>
            <w:textDirection w:val="btLr"/>
          </w:tcPr>
          <w:p>
            <w:pPr>
              <w:rPr>
                <w:sz w:val="2"/>
                <w:szCs w:val="2"/>
              </w:rPr>
            </w:pPr>
          </w:p>
        </w:tc>
        <w:tc>
          <w:tcPr>
            <w:tcW w:w="3231" w:type="dxa"/>
            <w:tcBorders>
              <w:top w:val="nil"/>
            </w:tcBorders>
          </w:tcPr>
          <w:p>
            <w:pPr>
              <w:pStyle w:val="106"/>
              <w:shd w:val="clear" w:color="auto" w:fill="FFFFFF"/>
              <w:rPr>
                <w:rFonts w:ascii="Helvetica Neue" w:hAnsi="Helvetica Neue"/>
                <w:color w:val="1D1D1D"/>
                <w:sz w:val="20"/>
                <w:szCs w:val="20"/>
                <w:lang w:val="en-US"/>
              </w:rPr>
            </w:pPr>
            <w:r>
              <w:rPr>
                <w:b/>
                <w:bCs/>
                <w:lang w:val="ro-RO"/>
              </w:rPr>
              <w:t>Servicii de editare și tipărire a</w:t>
            </w:r>
          </w:p>
          <w:p>
            <w:pPr>
              <w:pStyle w:val="106"/>
              <w:shd w:val="clear" w:color="auto" w:fill="FFFFFF"/>
              <w:rPr>
                <w:b/>
                <w:bCs/>
                <w:i/>
                <w:iCs/>
                <w:color w:val="38454A"/>
                <w:shd w:val="clear" w:color="auto" w:fill="F5F5F5"/>
                <w:lang w:val="ro-RO"/>
              </w:rPr>
            </w:pPr>
            <w:r>
              <w:rPr>
                <w:rFonts w:ascii="Roboto" w:hAnsi="Roboto"/>
                <w:color w:val="38454A"/>
                <w:sz w:val="18"/>
                <w:szCs w:val="18"/>
                <w:shd w:val="clear" w:color="auto" w:fill="F5F5F5"/>
                <w:lang w:val="en-US"/>
              </w:rPr>
              <w:t xml:space="preserve"> </w:t>
            </w:r>
            <w:r>
              <w:rPr>
                <w:color w:val="38454A"/>
                <w:shd w:val="clear" w:color="auto" w:fill="F5F5F5"/>
                <w:lang w:val="ro-RO"/>
              </w:rPr>
              <w:t>Broșură rezumate: </w:t>
            </w:r>
            <w:r>
              <w:rPr>
                <w:b/>
                <w:bCs/>
                <w:color w:val="38454A"/>
                <w:shd w:val="clear" w:color="auto" w:fill="F5F5F5"/>
                <w:lang w:val="ro-RO"/>
              </w:rPr>
              <w:t>Masa Rotundă. </w:t>
            </w:r>
            <w:r>
              <w:rPr>
                <w:b/>
                <w:bCs/>
                <w:i/>
                <w:iCs/>
                <w:color w:val="38454A"/>
                <w:shd w:val="clear" w:color="auto" w:fill="F5F5F5"/>
                <w:lang w:val="ro-RO"/>
              </w:rPr>
              <w:t>Realități socio-economice și culturale ale vieții în RASSM (1924-1940)</w:t>
            </w:r>
          </w:p>
          <w:p>
            <w:pPr>
              <w:pStyle w:val="106"/>
              <w:shd w:val="clear" w:color="auto" w:fill="FFFFFF"/>
              <w:rPr>
                <w:color w:val="1D1D1D"/>
                <w:lang w:val="ro-RO"/>
              </w:rPr>
            </w:pPr>
          </w:p>
          <w:p>
            <w:pPr>
              <w:pStyle w:val="106"/>
              <w:shd w:val="clear" w:color="auto" w:fill="FFFFFF"/>
              <w:rPr>
                <w:color w:val="1D1D1D"/>
                <w:lang w:val="ro-RO"/>
              </w:rPr>
            </w:pPr>
            <w:r>
              <w:rPr>
                <w:color w:val="38454A"/>
                <w:shd w:val="clear" w:color="auto" w:fill="F5F5F5"/>
                <w:lang w:val="ro-RO"/>
              </w:rPr>
              <w:t>Culegere de articole: </w:t>
            </w:r>
            <w:r>
              <w:rPr>
                <w:b/>
                <w:bCs/>
                <w:color w:val="38454A"/>
                <w:shd w:val="clear" w:color="auto" w:fill="F5F5F5"/>
                <w:lang w:val="ro-RO"/>
              </w:rPr>
              <w:t>Masa Rotundă. </w:t>
            </w:r>
            <w:r>
              <w:rPr>
                <w:b/>
                <w:bCs/>
                <w:i/>
                <w:iCs/>
                <w:color w:val="38454A"/>
                <w:shd w:val="clear" w:color="auto" w:fill="F5F5F5"/>
                <w:lang w:val="ro-RO"/>
              </w:rPr>
              <w:t>Realități socio-economice și culturale ale vieții în RASSM (1924-1940)</w:t>
            </w:r>
          </w:p>
          <w:p>
            <w:pPr>
              <w:pStyle w:val="106"/>
              <w:shd w:val="clear" w:color="auto" w:fill="FFFFFF"/>
              <w:ind w:left="720"/>
              <w:rPr>
                <w:rFonts w:ascii="Roboto" w:hAnsi="Roboto"/>
                <w:b/>
                <w:bCs/>
                <w:i/>
                <w:iCs/>
                <w:color w:val="38454A"/>
                <w:sz w:val="18"/>
                <w:szCs w:val="18"/>
                <w:shd w:val="clear" w:color="auto" w:fill="F5F5F5"/>
                <w:lang w:val="en-US"/>
              </w:rPr>
            </w:pPr>
          </w:p>
          <w:p>
            <w:pPr>
              <w:pStyle w:val="106"/>
              <w:shd w:val="clear" w:color="auto" w:fill="FFFFFF"/>
              <w:rPr>
                <w:color w:val="1D1D1D"/>
                <w:lang w:val="ro-RO"/>
              </w:rPr>
            </w:pPr>
            <w:r>
              <w:rPr>
                <w:color w:val="38454A"/>
                <w:shd w:val="clear" w:color="auto" w:fill="F5F5F5"/>
                <w:lang w:val="ro-RO"/>
              </w:rPr>
              <w:t>Album fotografii: </w:t>
            </w:r>
            <w:r>
              <w:rPr>
                <w:color w:val="38454A"/>
                <w:shd w:val="clear" w:color="auto" w:fill="FFFFFF"/>
                <w:lang w:val="ro-RO"/>
              </w:rPr>
              <w:t> </w:t>
            </w:r>
            <w:r>
              <w:rPr>
                <w:b/>
                <w:bCs/>
                <w:i/>
                <w:iCs/>
                <w:color w:val="38454A"/>
                <w:shd w:val="clear" w:color="auto" w:fill="FFFFFF"/>
                <w:lang w:val="ro-RO"/>
              </w:rPr>
              <w:t>„RASSM (1924-1940): instantanee ale vieții în fotografiiˮ</w:t>
            </w:r>
          </w:p>
          <w:p>
            <w:pPr>
              <w:pStyle w:val="106"/>
              <w:shd w:val="clear" w:color="auto" w:fill="FFFFFF"/>
              <w:ind w:left="720"/>
              <w:rPr>
                <w:color w:val="38454A"/>
                <w:shd w:val="clear" w:color="auto" w:fill="F5F5F5"/>
                <w:lang w:val="ro-RO"/>
              </w:rPr>
            </w:pPr>
          </w:p>
          <w:p>
            <w:pPr>
              <w:pStyle w:val="106"/>
              <w:shd w:val="clear" w:color="auto" w:fill="FFFFFF"/>
              <w:ind w:left="720"/>
              <w:rPr>
                <w:color w:val="38454A"/>
                <w:shd w:val="clear" w:color="auto" w:fill="F5F5F5"/>
                <w:lang w:val="en-US"/>
              </w:rPr>
            </w:pPr>
          </w:p>
          <w:p>
            <w:pPr>
              <w:pStyle w:val="106"/>
              <w:shd w:val="clear" w:color="auto" w:fill="FFFFFF"/>
              <w:ind w:left="720"/>
              <w:rPr>
                <w:rFonts w:ascii="Roboto" w:hAnsi="Roboto"/>
                <w:color w:val="38454A"/>
                <w:sz w:val="18"/>
                <w:szCs w:val="18"/>
                <w:shd w:val="clear" w:color="auto" w:fill="F5F5F5"/>
                <w:lang w:val="en-US"/>
              </w:rPr>
            </w:pPr>
          </w:p>
          <w:p>
            <w:pPr>
              <w:pStyle w:val="106"/>
              <w:shd w:val="clear" w:color="auto" w:fill="FFFFFF"/>
              <w:ind w:left="720"/>
              <w:rPr>
                <w:rFonts w:ascii="Helvetica Neue" w:hAnsi="Helvetica Neue"/>
                <w:color w:val="1D1D1D"/>
                <w:sz w:val="20"/>
                <w:szCs w:val="20"/>
              </w:rPr>
            </w:pPr>
            <w:r>
              <w:rPr>
                <w:rFonts w:ascii="Helvetica" w:hAnsi="Helvetica"/>
                <w:color w:val="38454A"/>
                <w:sz w:val="18"/>
                <w:szCs w:val="18"/>
                <w:shd w:val="clear" w:color="auto" w:fill="F5F5F5"/>
              </w:rPr>
              <w:t xml:space="preserve">Suma: </w:t>
            </w:r>
          </w:p>
          <w:p>
            <w:pPr>
              <w:pStyle w:val="102"/>
            </w:pPr>
          </w:p>
          <w:p>
            <w:pPr>
              <w:pStyle w:val="102"/>
            </w:pPr>
          </w:p>
          <w:p>
            <w:pPr>
              <w:pStyle w:val="102"/>
            </w:pPr>
          </w:p>
          <w:p>
            <w:pPr>
              <w:pStyle w:val="102"/>
            </w:pPr>
          </w:p>
          <w:p>
            <w:pPr>
              <w:pStyle w:val="102"/>
            </w:pPr>
          </w:p>
          <w:p>
            <w:pPr>
              <w:pStyle w:val="102"/>
            </w:pPr>
          </w:p>
          <w:p>
            <w:pPr>
              <w:pStyle w:val="102"/>
            </w:pPr>
          </w:p>
          <w:p>
            <w:pPr>
              <w:pStyle w:val="102"/>
            </w:pPr>
          </w:p>
          <w:p>
            <w:pPr>
              <w:pStyle w:val="102"/>
            </w:pPr>
          </w:p>
          <w:p>
            <w:pPr>
              <w:pStyle w:val="102"/>
            </w:pPr>
          </w:p>
        </w:tc>
        <w:tc>
          <w:tcPr>
            <w:tcW w:w="921" w:type="dxa"/>
            <w:tcBorders>
              <w:top w:val="nil"/>
            </w:tcBorders>
          </w:tcPr>
          <w:p>
            <w:pPr>
              <w:pStyle w:val="102"/>
            </w:pPr>
          </w:p>
          <w:p>
            <w:pPr>
              <w:pStyle w:val="102"/>
            </w:pPr>
          </w:p>
          <w:p>
            <w:pPr>
              <w:pStyle w:val="102"/>
            </w:pPr>
          </w:p>
          <w:p>
            <w:pPr>
              <w:pStyle w:val="102"/>
            </w:pPr>
          </w:p>
          <w:p>
            <w:pPr>
              <w:pStyle w:val="102"/>
            </w:pPr>
          </w:p>
          <w:p>
            <w:pPr>
              <w:pStyle w:val="102"/>
            </w:pPr>
            <w:r>
              <w:t xml:space="preserve">Bucăți </w:t>
            </w:r>
          </w:p>
          <w:p>
            <w:pPr>
              <w:pStyle w:val="102"/>
            </w:pPr>
          </w:p>
          <w:p>
            <w:pPr>
              <w:pStyle w:val="102"/>
            </w:pPr>
          </w:p>
          <w:p>
            <w:pPr>
              <w:pStyle w:val="102"/>
            </w:pPr>
          </w:p>
          <w:p>
            <w:pPr>
              <w:pStyle w:val="102"/>
            </w:pPr>
          </w:p>
          <w:p>
            <w:pPr>
              <w:pStyle w:val="102"/>
            </w:pPr>
            <w:r>
              <w:t>Bucăți</w:t>
            </w:r>
          </w:p>
          <w:p>
            <w:pPr>
              <w:pStyle w:val="102"/>
            </w:pPr>
          </w:p>
          <w:p>
            <w:pPr>
              <w:pStyle w:val="102"/>
            </w:pPr>
          </w:p>
          <w:p>
            <w:pPr>
              <w:pStyle w:val="102"/>
            </w:pPr>
          </w:p>
          <w:p>
            <w:pPr>
              <w:pStyle w:val="102"/>
            </w:pPr>
          </w:p>
          <w:p>
            <w:pPr>
              <w:pStyle w:val="102"/>
            </w:pPr>
          </w:p>
          <w:p>
            <w:pPr>
              <w:pStyle w:val="102"/>
            </w:pPr>
          </w:p>
          <w:p>
            <w:pPr>
              <w:pStyle w:val="102"/>
            </w:pPr>
            <w:r>
              <w:t>bucăți</w:t>
            </w:r>
          </w:p>
        </w:tc>
        <w:tc>
          <w:tcPr>
            <w:tcW w:w="703" w:type="dxa"/>
            <w:tcBorders>
              <w:top w:val="nil"/>
            </w:tcBorders>
          </w:tcPr>
          <w:p>
            <w:pPr>
              <w:pStyle w:val="102"/>
            </w:pPr>
          </w:p>
          <w:p>
            <w:pPr>
              <w:pStyle w:val="102"/>
            </w:pPr>
          </w:p>
          <w:p>
            <w:pPr>
              <w:pStyle w:val="102"/>
            </w:pPr>
          </w:p>
          <w:p>
            <w:pPr>
              <w:pStyle w:val="102"/>
            </w:pPr>
          </w:p>
          <w:p>
            <w:pPr>
              <w:pStyle w:val="102"/>
            </w:pPr>
          </w:p>
          <w:p>
            <w:pPr>
              <w:pStyle w:val="102"/>
            </w:pPr>
          </w:p>
          <w:p>
            <w:pPr>
              <w:pStyle w:val="102"/>
            </w:pPr>
            <w:r>
              <w:t>30</w:t>
            </w:r>
          </w:p>
          <w:p>
            <w:pPr>
              <w:pStyle w:val="102"/>
            </w:pPr>
          </w:p>
          <w:p>
            <w:pPr>
              <w:pStyle w:val="102"/>
            </w:pPr>
          </w:p>
          <w:p>
            <w:pPr>
              <w:pStyle w:val="102"/>
            </w:pPr>
          </w:p>
          <w:p>
            <w:pPr>
              <w:pStyle w:val="102"/>
            </w:pPr>
            <w:r>
              <w:t>100</w:t>
            </w:r>
          </w:p>
          <w:p>
            <w:pPr>
              <w:pStyle w:val="102"/>
            </w:pPr>
          </w:p>
          <w:p>
            <w:pPr>
              <w:pStyle w:val="102"/>
            </w:pPr>
          </w:p>
          <w:p>
            <w:pPr>
              <w:pStyle w:val="102"/>
            </w:pPr>
          </w:p>
          <w:p>
            <w:pPr>
              <w:pStyle w:val="102"/>
            </w:pPr>
          </w:p>
          <w:p>
            <w:pPr>
              <w:pStyle w:val="102"/>
            </w:pPr>
          </w:p>
          <w:p>
            <w:pPr>
              <w:pStyle w:val="102"/>
            </w:pPr>
          </w:p>
          <w:p>
            <w:pPr>
              <w:pStyle w:val="102"/>
            </w:pPr>
            <w:r>
              <w:t>100</w:t>
            </w:r>
          </w:p>
        </w:tc>
        <w:tc>
          <w:tcPr>
            <w:tcW w:w="2403" w:type="dxa"/>
            <w:tcBorders>
              <w:top w:val="nil"/>
            </w:tcBorders>
          </w:tcPr>
          <w:p>
            <w:pPr>
              <w:pStyle w:val="106"/>
              <w:shd w:val="clear" w:color="auto" w:fill="FFFFFF"/>
              <w:rPr>
                <w:rFonts w:ascii="Roboto" w:hAnsi="Roboto"/>
                <w:b/>
                <w:bCs/>
                <w:i/>
                <w:iCs/>
                <w:color w:val="38454A"/>
                <w:sz w:val="18"/>
                <w:szCs w:val="18"/>
                <w:shd w:val="clear" w:color="auto" w:fill="F5F5F5"/>
                <w:lang w:val="en-US"/>
              </w:rPr>
            </w:pPr>
          </w:p>
          <w:p>
            <w:pPr>
              <w:pStyle w:val="106"/>
              <w:shd w:val="clear" w:color="auto" w:fill="FFFFFF"/>
              <w:rPr>
                <w:color w:val="1D1D1D"/>
                <w:lang w:val="ro-RO"/>
              </w:rPr>
            </w:pPr>
            <w:r>
              <w:rPr>
                <w:color w:val="38454A"/>
                <w:shd w:val="clear" w:color="auto" w:fill="F5F5F5"/>
                <w:lang w:val="ro-RO"/>
              </w:rPr>
              <w:t>Format A5 </w:t>
            </w:r>
          </w:p>
          <w:p>
            <w:pPr>
              <w:pStyle w:val="106"/>
              <w:shd w:val="clear" w:color="auto" w:fill="FFFFFF"/>
              <w:rPr>
                <w:color w:val="1D1D1D"/>
                <w:lang w:val="ro-RO"/>
              </w:rPr>
            </w:pPr>
            <w:r>
              <w:rPr>
                <w:color w:val="38454A"/>
                <w:shd w:val="clear" w:color="auto" w:fill="F5F5F5"/>
                <w:lang w:val="ro-RO"/>
              </w:rPr>
              <w:t>Text: 32 pag. 0f. 80 gmp., 1+1</w:t>
            </w:r>
            <w:r>
              <w:rPr>
                <w:color w:val="1D1D1D"/>
                <w:lang w:val="ro-RO"/>
              </w:rPr>
              <w:t xml:space="preserve">, </w:t>
            </w:r>
            <w:r>
              <w:rPr>
                <w:color w:val="38454A"/>
                <w:shd w:val="clear" w:color="auto" w:fill="F5F5F5"/>
                <w:lang w:val="ro-RO"/>
              </w:rPr>
              <w:t>copertă 300, gr. 4+0</w:t>
            </w:r>
            <w:r>
              <w:rPr>
                <w:color w:val="1D1D1D"/>
                <w:lang w:val="ro-RO"/>
              </w:rPr>
              <w:t xml:space="preserve">, </w:t>
            </w:r>
            <w:r>
              <w:rPr>
                <w:color w:val="38454A"/>
                <w:shd w:val="clear" w:color="auto" w:fill="F5F5F5"/>
                <w:lang w:val="ro-RO"/>
              </w:rPr>
              <w:t>laminare 25 micr.</w:t>
            </w:r>
          </w:p>
          <w:p>
            <w:pPr>
              <w:pStyle w:val="106"/>
              <w:shd w:val="clear" w:color="auto" w:fill="FFFFFF"/>
              <w:rPr>
                <w:color w:val="38454A"/>
                <w:shd w:val="clear" w:color="auto" w:fill="F5F5F5"/>
                <w:lang w:val="ro-RO"/>
              </w:rPr>
            </w:pPr>
            <w:r>
              <w:rPr>
                <w:color w:val="38454A"/>
                <w:shd w:val="clear" w:color="auto" w:fill="F5F5F5"/>
                <w:lang w:val="ro-RO"/>
              </w:rPr>
              <w:t>Format: B5 165/240 mm</w:t>
            </w:r>
            <w:r>
              <w:rPr>
                <w:color w:val="38454A"/>
                <w:shd w:val="clear" w:color="auto" w:fill="F5F5F5"/>
                <w:lang w:val="ro-RO"/>
              </w:rPr>
              <w:br w:type="textWrapping"/>
            </w:r>
            <w:r>
              <w:rPr>
                <w:color w:val="38454A"/>
                <w:shd w:val="clear" w:color="auto" w:fill="F5F5F5"/>
                <w:lang w:val="ro-RO"/>
              </w:rPr>
              <w:t>Text: 200 pag., of. 80 gmp., 1+1 culori</w:t>
            </w:r>
            <w:r>
              <w:rPr>
                <w:color w:val="38454A"/>
                <w:shd w:val="clear" w:color="auto" w:fill="F5F5F5"/>
                <w:lang w:val="ro-RO"/>
              </w:rPr>
              <w:br w:type="textWrapping"/>
            </w:r>
            <w:r>
              <w:rPr>
                <w:color w:val="38454A"/>
                <w:shd w:val="clear" w:color="auto" w:fill="F5F5F5"/>
                <w:lang w:val="ro-RO"/>
              </w:rPr>
              <w:t>Coperta 300 gr 4+0</w:t>
            </w:r>
            <w:r>
              <w:rPr>
                <w:color w:val="38454A"/>
                <w:shd w:val="clear" w:color="auto" w:fill="F5F5F5"/>
                <w:lang w:val="ro-RO"/>
              </w:rPr>
              <w:br w:type="textWrapping"/>
            </w:r>
            <w:r>
              <w:rPr>
                <w:color w:val="38454A"/>
                <w:shd w:val="clear" w:color="auto" w:fill="F5F5F5"/>
                <w:lang w:val="ro-RO"/>
              </w:rPr>
              <w:t>Laminare 25 micr.</w:t>
            </w:r>
          </w:p>
          <w:p>
            <w:pPr>
              <w:pStyle w:val="102"/>
              <w:spacing w:line="221" w:lineRule="exact"/>
              <w:ind w:left="111"/>
              <w:rPr>
                <w:sz w:val="20"/>
              </w:rPr>
            </w:pPr>
          </w:p>
          <w:p>
            <w:pPr>
              <w:pStyle w:val="102"/>
              <w:spacing w:line="221" w:lineRule="exact"/>
              <w:ind w:left="111"/>
              <w:rPr>
                <w:sz w:val="20"/>
              </w:rPr>
            </w:pPr>
          </w:p>
          <w:p>
            <w:pPr>
              <w:pStyle w:val="102"/>
              <w:spacing w:line="221" w:lineRule="exact"/>
              <w:ind w:left="111"/>
              <w:rPr>
                <w:sz w:val="20"/>
              </w:rPr>
            </w:pPr>
            <w:r>
              <w:rPr>
                <w:color w:val="38454A"/>
                <w:sz w:val="24"/>
                <w:szCs w:val="24"/>
                <w:shd w:val="clear" w:color="auto" w:fill="F5F5F5"/>
              </w:rPr>
              <w:t>format 185/260 mm,</w:t>
            </w:r>
            <w:r>
              <w:rPr>
                <w:color w:val="38454A"/>
                <w:sz w:val="24"/>
                <w:szCs w:val="24"/>
                <w:shd w:val="clear" w:color="auto" w:fill="F5F5F5"/>
              </w:rPr>
              <w:br w:type="textWrapping"/>
            </w:r>
            <w:r>
              <w:rPr>
                <w:color w:val="38454A"/>
                <w:sz w:val="24"/>
                <w:szCs w:val="24"/>
                <w:shd w:val="clear" w:color="auto" w:fill="F5F5F5"/>
              </w:rPr>
              <w:t>240 pag., hârtie cretată 105 gr., TIPAR 1+1</w:t>
            </w:r>
            <w:r>
              <w:rPr>
                <w:color w:val="38454A"/>
                <w:sz w:val="24"/>
                <w:szCs w:val="24"/>
                <w:shd w:val="clear" w:color="auto" w:fill="F5F5F5"/>
              </w:rPr>
              <w:br w:type="textWrapping"/>
            </w:r>
            <w:r>
              <w:rPr>
                <w:color w:val="38454A"/>
                <w:sz w:val="24"/>
                <w:szCs w:val="24"/>
                <w:shd w:val="clear" w:color="auto" w:fill="F5F5F5"/>
              </w:rPr>
              <w:t>coperta 7BC,. color, laminare mată,</w:t>
            </w:r>
            <w:r>
              <w:rPr>
                <w:color w:val="38454A"/>
                <w:sz w:val="24"/>
                <w:szCs w:val="24"/>
                <w:shd w:val="clear" w:color="auto" w:fill="F5F5F5"/>
              </w:rPr>
              <w:br w:type="textWrapping"/>
            </w:r>
            <w:r>
              <w:rPr>
                <w:color w:val="38454A"/>
                <w:sz w:val="24"/>
                <w:szCs w:val="24"/>
                <w:shd w:val="clear" w:color="auto" w:fill="F5F5F5"/>
              </w:rPr>
              <w:t>editoriale: prelucrare imagini și text, design coperta ect.,</w:t>
            </w:r>
          </w:p>
        </w:tc>
        <w:tc>
          <w:tcPr>
            <w:tcW w:w="1564" w:type="dxa"/>
            <w:tcBorders>
              <w:top w:val="nil"/>
            </w:tcBorders>
          </w:tcPr>
          <w:p>
            <w:pPr>
              <w:pStyle w:val="102"/>
            </w:pPr>
          </w:p>
          <w:p>
            <w:pPr>
              <w:pStyle w:val="102"/>
            </w:pPr>
          </w:p>
          <w:p>
            <w:pPr>
              <w:pStyle w:val="102"/>
            </w:pPr>
          </w:p>
          <w:p>
            <w:pPr>
              <w:pStyle w:val="102"/>
            </w:pPr>
          </w:p>
          <w:p>
            <w:pPr>
              <w:pStyle w:val="102"/>
            </w:pPr>
          </w:p>
          <w:p>
            <w:pPr>
              <w:pStyle w:val="102"/>
            </w:pPr>
          </w:p>
          <w:p>
            <w:pPr>
              <w:pStyle w:val="102"/>
            </w:pPr>
          </w:p>
          <w:p>
            <w:pPr>
              <w:pStyle w:val="102"/>
            </w:pPr>
          </w:p>
          <w:p>
            <w:pPr>
              <w:pStyle w:val="102"/>
            </w:pPr>
          </w:p>
          <w:p>
            <w:pPr>
              <w:pStyle w:val="102"/>
            </w:pPr>
          </w:p>
          <w:p>
            <w:pPr>
              <w:pStyle w:val="106"/>
              <w:shd w:val="clear" w:color="auto" w:fill="FFFFFF"/>
              <w:rPr>
                <w:color w:val="38454A"/>
                <w:shd w:val="clear" w:color="auto" w:fill="F5F5F5"/>
                <w:lang w:val="ro-RO"/>
              </w:rPr>
            </w:pPr>
            <w:r>
              <w:rPr>
                <w:color w:val="38454A"/>
                <w:shd w:val="clear" w:color="auto" w:fill="F5F5F5"/>
              </w:rPr>
              <w:t>63 000</w:t>
            </w:r>
            <w:r>
              <w:rPr>
                <w:color w:val="38454A"/>
                <w:shd w:val="clear" w:color="auto" w:fill="F5F5F5"/>
                <w:lang w:val="ro-RO"/>
              </w:rPr>
              <w:t>,00 lei</w:t>
            </w:r>
            <w:r>
              <w:rPr>
                <w:color w:val="38454A"/>
                <w:shd w:val="clear" w:color="auto" w:fill="F5F5F5"/>
              </w:rPr>
              <w:t xml:space="preserve"> </w:t>
            </w:r>
          </w:p>
          <w:p>
            <w:pPr>
              <w:pStyle w:val="102"/>
              <w:rPr>
                <w:sz w:val="24"/>
                <w:szCs w:val="24"/>
              </w:rPr>
            </w:pPr>
          </w:p>
          <w:p>
            <w:pPr>
              <w:pStyle w:val="102"/>
            </w:pPr>
          </w:p>
        </w:tc>
      </w:tr>
      <w:tr>
        <w:trPr>
          <w:trHeight w:val="398" w:hRule="atLeast"/>
        </w:trPr>
        <w:tc>
          <w:tcPr>
            <w:tcW w:w="8532" w:type="dxa"/>
            <w:gridSpan w:val="6"/>
          </w:tcPr>
          <w:p>
            <w:pPr>
              <w:pStyle w:val="102"/>
              <w:spacing w:before="59"/>
              <w:ind w:left="4200"/>
              <w:rPr>
                <w:b/>
                <w:sz w:val="24"/>
              </w:rPr>
            </w:pPr>
            <w:r>
              <w:rPr>
                <w:b/>
                <w:sz w:val="24"/>
              </w:rPr>
              <w:t>Valoarea</w:t>
            </w:r>
            <w:r>
              <w:rPr>
                <w:b/>
                <w:spacing w:val="-4"/>
                <w:sz w:val="24"/>
              </w:rPr>
              <w:t xml:space="preserve"> </w:t>
            </w:r>
            <w:r>
              <w:rPr>
                <w:b/>
                <w:sz w:val="24"/>
              </w:rPr>
              <w:t>estimativă</w:t>
            </w:r>
            <w:r>
              <w:rPr>
                <w:b/>
                <w:spacing w:val="-4"/>
                <w:sz w:val="24"/>
              </w:rPr>
              <w:t xml:space="preserve"> </w:t>
            </w:r>
            <w:r>
              <w:rPr>
                <w:b/>
                <w:sz w:val="24"/>
              </w:rPr>
              <w:t>totală,</w:t>
            </w:r>
            <w:r>
              <w:rPr>
                <w:b/>
                <w:spacing w:val="-4"/>
                <w:sz w:val="24"/>
              </w:rPr>
              <w:t xml:space="preserve"> </w:t>
            </w:r>
            <w:r>
              <w:rPr>
                <w:b/>
                <w:sz w:val="24"/>
              </w:rPr>
              <w:t>fără</w:t>
            </w:r>
            <w:r>
              <w:rPr>
                <w:b/>
                <w:spacing w:val="-4"/>
                <w:sz w:val="24"/>
              </w:rPr>
              <w:t xml:space="preserve"> </w:t>
            </w:r>
            <w:r>
              <w:rPr>
                <w:b/>
                <w:sz w:val="24"/>
              </w:rPr>
              <w:t>TVA</w:t>
            </w:r>
          </w:p>
        </w:tc>
        <w:tc>
          <w:tcPr>
            <w:tcW w:w="1564" w:type="dxa"/>
          </w:tcPr>
          <w:p>
            <w:pPr>
              <w:pStyle w:val="102"/>
              <w:spacing w:line="251" w:lineRule="exact"/>
              <w:ind w:left="341" w:right="328"/>
              <w:jc w:val="center"/>
              <w:rPr>
                <w:b/>
              </w:rPr>
            </w:pPr>
            <w:r>
              <w:rPr>
                <w:b/>
                <w:bCs/>
              </w:rPr>
              <w:t>157 000,00lei</w:t>
            </w:r>
          </w:p>
        </w:tc>
      </w:tr>
    </w:tbl>
    <w:p>
      <w:pPr>
        <w:pStyle w:val="50"/>
        <w:numPr>
          <w:ilvl w:val="0"/>
          <w:numId w:val="10"/>
        </w:numPr>
        <w:tabs>
          <w:tab w:val="left" w:pos="645"/>
          <w:tab w:val="left" w:pos="647"/>
          <w:tab w:val="clear" w:pos="1134"/>
        </w:tabs>
        <w:spacing w:before="71" w:after="0" w:line="240" w:lineRule="auto"/>
        <w:ind w:left="218" w:right="746" w:firstLine="0"/>
        <w:jc w:val="left"/>
        <w:rPr>
          <w:i/>
          <w:sz w:val="24"/>
        </w:rPr>
      </w:pPr>
      <w:r>
        <w:rPr>
          <w:b/>
          <w:sz w:val="24"/>
        </w:rPr>
        <w:t>În</w:t>
      </w:r>
      <w:r>
        <w:rPr>
          <w:b/>
          <w:spacing w:val="15"/>
          <w:sz w:val="24"/>
        </w:rPr>
        <w:t xml:space="preserve"> </w:t>
      </w:r>
      <w:r>
        <w:rPr>
          <w:b/>
          <w:sz w:val="24"/>
        </w:rPr>
        <w:t>cazul</w:t>
      </w:r>
      <w:r>
        <w:rPr>
          <w:b/>
          <w:spacing w:val="19"/>
          <w:sz w:val="24"/>
        </w:rPr>
        <w:t xml:space="preserve"> </w:t>
      </w:r>
      <w:r>
        <w:rPr>
          <w:b/>
          <w:sz w:val="24"/>
        </w:rPr>
        <w:t>în</w:t>
      </w:r>
      <w:r>
        <w:rPr>
          <w:b/>
          <w:spacing w:val="16"/>
          <w:sz w:val="24"/>
        </w:rPr>
        <w:t xml:space="preserve"> </w:t>
      </w:r>
      <w:r>
        <w:rPr>
          <w:b/>
          <w:sz w:val="24"/>
        </w:rPr>
        <w:t>care</w:t>
      </w:r>
      <w:r>
        <w:rPr>
          <w:b/>
          <w:spacing w:val="15"/>
          <w:sz w:val="24"/>
        </w:rPr>
        <w:t xml:space="preserve"> </w:t>
      </w:r>
      <w:r>
        <w:rPr>
          <w:b/>
          <w:sz w:val="24"/>
        </w:rPr>
        <w:t>contractul</w:t>
      </w:r>
      <w:r>
        <w:rPr>
          <w:b/>
          <w:spacing w:val="19"/>
          <w:sz w:val="24"/>
        </w:rPr>
        <w:t xml:space="preserve"> </w:t>
      </w:r>
      <w:r>
        <w:rPr>
          <w:b/>
          <w:sz w:val="24"/>
        </w:rPr>
        <w:t>este</w:t>
      </w:r>
      <w:r>
        <w:rPr>
          <w:b/>
          <w:spacing w:val="14"/>
          <w:sz w:val="24"/>
        </w:rPr>
        <w:t xml:space="preserve"> </w:t>
      </w:r>
      <w:r>
        <w:rPr>
          <w:b/>
          <w:sz w:val="24"/>
        </w:rPr>
        <w:t>împărțit</w:t>
      </w:r>
      <w:r>
        <w:rPr>
          <w:b/>
          <w:spacing w:val="14"/>
          <w:sz w:val="24"/>
        </w:rPr>
        <w:t xml:space="preserve"> </w:t>
      </w:r>
      <w:r>
        <w:rPr>
          <w:b/>
          <w:sz w:val="24"/>
        </w:rPr>
        <w:t>pe</w:t>
      </w:r>
      <w:r>
        <w:rPr>
          <w:b/>
          <w:spacing w:val="14"/>
          <w:sz w:val="24"/>
        </w:rPr>
        <w:t xml:space="preserve"> </w:t>
      </w:r>
      <w:r>
        <w:rPr>
          <w:b/>
          <w:sz w:val="24"/>
        </w:rPr>
        <w:t>loturi</w:t>
      </w:r>
      <w:r>
        <w:rPr>
          <w:b/>
          <w:spacing w:val="18"/>
          <w:sz w:val="24"/>
        </w:rPr>
        <w:t xml:space="preserve"> </w:t>
      </w:r>
      <w:r>
        <w:rPr>
          <w:b/>
          <w:sz w:val="24"/>
        </w:rPr>
        <w:t>un</w:t>
      </w:r>
      <w:r>
        <w:rPr>
          <w:b/>
          <w:spacing w:val="19"/>
          <w:sz w:val="24"/>
        </w:rPr>
        <w:t xml:space="preserve"> </w:t>
      </w:r>
      <w:r>
        <w:rPr>
          <w:b/>
          <w:sz w:val="24"/>
        </w:rPr>
        <w:t>operator</w:t>
      </w:r>
      <w:r>
        <w:rPr>
          <w:b/>
          <w:spacing w:val="15"/>
          <w:sz w:val="24"/>
        </w:rPr>
        <w:t xml:space="preserve"> </w:t>
      </w:r>
      <w:r>
        <w:rPr>
          <w:b/>
          <w:sz w:val="24"/>
        </w:rPr>
        <w:t>economic</w:t>
      </w:r>
      <w:r>
        <w:rPr>
          <w:b/>
          <w:spacing w:val="16"/>
          <w:sz w:val="24"/>
        </w:rPr>
        <w:t xml:space="preserve"> </w:t>
      </w:r>
      <w:r>
        <w:rPr>
          <w:b/>
          <w:sz w:val="24"/>
        </w:rPr>
        <w:t>poate</w:t>
      </w:r>
      <w:r>
        <w:rPr>
          <w:b/>
          <w:spacing w:val="11"/>
          <w:sz w:val="24"/>
        </w:rPr>
        <w:t xml:space="preserve"> </w:t>
      </w:r>
      <w:r>
        <w:rPr>
          <w:b/>
          <w:sz w:val="24"/>
        </w:rPr>
        <w:t>depune</w:t>
      </w:r>
      <w:r>
        <w:rPr>
          <w:b/>
          <w:spacing w:val="-57"/>
          <w:sz w:val="24"/>
        </w:rPr>
        <w:t xml:space="preserve"> </w:t>
      </w:r>
      <w:r>
        <w:rPr>
          <w:b/>
          <w:sz w:val="24"/>
        </w:rPr>
        <w:t>oferta (se</w:t>
      </w:r>
      <w:r>
        <w:rPr>
          <w:b/>
          <w:spacing w:val="-4"/>
          <w:sz w:val="24"/>
        </w:rPr>
        <w:t xml:space="preserve"> </w:t>
      </w:r>
      <w:r>
        <w:rPr>
          <w:b/>
          <w:sz w:val="24"/>
        </w:rPr>
        <w:t>va selecta):</w:t>
      </w:r>
      <w:r>
        <w:rPr>
          <w:i/>
          <w:sz w:val="24"/>
        </w:rPr>
        <w:t>Pentru</w:t>
      </w:r>
      <w:r>
        <w:rPr>
          <w:i/>
          <w:spacing w:val="1"/>
          <w:sz w:val="24"/>
        </w:rPr>
        <w:t xml:space="preserve"> </w:t>
      </w:r>
      <w:r>
        <w:rPr>
          <w:i/>
          <w:sz w:val="24"/>
        </w:rPr>
        <w:t>toate</w:t>
      </w:r>
      <w:r>
        <w:rPr>
          <w:i/>
          <w:spacing w:val="-1"/>
          <w:sz w:val="24"/>
        </w:rPr>
        <w:t xml:space="preserve"> </w:t>
      </w:r>
      <w:r>
        <w:rPr>
          <w:i/>
          <w:sz w:val="24"/>
        </w:rPr>
        <w:t>loturile</w:t>
      </w:r>
    </w:p>
    <w:p>
      <w:pPr>
        <w:pStyle w:val="50"/>
        <w:numPr>
          <w:ilvl w:val="0"/>
          <w:numId w:val="10"/>
        </w:numPr>
        <w:tabs>
          <w:tab w:val="left" w:pos="649"/>
          <w:tab w:val="clear" w:pos="1134"/>
        </w:tabs>
        <w:spacing w:before="120" w:after="0" w:line="240" w:lineRule="auto"/>
        <w:ind w:left="648" w:right="0" w:hanging="433"/>
        <w:jc w:val="left"/>
        <w:rPr>
          <w:i/>
          <w:sz w:val="24"/>
        </w:rPr>
      </w:pPr>
      <w:r>
        <w:rPr>
          <w:b/>
          <w:sz w:val="24"/>
        </w:rPr>
        <w:t>Admiterea</w:t>
      </w:r>
      <w:r>
        <w:rPr>
          <w:b/>
          <w:spacing w:val="-5"/>
          <w:sz w:val="24"/>
        </w:rPr>
        <w:t xml:space="preserve"> </w:t>
      </w:r>
      <w:r>
        <w:rPr>
          <w:b/>
          <w:sz w:val="24"/>
        </w:rPr>
        <w:t>sau</w:t>
      </w:r>
      <w:r>
        <w:rPr>
          <w:b/>
          <w:spacing w:val="-3"/>
          <w:sz w:val="24"/>
        </w:rPr>
        <w:t xml:space="preserve"> </w:t>
      </w:r>
      <w:r>
        <w:rPr>
          <w:b/>
          <w:sz w:val="24"/>
        </w:rPr>
        <w:t>interzicerea</w:t>
      </w:r>
      <w:r>
        <w:rPr>
          <w:b/>
          <w:spacing w:val="-4"/>
          <w:sz w:val="24"/>
        </w:rPr>
        <w:t xml:space="preserve"> </w:t>
      </w:r>
      <w:r>
        <w:rPr>
          <w:b/>
          <w:sz w:val="24"/>
        </w:rPr>
        <w:t>ofertelor</w:t>
      </w:r>
      <w:r>
        <w:rPr>
          <w:b/>
          <w:spacing w:val="-1"/>
          <w:sz w:val="24"/>
        </w:rPr>
        <w:t xml:space="preserve"> </w:t>
      </w:r>
      <w:r>
        <w:rPr>
          <w:b/>
          <w:sz w:val="24"/>
        </w:rPr>
        <w:t>alternative:</w:t>
      </w:r>
      <w:r>
        <w:rPr>
          <w:b/>
          <w:spacing w:val="-3"/>
          <w:sz w:val="24"/>
        </w:rPr>
        <w:t xml:space="preserve"> </w:t>
      </w:r>
      <w:r>
        <w:rPr>
          <w:i/>
          <w:sz w:val="24"/>
        </w:rPr>
        <w:t>se</w:t>
      </w:r>
      <w:r>
        <w:rPr>
          <w:i/>
          <w:spacing w:val="-6"/>
          <w:sz w:val="24"/>
        </w:rPr>
        <w:t xml:space="preserve"> </w:t>
      </w:r>
      <w:r>
        <w:rPr>
          <w:i/>
          <w:sz w:val="24"/>
        </w:rPr>
        <w:t>interzice</w:t>
      </w:r>
    </w:p>
    <w:p>
      <w:pPr>
        <w:pStyle w:val="50"/>
        <w:numPr>
          <w:ilvl w:val="0"/>
          <w:numId w:val="10"/>
        </w:numPr>
        <w:tabs>
          <w:tab w:val="left" w:pos="649"/>
          <w:tab w:val="clear" w:pos="1134"/>
        </w:tabs>
        <w:spacing w:before="120" w:after="0" w:line="240" w:lineRule="auto"/>
        <w:ind w:left="648" w:right="0" w:hanging="433"/>
        <w:jc w:val="left"/>
        <w:rPr>
          <w:b/>
          <w:i/>
          <w:sz w:val="24"/>
        </w:rPr>
      </w:pPr>
      <w:r>
        <w:rPr>
          <w:b/>
          <w:sz w:val="24"/>
        </w:rPr>
        <w:t>Termenii</w:t>
      </w:r>
      <w:r>
        <w:rPr>
          <w:b/>
          <w:spacing w:val="-2"/>
          <w:sz w:val="24"/>
        </w:rPr>
        <w:t xml:space="preserve"> </w:t>
      </w:r>
      <w:r>
        <w:rPr>
          <w:b/>
          <w:sz w:val="24"/>
        </w:rPr>
        <w:t>și</w:t>
      </w:r>
      <w:r>
        <w:rPr>
          <w:b/>
          <w:spacing w:val="-4"/>
          <w:sz w:val="24"/>
        </w:rPr>
        <w:t xml:space="preserve"> </w:t>
      </w:r>
      <w:r>
        <w:rPr>
          <w:b/>
          <w:sz w:val="24"/>
        </w:rPr>
        <w:t>condițiile</w:t>
      </w:r>
      <w:r>
        <w:rPr>
          <w:b/>
          <w:spacing w:val="-6"/>
          <w:sz w:val="24"/>
        </w:rPr>
        <w:t xml:space="preserve"> </w:t>
      </w:r>
      <w:r>
        <w:rPr>
          <w:b/>
          <w:sz w:val="24"/>
        </w:rPr>
        <w:t>de</w:t>
      </w:r>
      <w:r>
        <w:rPr>
          <w:b/>
          <w:spacing w:val="-6"/>
          <w:sz w:val="24"/>
        </w:rPr>
        <w:t xml:space="preserve"> </w:t>
      </w:r>
      <w:r>
        <w:rPr>
          <w:b/>
          <w:sz w:val="24"/>
        </w:rPr>
        <w:t>executare</w:t>
      </w:r>
      <w:r>
        <w:rPr>
          <w:b/>
          <w:spacing w:val="-3"/>
          <w:sz w:val="24"/>
        </w:rPr>
        <w:t xml:space="preserve"> </w:t>
      </w:r>
      <w:r>
        <w:rPr>
          <w:b/>
          <w:sz w:val="24"/>
        </w:rPr>
        <w:t>solicitați:</w:t>
      </w:r>
      <w:r>
        <w:rPr>
          <w:b/>
          <w:i/>
          <w:iCs/>
          <w:spacing w:val="-5"/>
          <w:sz w:val="24"/>
        </w:rPr>
        <w:t xml:space="preserve"> </w:t>
      </w:r>
      <w:r>
        <w:rPr>
          <w:rFonts w:hint="default"/>
          <w:b/>
          <w:i/>
          <w:iCs/>
          <w:spacing w:val="-5"/>
          <w:sz w:val="24"/>
          <w:lang w:val="ro-RO"/>
        </w:rPr>
        <w:t>15</w:t>
      </w:r>
      <w:bookmarkStart w:id="117" w:name="_GoBack"/>
      <w:bookmarkEnd w:id="117"/>
      <w:r>
        <w:rPr>
          <w:b/>
          <w:i/>
          <w:iCs/>
          <w:sz w:val="24"/>
        </w:rPr>
        <w:t xml:space="preserve"> </w:t>
      </w:r>
      <w:r>
        <w:rPr>
          <w:b/>
          <w:i/>
          <w:sz w:val="24"/>
        </w:rPr>
        <w:t>zile</w:t>
      </w:r>
    </w:p>
    <w:p>
      <w:pPr>
        <w:pStyle w:val="50"/>
        <w:numPr>
          <w:ilvl w:val="0"/>
          <w:numId w:val="10"/>
        </w:numPr>
        <w:tabs>
          <w:tab w:val="left" w:pos="649"/>
          <w:tab w:val="clear" w:pos="1134"/>
        </w:tabs>
        <w:spacing w:before="120" w:after="0" w:line="240" w:lineRule="auto"/>
        <w:ind w:left="648" w:right="0" w:hanging="433"/>
        <w:jc w:val="left"/>
        <w:rPr>
          <w:i/>
          <w:sz w:val="24"/>
        </w:rPr>
      </w:pPr>
      <w:r>
        <w:rPr>
          <w:b/>
          <w:sz w:val="24"/>
        </w:rPr>
        <w:t>Termenul</w:t>
      </w:r>
      <w:r>
        <w:rPr>
          <w:b/>
          <w:spacing w:val="-3"/>
          <w:sz w:val="24"/>
        </w:rPr>
        <w:t xml:space="preserve"> </w:t>
      </w:r>
      <w:r>
        <w:rPr>
          <w:b/>
          <w:sz w:val="24"/>
        </w:rPr>
        <w:t>de</w:t>
      </w:r>
      <w:r>
        <w:rPr>
          <w:b/>
          <w:spacing w:val="-2"/>
          <w:sz w:val="24"/>
        </w:rPr>
        <w:t xml:space="preserve"> </w:t>
      </w:r>
      <w:r>
        <w:rPr>
          <w:b/>
          <w:sz w:val="24"/>
        </w:rPr>
        <w:t>valabilitate</w:t>
      </w:r>
      <w:r>
        <w:rPr>
          <w:b/>
          <w:spacing w:val="-2"/>
          <w:sz w:val="24"/>
        </w:rPr>
        <w:t xml:space="preserve"> </w:t>
      </w:r>
      <w:r>
        <w:rPr>
          <w:b/>
          <w:sz w:val="24"/>
        </w:rPr>
        <w:t>a</w:t>
      </w:r>
      <w:r>
        <w:rPr>
          <w:b/>
          <w:spacing w:val="-1"/>
          <w:sz w:val="24"/>
        </w:rPr>
        <w:t xml:space="preserve"> </w:t>
      </w:r>
      <w:r>
        <w:rPr>
          <w:b/>
          <w:sz w:val="24"/>
        </w:rPr>
        <w:t>contractului:</w:t>
      </w:r>
      <w:r>
        <w:rPr>
          <w:b/>
          <w:spacing w:val="-1"/>
          <w:sz w:val="24"/>
        </w:rPr>
        <w:t xml:space="preserve"> </w:t>
      </w:r>
      <w:r>
        <w:rPr>
          <w:i/>
          <w:sz w:val="24"/>
        </w:rPr>
        <w:t>31</w:t>
      </w:r>
      <w:r>
        <w:rPr>
          <w:i/>
          <w:spacing w:val="-2"/>
          <w:sz w:val="24"/>
        </w:rPr>
        <w:t xml:space="preserve"> </w:t>
      </w:r>
      <w:r>
        <w:rPr>
          <w:i/>
          <w:sz w:val="24"/>
        </w:rPr>
        <w:t>decembrie</w:t>
      </w:r>
      <w:r>
        <w:rPr>
          <w:i/>
          <w:spacing w:val="-2"/>
          <w:sz w:val="24"/>
        </w:rPr>
        <w:t xml:space="preserve"> </w:t>
      </w:r>
      <w:r>
        <w:rPr>
          <w:i/>
          <w:sz w:val="24"/>
        </w:rPr>
        <w:t>202</w:t>
      </w:r>
      <w:r>
        <w:rPr>
          <w:rFonts w:hint="default"/>
          <w:i/>
          <w:sz w:val="24"/>
        </w:rPr>
        <w:t>5</w:t>
      </w:r>
    </w:p>
    <w:p>
      <w:pPr>
        <w:pStyle w:val="50"/>
        <w:numPr>
          <w:ilvl w:val="0"/>
          <w:numId w:val="10"/>
        </w:numPr>
        <w:tabs>
          <w:tab w:val="left" w:pos="649"/>
          <w:tab w:val="clear" w:pos="1134"/>
        </w:tabs>
        <w:spacing w:before="120" w:after="0" w:line="240" w:lineRule="auto"/>
        <w:ind w:left="218" w:right="754" w:firstLine="0"/>
        <w:jc w:val="left"/>
        <w:rPr>
          <w:i/>
          <w:sz w:val="24"/>
        </w:rPr>
      </w:pPr>
      <w:r>
        <w:rPr>
          <w:b/>
          <w:sz w:val="24"/>
        </w:rPr>
        <w:t>Contract</w:t>
      </w:r>
      <w:r>
        <w:rPr>
          <w:b/>
          <w:spacing w:val="1"/>
          <w:sz w:val="24"/>
        </w:rPr>
        <w:t xml:space="preserve"> </w:t>
      </w:r>
      <w:r>
        <w:rPr>
          <w:b/>
          <w:sz w:val="24"/>
        </w:rPr>
        <w:t>de</w:t>
      </w:r>
      <w:r>
        <w:rPr>
          <w:b/>
          <w:spacing w:val="1"/>
          <w:sz w:val="24"/>
        </w:rPr>
        <w:t xml:space="preserve"> </w:t>
      </w:r>
      <w:r>
        <w:rPr>
          <w:b/>
          <w:sz w:val="24"/>
        </w:rPr>
        <w:t>achiziție</w:t>
      </w:r>
      <w:r>
        <w:rPr>
          <w:b/>
          <w:spacing w:val="1"/>
          <w:sz w:val="24"/>
        </w:rPr>
        <w:t xml:space="preserve"> </w:t>
      </w:r>
      <w:r>
        <w:rPr>
          <w:b/>
          <w:sz w:val="24"/>
        </w:rPr>
        <w:t>rezervat</w:t>
      </w:r>
      <w:r>
        <w:rPr>
          <w:b/>
          <w:spacing w:val="1"/>
          <w:sz w:val="24"/>
        </w:rPr>
        <w:t xml:space="preserve"> </w:t>
      </w:r>
      <w:r>
        <w:rPr>
          <w:b/>
          <w:sz w:val="24"/>
        </w:rPr>
        <w:t>atelierelor</w:t>
      </w:r>
      <w:r>
        <w:rPr>
          <w:b/>
          <w:spacing w:val="1"/>
          <w:sz w:val="24"/>
        </w:rPr>
        <w:t xml:space="preserve"> </w:t>
      </w:r>
      <w:r>
        <w:rPr>
          <w:b/>
          <w:sz w:val="24"/>
        </w:rPr>
        <w:t>protejate</w:t>
      </w:r>
      <w:r>
        <w:rPr>
          <w:b/>
          <w:spacing w:val="1"/>
          <w:sz w:val="24"/>
        </w:rPr>
        <w:t xml:space="preserve"> </w:t>
      </w:r>
      <w:r>
        <w:rPr>
          <w:b/>
          <w:sz w:val="24"/>
        </w:rPr>
        <w:t>sau</w:t>
      </w:r>
      <w:r>
        <w:rPr>
          <w:b/>
          <w:spacing w:val="1"/>
          <w:sz w:val="24"/>
        </w:rPr>
        <w:t xml:space="preserve"> </w:t>
      </w:r>
      <w:r>
        <w:rPr>
          <w:b/>
          <w:sz w:val="24"/>
        </w:rPr>
        <w:t>că</w:t>
      </w:r>
      <w:r>
        <w:rPr>
          <w:b/>
          <w:spacing w:val="1"/>
          <w:sz w:val="24"/>
        </w:rPr>
        <w:t xml:space="preserve"> </w:t>
      </w:r>
      <w:r>
        <w:rPr>
          <w:b/>
          <w:sz w:val="24"/>
        </w:rPr>
        <w:t>acesta</w:t>
      </w:r>
      <w:r>
        <w:rPr>
          <w:b/>
          <w:spacing w:val="1"/>
          <w:sz w:val="24"/>
        </w:rPr>
        <w:t xml:space="preserve"> </w:t>
      </w:r>
      <w:r>
        <w:rPr>
          <w:b/>
          <w:sz w:val="24"/>
        </w:rPr>
        <w:t>poate</w:t>
      </w:r>
      <w:r>
        <w:rPr>
          <w:b/>
          <w:spacing w:val="1"/>
          <w:sz w:val="24"/>
        </w:rPr>
        <w:t xml:space="preserve"> </w:t>
      </w:r>
      <w:r>
        <w:rPr>
          <w:b/>
          <w:sz w:val="24"/>
        </w:rPr>
        <w:t>fi</w:t>
      </w:r>
      <w:r>
        <w:rPr>
          <w:b/>
          <w:spacing w:val="60"/>
          <w:sz w:val="24"/>
        </w:rPr>
        <w:t xml:space="preserve"> </w:t>
      </w:r>
      <w:r>
        <w:rPr>
          <w:b/>
          <w:sz w:val="24"/>
        </w:rPr>
        <w:t>executat</w:t>
      </w:r>
      <w:r>
        <w:rPr>
          <w:b/>
          <w:spacing w:val="-57"/>
          <w:sz w:val="24"/>
        </w:rPr>
        <w:t xml:space="preserve"> </w:t>
      </w:r>
      <w:r>
        <w:rPr>
          <w:b/>
          <w:sz w:val="24"/>
        </w:rPr>
        <w:t>numai în</w:t>
      </w:r>
      <w:r>
        <w:rPr>
          <w:b/>
          <w:spacing w:val="-1"/>
          <w:sz w:val="24"/>
        </w:rPr>
        <w:t xml:space="preserve"> </w:t>
      </w:r>
      <w:r>
        <w:rPr>
          <w:b/>
          <w:sz w:val="24"/>
        </w:rPr>
        <w:t>cadrul</w:t>
      </w:r>
      <w:r>
        <w:rPr>
          <w:b/>
          <w:spacing w:val="-2"/>
          <w:sz w:val="24"/>
        </w:rPr>
        <w:t xml:space="preserve"> </w:t>
      </w:r>
      <w:r>
        <w:rPr>
          <w:b/>
          <w:sz w:val="24"/>
        </w:rPr>
        <w:t>unor</w:t>
      </w:r>
      <w:r>
        <w:rPr>
          <w:b/>
          <w:spacing w:val="-2"/>
          <w:sz w:val="24"/>
        </w:rPr>
        <w:t xml:space="preserve"> </w:t>
      </w:r>
      <w:r>
        <w:rPr>
          <w:b/>
          <w:sz w:val="24"/>
        </w:rPr>
        <w:t>programe</w:t>
      </w:r>
      <w:r>
        <w:rPr>
          <w:b/>
          <w:spacing w:val="-5"/>
          <w:sz w:val="24"/>
        </w:rPr>
        <w:t xml:space="preserve"> </w:t>
      </w:r>
      <w:r>
        <w:rPr>
          <w:b/>
          <w:sz w:val="24"/>
        </w:rPr>
        <w:t>de</w:t>
      </w:r>
      <w:r>
        <w:rPr>
          <w:b/>
          <w:spacing w:val="-1"/>
          <w:sz w:val="24"/>
        </w:rPr>
        <w:t xml:space="preserve"> </w:t>
      </w:r>
      <w:r>
        <w:rPr>
          <w:b/>
          <w:sz w:val="24"/>
        </w:rPr>
        <w:t>angajare</w:t>
      </w:r>
      <w:r>
        <w:rPr>
          <w:b/>
          <w:spacing w:val="-4"/>
          <w:sz w:val="24"/>
        </w:rPr>
        <w:t xml:space="preserve"> </w:t>
      </w:r>
      <w:r>
        <w:rPr>
          <w:b/>
          <w:sz w:val="24"/>
        </w:rPr>
        <w:t>protejată</w:t>
      </w:r>
      <w:r>
        <w:rPr>
          <w:b/>
          <w:spacing w:val="6"/>
          <w:sz w:val="24"/>
        </w:rPr>
        <w:t xml:space="preserve"> </w:t>
      </w:r>
      <w:r>
        <w:rPr>
          <w:b/>
          <w:sz w:val="24"/>
        </w:rPr>
        <w:t>(după caz):</w:t>
      </w:r>
      <w:r>
        <w:rPr>
          <w:b/>
          <w:spacing w:val="-2"/>
          <w:sz w:val="24"/>
        </w:rPr>
        <w:t xml:space="preserve"> </w:t>
      </w:r>
      <w:r>
        <w:rPr>
          <w:i/>
          <w:sz w:val="24"/>
        </w:rPr>
        <w:t>Nu este</w:t>
      </w:r>
      <w:r>
        <w:rPr>
          <w:i/>
          <w:spacing w:val="-1"/>
          <w:sz w:val="24"/>
        </w:rPr>
        <w:t xml:space="preserve"> </w:t>
      </w:r>
      <w:r>
        <w:rPr>
          <w:i/>
          <w:sz w:val="24"/>
        </w:rPr>
        <w:t>cazul</w:t>
      </w:r>
    </w:p>
    <w:p>
      <w:pPr>
        <w:pStyle w:val="50"/>
        <w:numPr>
          <w:ilvl w:val="0"/>
          <w:numId w:val="10"/>
        </w:numPr>
        <w:tabs>
          <w:tab w:val="left" w:pos="649"/>
          <w:tab w:val="left" w:pos="8813"/>
          <w:tab w:val="clear" w:pos="1134"/>
        </w:tabs>
        <w:spacing w:before="123" w:after="0" w:line="237" w:lineRule="auto"/>
        <w:ind w:left="218" w:right="757" w:firstLine="0"/>
        <w:jc w:val="left"/>
        <w:rPr>
          <w:i/>
          <w:sz w:val="24"/>
        </w:rPr>
      </w:pPr>
      <w:r>
        <w:rPr>
          <w:b/>
          <w:sz w:val="24"/>
        </w:rPr>
        <w:t>Prestarea</w:t>
      </w:r>
      <w:r>
        <w:rPr>
          <w:b/>
          <w:spacing w:val="46"/>
          <w:sz w:val="24"/>
        </w:rPr>
        <w:t xml:space="preserve"> </w:t>
      </w:r>
      <w:r>
        <w:rPr>
          <w:b/>
          <w:sz w:val="24"/>
        </w:rPr>
        <w:t>serviciului</w:t>
      </w:r>
      <w:r>
        <w:rPr>
          <w:b/>
          <w:spacing w:val="49"/>
          <w:sz w:val="24"/>
        </w:rPr>
        <w:t xml:space="preserve"> </w:t>
      </w:r>
      <w:r>
        <w:rPr>
          <w:b/>
          <w:sz w:val="24"/>
        </w:rPr>
        <w:t>este</w:t>
      </w:r>
      <w:r>
        <w:rPr>
          <w:b/>
          <w:spacing w:val="74"/>
          <w:sz w:val="24"/>
        </w:rPr>
        <w:t xml:space="preserve"> </w:t>
      </w:r>
      <w:r>
        <w:rPr>
          <w:b/>
          <w:sz w:val="24"/>
        </w:rPr>
        <w:t>rezervată</w:t>
      </w:r>
      <w:r>
        <w:rPr>
          <w:b/>
          <w:spacing w:val="47"/>
          <w:sz w:val="24"/>
        </w:rPr>
        <w:t xml:space="preserve"> </w:t>
      </w:r>
      <w:r>
        <w:rPr>
          <w:b/>
          <w:sz w:val="24"/>
        </w:rPr>
        <w:t>unei</w:t>
      </w:r>
      <w:r>
        <w:rPr>
          <w:b/>
          <w:spacing w:val="48"/>
          <w:sz w:val="24"/>
        </w:rPr>
        <w:t xml:space="preserve"> </w:t>
      </w:r>
      <w:r>
        <w:rPr>
          <w:b/>
          <w:sz w:val="24"/>
        </w:rPr>
        <w:t>anumite</w:t>
      </w:r>
      <w:r>
        <w:rPr>
          <w:b/>
          <w:spacing w:val="75"/>
          <w:sz w:val="24"/>
        </w:rPr>
        <w:t xml:space="preserve"> </w:t>
      </w:r>
      <w:r>
        <w:rPr>
          <w:b/>
          <w:sz w:val="24"/>
        </w:rPr>
        <w:t>profesii</w:t>
      </w:r>
      <w:r>
        <w:rPr>
          <w:b/>
          <w:spacing w:val="49"/>
          <w:sz w:val="24"/>
        </w:rPr>
        <w:t xml:space="preserve"> </w:t>
      </w:r>
      <w:r>
        <w:rPr>
          <w:b/>
          <w:sz w:val="24"/>
        </w:rPr>
        <w:t>în</w:t>
      </w:r>
      <w:r>
        <w:rPr>
          <w:b/>
          <w:spacing w:val="46"/>
          <w:sz w:val="24"/>
        </w:rPr>
        <w:t xml:space="preserve"> </w:t>
      </w:r>
      <w:r>
        <w:rPr>
          <w:b/>
          <w:sz w:val="24"/>
        </w:rPr>
        <w:t>temeiul</w:t>
      </w:r>
      <w:r>
        <w:rPr>
          <w:b/>
          <w:spacing w:val="48"/>
          <w:sz w:val="24"/>
        </w:rPr>
        <w:t xml:space="preserve"> </w:t>
      </w:r>
      <w:r>
        <w:rPr>
          <w:b/>
          <w:sz w:val="24"/>
        </w:rPr>
        <w:t>unor</w:t>
      </w:r>
      <w:r>
        <w:rPr>
          <w:b/>
          <w:sz w:val="24"/>
        </w:rPr>
        <w:tab/>
      </w:r>
      <w:r>
        <w:rPr>
          <w:b/>
          <w:sz w:val="24"/>
        </w:rPr>
        <w:t>acte</w:t>
      </w:r>
      <w:r>
        <w:rPr>
          <w:b/>
          <w:spacing w:val="33"/>
          <w:sz w:val="24"/>
        </w:rPr>
        <w:t xml:space="preserve"> </w:t>
      </w:r>
      <w:r>
        <w:rPr>
          <w:b/>
          <w:sz w:val="24"/>
        </w:rPr>
        <w:t>cu</w:t>
      </w:r>
      <w:r>
        <w:rPr>
          <w:b/>
          <w:spacing w:val="-57"/>
          <w:sz w:val="24"/>
        </w:rPr>
        <w:t xml:space="preserve"> </w:t>
      </w:r>
      <w:r>
        <w:rPr>
          <w:b/>
          <w:sz w:val="24"/>
        </w:rPr>
        <w:t>putere</w:t>
      </w:r>
      <w:r>
        <w:rPr>
          <w:b/>
          <w:spacing w:val="-4"/>
          <w:sz w:val="24"/>
        </w:rPr>
        <w:t xml:space="preserve"> </w:t>
      </w:r>
      <w:r>
        <w:rPr>
          <w:b/>
          <w:sz w:val="24"/>
        </w:rPr>
        <w:t>de</w:t>
      </w:r>
      <w:r>
        <w:rPr>
          <w:b/>
          <w:spacing w:val="-1"/>
          <w:sz w:val="24"/>
        </w:rPr>
        <w:t xml:space="preserve"> </w:t>
      </w:r>
      <w:r>
        <w:rPr>
          <w:b/>
          <w:sz w:val="24"/>
        </w:rPr>
        <w:t>lege</w:t>
      </w:r>
      <w:r>
        <w:rPr>
          <w:b/>
          <w:spacing w:val="-2"/>
          <w:sz w:val="24"/>
        </w:rPr>
        <w:t xml:space="preserve"> </w:t>
      </w:r>
      <w:r>
        <w:rPr>
          <w:b/>
          <w:sz w:val="24"/>
        </w:rPr>
        <w:t>sau al unor</w:t>
      </w:r>
      <w:r>
        <w:rPr>
          <w:b/>
          <w:spacing w:val="-1"/>
          <w:sz w:val="24"/>
        </w:rPr>
        <w:t xml:space="preserve"> </w:t>
      </w:r>
      <w:r>
        <w:rPr>
          <w:b/>
          <w:sz w:val="24"/>
        </w:rPr>
        <w:t>acte</w:t>
      </w:r>
      <w:r>
        <w:rPr>
          <w:b/>
          <w:spacing w:val="-4"/>
          <w:sz w:val="24"/>
        </w:rPr>
        <w:t xml:space="preserve"> </w:t>
      </w:r>
      <w:r>
        <w:rPr>
          <w:b/>
          <w:sz w:val="24"/>
        </w:rPr>
        <w:t>administrative (după caz):</w:t>
      </w:r>
      <w:r>
        <w:rPr>
          <w:i/>
          <w:sz w:val="24"/>
        </w:rPr>
        <w:t>Nu este</w:t>
      </w:r>
      <w:r>
        <w:rPr>
          <w:i/>
          <w:spacing w:val="-1"/>
          <w:sz w:val="24"/>
        </w:rPr>
        <w:t xml:space="preserve"> </w:t>
      </w:r>
      <w:r>
        <w:rPr>
          <w:i/>
          <w:sz w:val="24"/>
        </w:rPr>
        <w:t>cazul</w:t>
      </w:r>
    </w:p>
    <w:p>
      <w:pPr>
        <w:pStyle w:val="50"/>
        <w:numPr>
          <w:ilvl w:val="0"/>
          <w:numId w:val="10"/>
        </w:numPr>
        <w:tabs>
          <w:tab w:val="left" w:pos="649"/>
          <w:tab w:val="clear" w:pos="1134"/>
        </w:tabs>
        <w:spacing w:before="118" w:after="0" w:line="240" w:lineRule="auto"/>
        <w:ind w:left="218" w:right="749" w:firstLine="0"/>
        <w:jc w:val="both"/>
        <w:rPr>
          <w:b/>
          <w:sz w:val="24"/>
        </w:rPr>
      </w:pPr>
      <w:r>
        <w:rPr>
          <w:b/>
          <w:sz w:val="24"/>
        </w:rPr>
        <w:t>Scurta</w:t>
      </w:r>
      <w:r>
        <w:rPr>
          <w:b/>
          <w:spacing w:val="1"/>
          <w:sz w:val="24"/>
        </w:rPr>
        <w:t xml:space="preserve"> </w:t>
      </w:r>
      <w:r>
        <w:rPr>
          <w:b/>
          <w:sz w:val="24"/>
        </w:rPr>
        <w:t>descriere</w:t>
      </w:r>
      <w:r>
        <w:rPr>
          <w:b/>
          <w:spacing w:val="1"/>
          <w:sz w:val="24"/>
        </w:rPr>
        <w:t xml:space="preserve"> </w:t>
      </w:r>
      <w:r>
        <w:rPr>
          <w:b/>
          <w:sz w:val="24"/>
        </w:rPr>
        <w:t>a</w:t>
      </w:r>
      <w:r>
        <w:rPr>
          <w:b/>
          <w:spacing w:val="1"/>
          <w:sz w:val="24"/>
        </w:rPr>
        <w:t xml:space="preserve"> </w:t>
      </w:r>
      <w:r>
        <w:rPr>
          <w:b/>
          <w:sz w:val="24"/>
        </w:rPr>
        <w:t>criteriilor</w:t>
      </w:r>
      <w:r>
        <w:rPr>
          <w:b/>
          <w:spacing w:val="1"/>
          <w:sz w:val="24"/>
        </w:rPr>
        <w:t xml:space="preserve"> </w:t>
      </w:r>
      <w:r>
        <w:rPr>
          <w:b/>
          <w:sz w:val="24"/>
        </w:rPr>
        <w:t>privind</w:t>
      </w:r>
      <w:r>
        <w:rPr>
          <w:b/>
          <w:spacing w:val="1"/>
          <w:sz w:val="24"/>
        </w:rPr>
        <w:t xml:space="preserve"> </w:t>
      </w:r>
      <w:r>
        <w:rPr>
          <w:b/>
          <w:sz w:val="24"/>
        </w:rPr>
        <w:t>eligibilitatea</w:t>
      </w:r>
      <w:r>
        <w:rPr>
          <w:b/>
          <w:spacing w:val="1"/>
          <w:sz w:val="24"/>
        </w:rPr>
        <w:t xml:space="preserve"> </w:t>
      </w:r>
      <w:r>
        <w:rPr>
          <w:b/>
          <w:sz w:val="24"/>
        </w:rPr>
        <w:t>operatorilor</w:t>
      </w:r>
      <w:r>
        <w:rPr>
          <w:b/>
          <w:spacing w:val="1"/>
          <w:sz w:val="24"/>
        </w:rPr>
        <w:t xml:space="preserve"> </w:t>
      </w:r>
      <w:r>
        <w:rPr>
          <w:b/>
          <w:sz w:val="24"/>
        </w:rPr>
        <w:t>economici</w:t>
      </w:r>
      <w:r>
        <w:rPr>
          <w:b/>
          <w:spacing w:val="1"/>
          <w:sz w:val="24"/>
        </w:rPr>
        <w:t xml:space="preserve"> </w:t>
      </w:r>
      <w:r>
        <w:rPr>
          <w:b/>
          <w:sz w:val="24"/>
        </w:rPr>
        <w:t>care</w:t>
      </w:r>
      <w:r>
        <w:rPr>
          <w:b/>
          <w:spacing w:val="1"/>
          <w:sz w:val="24"/>
        </w:rPr>
        <w:t xml:space="preserve"> </w:t>
      </w:r>
      <w:r>
        <w:rPr>
          <w:b/>
          <w:sz w:val="24"/>
        </w:rPr>
        <w:t>pot</w:t>
      </w:r>
      <w:r>
        <w:rPr>
          <w:b/>
          <w:spacing w:val="-57"/>
          <w:sz w:val="24"/>
        </w:rPr>
        <w:t xml:space="preserve"> </w:t>
      </w:r>
      <w:r>
        <w:rPr>
          <w:b/>
          <w:sz w:val="24"/>
        </w:rPr>
        <w:t>determina eliminarea acestora și a criteriilor de selecție; nivelul minim (nivelurile minime)</w:t>
      </w:r>
      <w:r>
        <w:rPr>
          <w:b/>
          <w:spacing w:val="1"/>
          <w:sz w:val="24"/>
        </w:rPr>
        <w:t xml:space="preserve"> </w:t>
      </w:r>
      <w:r>
        <w:rPr>
          <w:b/>
          <w:sz w:val="24"/>
        </w:rPr>
        <w:t>al</w:t>
      </w:r>
      <w:r>
        <w:rPr>
          <w:b/>
          <w:spacing w:val="1"/>
          <w:sz w:val="24"/>
        </w:rPr>
        <w:t xml:space="preserve"> </w:t>
      </w:r>
      <w:r>
        <w:rPr>
          <w:b/>
          <w:sz w:val="24"/>
        </w:rPr>
        <w:t>(ale)</w:t>
      </w:r>
      <w:r>
        <w:rPr>
          <w:b/>
          <w:spacing w:val="1"/>
          <w:sz w:val="24"/>
        </w:rPr>
        <w:t xml:space="preserve"> </w:t>
      </w:r>
      <w:r>
        <w:rPr>
          <w:b/>
          <w:sz w:val="24"/>
        </w:rPr>
        <w:t>cerințelor</w:t>
      </w:r>
      <w:r>
        <w:rPr>
          <w:b/>
          <w:spacing w:val="1"/>
          <w:sz w:val="24"/>
        </w:rPr>
        <w:t xml:space="preserve"> </w:t>
      </w:r>
      <w:r>
        <w:rPr>
          <w:b/>
          <w:sz w:val="24"/>
        </w:rPr>
        <w:t>eventual</w:t>
      </w:r>
      <w:r>
        <w:rPr>
          <w:b/>
          <w:spacing w:val="1"/>
          <w:sz w:val="24"/>
        </w:rPr>
        <w:t xml:space="preserve"> </w:t>
      </w:r>
      <w:r>
        <w:rPr>
          <w:b/>
          <w:sz w:val="24"/>
        </w:rPr>
        <w:t>impuse;</w:t>
      </w:r>
      <w:r>
        <w:rPr>
          <w:b/>
          <w:spacing w:val="1"/>
          <w:sz w:val="24"/>
        </w:rPr>
        <w:t xml:space="preserve"> </w:t>
      </w:r>
      <w:r>
        <w:rPr>
          <w:b/>
          <w:sz w:val="24"/>
        </w:rPr>
        <w:t>se</w:t>
      </w:r>
      <w:r>
        <w:rPr>
          <w:b/>
          <w:spacing w:val="1"/>
          <w:sz w:val="24"/>
        </w:rPr>
        <w:t xml:space="preserve"> </w:t>
      </w:r>
      <w:r>
        <w:rPr>
          <w:b/>
          <w:sz w:val="24"/>
        </w:rPr>
        <w:t>menționează</w:t>
      </w:r>
      <w:r>
        <w:rPr>
          <w:b/>
          <w:spacing w:val="1"/>
          <w:sz w:val="24"/>
        </w:rPr>
        <w:t xml:space="preserve"> </w:t>
      </w:r>
      <w:r>
        <w:rPr>
          <w:b/>
          <w:sz w:val="24"/>
        </w:rPr>
        <w:t>informațiile</w:t>
      </w:r>
      <w:r>
        <w:rPr>
          <w:b/>
          <w:spacing w:val="1"/>
          <w:sz w:val="24"/>
        </w:rPr>
        <w:t xml:space="preserve"> </w:t>
      </w:r>
      <w:r>
        <w:rPr>
          <w:b/>
          <w:sz w:val="24"/>
        </w:rPr>
        <w:t>solicitate</w:t>
      </w:r>
      <w:r>
        <w:rPr>
          <w:b/>
          <w:spacing w:val="1"/>
          <w:sz w:val="24"/>
        </w:rPr>
        <w:t xml:space="preserve"> </w:t>
      </w:r>
      <w:r>
        <w:rPr>
          <w:b/>
          <w:sz w:val="24"/>
        </w:rPr>
        <w:t>(DUAE,</w:t>
      </w:r>
      <w:r>
        <w:rPr>
          <w:b/>
          <w:spacing w:val="1"/>
          <w:sz w:val="24"/>
        </w:rPr>
        <w:t xml:space="preserve"> </w:t>
      </w:r>
      <w:r>
        <w:rPr>
          <w:b/>
          <w:sz w:val="24"/>
        </w:rPr>
        <w:t>documentație):</w:t>
      </w:r>
    </w:p>
    <w:p>
      <w:pPr>
        <w:pStyle w:val="50"/>
        <w:numPr>
          <w:ilvl w:val="1"/>
          <w:numId w:val="10"/>
        </w:numPr>
        <w:tabs>
          <w:tab w:val="left" w:pos="1119"/>
          <w:tab w:val="clear" w:pos="1134"/>
        </w:tabs>
        <w:spacing w:before="121" w:after="3" w:line="240" w:lineRule="auto"/>
        <w:ind w:left="1118" w:right="0" w:hanging="543"/>
        <w:jc w:val="both"/>
        <w:rPr>
          <w:b/>
          <w:i/>
          <w:sz w:val="24"/>
        </w:rPr>
      </w:pPr>
      <w:r>
        <w:rPr>
          <w:b/>
          <w:i/>
          <w:sz w:val="24"/>
        </w:rPr>
        <w:t>Criterii</w:t>
      </w:r>
      <w:r>
        <w:rPr>
          <w:b/>
          <w:i/>
          <w:spacing w:val="-5"/>
          <w:sz w:val="24"/>
        </w:rPr>
        <w:t xml:space="preserve"> </w:t>
      </w:r>
      <w:r>
        <w:rPr>
          <w:b/>
          <w:i/>
          <w:sz w:val="24"/>
        </w:rPr>
        <w:t>și</w:t>
      </w:r>
      <w:r>
        <w:rPr>
          <w:b/>
          <w:i/>
          <w:spacing w:val="-6"/>
          <w:sz w:val="24"/>
        </w:rPr>
        <w:t xml:space="preserve"> </w:t>
      </w:r>
      <w:r>
        <w:rPr>
          <w:b/>
          <w:i/>
          <w:sz w:val="24"/>
        </w:rPr>
        <w:t>cerințe</w:t>
      </w:r>
      <w:r>
        <w:rPr>
          <w:b/>
          <w:i/>
          <w:spacing w:val="-6"/>
          <w:sz w:val="24"/>
        </w:rPr>
        <w:t xml:space="preserve"> </w:t>
      </w:r>
      <w:r>
        <w:rPr>
          <w:b/>
          <w:i/>
          <w:sz w:val="24"/>
        </w:rPr>
        <w:t>privind</w:t>
      </w:r>
      <w:r>
        <w:rPr>
          <w:b/>
          <w:i/>
          <w:spacing w:val="-8"/>
          <w:sz w:val="24"/>
        </w:rPr>
        <w:t xml:space="preserve"> </w:t>
      </w:r>
      <w:r>
        <w:rPr>
          <w:b/>
          <w:i/>
          <w:sz w:val="24"/>
        </w:rPr>
        <w:t>oferta</w:t>
      </w:r>
    </w:p>
    <w:tbl>
      <w:tblPr>
        <w:tblStyle w:val="103"/>
        <w:tblW w:w="0" w:type="auto"/>
        <w:tblInd w:w="2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3"/>
        <w:gridCol w:w="2513"/>
        <w:gridCol w:w="4393"/>
        <w:gridCol w:w="1752"/>
      </w:tblGrid>
      <w:tr>
        <w:trPr>
          <w:trHeight w:val="554" w:hRule="atLeast"/>
        </w:trPr>
        <w:tc>
          <w:tcPr>
            <w:tcW w:w="983" w:type="dxa"/>
          </w:tcPr>
          <w:p>
            <w:pPr>
              <w:pStyle w:val="102"/>
              <w:spacing w:line="270" w:lineRule="atLeast"/>
              <w:ind w:left="196" w:right="171" w:hanging="10"/>
              <w:rPr>
                <w:b/>
                <w:sz w:val="24"/>
              </w:rPr>
            </w:pPr>
            <w:r>
              <w:rPr>
                <w:b/>
                <w:spacing w:val="-4"/>
                <w:sz w:val="24"/>
              </w:rPr>
              <w:t xml:space="preserve">Nr. </w:t>
            </w:r>
            <w:r>
              <w:rPr>
                <w:b/>
                <w:spacing w:val="-5"/>
                <w:sz w:val="24"/>
              </w:rPr>
              <w:t>d/o</w:t>
            </w:r>
          </w:p>
        </w:tc>
        <w:tc>
          <w:tcPr>
            <w:tcW w:w="2513" w:type="dxa"/>
          </w:tcPr>
          <w:p>
            <w:pPr>
              <w:pStyle w:val="102"/>
              <w:spacing w:before="1"/>
              <w:ind w:left="152" w:right="147"/>
              <w:jc w:val="center"/>
              <w:rPr>
                <w:b/>
                <w:sz w:val="24"/>
              </w:rPr>
            </w:pPr>
            <w:r>
              <w:rPr>
                <w:b/>
                <w:sz w:val="24"/>
              </w:rPr>
              <w:t>Descrierea</w:t>
            </w:r>
            <w:r>
              <w:rPr>
                <w:b/>
                <w:spacing w:val="-8"/>
                <w:sz w:val="24"/>
              </w:rPr>
              <w:t xml:space="preserve"> </w:t>
            </w:r>
            <w:r>
              <w:rPr>
                <w:b/>
                <w:spacing w:val="-2"/>
                <w:sz w:val="24"/>
              </w:rPr>
              <w:t>criteriului</w:t>
            </w:r>
          </w:p>
          <w:p>
            <w:pPr>
              <w:pStyle w:val="102"/>
              <w:spacing w:line="257" w:lineRule="exact"/>
              <w:ind w:left="152" w:right="146"/>
              <w:jc w:val="center"/>
              <w:rPr>
                <w:b/>
                <w:sz w:val="24"/>
              </w:rPr>
            </w:pPr>
            <w:r>
              <w:rPr>
                <w:b/>
                <w:sz w:val="24"/>
              </w:rPr>
              <w:t xml:space="preserve">/ </w:t>
            </w:r>
            <w:r>
              <w:rPr>
                <w:b/>
                <w:spacing w:val="-2"/>
                <w:sz w:val="24"/>
              </w:rPr>
              <w:t>cerinței</w:t>
            </w:r>
          </w:p>
        </w:tc>
        <w:tc>
          <w:tcPr>
            <w:tcW w:w="4393" w:type="dxa"/>
          </w:tcPr>
          <w:p>
            <w:pPr>
              <w:pStyle w:val="102"/>
              <w:spacing w:line="270" w:lineRule="atLeast"/>
              <w:ind w:left="1195" w:hanging="768"/>
              <w:rPr>
                <w:b/>
                <w:sz w:val="24"/>
              </w:rPr>
            </w:pPr>
            <w:r>
              <w:rPr>
                <w:b/>
                <w:sz w:val="24"/>
              </w:rPr>
              <w:t>Mod</w:t>
            </w:r>
            <w:r>
              <w:rPr>
                <w:b/>
                <w:spacing w:val="-9"/>
                <w:sz w:val="24"/>
              </w:rPr>
              <w:t xml:space="preserve"> </w:t>
            </w:r>
            <w:r>
              <w:rPr>
                <w:b/>
                <w:sz w:val="24"/>
              </w:rPr>
              <w:t>de</w:t>
            </w:r>
            <w:r>
              <w:rPr>
                <w:b/>
                <w:spacing w:val="-10"/>
                <w:sz w:val="24"/>
              </w:rPr>
              <w:t xml:space="preserve"> </w:t>
            </w:r>
            <w:r>
              <w:rPr>
                <w:b/>
                <w:sz w:val="24"/>
              </w:rPr>
              <w:t>demonstrare</w:t>
            </w:r>
            <w:r>
              <w:rPr>
                <w:b/>
                <w:spacing w:val="-10"/>
                <w:sz w:val="24"/>
              </w:rPr>
              <w:t xml:space="preserve"> </w:t>
            </w:r>
            <w:r>
              <w:rPr>
                <w:b/>
                <w:sz w:val="24"/>
              </w:rPr>
              <w:t>a</w:t>
            </w:r>
            <w:r>
              <w:rPr>
                <w:b/>
                <w:spacing w:val="-9"/>
                <w:sz w:val="24"/>
              </w:rPr>
              <w:t xml:space="preserve"> </w:t>
            </w:r>
            <w:r>
              <w:rPr>
                <w:b/>
                <w:sz w:val="24"/>
              </w:rPr>
              <w:t>îndeplinirii criteriului / cerinței</w:t>
            </w:r>
          </w:p>
        </w:tc>
        <w:tc>
          <w:tcPr>
            <w:tcW w:w="1752" w:type="dxa"/>
          </w:tcPr>
          <w:p>
            <w:pPr>
              <w:pStyle w:val="102"/>
              <w:spacing w:line="270" w:lineRule="atLeast"/>
              <w:ind w:left="108" w:firstLine="2"/>
              <w:rPr>
                <w:b/>
                <w:sz w:val="24"/>
              </w:rPr>
            </w:pPr>
            <w:r>
              <w:rPr>
                <w:b/>
                <w:sz w:val="24"/>
              </w:rPr>
              <w:t>Nivelul</w:t>
            </w:r>
            <w:r>
              <w:rPr>
                <w:b/>
                <w:spacing w:val="-15"/>
                <w:sz w:val="24"/>
              </w:rPr>
              <w:t xml:space="preserve"> </w:t>
            </w:r>
            <w:r>
              <w:rPr>
                <w:b/>
                <w:sz w:val="24"/>
              </w:rPr>
              <w:t xml:space="preserve">minim/ </w:t>
            </w:r>
            <w:r>
              <w:rPr>
                <w:b/>
                <w:spacing w:val="-2"/>
                <w:sz w:val="24"/>
              </w:rPr>
              <w:t>Obligativitatea</w:t>
            </w:r>
          </w:p>
        </w:tc>
      </w:tr>
      <w:tr>
        <w:trPr>
          <w:trHeight w:val="1103" w:hRule="atLeast"/>
        </w:trPr>
        <w:tc>
          <w:tcPr>
            <w:tcW w:w="983" w:type="dxa"/>
            <w:vMerge w:val="restart"/>
          </w:tcPr>
          <w:p>
            <w:pPr>
              <w:pStyle w:val="102"/>
              <w:rPr>
                <w:sz w:val="24"/>
              </w:rPr>
            </w:pPr>
          </w:p>
        </w:tc>
        <w:tc>
          <w:tcPr>
            <w:tcW w:w="2513" w:type="dxa"/>
            <w:vMerge w:val="restart"/>
          </w:tcPr>
          <w:p>
            <w:pPr>
              <w:pStyle w:val="102"/>
              <w:rPr>
                <w:b/>
                <w:i/>
                <w:sz w:val="26"/>
              </w:rPr>
            </w:pPr>
          </w:p>
          <w:p>
            <w:pPr>
              <w:pStyle w:val="102"/>
              <w:rPr>
                <w:b/>
                <w:i/>
                <w:sz w:val="26"/>
              </w:rPr>
            </w:pPr>
          </w:p>
          <w:p>
            <w:pPr>
              <w:pStyle w:val="102"/>
              <w:rPr>
                <w:b/>
                <w:i/>
                <w:sz w:val="26"/>
              </w:rPr>
            </w:pPr>
          </w:p>
          <w:p>
            <w:pPr>
              <w:pStyle w:val="102"/>
              <w:rPr>
                <w:b/>
                <w:i/>
                <w:sz w:val="26"/>
              </w:rPr>
            </w:pPr>
          </w:p>
          <w:p>
            <w:pPr>
              <w:pStyle w:val="102"/>
              <w:rPr>
                <w:b/>
                <w:i/>
                <w:sz w:val="26"/>
              </w:rPr>
            </w:pPr>
          </w:p>
          <w:p>
            <w:pPr>
              <w:pStyle w:val="102"/>
              <w:rPr>
                <w:b/>
                <w:i/>
                <w:sz w:val="26"/>
              </w:rPr>
            </w:pPr>
          </w:p>
          <w:p>
            <w:pPr>
              <w:pStyle w:val="102"/>
              <w:rPr>
                <w:b/>
                <w:i/>
                <w:sz w:val="26"/>
              </w:rPr>
            </w:pPr>
          </w:p>
          <w:p>
            <w:pPr>
              <w:pStyle w:val="102"/>
              <w:rPr>
                <w:b/>
                <w:i/>
                <w:sz w:val="23"/>
              </w:rPr>
            </w:pPr>
          </w:p>
          <w:p>
            <w:pPr>
              <w:pStyle w:val="102"/>
              <w:spacing w:before="1"/>
              <w:ind w:left="107"/>
              <w:rPr>
                <w:sz w:val="24"/>
              </w:rPr>
            </w:pPr>
            <w:r>
              <w:rPr>
                <w:sz w:val="24"/>
              </w:rPr>
              <w:t>Propunerea</w:t>
            </w:r>
            <w:r>
              <w:rPr>
                <w:spacing w:val="-5"/>
                <w:sz w:val="24"/>
              </w:rPr>
              <w:t xml:space="preserve"> </w:t>
            </w:r>
            <w:r>
              <w:rPr>
                <w:spacing w:val="-2"/>
                <w:sz w:val="24"/>
              </w:rPr>
              <w:t>tehnică</w:t>
            </w:r>
          </w:p>
        </w:tc>
        <w:tc>
          <w:tcPr>
            <w:tcW w:w="4393" w:type="dxa"/>
          </w:tcPr>
          <w:p>
            <w:pPr>
              <w:pStyle w:val="102"/>
              <w:spacing w:line="275" w:lineRule="exact"/>
              <w:ind w:left="105"/>
              <w:rPr>
                <w:rFonts w:hint="default"/>
                <w:b/>
                <w:sz w:val="24"/>
                <w:lang w:val="en-US"/>
              </w:rPr>
            </w:pPr>
            <w:r>
              <w:rPr>
                <w:b/>
                <w:spacing w:val="-2"/>
                <w:sz w:val="24"/>
              </w:rPr>
              <w:t>Formularul</w:t>
            </w:r>
            <w:r>
              <w:rPr>
                <w:rFonts w:hint="default"/>
                <w:b/>
                <w:spacing w:val="-2"/>
                <w:sz w:val="24"/>
                <w:lang w:val="en-US"/>
              </w:rPr>
              <w:t xml:space="preserve"> ofertei</w:t>
            </w:r>
          </w:p>
          <w:p>
            <w:pPr>
              <w:pStyle w:val="102"/>
              <w:spacing w:line="270" w:lineRule="atLeast"/>
              <w:ind w:left="105"/>
              <w:rPr>
                <w:sz w:val="24"/>
              </w:rPr>
            </w:pPr>
            <w:r>
              <w:rPr>
                <w:sz w:val="24"/>
              </w:rPr>
              <w:t>Semnate</w:t>
            </w:r>
            <w:r>
              <w:rPr>
                <w:spacing w:val="80"/>
                <w:sz w:val="24"/>
              </w:rPr>
              <w:t xml:space="preserve"> </w:t>
            </w:r>
            <w:r>
              <w:rPr>
                <w:sz w:val="24"/>
              </w:rPr>
              <w:t>electronic</w:t>
            </w:r>
            <w:r>
              <w:rPr>
                <w:spacing w:val="80"/>
                <w:sz w:val="24"/>
              </w:rPr>
              <w:t xml:space="preserve"> </w:t>
            </w:r>
            <w:r>
              <w:rPr>
                <w:sz w:val="24"/>
              </w:rPr>
              <w:t>de</w:t>
            </w:r>
            <w:r>
              <w:rPr>
                <w:spacing w:val="80"/>
                <w:sz w:val="24"/>
              </w:rPr>
              <w:t xml:space="preserve"> </w:t>
            </w:r>
            <w:r>
              <w:rPr>
                <w:sz w:val="24"/>
              </w:rPr>
              <w:t>către</w:t>
            </w:r>
            <w:r>
              <w:rPr>
                <w:spacing w:val="80"/>
                <w:sz w:val="24"/>
              </w:rPr>
              <w:t xml:space="preserve"> </w:t>
            </w:r>
            <w:r>
              <w:rPr>
                <w:sz w:val="24"/>
              </w:rPr>
              <w:t>operatorul economic și prezentate prin SIA RSAP.</w:t>
            </w:r>
          </w:p>
        </w:tc>
        <w:tc>
          <w:tcPr>
            <w:tcW w:w="1752" w:type="dxa"/>
          </w:tcPr>
          <w:p>
            <w:pPr>
              <w:pStyle w:val="102"/>
              <w:spacing w:before="9"/>
              <w:rPr>
                <w:b/>
                <w:i/>
                <w:sz w:val="35"/>
              </w:rPr>
            </w:pPr>
          </w:p>
          <w:p>
            <w:pPr>
              <w:pStyle w:val="102"/>
              <w:ind w:left="734"/>
              <w:rPr>
                <w:sz w:val="24"/>
              </w:rPr>
            </w:pPr>
            <w:r>
              <w:rPr>
                <w:spacing w:val="-5"/>
                <w:sz w:val="24"/>
              </w:rPr>
              <w:t>Da</w:t>
            </w:r>
          </w:p>
        </w:tc>
      </w:tr>
      <w:tr>
        <w:trPr>
          <w:trHeight w:val="1103" w:hRule="atLeast"/>
        </w:trPr>
        <w:tc>
          <w:tcPr>
            <w:tcW w:w="983" w:type="dxa"/>
            <w:vMerge w:val="continue"/>
            <w:tcBorders>
              <w:top w:val="nil"/>
            </w:tcBorders>
          </w:tcPr>
          <w:p>
            <w:pPr>
              <w:rPr>
                <w:sz w:val="2"/>
                <w:szCs w:val="2"/>
              </w:rPr>
            </w:pPr>
          </w:p>
        </w:tc>
        <w:tc>
          <w:tcPr>
            <w:tcW w:w="2513" w:type="dxa"/>
            <w:vMerge w:val="continue"/>
            <w:tcBorders>
              <w:top w:val="nil"/>
            </w:tcBorders>
          </w:tcPr>
          <w:p>
            <w:pPr>
              <w:rPr>
                <w:sz w:val="2"/>
                <w:szCs w:val="2"/>
              </w:rPr>
            </w:pPr>
          </w:p>
        </w:tc>
        <w:tc>
          <w:tcPr>
            <w:tcW w:w="4393" w:type="dxa"/>
          </w:tcPr>
          <w:p>
            <w:pPr>
              <w:pStyle w:val="102"/>
              <w:spacing w:line="275" w:lineRule="exact"/>
              <w:ind w:left="105"/>
              <w:rPr>
                <w:b/>
                <w:sz w:val="24"/>
              </w:rPr>
            </w:pPr>
            <w:r>
              <w:rPr>
                <w:b/>
                <w:sz w:val="24"/>
              </w:rPr>
              <w:t>Devizul</w:t>
            </w:r>
            <w:r>
              <w:rPr>
                <w:b/>
                <w:spacing w:val="-3"/>
                <w:sz w:val="24"/>
              </w:rPr>
              <w:t xml:space="preserve"> </w:t>
            </w:r>
            <w:r>
              <w:rPr>
                <w:b/>
                <w:sz w:val="24"/>
              </w:rPr>
              <w:t>–</w:t>
            </w:r>
            <w:r>
              <w:rPr>
                <w:b/>
                <w:spacing w:val="-3"/>
                <w:sz w:val="24"/>
              </w:rPr>
              <w:t xml:space="preserve"> </w:t>
            </w:r>
            <w:r>
              <w:rPr>
                <w:b/>
                <w:sz w:val="24"/>
              </w:rPr>
              <w:t>ofertă</w:t>
            </w:r>
          </w:p>
          <w:p>
            <w:pPr>
              <w:pStyle w:val="102"/>
              <w:ind w:left="105"/>
              <w:rPr>
                <w:rFonts w:hint="default"/>
                <w:sz w:val="24"/>
                <w:lang w:val="en-US"/>
              </w:rPr>
            </w:pPr>
            <w:r>
              <w:rPr>
                <w:rFonts w:hint="default"/>
                <w:sz w:val="24"/>
                <w:lang w:val="en-US"/>
              </w:rPr>
              <w:t xml:space="preserve">Anexele </w:t>
            </w:r>
            <w:r>
              <w:rPr>
                <w:sz w:val="24"/>
              </w:rPr>
              <w:t>nr.</w:t>
            </w:r>
            <w:r>
              <w:rPr>
                <w:rFonts w:hint="default"/>
                <w:sz w:val="24"/>
                <w:lang w:val="en-US"/>
              </w:rPr>
              <w:t>22</w:t>
            </w:r>
            <w:r>
              <w:rPr>
                <w:sz w:val="24"/>
              </w:rPr>
              <w:t>,</w:t>
            </w:r>
            <w:r>
              <w:rPr>
                <w:spacing w:val="-2"/>
                <w:sz w:val="24"/>
              </w:rPr>
              <w:t xml:space="preserve"> </w:t>
            </w:r>
            <w:r>
              <w:rPr>
                <w:rFonts w:hint="default"/>
                <w:spacing w:val="-2"/>
                <w:sz w:val="24"/>
                <w:lang w:val="en-US"/>
              </w:rPr>
              <w:t xml:space="preserve">23 </w:t>
            </w:r>
          </w:p>
          <w:p>
            <w:pPr>
              <w:pStyle w:val="102"/>
              <w:spacing w:line="270" w:lineRule="atLeast"/>
              <w:ind w:left="105"/>
              <w:rPr>
                <w:sz w:val="24"/>
              </w:rPr>
            </w:pPr>
            <w:r>
              <w:rPr>
                <w:sz w:val="24"/>
              </w:rPr>
              <w:t>Semnate</w:t>
            </w:r>
            <w:r>
              <w:rPr>
                <w:spacing w:val="80"/>
                <w:sz w:val="24"/>
              </w:rPr>
              <w:t xml:space="preserve"> </w:t>
            </w:r>
            <w:r>
              <w:rPr>
                <w:sz w:val="24"/>
              </w:rPr>
              <w:t>electronic</w:t>
            </w:r>
            <w:r>
              <w:rPr>
                <w:spacing w:val="80"/>
                <w:sz w:val="24"/>
              </w:rPr>
              <w:t xml:space="preserve"> </w:t>
            </w:r>
            <w:r>
              <w:rPr>
                <w:sz w:val="24"/>
              </w:rPr>
              <w:t>de</w:t>
            </w:r>
            <w:r>
              <w:rPr>
                <w:spacing w:val="80"/>
                <w:sz w:val="24"/>
              </w:rPr>
              <w:t xml:space="preserve"> </w:t>
            </w:r>
            <w:r>
              <w:rPr>
                <w:sz w:val="24"/>
              </w:rPr>
              <w:t>către</w:t>
            </w:r>
            <w:r>
              <w:rPr>
                <w:spacing w:val="80"/>
                <w:sz w:val="24"/>
              </w:rPr>
              <w:t xml:space="preserve"> </w:t>
            </w:r>
            <w:r>
              <w:rPr>
                <w:sz w:val="24"/>
              </w:rPr>
              <w:t>operatorul economic și prezentate prin SIA RSAP.</w:t>
            </w:r>
          </w:p>
        </w:tc>
        <w:tc>
          <w:tcPr>
            <w:tcW w:w="1752" w:type="dxa"/>
          </w:tcPr>
          <w:p>
            <w:pPr>
              <w:pStyle w:val="102"/>
              <w:spacing w:before="9"/>
              <w:rPr>
                <w:b/>
                <w:i/>
                <w:sz w:val="35"/>
              </w:rPr>
            </w:pPr>
          </w:p>
          <w:p>
            <w:pPr>
              <w:pStyle w:val="102"/>
              <w:ind w:left="734"/>
              <w:rPr>
                <w:sz w:val="24"/>
              </w:rPr>
            </w:pPr>
            <w:r>
              <w:rPr>
                <w:spacing w:val="-5"/>
                <w:sz w:val="24"/>
              </w:rPr>
              <w:t>Da</w:t>
            </w:r>
          </w:p>
        </w:tc>
      </w:tr>
      <w:tr>
        <w:trPr>
          <w:trHeight w:val="1380" w:hRule="atLeast"/>
        </w:trPr>
        <w:tc>
          <w:tcPr>
            <w:tcW w:w="983" w:type="dxa"/>
            <w:vMerge w:val="continue"/>
            <w:tcBorders>
              <w:top w:val="nil"/>
            </w:tcBorders>
          </w:tcPr>
          <w:p>
            <w:pPr>
              <w:rPr>
                <w:sz w:val="2"/>
                <w:szCs w:val="2"/>
              </w:rPr>
            </w:pPr>
          </w:p>
        </w:tc>
        <w:tc>
          <w:tcPr>
            <w:tcW w:w="2513" w:type="dxa"/>
            <w:vMerge w:val="continue"/>
            <w:tcBorders>
              <w:top w:val="nil"/>
            </w:tcBorders>
          </w:tcPr>
          <w:p>
            <w:pPr>
              <w:rPr>
                <w:sz w:val="2"/>
                <w:szCs w:val="2"/>
              </w:rPr>
            </w:pPr>
          </w:p>
        </w:tc>
        <w:tc>
          <w:tcPr>
            <w:tcW w:w="4393" w:type="dxa"/>
          </w:tcPr>
          <w:p>
            <w:pPr>
              <w:pStyle w:val="102"/>
              <w:spacing w:line="275" w:lineRule="exact"/>
              <w:ind w:left="105"/>
              <w:rPr>
                <w:b/>
                <w:sz w:val="24"/>
              </w:rPr>
            </w:pPr>
            <w:r>
              <w:rPr>
                <w:b/>
                <w:spacing w:val="-2"/>
                <w:sz w:val="24"/>
              </w:rPr>
              <w:t>Formularul</w:t>
            </w:r>
          </w:p>
          <w:p>
            <w:pPr>
              <w:pStyle w:val="102"/>
              <w:tabs>
                <w:tab w:val="left" w:pos="542"/>
                <w:tab w:val="left" w:pos="1540"/>
                <w:tab w:val="left" w:pos="2058"/>
                <w:tab w:val="left" w:pos="2899"/>
                <w:tab w:val="left" w:pos="3231"/>
                <w:tab w:val="left" w:pos="3602"/>
              </w:tabs>
              <w:ind w:left="105" w:right="93"/>
              <w:rPr>
                <w:sz w:val="24"/>
              </w:rPr>
            </w:pPr>
            <w:r>
              <w:rPr>
                <w:b/>
                <w:sz w:val="24"/>
              </w:rPr>
              <w:t xml:space="preserve">Declarație privind valabilitatea ofertei. </w:t>
            </w:r>
            <w:r>
              <w:rPr>
                <w:sz w:val="24"/>
              </w:rPr>
              <w:t>Prezentat</w:t>
            </w:r>
            <w:r>
              <w:rPr>
                <w:spacing w:val="31"/>
                <w:sz w:val="24"/>
              </w:rPr>
              <w:t xml:space="preserve"> </w:t>
            </w:r>
            <w:r>
              <w:rPr>
                <w:sz w:val="24"/>
              </w:rPr>
              <w:t>prin</w:t>
            </w:r>
            <w:r>
              <w:rPr>
                <w:spacing w:val="31"/>
                <w:sz w:val="24"/>
              </w:rPr>
              <w:t xml:space="preserve"> </w:t>
            </w:r>
            <w:r>
              <w:rPr>
                <w:sz w:val="24"/>
              </w:rPr>
              <w:t>SIA</w:t>
            </w:r>
            <w:r>
              <w:rPr>
                <w:spacing w:val="32"/>
                <w:sz w:val="24"/>
              </w:rPr>
              <w:t xml:space="preserve"> </w:t>
            </w:r>
            <w:r>
              <w:rPr>
                <w:sz w:val="24"/>
              </w:rPr>
              <w:t>RSAP</w:t>
            </w:r>
            <w:r>
              <w:rPr>
                <w:spacing w:val="36"/>
                <w:sz w:val="24"/>
              </w:rPr>
              <w:t xml:space="preserve"> </w:t>
            </w:r>
            <w:r>
              <w:rPr>
                <w:sz w:val="24"/>
              </w:rPr>
              <w:t>în</w:t>
            </w:r>
            <w:r>
              <w:rPr>
                <w:spacing w:val="33"/>
                <w:sz w:val="24"/>
              </w:rPr>
              <w:t xml:space="preserve"> </w:t>
            </w:r>
            <w:r>
              <w:rPr>
                <w:sz w:val="24"/>
              </w:rPr>
              <w:t xml:space="preserve">conformitate </w:t>
            </w:r>
            <w:r>
              <w:rPr>
                <w:spacing w:val="-5"/>
                <w:sz w:val="24"/>
              </w:rPr>
              <w:t>cu</w:t>
            </w:r>
            <w:r>
              <w:rPr>
                <w:sz w:val="24"/>
              </w:rPr>
              <w:tab/>
            </w:r>
            <w:r>
              <w:rPr>
                <w:spacing w:val="-2"/>
                <w:sz w:val="24"/>
              </w:rPr>
              <w:t>modelul</w:t>
            </w:r>
            <w:r>
              <w:rPr>
                <w:sz w:val="24"/>
              </w:rPr>
              <w:tab/>
            </w:r>
            <w:r>
              <w:rPr>
                <w:spacing w:val="-5"/>
                <w:sz w:val="24"/>
              </w:rPr>
              <w:t>din</w:t>
            </w:r>
            <w:r>
              <w:rPr>
                <w:sz w:val="24"/>
              </w:rPr>
              <w:tab/>
            </w:r>
            <w:r>
              <w:rPr>
                <w:spacing w:val="-4"/>
                <w:sz w:val="24"/>
              </w:rPr>
              <w:t>Anexa</w:t>
            </w:r>
            <w:r>
              <w:rPr>
                <w:sz w:val="24"/>
              </w:rPr>
              <w:tab/>
            </w:r>
            <w:r>
              <w:rPr>
                <w:spacing w:val="-10"/>
                <w:sz w:val="24"/>
              </w:rPr>
              <w:t>8</w:t>
            </w:r>
            <w:r>
              <w:rPr>
                <w:sz w:val="24"/>
              </w:rPr>
              <w:tab/>
            </w:r>
            <w:r>
              <w:rPr>
                <w:spacing w:val="-5"/>
                <w:sz w:val="24"/>
              </w:rPr>
              <w:t>și</w:t>
            </w:r>
            <w:r>
              <w:rPr>
                <w:sz w:val="24"/>
              </w:rPr>
              <w:tab/>
            </w:r>
            <w:r>
              <w:rPr>
                <w:spacing w:val="-2"/>
                <w:sz w:val="24"/>
              </w:rPr>
              <w:t>semnat</w:t>
            </w:r>
          </w:p>
          <w:p>
            <w:pPr>
              <w:pStyle w:val="102"/>
              <w:spacing w:line="257" w:lineRule="exact"/>
              <w:ind w:left="105"/>
              <w:rPr>
                <w:sz w:val="24"/>
              </w:rPr>
            </w:pPr>
            <w:r>
              <w:rPr>
                <w:sz w:val="24"/>
              </w:rPr>
              <w:t>electronic</w:t>
            </w:r>
            <w:r>
              <w:rPr>
                <w:spacing w:val="-2"/>
                <w:sz w:val="24"/>
              </w:rPr>
              <w:t xml:space="preserve"> </w:t>
            </w:r>
            <w:r>
              <w:rPr>
                <w:sz w:val="24"/>
              </w:rPr>
              <w:t>de</w:t>
            </w:r>
            <w:r>
              <w:rPr>
                <w:spacing w:val="-1"/>
                <w:sz w:val="24"/>
              </w:rPr>
              <w:t xml:space="preserve"> </w:t>
            </w:r>
            <w:r>
              <w:rPr>
                <w:sz w:val="24"/>
              </w:rPr>
              <w:t>către</w:t>
            </w:r>
            <w:r>
              <w:rPr>
                <w:spacing w:val="-1"/>
                <w:sz w:val="24"/>
              </w:rPr>
              <w:t xml:space="preserve"> </w:t>
            </w:r>
            <w:r>
              <w:rPr>
                <w:sz w:val="24"/>
              </w:rPr>
              <w:t xml:space="preserve">operatorul </w:t>
            </w:r>
            <w:r>
              <w:rPr>
                <w:spacing w:val="-2"/>
                <w:sz w:val="24"/>
              </w:rPr>
              <w:t>economic.</w:t>
            </w:r>
          </w:p>
        </w:tc>
        <w:tc>
          <w:tcPr>
            <w:tcW w:w="1752" w:type="dxa"/>
          </w:tcPr>
          <w:p>
            <w:pPr>
              <w:pStyle w:val="102"/>
              <w:rPr>
                <w:b/>
                <w:i/>
                <w:sz w:val="26"/>
              </w:rPr>
            </w:pPr>
          </w:p>
          <w:p>
            <w:pPr>
              <w:pStyle w:val="102"/>
              <w:spacing w:before="10"/>
              <w:rPr>
                <w:b/>
                <w:i/>
                <w:sz w:val="21"/>
              </w:rPr>
            </w:pPr>
          </w:p>
          <w:p>
            <w:pPr>
              <w:pStyle w:val="102"/>
              <w:ind w:left="734"/>
              <w:rPr>
                <w:sz w:val="24"/>
              </w:rPr>
            </w:pPr>
            <w:r>
              <w:rPr>
                <w:spacing w:val="-5"/>
                <w:sz w:val="24"/>
              </w:rPr>
              <w:t>Da</w:t>
            </w:r>
          </w:p>
        </w:tc>
      </w:tr>
      <w:tr>
        <w:trPr>
          <w:trHeight w:val="1379" w:hRule="atLeast"/>
        </w:trPr>
        <w:tc>
          <w:tcPr>
            <w:tcW w:w="983" w:type="dxa"/>
            <w:vMerge w:val="continue"/>
            <w:tcBorders>
              <w:top w:val="nil"/>
            </w:tcBorders>
          </w:tcPr>
          <w:p>
            <w:pPr>
              <w:rPr>
                <w:sz w:val="2"/>
                <w:szCs w:val="2"/>
              </w:rPr>
            </w:pPr>
          </w:p>
        </w:tc>
        <w:tc>
          <w:tcPr>
            <w:tcW w:w="2513" w:type="dxa"/>
            <w:vMerge w:val="continue"/>
            <w:tcBorders>
              <w:top w:val="nil"/>
            </w:tcBorders>
          </w:tcPr>
          <w:p>
            <w:pPr>
              <w:rPr>
                <w:sz w:val="2"/>
                <w:szCs w:val="2"/>
              </w:rPr>
            </w:pPr>
          </w:p>
        </w:tc>
        <w:tc>
          <w:tcPr>
            <w:tcW w:w="4393" w:type="dxa"/>
          </w:tcPr>
          <w:p>
            <w:pPr>
              <w:pStyle w:val="102"/>
              <w:spacing w:line="275" w:lineRule="exact"/>
              <w:ind w:left="105"/>
              <w:rPr>
                <w:b/>
                <w:sz w:val="24"/>
              </w:rPr>
            </w:pPr>
            <w:r>
              <w:rPr>
                <w:b/>
                <w:spacing w:val="-2"/>
                <w:sz w:val="24"/>
              </w:rPr>
              <w:t>Formularul</w:t>
            </w:r>
          </w:p>
          <w:p>
            <w:pPr>
              <w:pStyle w:val="102"/>
              <w:ind w:left="105"/>
              <w:jc w:val="both"/>
              <w:rPr>
                <w:b/>
                <w:sz w:val="24"/>
              </w:rPr>
            </w:pPr>
            <w:r>
              <w:rPr>
                <w:b/>
                <w:sz w:val="24"/>
              </w:rPr>
              <w:t>Cererea</w:t>
            </w:r>
            <w:r>
              <w:rPr>
                <w:b/>
                <w:spacing w:val="-5"/>
                <w:sz w:val="24"/>
              </w:rPr>
              <w:t xml:space="preserve"> </w:t>
            </w:r>
            <w:r>
              <w:rPr>
                <w:b/>
                <w:sz w:val="24"/>
              </w:rPr>
              <w:t>de</w:t>
            </w:r>
            <w:r>
              <w:rPr>
                <w:b/>
                <w:spacing w:val="-5"/>
                <w:sz w:val="24"/>
              </w:rPr>
              <w:t xml:space="preserve"> </w:t>
            </w:r>
            <w:r>
              <w:rPr>
                <w:b/>
                <w:spacing w:val="-2"/>
                <w:sz w:val="24"/>
              </w:rPr>
              <w:t>participare.</w:t>
            </w:r>
          </w:p>
          <w:p>
            <w:pPr>
              <w:pStyle w:val="102"/>
              <w:spacing w:line="270" w:lineRule="atLeast"/>
              <w:ind w:left="105" w:right="96"/>
              <w:jc w:val="both"/>
              <w:rPr>
                <w:sz w:val="24"/>
              </w:rPr>
            </w:pPr>
            <w:r>
              <w:rPr>
                <w:sz w:val="24"/>
              </w:rPr>
              <w:t>Prezentat prin SIA RSAP în conformitate cu modelul din Anexa 7 și semnat electronic de către operatorul economic.</w:t>
            </w:r>
          </w:p>
        </w:tc>
        <w:tc>
          <w:tcPr>
            <w:tcW w:w="1752" w:type="dxa"/>
          </w:tcPr>
          <w:p>
            <w:pPr>
              <w:pStyle w:val="102"/>
              <w:rPr>
                <w:b/>
                <w:i/>
                <w:sz w:val="26"/>
              </w:rPr>
            </w:pPr>
          </w:p>
          <w:p>
            <w:pPr>
              <w:pStyle w:val="102"/>
              <w:spacing w:before="10"/>
              <w:rPr>
                <w:b/>
                <w:i/>
                <w:sz w:val="21"/>
              </w:rPr>
            </w:pPr>
          </w:p>
          <w:p>
            <w:pPr>
              <w:pStyle w:val="102"/>
              <w:ind w:left="734"/>
              <w:rPr>
                <w:sz w:val="24"/>
              </w:rPr>
            </w:pPr>
            <w:r>
              <w:rPr>
                <w:spacing w:val="-5"/>
                <w:sz w:val="24"/>
              </w:rPr>
              <w:t>Da</w:t>
            </w:r>
          </w:p>
        </w:tc>
      </w:tr>
      <w:tr>
        <w:trPr>
          <w:trHeight w:val="90" w:hRule="atLeast"/>
        </w:trPr>
        <w:tc>
          <w:tcPr>
            <w:tcW w:w="983" w:type="dxa"/>
          </w:tcPr>
          <w:p>
            <w:pPr>
              <w:pStyle w:val="102"/>
              <w:rPr>
                <w:sz w:val="24"/>
              </w:rPr>
            </w:pPr>
          </w:p>
        </w:tc>
        <w:tc>
          <w:tcPr>
            <w:tcW w:w="2513" w:type="dxa"/>
          </w:tcPr>
          <w:p>
            <w:pPr>
              <w:pStyle w:val="102"/>
              <w:rPr>
                <w:b/>
                <w:i/>
                <w:sz w:val="26"/>
              </w:rPr>
            </w:pPr>
          </w:p>
          <w:p>
            <w:pPr>
              <w:pStyle w:val="102"/>
              <w:rPr>
                <w:b/>
                <w:i/>
                <w:sz w:val="26"/>
              </w:rPr>
            </w:pPr>
          </w:p>
          <w:p>
            <w:pPr>
              <w:pStyle w:val="102"/>
              <w:rPr>
                <w:b/>
                <w:i/>
                <w:sz w:val="26"/>
              </w:rPr>
            </w:pPr>
          </w:p>
          <w:p>
            <w:pPr>
              <w:pStyle w:val="102"/>
              <w:rPr>
                <w:b/>
                <w:i/>
                <w:sz w:val="26"/>
              </w:rPr>
            </w:pPr>
          </w:p>
          <w:p>
            <w:pPr>
              <w:pStyle w:val="102"/>
              <w:spacing w:before="183"/>
              <w:ind w:left="107"/>
              <w:rPr>
                <w:sz w:val="24"/>
              </w:rPr>
            </w:pPr>
            <w:r>
              <w:rPr>
                <w:spacing w:val="-4"/>
                <w:sz w:val="24"/>
              </w:rPr>
              <w:t>DUAE</w:t>
            </w:r>
          </w:p>
        </w:tc>
        <w:tc>
          <w:tcPr>
            <w:tcW w:w="4393" w:type="dxa"/>
          </w:tcPr>
          <w:p>
            <w:pPr>
              <w:pStyle w:val="102"/>
              <w:ind w:left="105" w:right="97"/>
              <w:jc w:val="both"/>
              <w:rPr>
                <w:sz w:val="24"/>
              </w:rPr>
            </w:pPr>
            <w:r>
              <w:rPr>
                <w:b/>
                <w:sz w:val="24"/>
              </w:rPr>
              <w:t xml:space="preserve">DUAE. </w:t>
            </w:r>
            <w:r>
              <w:rPr>
                <w:sz w:val="24"/>
              </w:rPr>
              <w:t>Completat integral, semnat electronic de operatorul economic și prezentat prin SIA RSAP.</w:t>
            </w:r>
          </w:p>
          <w:p>
            <w:pPr>
              <w:pStyle w:val="102"/>
              <w:spacing w:line="257" w:lineRule="exact"/>
              <w:ind w:left="105"/>
              <w:jc w:val="both"/>
              <w:rPr>
                <w:sz w:val="24"/>
              </w:rPr>
            </w:pPr>
          </w:p>
        </w:tc>
        <w:tc>
          <w:tcPr>
            <w:tcW w:w="1752" w:type="dxa"/>
          </w:tcPr>
          <w:p>
            <w:pPr>
              <w:pStyle w:val="102"/>
              <w:rPr>
                <w:b/>
                <w:i/>
                <w:sz w:val="26"/>
              </w:rPr>
            </w:pPr>
          </w:p>
          <w:p>
            <w:pPr>
              <w:pStyle w:val="102"/>
              <w:rPr>
                <w:b/>
                <w:i/>
                <w:sz w:val="26"/>
              </w:rPr>
            </w:pPr>
          </w:p>
          <w:p>
            <w:pPr>
              <w:pStyle w:val="102"/>
              <w:rPr>
                <w:b/>
                <w:i/>
                <w:sz w:val="26"/>
              </w:rPr>
            </w:pPr>
          </w:p>
          <w:p>
            <w:pPr>
              <w:pStyle w:val="102"/>
              <w:rPr>
                <w:b/>
                <w:i/>
                <w:sz w:val="26"/>
              </w:rPr>
            </w:pPr>
          </w:p>
          <w:p>
            <w:pPr>
              <w:pStyle w:val="102"/>
              <w:spacing w:before="183"/>
              <w:ind w:left="734"/>
              <w:rPr>
                <w:sz w:val="24"/>
              </w:rPr>
            </w:pPr>
            <w:r>
              <w:rPr>
                <w:spacing w:val="-5"/>
                <w:sz w:val="24"/>
              </w:rPr>
              <w:t>Da</w:t>
            </w:r>
          </w:p>
        </w:tc>
      </w:tr>
    </w:tbl>
    <w:p>
      <w:pPr>
        <w:pStyle w:val="50"/>
        <w:numPr>
          <w:ilvl w:val="0"/>
          <w:numId w:val="0"/>
        </w:numPr>
        <w:tabs>
          <w:tab w:val="left" w:pos="1060"/>
          <w:tab w:val="clear" w:pos="1134"/>
        </w:tabs>
        <w:spacing w:before="68"/>
        <w:ind w:left="577" w:leftChars="0" w:right="0" w:rightChars="0"/>
        <w:jc w:val="left"/>
        <w:rPr>
          <w:b/>
          <w:i/>
          <w:sz w:val="24"/>
        </w:rPr>
      </w:pPr>
      <w:r>
        <w:rPr>
          <w:rFonts w:hint="default"/>
          <w:b/>
          <w:i/>
          <w:sz w:val="24"/>
        </w:rPr>
        <w:t xml:space="preserve">15.2. </w:t>
      </w:r>
      <w:r>
        <w:rPr>
          <w:b/>
          <w:i/>
          <w:sz w:val="24"/>
        </w:rPr>
        <w:t>Criterii</w:t>
      </w:r>
      <w:r>
        <w:rPr>
          <w:b/>
          <w:i/>
          <w:spacing w:val="-3"/>
          <w:sz w:val="24"/>
        </w:rPr>
        <w:t xml:space="preserve"> </w:t>
      </w:r>
      <w:r>
        <w:rPr>
          <w:b/>
          <w:i/>
          <w:sz w:val="24"/>
        </w:rPr>
        <w:t>de</w:t>
      </w:r>
      <w:r>
        <w:rPr>
          <w:b/>
          <w:i/>
          <w:spacing w:val="-3"/>
          <w:sz w:val="24"/>
        </w:rPr>
        <w:t xml:space="preserve"> </w:t>
      </w:r>
      <w:r>
        <w:rPr>
          <w:b/>
          <w:i/>
          <w:sz w:val="24"/>
        </w:rPr>
        <w:t>calificare</w:t>
      </w:r>
      <w:r>
        <w:rPr>
          <w:b/>
          <w:i/>
          <w:spacing w:val="-3"/>
          <w:sz w:val="24"/>
        </w:rPr>
        <w:t xml:space="preserve"> </w:t>
      </w:r>
      <w:r>
        <w:rPr>
          <w:b/>
          <w:i/>
          <w:sz w:val="24"/>
        </w:rPr>
        <w:t>și</w:t>
      </w:r>
      <w:r>
        <w:rPr>
          <w:b/>
          <w:i/>
          <w:spacing w:val="-3"/>
          <w:sz w:val="24"/>
        </w:rPr>
        <w:t xml:space="preserve"> </w:t>
      </w:r>
      <w:r>
        <w:rPr>
          <w:b/>
          <w:i/>
          <w:sz w:val="24"/>
        </w:rPr>
        <w:t>selecție</w:t>
      </w:r>
      <w:r>
        <w:rPr>
          <w:b/>
          <w:i/>
          <w:spacing w:val="-3"/>
          <w:sz w:val="24"/>
        </w:rPr>
        <w:t xml:space="preserve"> </w:t>
      </w:r>
      <w:r>
        <w:rPr>
          <w:b/>
          <w:i/>
          <w:sz w:val="24"/>
        </w:rPr>
        <w:t>a</w:t>
      </w:r>
      <w:r>
        <w:rPr>
          <w:b/>
          <w:i/>
          <w:spacing w:val="-2"/>
          <w:sz w:val="24"/>
        </w:rPr>
        <w:t xml:space="preserve"> </w:t>
      </w:r>
      <w:r>
        <w:rPr>
          <w:b/>
          <w:i/>
          <w:sz w:val="24"/>
        </w:rPr>
        <w:t>operatorilor</w:t>
      </w:r>
      <w:r>
        <w:rPr>
          <w:b/>
          <w:i/>
          <w:spacing w:val="-3"/>
          <w:sz w:val="24"/>
        </w:rPr>
        <w:t xml:space="preserve"> </w:t>
      </w:r>
      <w:r>
        <w:rPr>
          <w:b/>
          <w:i/>
          <w:spacing w:val="-2"/>
          <w:sz w:val="24"/>
        </w:rPr>
        <w:t>economici</w:t>
      </w:r>
      <w:r>
        <w:rPr>
          <w:rFonts w:hint="default"/>
          <w:b/>
          <w:i/>
          <w:spacing w:val="-2"/>
          <w:sz w:val="24"/>
        </w:rPr>
        <w:t xml:space="preserve"> </w:t>
      </w:r>
    </w:p>
    <w:p>
      <w:pPr>
        <w:pStyle w:val="50"/>
        <w:widowControl w:val="0"/>
        <w:numPr>
          <w:ilvl w:val="0"/>
          <w:numId w:val="0"/>
        </w:numPr>
        <w:tabs>
          <w:tab w:val="left" w:pos="1060"/>
          <w:tab w:val="clear" w:pos="1134"/>
        </w:tabs>
        <w:autoSpaceDE w:val="0"/>
        <w:autoSpaceDN w:val="0"/>
        <w:spacing w:before="68"/>
        <w:jc w:val="left"/>
        <w:rPr>
          <w:rFonts w:hint="default"/>
          <w:b/>
          <w:i/>
          <w:spacing w:val="-2"/>
          <w:sz w:val="24"/>
        </w:rPr>
      </w:pPr>
    </w:p>
    <w:p>
      <w:pPr>
        <w:rPr>
          <w:b/>
          <w:sz w:val="20"/>
        </w:rPr>
      </w:pPr>
    </w:p>
    <w:tbl>
      <w:tblPr>
        <w:tblStyle w:val="31"/>
        <w:tblW w:w="9596" w:type="dxa"/>
        <w:tblInd w:w="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
        <w:gridCol w:w="2835"/>
        <w:gridCol w:w="4111"/>
        <w:gridCol w:w="1701"/>
      </w:tblGrid>
      <w:tr>
        <w:tc>
          <w:tcPr>
            <w:tcW w:w="949"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tabs>
                <w:tab w:val="left" w:pos="612"/>
              </w:tabs>
              <w:spacing w:after="0" w:line="240" w:lineRule="auto"/>
              <w:jc w:val="center"/>
              <w:rPr>
                <w:b/>
                <w:iCs/>
              </w:rPr>
            </w:pPr>
            <w:r>
              <w:rPr>
                <w:b/>
                <w:iCs/>
              </w:rPr>
              <w:t>Nr. d/o</w:t>
            </w:r>
          </w:p>
        </w:tc>
        <w:tc>
          <w:tcPr>
            <w:tcW w:w="283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tabs>
                <w:tab w:val="left" w:pos="612"/>
              </w:tabs>
              <w:spacing w:after="0" w:line="240" w:lineRule="auto"/>
              <w:rPr>
                <w:b/>
                <w:iCs/>
              </w:rPr>
            </w:pPr>
            <w:r>
              <w:rPr>
                <w:b/>
                <w:iCs/>
              </w:rPr>
              <w:t>Descrierea criteriului/cerinței</w:t>
            </w:r>
          </w:p>
        </w:tc>
        <w:tc>
          <w:tcPr>
            <w:tcW w:w="4111"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tabs>
                <w:tab w:val="left" w:pos="612"/>
              </w:tabs>
              <w:spacing w:after="0" w:line="240" w:lineRule="auto"/>
              <w:rPr>
                <w:b/>
                <w:iCs/>
              </w:rPr>
            </w:pPr>
            <w:r>
              <w:rPr>
                <w:b/>
                <w:iCs/>
              </w:rPr>
              <w:t>Mod de demonstrare a îndeplinirii criteriului/cerinței:</w:t>
            </w:r>
          </w:p>
        </w:tc>
        <w:tc>
          <w:tcPr>
            <w:tcW w:w="1701"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tabs>
                <w:tab w:val="left" w:pos="612"/>
              </w:tabs>
              <w:spacing w:after="0" w:line="240" w:lineRule="auto"/>
              <w:jc w:val="center"/>
              <w:rPr>
                <w:b/>
                <w:iCs/>
              </w:rPr>
            </w:pPr>
            <w:r>
              <w:rPr>
                <w:b/>
                <w:iCs/>
              </w:rPr>
              <w:t>Nivelul minim/</w:t>
            </w:r>
            <w:r>
              <w:rPr>
                <w:b/>
                <w:iCs/>
              </w:rPr>
              <w:br w:type="textWrapping"/>
            </w:r>
            <w:r>
              <w:rPr>
                <w:b/>
                <w:iCs/>
              </w:rPr>
              <w:t>Obligativitatea</w:t>
            </w:r>
          </w:p>
        </w:tc>
      </w:tr>
      <w:tr>
        <w:tc>
          <w:tcPr>
            <w:tcW w:w="949" w:type="dxa"/>
            <w:tcBorders>
              <w:top w:val="single" w:color="auto" w:sz="4" w:space="0"/>
              <w:left w:val="single" w:color="auto" w:sz="4" w:space="0"/>
              <w:bottom w:val="single" w:color="auto" w:sz="4" w:space="0"/>
              <w:right w:val="single" w:color="auto" w:sz="4" w:space="0"/>
            </w:tcBorders>
            <w:vAlign w:val="center"/>
          </w:tcPr>
          <w:p>
            <w:pPr>
              <w:tabs>
                <w:tab w:val="left" w:pos="612"/>
              </w:tabs>
              <w:spacing w:after="0" w:line="240" w:lineRule="auto"/>
              <w:jc w:val="center"/>
              <w:rPr>
                <w:iCs/>
              </w:rPr>
            </w:pPr>
            <w:r>
              <w:rPr>
                <w:iCs/>
              </w:rPr>
              <w:t>1</w:t>
            </w:r>
          </w:p>
        </w:tc>
        <w:tc>
          <w:tcPr>
            <w:tcW w:w="2835" w:type="dxa"/>
            <w:tcBorders>
              <w:top w:val="single" w:color="auto" w:sz="4" w:space="0"/>
              <w:left w:val="single" w:color="auto" w:sz="4" w:space="0"/>
              <w:bottom w:val="single" w:color="auto" w:sz="4" w:space="0"/>
              <w:right w:val="single" w:color="auto" w:sz="4" w:space="0"/>
            </w:tcBorders>
            <w:vAlign w:val="center"/>
          </w:tcPr>
          <w:p>
            <w:pPr>
              <w:pStyle w:val="75"/>
              <w:tabs>
                <w:tab w:val="left" w:pos="37"/>
                <w:tab w:val="left" w:pos="604"/>
                <w:tab w:val="clear" w:pos="360"/>
              </w:tabs>
              <w:spacing w:before="0" w:beforeAutospacing="0" w:after="0" w:line="240" w:lineRule="auto"/>
              <w:ind w:left="0" w:firstLine="0"/>
              <w:jc w:val="both"/>
              <w:rPr>
                <w:lang w:val="ro-RO"/>
              </w:rPr>
            </w:pPr>
            <w:r>
              <w:rPr>
                <w:color w:val="000000" w:themeColor="text1"/>
                <w:lang w:val="ro-RO" w:eastAsia="zh-CN"/>
                <w14:textFill>
                  <w14:solidFill>
                    <w14:schemeClr w14:val="tx1"/>
                  </w14:solidFill>
                </w14:textFill>
              </w:rPr>
              <w:t>(DUAE) – Documentul unic de achiziții european.</w:t>
            </w:r>
          </w:p>
        </w:tc>
        <w:tc>
          <w:tcPr>
            <w:tcW w:w="4111" w:type="dxa"/>
            <w:tcBorders>
              <w:top w:val="single" w:color="auto" w:sz="4" w:space="0"/>
              <w:left w:val="single" w:color="auto" w:sz="4" w:space="0"/>
              <w:bottom w:val="single" w:color="auto" w:sz="4" w:space="0"/>
              <w:right w:val="single" w:color="auto" w:sz="4" w:space="0"/>
            </w:tcBorders>
            <w:vAlign w:val="center"/>
          </w:tcPr>
          <w:p>
            <w:pPr>
              <w:tabs>
                <w:tab w:val="left" w:pos="612"/>
              </w:tabs>
              <w:spacing w:after="0" w:line="240" w:lineRule="auto"/>
              <w:rPr>
                <w:b/>
                <w:i/>
                <w:iCs/>
              </w:rPr>
            </w:pPr>
            <w:r>
              <w:rPr>
                <w:i/>
                <w:lang w:eastAsia="ro-RO" w:bidi="ro-RO"/>
              </w:rPr>
              <w:t>Formular completat- confirmat prin aplicarea semnăturii electronice.</w:t>
            </w:r>
          </w:p>
        </w:tc>
        <w:tc>
          <w:tcPr>
            <w:tcW w:w="1701" w:type="dxa"/>
            <w:tcBorders>
              <w:top w:val="single" w:color="auto" w:sz="4" w:space="0"/>
              <w:left w:val="single" w:color="auto" w:sz="4" w:space="0"/>
              <w:bottom w:val="single" w:color="auto" w:sz="4" w:space="0"/>
              <w:right w:val="single" w:color="auto" w:sz="4" w:space="0"/>
            </w:tcBorders>
            <w:vAlign w:val="center"/>
          </w:tcPr>
          <w:p>
            <w:pPr>
              <w:tabs>
                <w:tab w:val="left" w:pos="612"/>
              </w:tabs>
              <w:spacing w:after="0" w:line="240" w:lineRule="auto"/>
              <w:jc w:val="center"/>
              <w:rPr>
                <w:b/>
                <w:iCs/>
              </w:rPr>
            </w:pPr>
            <w:r>
              <w:rPr>
                <w:lang w:eastAsia="ro-RO" w:bidi="ro-RO"/>
              </w:rPr>
              <w:t>Obligatoriu</w:t>
            </w:r>
          </w:p>
        </w:tc>
      </w:tr>
      <w:tr>
        <w:tc>
          <w:tcPr>
            <w:tcW w:w="949" w:type="dxa"/>
            <w:tcBorders>
              <w:top w:val="single" w:color="auto" w:sz="4" w:space="0"/>
              <w:left w:val="single" w:color="auto" w:sz="4" w:space="0"/>
              <w:bottom w:val="single" w:color="auto" w:sz="4" w:space="0"/>
              <w:right w:val="single" w:color="auto" w:sz="4" w:space="0"/>
            </w:tcBorders>
            <w:vAlign w:val="center"/>
          </w:tcPr>
          <w:p>
            <w:pPr>
              <w:tabs>
                <w:tab w:val="left" w:pos="612"/>
              </w:tabs>
              <w:spacing w:after="0" w:line="240" w:lineRule="auto"/>
              <w:jc w:val="center"/>
              <w:rPr>
                <w:iCs/>
              </w:rPr>
            </w:pPr>
            <w:r>
              <w:rPr>
                <w:iCs/>
              </w:rPr>
              <w:t>2</w:t>
            </w:r>
          </w:p>
        </w:tc>
        <w:tc>
          <w:tcPr>
            <w:tcW w:w="2835" w:type="dxa"/>
            <w:tcBorders>
              <w:top w:val="single" w:color="auto" w:sz="4" w:space="0"/>
              <w:left w:val="single" w:color="auto" w:sz="4" w:space="0"/>
              <w:bottom w:val="single" w:color="auto" w:sz="4" w:space="0"/>
              <w:right w:val="single" w:color="auto" w:sz="4" w:space="0"/>
            </w:tcBorders>
            <w:vAlign w:val="center"/>
          </w:tcPr>
          <w:p>
            <w:pPr>
              <w:tabs>
                <w:tab w:val="left" w:pos="612"/>
              </w:tabs>
              <w:spacing w:after="0" w:line="240" w:lineRule="auto"/>
              <w:rPr>
                <w:b/>
                <w:iCs/>
              </w:rPr>
            </w:pPr>
            <w:r>
              <w:rPr>
                <w:b/>
                <w:iCs/>
              </w:rPr>
              <w:t>Oferta tehnică</w:t>
            </w:r>
          </w:p>
        </w:tc>
        <w:tc>
          <w:tcPr>
            <w:tcW w:w="4111" w:type="dxa"/>
            <w:tcBorders>
              <w:top w:val="single" w:color="auto" w:sz="4" w:space="0"/>
              <w:left w:val="single" w:color="auto" w:sz="4" w:space="0"/>
              <w:bottom w:val="single" w:color="auto" w:sz="4" w:space="0"/>
              <w:right w:val="single" w:color="auto" w:sz="4" w:space="0"/>
            </w:tcBorders>
            <w:vAlign w:val="center"/>
          </w:tcPr>
          <w:p>
            <w:pPr>
              <w:tabs>
                <w:tab w:val="left" w:pos="612"/>
              </w:tabs>
              <w:spacing w:after="0" w:line="240" w:lineRule="auto"/>
              <w:rPr>
                <w:i/>
                <w:iCs/>
              </w:rPr>
            </w:pPr>
            <w:r>
              <w:rPr>
                <w:i/>
                <w:iCs/>
              </w:rPr>
              <w:t xml:space="preserve">Anexa nr. 22 din  Documentația standard </w:t>
            </w:r>
            <w:r>
              <w:rPr>
                <w:i/>
                <w:lang w:eastAsia="ro-RO" w:bidi="ro-RO"/>
              </w:rPr>
              <w:t>completată- confirmată prin aplicarea semnăturii electronice.</w:t>
            </w:r>
          </w:p>
        </w:tc>
        <w:tc>
          <w:tcPr>
            <w:tcW w:w="1701"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iCs/>
              </w:rPr>
            </w:pPr>
            <w:r>
              <w:rPr>
                <w:iCs/>
              </w:rPr>
              <w:t>Obligatoriu</w:t>
            </w:r>
          </w:p>
        </w:tc>
      </w:tr>
      <w:tr>
        <w:tc>
          <w:tcPr>
            <w:tcW w:w="949" w:type="dxa"/>
            <w:tcBorders>
              <w:top w:val="single" w:color="auto" w:sz="4" w:space="0"/>
              <w:left w:val="single" w:color="auto" w:sz="4" w:space="0"/>
              <w:bottom w:val="single" w:color="auto" w:sz="4" w:space="0"/>
              <w:right w:val="single" w:color="auto" w:sz="4" w:space="0"/>
            </w:tcBorders>
            <w:vAlign w:val="center"/>
          </w:tcPr>
          <w:p>
            <w:pPr>
              <w:tabs>
                <w:tab w:val="left" w:pos="612"/>
              </w:tabs>
              <w:spacing w:after="0" w:line="240" w:lineRule="auto"/>
              <w:jc w:val="center"/>
              <w:rPr>
                <w:iCs/>
              </w:rPr>
            </w:pPr>
            <w:r>
              <w:rPr>
                <w:iCs/>
              </w:rPr>
              <w:t>3</w:t>
            </w:r>
          </w:p>
        </w:tc>
        <w:tc>
          <w:tcPr>
            <w:tcW w:w="2835" w:type="dxa"/>
            <w:tcBorders>
              <w:top w:val="single" w:color="auto" w:sz="4" w:space="0"/>
              <w:left w:val="single" w:color="auto" w:sz="4" w:space="0"/>
              <w:bottom w:val="single" w:color="auto" w:sz="4" w:space="0"/>
              <w:right w:val="single" w:color="auto" w:sz="4" w:space="0"/>
            </w:tcBorders>
            <w:vAlign w:val="center"/>
          </w:tcPr>
          <w:p>
            <w:pPr>
              <w:tabs>
                <w:tab w:val="left" w:pos="612"/>
              </w:tabs>
              <w:spacing w:after="0" w:line="240" w:lineRule="auto"/>
              <w:rPr>
                <w:b/>
                <w:iCs/>
              </w:rPr>
            </w:pPr>
            <w:r>
              <w:rPr>
                <w:b/>
                <w:iCs/>
              </w:rPr>
              <w:t>Oferta financiară</w:t>
            </w:r>
          </w:p>
        </w:tc>
        <w:tc>
          <w:tcPr>
            <w:tcW w:w="4111" w:type="dxa"/>
            <w:tcBorders>
              <w:top w:val="single" w:color="auto" w:sz="4" w:space="0"/>
              <w:left w:val="single" w:color="auto" w:sz="4" w:space="0"/>
              <w:bottom w:val="single" w:color="auto" w:sz="4" w:space="0"/>
              <w:right w:val="single" w:color="auto" w:sz="4" w:space="0"/>
            </w:tcBorders>
            <w:vAlign w:val="center"/>
          </w:tcPr>
          <w:p>
            <w:pPr>
              <w:tabs>
                <w:tab w:val="left" w:pos="612"/>
              </w:tabs>
              <w:spacing w:after="0" w:line="240" w:lineRule="auto"/>
              <w:rPr>
                <w:i/>
                <w:iCs/>
              </w:rPr>
            </w:pPr>
            <w:r>
              <w:rPr>
                <w:i/>
                <w:iCs/>
              </w:rPr>
              <w:t xml:space="preserve">Anexa nr. 23 din Documentația standard </w:t>
            </w:r>
            <w:r>
              <w:rPr>
                <w:i/>
                <w:lang w:eastAsia="ro-RO" w:bidi="ro-RO"/>
              </w:rPr>
              <w:t>completată- confirmată prin aplicarea semnăturii electronice.</w:t>
            </w:r>
          </w:p>
        </w:tc>
        <w:tc>
          <w:tcPr>
            <w:tcW w:w="1701"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iCs/>
              </w:rPr>
            </w:pPr>
            <w:r>
              <w:rPr>
                <w:iCs/>
              </w:rPr>
              <w:t>Obligatoriu</w:t>
            </w:r>
          </w:p>
        </w:tc>
      </w:tr>
      <w:tr>
        <w:tc>
          <w:tcPr>
            <w:tcW w:w="949" w:type="dxa"/>
            <w:tcBorders>
              <w:top w:val="single" w:color="auto" w:sz="4" w:space="0"/>
              <w:left w:val="single" w:color="auto" w:sz="4" w:space="0"/>
              <w:bottom w:val="single" w:color="auto" w:sz="4" w:space="0"/>
              <w:right w:val="single" w:color="auto" w:sz="4" w:space="0"/>
            </w:tcBorders>
            <w:vAlign w:val="center"/>
          </w:tcPr>
          <w:p>
            <w:pPr>
              <w:tabs>
                <w:tab w:val="left" w:pos="612"/>
              </w:tabs>
              <w:spacing w:after="0" w:line="240" w:lineRule="auto"/>
              <w:jc w:val="center"/>
              <w:rPr>
                <w:iCs/>
              </w:rPr>
            </w:pPr>
            <w:r>
              <w:rPr>
                <w:iCs/>
              </w:rPr>
              <w:t>4</w:t>
            </w:r>
          </w:p>
        </w:tc>
        <w:tc>
          <w:tcPr>
            <w:tcW w:w="2835" w:type="dxa"/>
            <w:tcBorders>
              <w:top w:val="single" w:color="auto" w:sz="4" w:space="0"/>
              <w:left w:val="single" w:color="auto" w:sz="4" w:space="0"/>
              <w:bottom w:val="single" w:color="auto" w:sz="4" w:space="0"/>
              <w:right w:val="single" w:color="auto" w:sz="4" w:space="0"/>
            </w:tcBorders>
          </w:tcPr>
          <w:p>
            <w:pPr>
              <w:tabs>
                <w:tab w:val="left" w:pos="612"/>
              </w:tabs>
              <w:spacing w:before="120" w:after="120" w:line="240" w:lineRule="auto"/>
              <w:rPr>
                <w:bCs/>
              </w:rPr>
            </w:pPr>
            <w:r>
              <w:rPr>
                <w:b/>
                <w:iCs/>
              </w:rPr>
              <w:t>Cerere de participare</w:t>
            </w:r>
          </w:p>
        </w:tc>
        <w:tc>
          <w:tcPr>
            <w:tcW w:w="4111" w:type="dxa"/>
            <w:tcBorders>
              <w:top w:val="single" w:color="auto" w:sz="4" w:space="0"/>
              <w:left w:val="single" w:color="auto" w:sz="4" w:space="0"/>
              <w:bottom w:val="single" w:color="auto" w:sz="4" w:space="0"/>
              <w:right w:val="single" w:color="auto" w:sz="4" w:space="0"/>
            </w:tcBorders>
          </w:tcPr>
          <w:p>
            <w:pPr>
              <w:tabs>
                <w:tab w:val="left" w:pos="612"/>
              </w:tabs>
              <w:spacing w:before="120" w:after="120" w:line="240" w:lineRule="auto"/>
              <w:rPr>
                <w:bCs/>
                <w:i/>
                <w:color w:val="000000"/>
              </w:rPr>
            </w:pPr>
            <w:r>
              <w:rPr>
                <w:i/>
                <w:iCs/>
              </w:rPr>
              <w:t xml:space="preserve">Anexa nr. 7 din Documentația standard </w:t>
            </w:r>
            <w:r>
              <w:rPr>
                <w:i/>
                <w:lang w:eastAsia="ro-RO" w:bidi="ro-RO"/>
              </w:rPr>
              <w:t>completată- confirmată prin aplicarea semnăturii electronice.</w:t>
            </w:r>
          </w:p>
        </w:tc>
        <w:tc>
          <w:tcPr>
            <w:tcW w:w="1701" w:type="dxa"/>
            <w:tcBorders>
              <w:top w:val="single" w:color="auto" w:sz="4" w:space="0"/>
              <w:left w:val="single" w:color="auto" w:sz="4" w:space="0"/>
              <w:bottom w:val="single" w:color="auto" w:sz="4" w:space="0"/>
              <w:right w:val="single" w:color="auto" w:sz="4" w:space="0"/>
            </w:tcBorders>
          </w:tcPr>
          <w:p>
            <w:pPr>
              <w:tabs>
                <w:tab w:val="left" w:pos="612"/>
              </w:tabs>
              <w:spacing w:before="120" w:after="120" w:line="240" w:lineRule="auto"/>
              <w:jc w:val="center"/>
              <w:rPr>
                <w:bCs/>
                <w:iCs/>
              </w:rPr>
            </w:pPr>
            <w:r>
              <w:rPr>
                <w:iCs/>
              </w:rPr>
              <w:t>Obligatoriu</w:t>
            </w:r>
          </w:p>
        </w:tc>
      </w:tr>
      <w:tr>
        <w:tc>
          <w:tcPr>
            <w:tcW w:w="949" w:type="dxa"/>
            <w:tcBorders>
              <w:top w:val="single" w:color="auto" w:sz="4" w:space="0"/>
              <w:left w:val="single" w:color="auto" w:sz="4" w:space="0"/>
              <w:bottom w:val="single" w:color="auto" w:sz="4" w:space="0"/>
              <w:right w:val="single" w:color="auto" w:sz="4" w:space="0"/>
            </w:tcBorders>
            <w:vAlign w:val="center"/>
          </w:tcPr>
          <w:p>
            <w:pPr>
              <w:tabs>
                <w:tab w:val="left" w:pos="612"/>
              </w:tabs>
              <w:spacing w:after="0" w:line="240" w:lineRule="auto"/>
              <w:jc w:val="center"/>
              <w:rPr>
                <w:iCs/>
              </w:rPr>
            </w:pPr>
            <w:r>
              <w:rPr>
                <w:iCs/>
              </w:rPr>
              <w:t>5</w:t>
            </w:r>
          </w:p>
        </w:tc>
        <w:tc>
          <w:tcPr>
            <w:tcW w:w="2835" w:type="dxa"/>
            <w:tcBorders>
              <w:top w:val="single" w:color="auto" w:sz="4" w:space="0"/>
              <w:left w:val="single" w:color="auto" w:sz="4" w:space="0"/>
              <w:bottom w:val="single" w:color="auto" w:sz="4" w:space="0"/>
              <w:right w:val="single" w:color="auto" w:sz="4" w:space="0"/>
            </w:tcBorders>
          </w:tcPr>
          <w:p>
            <w:pPr>
              <w:tabs>
                <w:tab w:val="left" w:pos="612"/>
              </w:tabs>
              <w:spacing w:before="120" w:after="120" w:line="240" w:lineRule="auto"/>
              <w:rPr>
                <w:b/>
                <w:iCs/>
              </w:rPr>
            </w:pPr>
            <w:r>
              <w:rPr>
                <w:b/>
                <w:iCs/>
              </w:rPr>
              <w:t>Declarație privind valabilitatea ofertei</w:t>
            </w:r>
          </w:p>
        </w:tc>
        <w:tc>
          <w:tcPr>
            <w:tcW w:w="4111" w:type="dxa"/>
            <w:tcBorders>
              <w:top w:val="single" w:color="auto" w:sz="4" w:space="0"/>
              <w:left w:val="single" w:color="auto" w:sz="4" w:space="0"/>
              <w:bottom w:val="single" w:color="auto" w:sz="4" w:space="0"/>
              <w:right w:val="single" w:color="auto" w:sz="4" w:space="0"/>
            </w:tcBorders>
          </w:tcPr>
          <w:p>
            <w:pPr>
              <w:tabs>
                <w:tab w:val="left" w:pos="612"/>
              </w:tabs>
              <w:spacing w:before="120" w:after="120" w:line="240" w:lineRule="auto"/>
              <w:rPr>
                <w:i/>
                <w:iCs/>
              </w:rPr>
            </w:pPr>
            <w:r>
              <w:rPr>
                <w:i/>
                <w:iCs/>
              </w:rPr>
              <w:t xml:space="preserve">Anexa nr. 8 din Documentația standard </w:t>
            </w:r>
            <w:r>
              <w:rPr>
                <w:i/>
                <w:lang w:eastAsia="ro-RO" w:bidi="ro-RO"/>
              </w:rPr>
              <w:t>completată- confirmată prin aplicarea semnăturii electronice.</w:t>
            </w:r>
          </w:p>
        </w:tc>
        <w:tc>
          <w:tcPr>
            <w:tcW w:w="1701" w:type="dxa"/>
            <w:tcBorders>
              <w:top w:val="single" w:color="auto" w:sz="4" w:space="0"/>
              <w:left w:val="single" w:color="auto" w:sz="4" w:space="0"/>
              <w:bottom w:val="single" w:color="auto" w:sz="4" w:space="0"/>
              <w:right w:val="single" w:color="auto" w:sz="4" w:space="0"/>
            </w:tcBorders>
          </w:tcPr>
          <w:p>
            <w:pPr>
              <w:tabs>
                <w:tab w:val="left" w:pos="612"/>
              </w:tabs>
              <w:spacing w:before="120" w:after="120" w:line="240" w:lineRule="auto"/>
              <w:jc w:val="center"/>
              <w:rPr>
                <w:iCs/>
              </w:rPr>
            </w:pPr>
            <w:r>
              <w:rPr>
                <w:iCs/>
              </w:rPr>
              <w:t>Obligatoriu</w:t>
            </w:r>
          </w:p>
        </w:tc>
      </w:tr>
      <w:tr>
        <w:tc>
          <w:tcPr>
            <w:tcW w:w="949" w:type="dxa"/>
            <w:tcBorders>
              <w:top w:val="single" w:color="auto" w:sz="4" w:space="0"/>
              <w:left w:val="single" w:color="auto" w:sz="4" w:space="0"/>
              <w:bottom w:val="single" w:color="auto" w:sz="4" w:space="0"/>
              <w:right w:val="single" w:color="auto" w:sz="4" w:space="0"/>
            </w:tcBorders>
            <w:vAlign w:val="center"/>
          </w:tcPr>
          <w:p>
            <w:pPr>
              <w:tabs>
                <w:tab w:val="left" w:pos="612"/>
              </w:tabs>
              <w:spacing w:after="0" w:line="240" w:lineRule="auto"/>
              <w:jc w:val="center"/>
              <w:rPr>
                <w:rFonts w:hint="default"/>
                <w:iCs/>
              </w:rPr>
            </w:pPr>
            <w:r>
              <w:rPr>
                <w:rFonts w:hint="default"/>
                <w:iCs/>
              </w:rPr>
              <w:t>6</w:t>
            </w:r>
          </w:p>
        </w:tc>
        <w:tc>
          <w:tcPr>
            <w:tcW w:w="2835" w:type="dxa"/>
            <w:tcBorders>
              <w:top w:val="single" w:color="auto" w:sz="4" w:space="0"/>
              <w:left w:val="single" w:color="auto" w:sz="4" w:space="0"/>
              <w:bottom w:val="single" w:color="auto" w:sz="4" w:space="0"/>
              <w:right w:val="single" w:color="auto" w:sz="4" w:space="0"/>
            </w:tcBorders>
          </w:tcPr>
          <w:p>
            <w:pPr>
              <w:tabs>
                <w:tab w:val="left" w:pos="612"/>
              </w:tabs>
              <w:spacing w:before="120" w:after="120" w:line="240" w:lineRule="auto"/>
              <w:jc w:val="both"/>
              <w:rPr>
                <w:b/>
                <w:iCs/>
              </w:rPr>
            </w:pPr>
            <w:r>
              <w:rPr>
                <w:b/>
                <w:iCs/>
              </w:rPr>
              <w:t>Dovada înregistrării persoanei juridice, în conformitate cu prevederile legale</w:t>
            </w:r>
          </w:p>
        </w:tc>
        <w:tc>
          <w:tcPr>
            <w:tcW w:w="4111" w:type="dxa"/>
            <w:tcBorders>
              <w:top w:val="single" w:color="auto" w:sz="4" w:space="0"/>
              <w:left w:val="single" w:color="auto" w:sz="4" w:space="0"/>
              <w:bottom w:val="single" w:color="auto" w:sz="4" w:space="0"/>
              <w:right w:val="single" w:color="auto" w:sz="4" w:space="0"/>
            </w:tcBorders>
          </w:tcPr>
          <w:p>
            <w:pPr>
              <w:tabs>
                <w:tab w:val="left" w:pos="612"/>
              </w:tabs>
              <w:spacing w:before="120" w:after="120" w:line="240" w:lineRule="auto"/>
              <w:jc w:val="both"/>
              <w:rPr>
                <w:i/>
                <w:iCs/>
              </w:rPr>
            </w:pPr>
            <w:r>
              <w:rPr>
                <w:i/>
                <w:iCs/>
              </w:rPr>
              <w:t>Copia Extrasului din Registru de Stat al persoanelor juridice (cu indicarea listei asociaților).</w:t>
            </w:r>
          </w:p>
        </w:tc>
        <w:tc>
          <w:tcPr>
            <w:tcW w:w="1701" w:type="dxa"/>
            <w:tcBorders>
              <w:top w:val="single" w:color="auto" w:sz="4" w:space="0"/>
              <w:left w:val="single" w:color="auto" w:sz="4" w:space="0"/>
              <w:bottom w:val="single" w:color="auto" w:sz="4" w:space="0"/>
              <w:right w:val="single" w:color="auto" w:sz="4" w:space="0"/>
            </w:tcBorders>
          </w:tcPr>
          <w:p>
            <w:pPr>
              <w:tabs>
                <w:tab w:val="left" w:pos="612"/>
              </w:tabs>
              <w:spacing w:before="120" w:after="120" w:line="240" w:lineRule="auto"/>
              <w:jc w:val="center"/>
              <w:rPr>
                <w:iCs/>
              </w:rPr>
            </w:pPr>
            <w:r>
              <w:rPr>
                <w:iCs/>
              </w:rPr>
              <w:t>Obligatoriu</w:t>
            </w:r>
          </w:p>
        </w:tc>
      </w:tr>
      <w:tr>
        <w:tc>
          <w:tcPr>
            <w:tcW w:w="949" w:type="dxa"/>
            <w:tcBorders>
              <w:top w:val="single" w:color="auto" w:sz="4" w:space="0"/>
              <w:left w:val="single" w:color="auto" w:sz="4" w:space="0"/>
              <w:bottom w:val="single" w:color="auto" w:sz="4" w:space="0"/>
              <w:right w:val="single" w:color="auto" w:sz="4" w:space="0"/>
            </w:tcBorders>
            <w:vAlign w:val="center"/>
          </w:tcPr>
          <w:p>
            <w:pPr>
              <w:tabs>
                <w:tab w:val="left" w:pos="612"/>
              </w:tabs>
              <w:spacing w:after="0" w:line="240" w:lineRule="auto"/>
              <w:jc w:val="center"/>
              <w:rPr>
                <w:rFonts w:hint="default"/>
                <w:iCs/>
              </w:rPr>
            </w:pPr>
            <w:r>
              <w:rPr>
                <w:rFonts w:hint="default"/>
                <w:iCs/>
              </w:rPr>
              <w:t>7</w:t>
            </w:r>
          </w:p>
        </w:tc>
        <w:tc>
          <w:tcPr>
            <w:tcW w:w="2835" w:type="dxa"/>
            <w:tcBorders>
              <w:top w:val="single" w:color="auto" w:sz="4" w:space="0"/>
              <w:left w:val="single" w:color="auto" w:sz="4" w:space="0"/>
              <w:bottom w:val="single" w:color="auto" w:sz="4" w:space="0"/>
              <w:right w:val="single" w:color="auto" w:sz="4" w:space="0"/>
            </w:tcBorders>
          </w:tcPr>
          <w:p>
            <w:pPr>
              <w:tabs>
                <w:tab w:val="left" w:pos="612"/>
              </w:tabs>
              <w:spacing w:before="120" w:after="120" w:line="240" w:lineRule="auto"/>
              <w:jc w:val="both"/>
              <w:rPr>
                <w:b/>
                <w:iCs/>
              </w:rPr>
            </w:pPr>
            <w:r>
              <w:rPr>
                <w:b/>
                <w:iCs/>
              </w:rPr>
              <w:t xml:space="preserve">Minim </w:t>
            </w:r>
            <w:r>
              <w:rPr>
                <w:rFonts w:hint="default"/>
                <w:b/>
                <w:iCs/>
              </w:rPr>
              <w:t>3</w:t>
            </w:r>
            <w:r>
              <w:rPr>
                <w:b/>
                <w:iCs/>
              </w:rPr>
              <w:t xml:space="preserve"> ani de experiență </w:t>
            </w:r>
          </w:p>
        </w:tc>
        <w:tc>
          <w:tcPr>
            <w:tcW w:w="4111" w:type="dxa"/>
            <w:tcBorders>
              <w:top w:val="single" w:color="auto" w:sz="4" w:space="0"/>
              <w:left w:val="single" w:color="auto" w:sz="4" w:space="0"/>
              <w:bottom w:val="single" w:color="auto" w:sz="4" w:space="0"/>
              <w:right w:val="single" w:color="auto" w:sz="4" w:space="0"/>
            </w:tcBorders>
          </w:tcPr>
          <w:p>
            <w:pPr>
              <w:tabs>
                <w:tab w:val="left" w:pos="612"/>
              </w:tabs>
              <w:spacing w:before="120" w:after="120" w:line="240" w:lineRule="auto"/>
              <w:jc w:val="both"/>
              <w:rPr>
                <w:i/>
                <w:iCs/>
              </w:rPr>
            </w:pPr>
            <w:r>
              <w:rPr>
                <w:i/>
                <w:iCs/>
              </w:rPr>
              <w:t>Documente confirmative (Declarații pe propria răspundere)</w:t>
            </w:r>
          </w:p>
        </w:tc>
        <w:tc>
          <w:tcPr>
            <w:tcW w:w="1701" w:type="dxa"/>
            <w:tcBorders>
              <w:top w:val="single" w:color="auto" w:sz="4" w:space="0"/>
              <w:left w:val="single" w:color="auto" w:sz="4" w:space="0"/>
              <w:bottom w:val="single" w:color="auto" w:sz="4" w:space="0"/>
              <w:right w:val="single" w:color="auto" w:sz="4" w:space="0"/>
            </w:tcBorders>
          </w:tcPr>
          <w:p>
            <w:pPr>
              <w:tabs>
                <w:tab w:val="left" w:pos="612"/>
              </w:tabs>
              <w:spacing w:before="120" w:after="120" w:line="240" w:lineRule="auto"/>
              <w:jc w:val="center"/>
              <w:rPr>
                <w:iCs/>
              </w:rPr>
            </w:pPr>
            <w:r>
              <w:rPr>
                <w:iCs/>
              </w:rPr>
              <w:t>Obligatoriu</w:t>
            </w:r>
          </w:p>
        </w:tc>
      </w:tr>
      <w:tr>
        <w:tc>
          <w:tcPr>
            <w:tcW w:w="949" w:type="dxa"/>
            <w:tcBorders>
              <w:top w:val="single" w:color="auto" w:sz="4" w:space="0"/>
              <w:left w:val="single" w:color="auto" w:sz="4" w:space="0"/>
              <w:bottom w:val="single" w:color="auto" w:sz="4" w:space="0"/>
              <w:right w:val="single" w:color="auto" w:sz="4" w:space="0"/>
            </w:tcBorders>
            <w:vAlign w:val="center"/>
          </w:tcPr>
          <w:p>
            <w:pPr>
              <w:tabs>
                <w:tab w:val="left" w:pos="612"/>
              </w:tabs>
              <w:spacing w:after="0" w:line="240" w:lineRule="auto"/>
              <w:jc w:val="center"/>
              <w:rPr>
                <w:rFonts w:hint="default"/>
                <w:iCs/>
              </w:rPr>
            </w:pPr>
            <w:r>
              <w:rPr>
                <w:rFonts w:hint="default"/>
                <w:iCs/>
              </w:rPr>
              <w:t>8</w:t>
            </w:r>
          </w:p>
        </w:tc>
        <w:tc>
          <w:tcPr>
            <w:tcW w:w="2835" w:type="dxa"/>
            <w:tcBorders>
              <w:top w:val="single" w:color="auto" w:sz="4" w:space="0"/>
              <w:left w:val="single" w:color="auto" w:sz="4" w:space="0"/>
              <w:bottom w:val="single" w:color="auto" w:sz="4" w:space="0"/>
              <w:right w:val="single" w:color="auto" w:sz="4" w:space="0"/>
            </w:tcBorders>
          </w:tcPr>
          <w:p>
            <w:pPr>
              <w:tabs>
                <w:tab w:val="left" w:pos="612"/>
              </w:tabs>
              <w:spacing w:before="120" w:after="120" w:line="240" w:lineRule="auto"/>
              <w:jc w:val="both"/>
              <w:rPr>
                <w:b/>
                <w:bCs/>
                <w:sz w:val="24"/>
              </w:rPr>
            </w:pPr>
            <w:r>
              <w:rPr>
                <w:b/>
                <w:bCs/>
                <w:sz w:val="24"/>
              </w:rPr>
              <w:t>Standarde</w:t>
            </w:r>
            <w:r>
              <w:rPr>
                <w:b/>
                <w:bCs/>
                <w:spacing w:val="-15"/>
                <w:sz w:val="24"/>
              </w:rPr>
              <w:t xml:space="preserve"> </w:t>
            </w:r>
            <w:r>
              <w:rPr>
                <w:b/>
                <w:bCs/>
                <w:sz w:val="24"/>
              </w:rPr>
              <w:t>de</w:t>
            </w:r>
            <w:r>
              <w:rPr>
                <w:b/>
                <w:bCs/>
                <w:spacing w:val="-13"/>
                <w:sz w:val="24"/>
              </w:rPr>
              <w:t xml:space="preserve"> </w:t>
            </w:r>
            <w:r>
              <w:rPr>
                <w:b/>
                <w:bCs/>
                <w:sz w:val="24"/>
              </w:rPr>
              <w:t>asigurare</w:t>
            </w:r>
            <w:r>
              <w:rPr>
                <w:b/>
                <w:bCs/>
                <w:spacing w:val="-14"/>
                <w:sz w:val="24"/>
              </w:rPr>
              <w:t xml:space="preserve"> </w:t>
            </w:r>
            <w:r>
              <w:rPr>
                <w:b/>
                <w:bCs/>
                <w:sz w:val="24"/>
              </w:rPr>
              <w:t xml:space="preserve">a </w:t>
            </w:r>
            <w:r>
              <w:rPr>
                <w:b/>
                <w:bCs/>
                <w:spacing w:val="-2"/>
                <w:sz w:val="24"/>
              </w:rPr>
              <w:t>calității</w:t>
            </w:r>
          </w:p>
        </w:tc>
        <w:tc>
          <w:tcPr>
            <w:tcW w:w="4111" w:type="dxa"/>
            <w:tcBorders>
              <w:top w:val="single" w:color="auto" w:sz="4" w:space="0"/>
              <w:left w:val="single" w:color="auto" w:sz="4" w:space="0"/>
              <w:bottom w:val="single" w:color="auto" w:sz="4" w:space="0"/>
              <w:right w:val="single" w:color="auto" w:sz="4" w:space="0"/>
            </w:tcBorders>
          </w:tcPr>
          <w:p>
            <w:pPr>
              <w:tabs>
                <w:tab w:val="left" w:pos="612"/>
              </w:tabs>
              <w:spacing w:before="120" w:after="120" w:line="240" w:lineRule="auto"/>
              <w:jc w:val="both"/>
              <w:rPr>
                <w:i/>
                <w:iCs/>
                <w:sz w:val="24"/>
              </w:rPr>
            </w:pPr>
            <w:r>
              <w:rPr>
                <w:i/>
                <w:iCs/>
                <w:spacing w:val="-2"/>
                <w:sz w:val="24"/>
              </w:rPr>
              <w:t>Certificatele</w:t>
            </w:r>
            <w:r>
              <w:rPr>
                <w:i/>
                <w:iCs/>
                <w:sz w:val="24"/>
              </w:rPr>
              <w:tab/>
            </w:r>
            <w:r>
              <w:rPr>
                <w:i/>
                <w:iCs/>
                <w:spacing w:val="-6"/>
                <w:sz w:val="24"/>
              </w:rPr>
              <w:t>de</w:t>
            </w:r>
            <w:r>
              <w:rPr>
                <w:i/>
                <w:iCs/>
                <w:sz w:val="24"/>
              </w:rPr>
              <w:tab/>
            </w:r>
            <w:r>
              <w:rPr>
                <w:i/>
                <w:iCs/>
                <w:spacing w:val="-2"/>
                <w:sz w:val="24"/>
              </w:rPr>
              <w:t>conformitate</w:t>
            </w:r>
            <w:r>
              <w:rPr>
                <w:i/>
                <w:iCs/>
                <w:sz w:val="24"/>
              </w:rPr>
              <w:tab/>
            </w:r>
            <w:r>
              <w:rPr>
                <w:i/>
                <w:iCs/>
                <w:spacing w:val="-2"/>
                <w:sz w:val="24"/>
              </w:rPr>
              <w:t xml:space="preserve">pentru </w:t>
            </w:r>
            <w:r>
              <w:rPr>
                <w:i/>
                <w:iCs/>
                <w:sz w:val="24"/>
              </w:rPr>
              <w:t xml:space="preserve">materialele prezentate. </w:t>
            </w:r>
          </w:p>
        </w:tc>
        <w:tc>
          <w:tcPr>
            <w:tcW w:w="1701" w:type="dxa"/>
            <w:tcBorders>
              <w:top w:val="single" w:color="auto" w:sz="4" w:space="0"/>
              <w:left w:val="single" w:color="auto" w:sz="4" w:space="0"/>
              <w:bottom w:val="single" w:color="auto" w:sz="4" w:space="0"/>
              <w:right w:val="single" w:color="auto" w:sz="4" w:space="0"/>
            </w:tcBorders>
          </w:tcPr>
          <w:p>
            <w:pPr>
              <w:tabs>
                <w:tab w:val="left" w:pos="612"/>
              </w:tabs>
              <w:spacing w:before="120" w:after="120" w:line="240" w:lineRule="auto"/>
              <w:jc w:val="center"/>
              <w:rPr>
                <w:iCs/>
              </w:rPr>
            </w:pPr>
            <w:r>
              <w:rPr>
                <w:iCs/>
              </w:rPr>
              <w:t>Obligatoriu</w:t>
            </w:r>
          </w:p>
        </w:tc>
      </w:tr>
      <w:tr>
        <w:tc>
          <w:tcPr>
            <w:tcW w:w="949" w:type="dxa"/>
            <w:tcBorders>
              <w:top w:val="single" w:color="auto" w:sz="4" w:space="0"/>
              <w:left w:val="single" w:color="auto" w:sz="4" w:space="0"/>
              <w:bottom w:val="single" w:color="auto" w:sz="4" w:space="0"/>
              <w:right w:val="single" w:color="auto" w:sz="4" w:space="0"/>
            </w:tcBorders>
            <w:vAlign w:val="center"/>
          </w:tcPr>
          <w:p>
            <w:pPr>
              <w:tabs>
                <w:tab w:val="left" w:pos="612"/>
              </w:tabs>
              <w:spacing w:after="0" w:line="240" w:lineRule="auto"/>
              <w:jc w:val="center"/>
              <w:rPr>
                <w:rFonts w:hint="default"/>
                <w:iCs/>
              </w:rPr>
            </w:pPr>
            <w:r>
              <w:rPr>
                <w:rFonts w:hint="default"/>
                <w:iCs/>
              </w:rPr>
              <w:t>9</w:t>
            </w:r>
          </w:p>
        </w:tc>
        <w:tc>
          <w:tcPr>
            <w:tcW w:w="2835" w:type="dxa"/>
            <w:tcBorders>
              <w:top w:val="single" w:color="auto" w:sz="4" w:space="0"/>
              <w:left w:val="single" w:color="auto" w:sz="4" w:space="0"/>
              <w:bottom w:val="single" w:color="auto" w:sz="4" w:space="0"/>
              <w:right w:val="single" w:color="auto" w:sz="4" w:space="0"/>
            </w:tcBorders>
          </w:tcPr>
          <w:p>
            <w:pPr>
              <w:tabs>
                <w:tab w:val="left" w:pos="612"/>
              </w:tabs>
              <w:spacing w:before="120" w:after="120" w:line="240" w:lineRule="auto"/>
              <w:jc w:val="both"/>
              <w:rPr>
                <w:rFonts w:hint="default"/>
                <w:b/>
                <w:bCs/>
              </w:rPr>
            </w:pPr>
            <w:r>
              <w:rPr>
                <w:b/>
                <w:bCs/>
                <w:color w:val="212121"/>
                <w:sz w:val="24"/>
              </w:rPr>
              <w:t>Lichiditatea</w:t>
            </w:r>
            <w:r>
              <w:rPr>
                <w:b/>
                <w:bCs/>
                <w:color w:val="212121"/>
                <w:spacing w:val="-1"/>
                <w:sz w:val="24"/>
              </w:rPr>
              <w:t xml:space="preserve"> </w:t>
            </w:r>
            <w:r>
              <w:rPr>
                <w:b/>
                <w:bCs/>
                <w:color w:val="212121"/>
                <w:sz w:val="24"/>
              </w:rPr>
              <w:t>generală</w:t>
            </w:r>
            <w:r>
              <w:rPr>
                <w:b/>
                <w:bCs/>
                <w:color w:val="212121"/>
                <w:spacing w:val="-3"/>
                <w:sz w:val="24"/>
              </w:rPr>
              <w:t xml:space="preserve"> </w:t>
            </w:r>
            <w:r>
              <w:rPr>
                <w:b/>
                <w:bCs/>
                <w:color w:val="212121"/>
                <w:sz w:val="24"/>
              </w:rPr>
              <w:t>202</w:t>
            </w:r>
            <w:r>
              <w:rPr>
                <w:rFonts w:hint="default"/>
                <w:b/>
                <w:bCs/>
                <w:color w:val="212121"/>
                <w:sz w:val="24"/>
              </w:rPr>
              <w:t>4</w:t>
            </w:r>
            <w:r>
              <w:rPr>
                <w:b/>
                <w:bCs/>
                <w:color w:val="212121"/>
                <w:spacing w:val="-4"/>
                <w:sz w:val="24"/>
              </w:rPr>
              <w:t xml:space="preserve"> </w:t>
            </w:r>
            <w:r>
              <w:rPr>
                <w:b/>
                <w:bCs/>
                <w:color w:val="212121"/>
                <w:sz w:val="24"/>
              </w:rPr>
              <w:t>&gt;=100%,</w:t>
            </w:r>
            <w:r>
              <w:rPr>
                <w:b/>
                <w:bCs/>
                <w:color w:val="212121"/>
                <w:spacing w:val="-4"/>
                <w:sz w:val="24"/>
              </w:rPr>
              <w:t xml:space="preserve"> </w:t>
            </w:r>
            <w:r>
              <w:rPr>
                <w:b/>
                <w:bCs/>
                <w:color w:val="212121"/>
                <w:sz w:val="24"/>
              </w:rPr>
              <w:t>confirmat</w:t>
            </w:r>
            <w:r>
              <w:rPr>
                <w:b/>
                <w:bCs/>
                <w:color w:val="212121"/>
                <w:spacing w:val="-3"/>
                <w:sz w:val="24"/>
              </w:rPr>
              <w:t xml:space="preserve"> </w:t>
            </w:r>
            <w:r>
              <w:rPr>
                <w:b/>
                <w:bCs/>
                <w:color w:val="212121"/>
                <w:sz w:val="24"/>
              </w:rPr>
              <w:t>prin</w:t>
            </w:r>
            <w:r>
              <w:rPr>
                <w:b/>
                <w:bCs/>
                <w:color w:val="212121"/>
                <w:spacing w:val="-2"/>
                <w:sz w:val="24"/>
              </w:rPr>
              <w:t xml:space="preserve"> </w:t>
            </w:r>
            <w:r>
              <w:rPr>
                <w:b/>
                <w:bCs/>
                <w:color w:val="212121"/>
                <w:sz w:val="24"/>
              </w:rPr>
              <w:t>aplicarea</w:t>
            </w:r>
            <w:r>
              <w:rPr>
                <w:b/>
                <w:bCs/>
                <w:color w:val="212121"/>
                <w:spacing w:val="-1"/>
                <w:sz w:val="24"/>
              </w:rPr>
              <w:t xml:space="preserve"> </w:t>
            </w:r>
            <w:r>
              <w:rPr>
                <w:b/>
                <w:bCs/>
                <w:color w:val="212121"/>
                <w:sz w:val="24"/>
              </w:rPr>
              <w:t>emnăturii</w:t>
            </w:r>
            <w:r>
              <w:rPr>
                <w:b/>
                <w:bCs/>
                <w:color w:val="212121"/>
                <w:spacing w:val="-3"/>
                <w:sz w:val="24"/>
              </w:rPr>
              <w:t xml:space="preserve"> </w:t>
            </w:r>
            <w:r>
              <w:rPr>
                <w:b/>
                <w:bCs/>
                <w:color w:val="212121"/>
                <w:sz w:val="24"/>
              </w:rPr>
              <w:t>electronice</w:t>
            </w:r>
          </w:p>
        </w:tc>
        <w:tc>
          <w:tcPr>
            <w:tcW w:w="4111" w:type="dxa"/>
            <w:tcBorders>
              <w:top w:val="single" w:color="auto" w:sz="4" w:space="0"/>
              <w:left w:val="single" w:color="auto" w:sz="4" w:space="0"/>
              <w:bottom w:val="single" w:color="auto" w:sz="4" w:space="0"/>
              <w:right w:val="single" w:color="auto" w:sz="4" w:space="0"/>
            </w:tcBorders>
          </w:tcPr>
          <w:p>
            <w:pPr>
              <w:tabs>
                <w:tab w:val="left" w:pos="612"/>
              </w:tabs>
              <w:spacing w:before="120" w:after="120" w:line="240" w:lineRule="auto"/>
              <w:jc w:val="both"/>
              <w:rPr>
                <w:bCs/>
                <w:i/>
                <w:iCs/>
                <w:lang w:val="it-IT"/>
              </w:rPr>
            </w:pPr>
            <w:r>
              <w:rPr>
                <w:i/>
                <w:iCs/>
                <w:color w:val="212121"/>
                <w:sz w:val="24"/>
              </w:rPr>
              <w:t>confirmat</w:t>
            </w:r>
            <w:r>
              <w:rPr>
                <w:i/>
                <w:iCs/>
                <w:color w:val="212121"/>
                <w:spacing w:val="-3"/>
                <w:sz w:val="24"/>
              </w:rPr>
              <w:t xml:space="preserve"> </w:t>
            </w:r>
            <w:r>
              <w:rPr>
                <w:i/>
                <w:iCs/>
                <w:color w:val="212121"/>
                <w:sz w:val="24"/>
              </w:rPr>
              <w:t>prin</w:t>
            </w:r>
            <w:r>
              <w:rPr>
                <w:i/>
                <w:iCs/>
                <w:color w:val="212121"/>
                <w:spacing w:val="-2"/>
                <w:sz w:val="24"/>
              </w:rPr>
              <w:t xml:space="preserve"> </w:t>
            </w:r>
            <w:r>
              <w:rPr>
                <w:i/>
                <w:iCs/>
                <w:color w:val="212121"/>
                <w:sz w:val="24"/>
              </w:rPr>
              <w:t>aplicarea</w:t>
            </w:r>
            <w:r>
              <w:rPr>
                <w:i/>
                <w:iCs/>
                <w:color w:val="212121"/>
                <w:spacing w:val="-1"/>
                <w:sz w:val="24"/>
              </w:rPr>
              <w:t xml:space="preserve"> </w:t>
            </w:r>
            <w:r>
              <w:rPr>
                <w:i/>
                <w:iCs/>
                <w:color w:val="212121"/>
                <w:sz w:val="24"/>
              </w:rPr>
              <w:t>emnăturii</w:t>
            </w:r>
            <w:r>
              <w:rPr>
                <w:i/>
                <w:iCs/>
                <w:color w:val="212121"/>
                <w:spacing w:val="-3"/>
                <w:sz w:val="24"/>
              </w:rPr>
              <w:t xml:space="preserve"> </w:t>
            </w:r>
            <w:r>
              <w:rPr>
                <w:i/>
                <w:iCs/>
                <w:color w:val="212121"/>
                <w:sz w:val="24"/>
              </w:rPr>
              <w:t>electronice</w:t>
            </w:r>
          </w:p>
        </w:tc>
        <w:tc>
          <w:tcPr>
            <w:tcW w:w="1701" w:type="dxa"/>
            <w:tcBorders>
              <w:top w:val="single" w:color="auto" w:sz="4" w:space="0"/>
              <w:left w:val="single" w:color="auto" w:sz="4" w:space="0"/>
              <w:bottom w:val="single" w:color="auto" w:sz="4" w:space="0"/>
              <w:right w:val="single" w:color="auto" w:sz="4" w:space="0"/>
            </w:tcBorders>
          </w:tcPr>
          <w:p>
            <w:pPr>
              <w:tabs>
                <w:tab w:val="left" w:pos="612"/>
              </w:tabs>
              <w:spacing w:before="120" w:after="120" w:line="240" w:lineRule="auto"/>
              <w:jc w:val="center"/>
              <w:rPr>
                <w:iCs/>
              </w:rPr>
            </w:pPr>
            <w:r>
              <w:rPr>
                <w:iCs/>
              </w:rPr>
              <w:t>Obligatoriu</w:t>
            </w:r>
          </w:p>
        </w:tc>
      </w:tr>
      <w:tr>
        <w:tc>
          <w:tcPr>
            <w:tcW w:w="949" w:type="dxa"/>
            <w:tcBorders>
              <w:top w:val="single" w:color="auto" w:sz="4" w:space="0"/>
              <w:left w:val="single" w:color="auto" w:sz="4" w:space="0"/>
              <w:bottom w:val="single" w:color="auto" w:sz="4" w:space="0"/>
              <w:right w:val="single" w:color="auto" w:sz="4" w:space="0"/>
            </w:tcBorders>
            <w:vAlign w:val="center"/>
          </w:tcPr>
          <w:p>
            <w:pPr>
              <w:tabs>
                <w:tab w:val="left" w:pos="612"/>
              </w:tabs>
              <w:spacing w:after="0" w:line="240" w:lineRule="auto"/>
              <w:jc w:val="center"/>
              <w:rPr>
                <w:rFonts w:hint="default"/>
                <w:iCs/>
              </w:rPr>
            </w:pPr>
            <w:r>
              <w:rPr>
                <w:rFonts w:hint="default"/>
                <w:iCs/>
              </w:rPr>
              <w:t>10</w:t>
            </w:r>
          </w:p>
        </w:tc>
        <w:tc>
          <w:tcPr>
            <w:tcW w:w="2835" w:type="dxa"/>
            <w:tcBorders>
              <w:top w:val="single" w:color="auto" w:sz="4" w:space="0"/>
              <w:left w:val="single" w:color="auto" w:sz="4" w:space="0"/>
              <w:bottom w:val="single" w:color="auto" w:sz="4" w:space="0"/>
              <w:right w:val="single" w:color="auto" w:sz="4" w:space="0"/>
            </w:tcBorders>
          </w:tcPr>
          <w:p>
            <w:pPr>
              <w:pStyle w:val="50"/>
              <w:numPr>
                <w:ilvl w:val="0"/>
                <w:numId w:val="0"/>
              </w:numPr>
              <w:tabs>
                <w:tab w:val="left" w:pos="796"/>
                <w:tab w:val="clear" w:pos="1134"/>
              </w:tabs>
              <w:spacing w:after="0" w:line="240" w:lineRule="auto"/>
              <w:ind w:right="228" w:rightChars="0"/>
              <w:jc w:val="both"/>
              <w:rPr>
                <w:rFonts w:hint="default"/>
                <w:b/>
                <w:bCs/>
                <w:sz w:val="24"/>
              </w:rPr>
            </w:pPr>
            <w:r>
              <w:rPr>
                <w:b/>
                <w:bCs/>
                <w:color w:val="212121"/>
                <w:sz w:val="24"/>
              </w:rPr>
              <w:t>Certificat</w:t>
            </w:r>
            <w:r>
              <w:rPr>
                <w:b/>
                <w:bCs/>
                <w:color w:val="212121"/>
                <w:spacing w:val="1"/>
                <w:sz w:val="24"/>
              </w:rPr>
              <w:t xml:space="preserve"> </w:t>
            </w:r>
            <w:r>
              <w:rPr>
                <w:b/>
                <w:bCs/>
                <w:color w:val="212121"/>
                <w:sz w:val="24"/>
              </w:rPr>
              <w:t>privind lipsa restanțelor față de bugetul public național</w:t>
            </w:r>
            <w:r>
              <w:rPr>
                <w:rFonts w:hint="default"/>
                <w:b/>
                <w:bCs/>
                <w:color w:val="212121"/>
                <w:sz w:val="24"/>
              </w:rPr>
              <w:t>.</w:t>
            </w:r>
          </w:p>
          <w:p>
            <w:pPr>
              <w:tabs>
                <w:tab w:val="left" w:pos="612"/>
              </w:tabs>
              <w:spacing w:before="120" w:after="120" w:line="240" w:lineRule="auto"/>
              <w:jc w:val="both"/>
              <w:rPr>
                <w:b/>
                <w:bCs/>
                <w:color w:val="212121"/>
                <w:sz w:val="24"/>
              </w:rPr>
            </w:pPr>
          </w:p>
        </w:tc>
        <w:tc>
          <w:tcPr>
            <w:tcW w:w="4111" w:type="dxa"/>
            <w:tcBorders>
              <w:top w:val="single" w:color="auto" w:sz="4" w:space="0"/>
              <w:left w:val="single" w:color="auto" w:sz="4" w:space="0"/>
              <w:bottom w:val="single" w:color="auto" w:sz="4" w:space="0"/>
              <w:right w:val="single" w:color="auto" w:sz="4" w:space="0"/>
            </w:tcBorders>
          </w:tcPr>
          <w:p>
            <w:pPr>
              <w:pStyle w:val="50"/>
              <w:numPr>
                <w:ilvl w:val="0"/>
                <w:numId w:val="0"/>
              </w:numPr>
              <w:tabs>
                <w:tab w:val="left" w:pos="796"/>
                <w:tab w:val="clear" w:pos="1134"/>
              </w:tabs>
              <w:spacing w:after="0" w:line="240" w:lineRule="auto"/>
              <w:ind w:right="228" w:rightChars="0"/>
              <w:jc w:val="both"/>
              <w:rPr>
                <w:i/>
                <w:iCs/>
                <w:sz w:val="24"/>
              </w:rPr>
            </w:pPr>
            <w:r>
              <w:rPr>
                <w:i/>
                <w:iCs/>
                <w:color w:val="212121"/>
                <w:sz w:val="24"/>
              </w:rPr>
              <w:t>Certificat privind lipsa restanțelor</w:t>
            </w:r>
            <w:r>
              <w:rPr>
                <w:rFonts w:hint="default"/>
                <w:i/>
                <w:iCs/>
                <w:color w:val="212121"/>
                <w:sz w:val="24"/>
              </w:rPr>
              <w:t xml:space="preserve"> </w:t>
            </w:r>
            <w:r>
              <w:rPr>
                <w:i/>
                <w:iCs/>
                <w:color w:val="212121"/>
                <w:sz w:val="24"/>
              </w:rPr>
              <w:t>confirmat prin aplicarea</w:t>
            </w:r>
            <w:r>
              <w:rPr>
                <w:i/>
                <w:iCs/>
                <w:color w:val="212121"/>
                <w:spacing w:val="1"/>
                <w:sz w:val="24"/>
              </w:rPr>
              <w:t xml:space="preserve"> </w:t>
            </w:r>
            <w:r>
              <w:rPr>
                <w:i/>
                <w:iCs/>
                <w:color w:val="212121"/>
                <w:sz w:val="24"/>
              </w:rPr>
              <w:t>semnăturii electronice;</w:t>
            </w:r>
          </w:p>
          <w:p>
            <w:pPr>
              <w:tabs>
                <w:tab w:val="left" w:pos="612"/>
              </w:tabs>
              <w:spacing w:before="120" w:after="120" w:line="240" w:lineRule="auto"/>
              <w:jc w:val="both"/>
              <w:rPr>
                <w:i/>
                <w:iCs/>
                <w:color w:val="212121"/>
                <w:sz w:val="24"/>
              </w:rPr>
            </w:pPr>
          </w:p>
        </w:tc>
        <w:tc>
          <w:tcPr>
            <w:tcW w:w="1701" w:type="dxa"/>
            <w:tcBorders>
              <w:top w:val="single" w:color="auto" w:sz="4" w:space="0"/>
              <w:left w:val="single" w:color="auto" w:sz="4" w:space="0"/>
              <w:bottom w:val="single" w:color="auto" w:sz="4" w:space="0"/>
              <w:right w:val="single" w:color="auto" w:sz="4" w:space="0"/>
            </w:tcBorders>
          </w:tcPr>
          <w:p>
            <w:pPr>
              <w:tabs>
                <w:tab w:val="left" w:pos="612"/>
              </w:tabs>
              <w:spacing w:before="120" w:after="120" w:line="240" w:lineRule="auto"/>
              <w:jc w:val="center"/>
              <w:rPr>
                <w:iCs/>
              </w:rPr>
            </w:pPr>
            <w:r>
              <w:rPr>
                <w:iCs/>
              </w:rPr>
              <w:t>Obligatoriu</w:t>
            </w:r>
          </w:p>
        </w:tc>
      </w:tr>
    </w:tbl>
    <w:p>
      <w:pPr>
        <w:pStyle w:val="50"/>
        <w:widowControl w:val="0"/>
        <w:numPr>
          <w:ilvl w:val="0"/>
          <w:numId w:val="0"/>
        </w:numPr>
        <w:tabs>
          <w:tab w:val="left" w:pos="1119"/>
          <w:tab w:val="clear" w:pos="1134"/>
        </w:tabs>
        <w:autoSpaceDE w:val="0"/>
        <w:autoSpaceDN w:val="0"/>
        <w:spacing w:before="121" w:after="3" w:line="240" w:lineRule="auto"/>
        <w:ind w:right="0" w:rightChars="0"/>
        <w:jc w:val="both"/>
        <w:rPr>
          <w:b/>
          <w:i/>
          <w:sz w:val="24"/>
        </w:rPr>
      </w:pPr>
    </w:p>
    <w:p>
      <w:pPr>
        <w:pStyle w:val="50"/>
        <w:numPr>
          <w:ilvl w:val="0"/>
          <w:numId w:val="10"/>
        </w:numPr>
        <w:tabs>
          <w:tab w:val="left" w:pos="649"/>
          <w:tab w:val="clear" w:pos="1134"/>
        </w:tabs>
        <w:spacing w:before="111" w:after="0" w:line="240" w:lineRule="auto"/>
        <w:ind w:left="218" w:right="759" w:firstLine="0"/>
        <w:jc w:val="both"/>
        <w:rPr>
          <w:b/>
          <w:sz w:val="24"/>
        </w:rPr>
      </w:pPr>
      <w:r>
        <w:rPr>
          <w:b/>
          <w:sz w:val="24"/>
        </w:rPr>
        <w:t xml:space="preserve">Garanția pentru ofertă, </w:t>
      </w:r>
      <w:r>
        <w:rPr>
          <w:sz w:val="24"/>
        </w:rPr>
        <w:t>va fi prezentată în formă de scrisoare de garanție bancară emisă de</w:t>
      </w:r>
      <w:r>
        <w:rPr>
          <w:spacing w:val="1"/>
          <w:sz w:val="24"/>
        </w:rPr>
        <w:t xml:space="preserve"> </w:t>
      </w:r>
      <w:r>
        <w:rPr>
          <w:sz w:val="24"/>
        </w:rPr>
        <w:t>către</w:t>
      </w:r>
      <w:r>
        <w:rPr>
          <w:spacing w:val="-5"/>
          <w:sz w:val="24"/>
        </w:rPr>
        <w:t xml:space="preserve"> </w:t>
      </w:r>
      <w:r>
        <w:rPr>
          <w:sz w:val="24"/>
        </w:rPr>
        <w:t>o instituție</w:t>
      </w:r>
      <w:r>
        <w:rPr>
          <w:spacing w:val="-1"/>
          <w:sz w:val="24"/>
        </w:rPr>
        <w:t xml:space="preserve"> </w:t>
      </w:r>
      <w:r>
        <w:rPr>
          <w:sz w:val="24"/>
        </w:rPr>
        <w:t>financiară</w:t>
      </w:r>
      <w:r>
        <w:rPr>
          <w:spacing w:val="-2"/>
          <w:sz w:val="24"/>
        </w:rPr>
        <w:t xml:space="preserve"> </w:t>
      </w:r>
      <w:r>
        <w:rPr>
          <w:sz w:val="24"/>
        </w:rPr>
        <w:t>(anexa</w:t>
      </w:r>
      <w:r>
        <w:rPr>
          <w:spacing w:val="-1"/>
          <w:sz w:val="24"/>
        </w:rPr>
        <w:t xml:space="preserve"> </w:t>
      </w:r>
      <w:r>
        <w:rPr>
          <w:sz w:val="24"/>
        </w:rPr>
        <w:t>nr.9),</w:t>
      </w:r>
      <w:r>
        <w:rPr>
          <w:spacing w:val="2"/>
          <w:sz w:val="24"/>
        </w:rPr>
        <w:t xml:space="preserve"> </w:t>
      </w:r>
      <w:r>
        <w:rPr>
          <w:rFonts w:hint="default"/>
          <w:b/>
          <w:sz w:val="24"/>
          <w:u w:val="single"/>
          <w:lang w:val="ro-RO"/>
        </w:rPr>
        <w:t>nu se aplică</w:t>
      </w:r>
    </w:p>
    <w:p>
      <w:pPr>
        <w:pStyle w:val="50"/>
        <w:numPr>
          <w:ilvl w:val="0"/>
          <w:numId w:val="10"/>
        </w:numPr>
        <w:tabs>
          <w:tab w:val="left" w:pos="579"/>
          <w:tab w:val="clear" w:pos="1134"/>
        </w:tabs>
        <w:spacing w:before="120" w:after="0" w:line="240" w:lineRule="auto"/>
        <w:ind w:left="578" w:right="0" w:hanging="363"/>
        <w:jc w:val="both"/>
        <w:rPr>
          <w:i/>
          <w:sz w:val="24"/>
        </w:rPr>
      </w:pPr>
      <w:r>
        <w:rPr>
          <w:b/>
          <w:sz w:val="24"/>
        </w:rPr>
        <w:t>Termenul</w:t>
      </w:r>
      <w:r>
        <w:rPr>
          <w:b/>
          <w:spacing w:val="-2"/>
          <w:sz w:val="24"/>
        </w:rPr>
        <w:t xml:space="preserve"> </w:t>
      </w:r>
      <w:r>
        <w:rPr>
          <w:b/>
          <w:sz w:val="24"/>
        </w:rPr>
        <w:t>de</w:t>
      </w:r>
      <w:r>
        <w:rPr>
          <w:b/>
          <w:spacing w:val="-2"/>
          <w:sz w:val="24"/>
        </w:rPr>
        <w:t xml:space="preserve"> </w:t>
      </w:r>
      <w:r>
        <w:rPr>
          <w:b/>
          <w:sz w:val="24"/>
        </w:rPr>
        <w:t>garanție</w:t>
      </w:r>
      <w:r>
        <w:rPr>
          <w:b/>
          <w:spacing w:val="-4"/>
          <w:sz w:val="24"/>
        </w:rPr>
        <w:t xml:space="preserve"> </w:t>
      </w:r>
      <w:r>
        <w:rPr>
          <w:b/>
          <w:sz w:val="24"/>
        </w:rPr>
        <w:t>a lucrărilor:</w:t>
      </w:r>
      <w:r>
        <w:rPr>
          <w:b/>
          <w:spacing w:val="-2"/>
          <w:sz w:val="24"/>
        </w:rPr>
        <w:t xml:space="preserve"> </w:t>
      </w:r>
      <w:r>
        <w:rPr>
          <w:i/>
          <w:sz w:val="24"/>
        </w:rPr>
        <w:t>minim</w:t>
      </w:r>
      <w:r>
        <w:rPr>
          <w:i/>
          <w:spacing w:val="-1"/>
          <w:sz w:val="24"/>
        </w:rPr>
        <w:t xml:space="preserve"> </w:t>
      </w:r>
      <w:r>
        <w:rPr>
          <w:i/>
          <w:sz w:val="24"/>
        </w:rPr>
        <w:t>5</w:t>
      </w:r>
      <w:r>
        <w:rPr>
          <w:i/>
          <w:spacing w:val="-1"/>
          <w:sz w:val="24"/>
        </w:rPr>
        <w:t xml:space="preserve"> </w:t>
      </w:r>
      <w:r>
        <w:rPr>
          <w:i/>
          <w:sz w:val="24"/>
        </w:rPr>
        <w:t>ani.</w:t>
      </w:r>
    </w:p>
    <w:p>
      <w:pPr>
        <w:pStyle w:val="50"/>
        <w:numPr>
          <w:ilvl w:val="0"/>
          <w:numId w:val="10"/>
        </w:numPr>
        <w:tabs>
          <w:tab w:val="left" w:pos="649"/>
          <w:tab w:val="clear" w:pos="1134"/>
        </w:tabs>
        <w:spacing w:before="121" w:after="0" w:line="240" w:lineRule="auto"/>
        <w:ind w:left="218" w:right="754" w:firstLine="0"/>
        <w:jc w:val="both"/>
        <w:rPr>
          <w:rFonts w:hint="default"/>
          <w:b/>
          <w:i/>
          <w:iCs/>
          <w:sz w:val="24"/>
          <w:lang w:val="en-US"/>
        </w:rPr>
      </w:pPr>
      <w:r>
        <w:rPr>
          <w:b/>
          <w:sz w:val="24"/>
        </w:rPr>
        <w:t xml:space="preserve">Garanția de bună execuție a contractului, </w:t>
      </w:r>
      <w:r>
        <w:rPr>
          <w:rFonts w:hint="default"/>
          <w:i/>
          <w:iCs/>
          <w:sz w:val="24"/>
          <w:lang w:val="ro-RO"/>
        </w:rPr>
        <w:t>nu se aplică</w:t>
      </w:r>
    </w:p>
    <w:p>
      <w:pPr>
        <w:pStyle w:val="50"/>
        <w:numPr>
          <w:ilvl w:val="0"/>
          <w:numId w:val="10"/>
        </w:numPr>
        <w:tabs>
          <w:tab w:val="left" w:pos="649"/>
          <w:tab w:val="clear" w:pos="1134"/>
        </w:tabs>
        <w:spacing w:before="120" w:after="0" w:line="240" w:lineRule="auto"/>
        <w:ind w:left="218" w:right="757" w:firstLine="0"/>
        <w:jc w:val="both"/>
        <w:rPr>
          <w:b/>
          <w:sz w:val="24"/>
        </w:rPr>
      </w:pPr>
      <w:r>
        <w:rPr>
          <w:b/>
          <w:sz w:val="24"/>
        </w:rPr>
        <w:t>Motivul recurgerii la procedura accelerată (în cazul licitației deschise, restrânse</w:t>
      </w:r>
      <w:r>
        <w:rPr>
          <w:rFonts w:hint="default"/>
          <w:b/>
          <w:sz w:val="24"/>
          <w:lang w:val="ro-RO"/>
        </w:rPr>
        <w:t xml:space="preserve"> </w:t>
      </w:r>
      <w:r>
        <w:rPr>
          <w:b/>
          <w:sz w:val="24"/>
        </w:rPr>
        <w:t>și al</w:t>
      </w:r>
      <w:r>
        <w:rPr>
          <w:b/>
          <w:spacing w:val="1"/>
          <w:sz w:val="24"/>
        </w:rPr>
        <w:t xml:space="preserve"> </w:t>
      </w:r>
      <w:r>
        <w:rPr>
          <w:b/>
          <w:sz w:val="24"/>
        </w:rPr>
        <w:t>procedurii negociate), după caz.</w:t>
      </w:r>
      <w:r>
        <w:rPr>
          <w:b/>
          <w:spacing w:val="1"/>
          <w:sz w:val="24"/>
        </w:rPr>
        <w:t xml:space="preserve"> </w:t>
      </w:r>
      <w:r>
        <w:rPr>
          <w:b/>
          <w:sz w:val="24"/>
        </w:rPr>
        <w:t>-</w:t>
      </w:r>
    </w:p>
    <w:p>
      <w:pPr>
        <w:pStyle w:val="50"/>
        <w:numPr>
          <w:ilvl w:val="0"/>
          <w:numId w:val="10"/>
        </w:numPr>
        <w:tabs>
          <w:tab w:val="left" w:pos="649"/>
          <w:tab w:val="clear" w:pos="1134"/>
        </w:tabs>
        <w:spacing w:before="120" w:after="0" w:line="240" w:lineRule="auto"/>
        <w:ind w:left="218" w:right="760" w:firstLine="0"/>
        <w:jc w:val="both"/>
        <w:rPr>
          <w:i/>
          <w:sz w:val="24"/>
        </w:rPr>
      </w:pPr>
      <w:r>
        <w:rPr>
          <w:b/>
          <w:sz w:val="24"/>
        </w:rPr>
        <w:t>Tehnici și instrumente specifice de atribuire (dacă este cazul specificați dacă se va</w:t>
      </w:r>
      <w:r>
        <w:rPr>
          <w:b/>
          <w:spacing w:val="1"/>
          <w:sz w:val="24"/>
        </w:rPr>
        <w:t xml:space="preserve"> </w:t>
      </w:r>
      <w:r>
        <w:rPr>
          <w:b/>
          <w:sz w:val="24"/>
        </w:rPr>
        <w:t>utiliza</w:t>
      </w:r>
      <w:r>
        <w:rPr>
          <w:b/>
          <w:spacing w:val="-1"/>
          <w:sz w:val="24"/>
        </w:rPr>
        <w:t xml:space="preserve"> </w:t>
      </w:r>
      <w:r>
        <w:rPr>
          <w:b/>
          <w:sz w:val="24"/>
        </w:rPr>
        <w:t>acordul-cadru,</w:t>
      </w:r>
      <w:r>
        <w:rPr>
          <w:b/>
          <w:spacing w:val="-1"/>
          <w:sz w:val="24"/>
        </w:rPr>
        <w:t xml:space="preserve"> </w:t>
      </w:r>
      <w:r>
        <w:rPr>
          <w:b/>
          <w:sz w:val="24"/>
        </w:rPr>
        <w:t>sistemul</w:t>
      </w:r>
      <w:r>
        <w:rPr>
          <w:b/>
          <w:spacing w:val="2"/>
          <w:sz w:val="24"/>
        </w:rPr>
        <w:t xml:space="preserve"> </w:t>
      </w:r>
      <w:r>
        <w:rPr>
          <w:b/>
          <w:sz w:val="24"/>
        </w:rPr>
        <w:t>dinamic</w:t>
      </w:r>
      <w:r>
        <w:rPr>
          <w:b/>
          <w:spacing w:val="-1"/>
          <w:sz w:val="24"/>
        </w:rPr>
        <w:t xml:space="preserve"> </w:t>
      </w:r>
      <w:r>
        <w:rPr>
          <w:b/>
          <w:sz w:val="24"/>
        </w:rPr>
        <w:t>de</w:t>
      </w:r>
      <w:r>
        <w:rPr>
          <w:b/>
          <w:spacing w:val="-3"/>
          <w:sz w:val="24"/>
        </w:rPr>
        <w:t xml:space="preserve"> </w:t>
      </w:r>
      <w:r>
        <w:rPr>
          <w:b/>
          <w:sz w:val="24"/>
        </w:rPr>
        <w:t>achiziție</w:t>
      </w:r>
      <w:r>
        <w:rPr>
          <w:b/>
          <w:spacing w:val="-3"/>
          <w:sz w:val="24"/>
        </w:rPr>
        <w:t xml:space="preserve"> </w:t>
      </w:r>
      <w:r>
        <w:rPr>
          <w:b/>
          <w:sz w:val="24"/>
        </w:rPr>
        <w:t>sau licitația electronică):</w:t>
      </w:r>
      <w:r>
        <w:rPr>
          <w:b/>
          <w:spacing w:val="-3"/>
          <w:sz w:val="24"/>
        </w:rPr>
        <w:t xml:space="preserve"> </w:t>
      </w:r>
      <w:r>
        <w:rPr>
          <w:i/>
          <w:sz w:val="24"/>
        </w:rPr>
        <w:t>Nu</w:t>
      </w:r>
    </w:p>
    <w:p>
      <w:pPr>
        <w:pStyle w:val="50"/>
        <w:numPr>
          <w:ilvl w:val="0"/>
          <w:numId w:val="10"/>
        </w:numPr>
        <w:tabs>
          <w:tab w:val="left" w:pos="649"/>
          <w:tab w:val="clear" w:pos="1134"/>
        </w:tabs>
        <w:spacing w:before="120" w:after="0" w:line="240" w:lineRule="auto"/>
        <w:ind w:left="648" w:right="0" w:hanging="433"/>
        <w:jc w:val="both"/>
        <w:rPr>
          <w:b/>
          <w:sz w:val="24"/>
        </w:rPr>
      </w:pPr>
      <w:r>
        <w:rPr>
          <w:b/>
          <w:sz w:val="24"/>
        </w:rPr>
        <w:t>Condiții</w:t>
      </w:r>
      <w:r>
        <w:rPr>
          <w:b/>
          <w:spacing w:val="-4"/>
          <w:sz w:val="24"/>
        </w:rPr>
        <w:t xml:space="preserve"> </w:t>
      </w:r>
      <w:r>
        <w:rPr>
          <w:b/>
          <w:sz w:val="24"/>
        </w:rPr>
        <w:t>speciale</w:t>
      </w:r>
      <w:r>
        <w:rPr>
          <w:b/>
          <w:spacing w:val="-5"/>
          <w:sz w:val="24"/>
        </w:rPr>
        <w:t xml:space="preserve"> </w:t>
      </w:r>
      <w:r>
        <w:rPr>
          <w:b/>
          <w:sz w:val="24"/>
        </w:rPr>
        <w:t>de</w:t>
      </w:r>
      <w:r>
        <w:rPr>
          <w:b/>
          <w:spacing w:val="-6"/>
          <w:sz w:val="24"/>
        </w:rPr>
        <w:t xml:space="preserve"> </w:t>
      </w:r>
      <w:r>
        <w:rPr>
          <w:b/>
          <w:sz w:val="24"/>
        </w:rPr>
        <w:t>care</w:t>
      </w:r>
      <w:r>
        <w:rPr>
          <w:b/>
          <w:spacing w:val="-6"/>
          <w:sz w:val="24"/>
        </w:rPr>
        <w:t xml:space="preserve"> </w:t>
      </w:r>
      <w:r>
        <w:rPr>
          <w:b/>
          <w:sz w:val="24"/>
        </w:rPr>
        <w:t>depinde</w:t>
      </w:r>
      <w:r>
        <w:rPr>
          <w:b/>
          <w:spacing w:val="-5"/>
          <w:sz w:val="24"/>
        </w:rPr>
        <w:t xml:space="preserve"> </w:t>
      </w:r>
      <w:r>
        <w:rPr>
          <w:b/>
          <w:sz w:val="24"/>
        </w:rPr>
        <w:t>îndeplinirea</w:t>
      </w:r>
      <w:r>
        <w:rPr>
          <w:b/>
          <w:spacing w:val="-1"/>
          <w:sz w:val="24"/>
        </w:rPr>
        <w:t xml:space="preserve"> </w:t>
      </w:r>
      <w:r>
        <w:rPr>
          <w:b/>
          <w:sz w:val="24"/>
        </w:rPr>
        <w:t>contractului</w:t>
      </w:r>
      <w:r>
        <w:rPr>
          <w:b/>
          <w:spacing w:val="-1"/>
          <w:sz w:val="24"/>
        </w:rPr>
        <w:t xml:space="preserve"> </w:t>
      </w:r>
      <w:r>
        <w:rPr>
          <w:b/>
          <w:sz w:val="24"/>
        </w:rPr>
        <w:t>(</w:t>
      </w:r>
      <w:r>
        <w:rPr>
          <w:sz w:val="24"/>
        </w:rPr>
        <w:t>indicați</w:t>
      </w:r>
      <w:r>
        <w:rPr>
          <w:spacing w:val="-1"/>
          <w:sz w:val="24"/>
        </w:rPr>
        <w:t xml:space="preserve"> </w:t>
      </w:r>
      <w:r>
        <w:rPr>
          <w:sz w:val="24"/>
        </w:rPr>
        <w:t>după</w:t>
      </w:r>
      <w:r>
        <w:rPr>
          <w:spacing w:val="-5"/>
          <w:sz w:val="24"/>
        </w:rPr>
        <w:t xml:space="preserve"> </w:t>
      </w:r>
      <w:r>
        <w:rPr>
          <w:sz w:val="24"/>
        </w:rPr>
        <w:t>caz</w:t>
      </w:r>
      <w:r>
        <w:rPr>
          <w:b/>
          <w:sz w:val="24"/>
        </w:rPr>
        <w:t>):</w:t>
      </w:r>
      <w:r>
        <w:rPr>
          <w:b/>
          <w:spacing w:val="-6"/>
          <w:sz w:val="24"/>
        </w:rPr>
        <w:t xml:space="preserve"> </w:t>
      </w:r>
      <w:r>
        <w:rPr>
          <w:b/>
          <w:sz w:val="24"/>
        </w:rPr>
        <w:t>-</w:t>
      </w:r>
    </w:p>
    <w:p>
      <w:pPr>
        <w:pStyle w:val="50"/>
        <w:numPr>
          <w:ilvl w:val="0"/>
          <w:numId w:val="10"/>
        </w:numPr>
        <w:tabs>
          <w:tab w:val="left" w:pos="649"/>
          <w:tab w:val="clear" w:pos="1134"/>
        </w:tabs>
        <w:spacing w:before="120" w:after="0" w:line="240" w:lineRule="auto"/>
        <w:ind w:left="648" w:right="0" w:hanging="433"/>
        <w:jc w:val="both"/>
        <w:rPr>
          <w:sz w:val="24"/>
        </w:rPr>
      </w:pPr>
      <w:r>
        <w:rPr>
          <w:b/>
          <w:sz w:val="24"/>
        </w:rPr>
        <w:t>Ofertele</w:t>
      </w:r>
      <w:r>
        <w:rPr>
          <w:b/>
          <w:spacing w:val="-2"/>
          <w:sz w:val="24"/>
        </w:rPr>
        <w:t xml:space="preserve"> </w:t>
      </w:r>
      <w:r>
        <w:rPr>
          <w:b/>
          <w:sz w:val="24"/>
        </w:rPr>
        <w:t>se</w:t>
      </w:r>
      <w:r>
        <w:rPr>
          <w:b/>
          <w:spacing w:val="-5"/>
          <w:sz w:val="24"/>
        </w:rPr>
        <w:t xml:space="preserve"> </w:t>
      </w:r>
      <w:r>
        <w:rPr>
          <w:b/>
          <w:sz w:val="24"/>
        </w:rPr>
        <w:t>prezintă</w:t>
      </w:r>
      <w:r>
        <w:rPr>
          <w:b/>
          <w:spacing w:val="-1"/>
          <w:sz w:val="24"/>
        </w:rPr>
        <w:t xml:space="preserve"> </w:t>
      </w:r>
      <w:r>
        <w:rPr>
          <w:b/>
          <w:sz w:val="24"/>
        </w:rPr>
        <w:t>în</w:t>
      </w:r>
      <w:r>
        <w:rPr>
          <w:b/>
          <w:spacing w:val="1"/>
          <w:sz w:val="24"/>
        </w:rPr>
        <w:t xml:space="preserve"> </w:t>
      </w:r>
      <w:r>
        <w:rPr>
          <w:b/>
          <w:sz w:val="24"/>
        </w:rPr>
        <w:t>valută</w:t>
      </w:r>
      <w:r>
        <w:rPr>
          <w:b/>
          <w:spacing w:val="-2"/>
          <w:sz w:val="24"/>
        </w:rPr>
        <w:t xml:space="preserve"> </w:t>
      </w:r>
      <w:r>
        <w:rPr>
          <w:sz w:val="24"/>
        </w:rPr>
        <w:t>lei</w:t>
      </w:r>
      <w:r>
        <w:rPr>
          <w:spacing w:val="-1"/>
          <w:sz w:val="24"/>
        </w:rPr>
        <w:t xml:space="preserve"> </w:t>
      </w:r>
      <w:r>
        <w:rPr>
          <w:sz w:val="24"/>
        </w:rPr>
        <w:t>MD.</w:t>
      </w:r>
    </w:p>
    <w:p>
      <w:pPr>
        <w:pStyle w:val="50"/>
        <w:numPr>
          <w:ilvl w:val="0"/>
          <w:numId w:val="10"/>
        </w:numPr>
        <w:tabs>
          <w:tab w:val="left" w:pos="649"/>
          <w:tab w:val="clear" w:pos="1134"/>
        </w:tabs>
        <w:spacing w:before="120" w:after="0" w:line="240" w:lineRule="auto"/>
        <w:ind w:left="648" w:right="0" w:hanging="431"/>
        <w:jc w:val="both"/>
        <w:rPr>
          <w:sz w:val="24"/>
        </w:rPr>
      </w:pPr>
      <w:r>
        <w:rPr>
          <w:b/>
          <w:sz w:val="24"/>
        </w:rPr>
        <w:t>Criteriul</w:t>
      </w:r>
      <w:r>
        <w:rPr>
          <w:b/>
          <w:spacing w:val="-2"/>
          <w:sz w:val="24"/>
        </w:rPr>
        <w:t xml:space="preserve"> </w:t>
      </w:r>
      <w:r>
        <w:rPr>
          <w:b/>
          <w:sz w:val="24"/>
        </w:rPr>
        <w:t>de evaluare</w:t>
      </w:r>
      <w:r>
        <w:rPr>
          <w:b/>
          <w:spacing w:val="1"/>
          <w:sz w:val="24"/>
        </w:rPr>
        <w:t xml:space="preserve"> </w:t>
      </w:r>
      <w:r>
        <w:rPr>
          <w:b/>
          <w:sz w:val="24"/>
        </w:rPr>
        <w:t>aplicat</w:t>
      </w:r>
      <w:r>
        <w:rPr>
          <w:b/>
          <w:spacing w:val="-1"/>
          <w:sz w:val="24"/>
        </w:rPr>
        <w:t xml:space="preserve"> </w:t>
      </w:r>
      <w:r>
        <w:rPr>
          <w:b/>
          <w:sz w:val="24"/>
        </w:rPr>
        <w:t xml:space="preserve">pentru adjudecarea contractului: </w:t>
      </w:r>
      <w:r>
        <w:rPr>
          <w:sz w:val="24"/>
        </w:rPr>
        <w:t>cel</w:t>
      </w:r>
      <w:r>
        <w:rPr>
          <w:spacing w:val="-1"/>
          <w:sz w:val="24"/>
        </w:rPr>
        <w:t xml:space="preserve"> </w:t>
      </w:r>
      <w:r>
        <w:rPr>
          <w:sz w:val="24"/>
        </w:rPr>
        <w:t>mai</w:t>
      </w:r>
      <w:r>
        <w:rPr>
          <w:spacing w:val="1"/>
          <w:sz w:val="24"/>
        </w:rPr>
        <w:t xml:space="preserve"> </w:t>
      </w:r>
      <w:r>
        <w:rPr>
          <w:sz w:val="24"/>
        </w:rPr>
        <w:t>mic</w:t>
      </w:r>
      <w:r>
        <w:rPr>
          <w:spacing w:val="-3"/>
          <w:sz w:val="24"/>
        </w:rPr>
        <w:t xml:space="preserve"> </w:t>
      </w:r>
      <w:r>
        <w:rPr>
          <w:sz w:val="24"/>
        </w:rPr>
        <w:t>preț.</w:t>
      </w:r>
    </w:p>
    <w:p>
      <w:pPr>
        <w:pStyle w:val="50"/>
        <w:widowControl w:val="0"/>
        <w:numPr>
          <w:ilvl w:val="0"/>
          <w:numId w:val="0"/>
        </w:numPr>
        <w:tabs>
          <w:tab w:val="left" w:pos="649"/>
          <w:tab w:val="clear" w:pos="1134"/>
        </w:tabs>
        <w:autoSpaceDE w:val="0"/>
        <w:autoSpaceDN w:val="0"/>
        <w:spacing w:before="120" w:after="0" w:line="240" w:lineRule="auto"/>
        <w:ind w:right="0" w:rightChars="0"/>
        <w:jc w:val="both"/>
        <w:rPr>
          <w:sz w:val="24"/>
        </w:rPr>
      </w:pPr>
    </w:p>
    <w:p>
      <w:pPr>
        <w:pStyle w:val="50"/>
        <w:widowControl w:val="0"/>
        <w:numPr>
          <w:ilvl w:val="0"/>
          <w:numId w:val="0"/>
        </w:numPr>
        <w:tabs>
          <w:tab w:val="left" w:pos="649"/>
          <w:tab w:val="clear" w:pos="1134"/>
        </w:tabs>
        <w:autoSpaceDE w:val="0"/>
        <w:autoSpaceDN w:val="0"/>
        <w:spacing w:before="120" w:after="0" w:line="240" w:lineRule="auto"/>
        <w:ind w:right="0" w:rightChars="0"/>
        <w:jc w:val="both"/>
        <w:rPr>
          <w:sz w:val="24"/>
        </w:rPr>
      </w:pPr>
    </w:p>
    <w:p>
      <w:pPr>
        <w:pStyle w:val="50"/>
        <w:numPr>
          <w:ilvl w:val="0"/>
          <w:numId w:val="10"/>
        </w:numPr>
        <w:tabs>
          <w:tab w:val="left" w:pos="649"/>
          <w:tab w:val="clear" w:pos="1134"/>
        </w:tabs>
        <w:spacing w:before="123" w:after="0" w:line="240" w:lineRule="auto"/>
        <w:ind w:left="218" w:right="761" w:firstLine="0"/>
        <w:jc w:val="both"/>
        <w:rPr>
          <w:b/>
          <w:sz w:val="24"/>
        </w:rPr>
      </w:pPr>
      <w:r>
        <w:rPr>
          <w:b/>
          <w:sz w:val="24"/>
        </w:rPr>
        <w:t>Factorii de evaluare a ofertei celei mai avantajoase din punct de vedere economic,</w:t>
      </w:r>
      <w:r>
        <w:rPr>
          <w:b/>
          <w:spacing w:val="1"/>
          <w:sz w:val="24"/>
        </w:rPr>
        <w:t xml:space="preserve"> </w:t>
      </w:r>
      <w:r>
        <w:rPr>
          <w:b/>
          <w:sz w:val="24"/>
        </w:rPr>
        <w:t>precum și</w:t>
      </w:r>
      <w:r>
        <w:rPr>
          <w:b/>
          <w:spacing w:val="1"/>
          <w:sz w:val="24"/>
        </w:rPr>
        <w:t xml:space="preserve"> </w:t>
      </w:r>
      <w:r>
        <w:rPr>
          <w:b/>
          <w:sz w:val="24"/>
        </w:rPr>
        <w:t>ponderile lor:</w:t>
      </w:r>
    </w:p>
    <w:p>
      <w:pPr>
        <w:pStyle w:val="50"/>
        <w:numPr>
          <w:ilvl w:val="0"/>
          <w:numId w:val="10"/>
        </w:numPr>
        <w:tabs>
          <w:tab w:val="left" w:pos="750"/>
          <w:tab w:val="clear" w:pos="1134"/>
        </w:tabs>
        <w:spacing w:before="60" w:after="0" w:line="240" w:lineRule="auto"/>
        <w:ind w:left="749" w:right="0" w:hanging="433"/>
        <w:jc w:val="both"/>
        <w:rPr>
          <w:b/>
          <w:sz w:val="24"/>
        </w:rPr>
      </w:pPr>
      <w:r>
        <w:rPr>
          <w:b/>
          <w:sz w:val="24"/>
        </w:rPr>
        <w:t>Termenul</w:t>
      </w:r>
      <w:r>
        <w:rPr>
          <w:b/>
          <w:spacing w:val="-2"/>
          <w:sz w:val="24"/>
        </w:rPr>
        <w:t xml:space="preserve"> </w:t>
      </w:r>
      <w:r>
        <w:rPr>
          <w:b/>
          <w:sz w:val="24"/>
        </w:rPr>
        <w:t>limită</w:t>
      </w:r>
      <w:r>
        <w:rPr>
          <w:b/>
          <w:spacing w:val="-5"/>
          <w:sz w:val="24"/>
        </w:rPr>
        <w:t xml:space="preserve"> </w:t>
      </w:r>
      <w:r>
        <w:rPr>
          <w:b/>
          <w:sz w:val="24"/>
        </w:rPr>
        <w:t>de</w:t>
      </w:r>
      <w:r>
        <w:rPr>
          <w:b/>
          <w:spacing w:val="-5"/>
          <w:sz w:val="24"/>
        </w:rPr>
        <w:t xml:space="preserve"> </w:t>
      </w:r>
      <w:r>
        <w:rPr>
          <w:b/>
          <w:sz w:val="24"/>
        </w:rPr>
        <w:t>depunere/deschidere</w:t>
      </w:r>
      <w:r>
        <w:rPr>
          <w:b/>
          <w:spacing w:val="-4"/>
          <w:sz w:val="24"/>
        </w:rPr>
        <w:t xml:space="preserve"> </w:t>
      </w:r>
      <w:r>
        <w:rPr>
          <w:b/>
          <w:sz w:val="24"/>
        </w:rPr>
        <w:t>a</w:t>
      </w:r>
      <w:r>
        <w:rPr>
          <w:b/>
          <w:spacing w:val="-5"/>
          <w:sz w:val="24"/>
        </w:rPr>
        <w:t xml:space="preserve"> </w:t>
      </w:r>
      <w:r>
        <w:rPr>
          <w:b/>
          <w:sz w:val="24"/>
        </w:rPr>
        <w:t>ofertelor:</w:t>
      </w:r>
    </w:p>
    <w:p>
      <w:pPr>
        <w:spacing w:before="120"/>
        <w:ind w:left="679" w:right="0" w:firstLine="0"/>
        <w:jc w:val="both"/>
        <w:rPr>
          <w:i/>
          <w:sz w:val="24"/>
        </w:rPr>
      </w:pPr>
      <w:r>
        <w:rPr>
          <w:i/>
          <w:sz w:val="24"/>
        </w:rPr>
        <w:t xml:space="preserve">-  </w:t>
      </w:r>
      <w:r>
        <w:rPr>
          <w:i/>
          <w:spacing w:val="40"/>
          <w:sz w:val="24"/>
        </w:rPr>
        <w:t xml:space="preserve"> </w:t>
      </w:r>
      <w:r>
        <w:rPr>
          <w:i/>
          <w:sz w:val="24"/>
        </w:rPr>
        <w:t>SIA</w:t>
      </w:r>
      <w:r>
        <w:rPr>
          <w:i/>
          <w:spacing w:val="-1"/>
          <w:sz w:val="24"/>
        </w:rPr>
        <w:t xml:space="preserve"> </w:t>
      </w:r>
      <w:r>
        <w:rPr>
          <w:i/>
          <w:sz w:val="24"/>
        </w:rPr>
        <w:t>RSAP</w:t>
      </w:r>
    </w:p>
    <w:p>
      <w:pPr>
        <w:pStyle w:val="50"/>
        <w:numPr>
          <w:ilvl w:val="0"/>
          <w:numId w:val="10"/>
        </w:numPr>
        <w:tabs>
          <w:tab w:val="left" w:pos="750"/>
          <w:tab w:val="clear" w:pos="1134"/>
        </w:tabs>
        <w:spacing w:before="120" w:after="0" w:line="240" w:lineRule="auto"/>
        <w:ind w:left="749" w:right="0" w:hanging="433"/>
        <w:jc w:val="both"/>
        <w:rPr>
          <w:b/>
          <w:sz w:val="24"/>
        </w:rPr>
      </w:pPr>
      <w:r>
        <w:rPr>
          <w:b/>
          <w:sz w:val="24"/>
        </w:rPr>
        <w:t>Adresa</w:t>
      </w:r>
      <w:r>
        <w:rPr>
          <w:b/>
          <w:spacing w:val="-2"/>
          <w:sz w:val="24"/>
        </w:rPr>
        <w:t xml:space="preserve"> </w:t>
      </w:r>
      <w:r>
        <w:rPr>
          <w:b/>
          <w:sz w:val="24"/>
        </w:rPr>
        <w:t>la</w:t>
      </w:r>
      <w:r>
        <w:rPr>
          <w:b/>
          <w:spacing w:val="-2"/>
          <w:sz w:val="24"/>
        </w:rPr>
        <w:t xml:space="preserve"> </w:t>
      </w:r>
      <w:r>
        <w:rPr>
          <w:b/>
          <w:sz w:val="24"/>
        </w:rPr>
        <w:t>care</w:t>
      </w:r>
      <w:r>
        <w:rPr>
          <w:b/>
          <w:spacing w:val="-6"/>
          <w:sz w:val="24"/>
        </w:rPr>
        <w:t xml:space="preserve"> </w:t>
      </w:r>
      <w:r>
        <w:rPr>
          <w:b/>
          <w:sz w:val="24"/>
        </w:rPr>
        <w:t>trebuie</w:t>
      </w:r>
      <w:r>
        <w:rPr>
          <w:b/>
          <w:spacing w:val="-2"/>
          <w:sz w:val="24"/>
        </w:rPr>
        <w:t xml:space="preserve"> </w:t>
      </w:r>
      <w:r>
        <w:rPr>
          <w:b/>
          <w:sz w:val="24"/>
        </w:rPr>
        <w:t>transmise</w:t>
      </w:r>
      <w:r>
        <w:rPr>
          <w:b/>
          <w:spacing w:val="-1"/>
          <w:sz w:val="24"/>
        </w:rPr>
        <w:t xml:space="preserve"> </w:t>
      </w:r>
      <w:r>
        <w:rPr>
          <w:b/>
          <w:sz w:val="24"/>
        </w:rPr>
        <w:t>ofertele</w:t>
      </w:r>
      <w:r>
        <w:rPr>
          <w:b/>
          <w:spacing w:val="-3"/>
          <w:sz w:val="24"/>
        </w:rPr>
        <w:t xml:space="preserve"> </w:t>
      </w:r>
      <w:r>
        <w:rPr>
          <w:b/>
          <w:sz w:val="24"/>
        </w:rPr>
        <w:t>sau</w:t>
      </w:r>
      <w:r>
        <w:rPr>
          <w:b/>
          <w:spacing w:val="-1"/>
          <w:sz w:val="24"/>
        </w:rPr>
        <w:t xml:space="preserve"> </w:t>
      </w:r>
      <w:r>
        <w:rPr>
          <w:b/>
          <w:sz w:val="24"/>
        </w:rPr>
        <w:t>cererile</w:t>
      </w:r>
      <w:r>
        <w:rPr>
          <w:b/>
          <w:spacing w:val="-5"/>
          <w:sz w:val="24"/>
        </w:rPr>
        <w:t xml:space="preserve"> </w:t>
      </w:r>
      <w:r>
        <w:rPr>
          <w:b/>
          <w:sz w:val="24"/>
        </w:rPr>
        <w:t>de</w:t>
      </w:r>
      <w:r>
        <w:rPr>
          <w:b/>
          <w:spacing w:val="-6"/>
          <w:sz w:val="24"/>
        </w:rPr>
        <w:t xml:space="preserve"> </w:t>
      </w:r>
      <w:r>
        <w:rPr>
          <w:b/>
          <w:sz w:val="24"/>
        </w:rPr>
        <w:t>participare:</w:t>
      </w:r>
    </w:p>
    <w:p>
      <w:pPr>
        <w:spacing w:before="120"/>
        <w:ind w:left="770" w:right="0" w:firstLine="0"/>
        <w:jc w:val="both"/>
        <w:rPr>
          <w:i/>
          <w:sz w:val="24"/>
        </w:rPr>
      </w:pPr>
      <w:r>
        <w:rPr>
          <w:i/>
          <w:sz w:val="24"/>
        </w:rPr>
        <w:t>Ofertele</w:t>
      </w:r>
      <w:r>
        <w:rPr>
          <w:i/>
          <w:spacing w:val="-4"/>
          <w:sz w:val="24"/>
        </w:rPr>
        <w:t xml:space="preserve"> </w:t>
      </w:r>
      <w:r>
        <w:rPr>
          <w:i/>
          <w:sz w:val="24"/>
        </w:rPr>
        <w:t>sau cererile</w:t>
      </w:r>
      <w:r>
        <w:rPr>
          <w:i/>
          <w:spacing w:val="-4"/>
          <w:sz w:val="24"/>
        </w:rPr>
        <w:t xml:space="preserve"> </w:t>
      </w:r>
      <w:r>
        <w:rPr>
          <w:i/>
          <w:sz w:val="24"/>
        </w:rPr>
        <w:t>de</w:t>
      </w:r>
      <w:r>
        <w:rPr>
          <w:i/>
          <w:spacing w:val="-1"/>
          <w:sz w:val="24"/>
        </w:rPr>
        <w:t xml:space="preserve"> </w:t>
      </w:r>
      <w:r>
        <w:rPr>
          <w:i/>
          <w:sz w:val="24"/>
        </w:rPr>
        <w:t>participare vor</w:t>
      </w:r>
      <w:r>
        <w:rPr>
          <w:i/>
          <w:spacing w:val="-1"/>
          <w:sz w:val="24"/>
        </w:rPr>
        <w:t xml:space="preserve"> </w:t>
      </w:r>
      <w:r>
        <w:rPr>
          <w:i/>
          <w:sz w:val="24"/>
        </w:rPr>
        <w:t>fi</w:t>
      </w:r>
      <w:r>
        <w:rPr>
          <w:i/>
          <w:spacing w:val="1"/>
          <w:sz w:val="24"/>
        </w:rPr>
        <w:t xml:space="preserve"> </w:t>
      </w:r>
      <w:r>
        <w:rPr>
          <w:i/>
          <w:sz w:val="24"/>
        </w:rPr>
        <w:t>depuse</w:t>
      </w:r>
      <w:r>
        <w:rPr>
          <w:i/>
          <w:spacing w:val="-4"/>
          <w:sz w:val="24"/>
        </w:rPr>
        <w:t xml:space="preserve"> </w:t>
      </w:r>
      <w:r>
        <w:rPr>
          <w:i/>
          <w:sz w:val="24"/>
        </w:rPr>
        <w:t>electronic</w:t>
      </w:r>
      <w:r>
        <w:rPr>
          <w:i/>
          <w:spacing w:val="-3"/>
          <w:sz w:val="24"/>
        </w:rPr>
        <w:t xml:space="preserve"> </w:t>
      </w:r>
      <w:r>
        <w:rPr>
          <w:i/>
          <w:sz w:val="24"/>
        </w:rPr>
        <w:t>prin intermediul SIA</w:t>
      </w:r>
      <w:r>
        <w:rPr>
          <w:i/>
          <w:spacing w:val="-1"/>
          <w:sz w:val="24"/>
        </w:rPr>
        <w:t xml:space="preserve"> </w:t>
      </w:r>
      <w:r>
        <w:rPr>
          <w:i/>
          <w:sz w:val="24"/>
        </w:rPr>
        <w:t>RSAP</w:t>
      </w:r>
    </w:p>
    <w:p>
      <w:pPr>
        <w:pStyle w:val="50"/>
        <w:numPr>
          <w:ilvl w:val="0"/>
          <w:numId w:val="10"/>
        </w:numPr>
        <w:tabs>
          <w:tab w:val="left" w:pos="750"/>
          <w:tab w:val="clear" w:pos="1134"/>
        </w:tabs>
        <w:spacing w:before="120" w:after="0" w:line="240" w:lineRule="auto"/>
        <w:ind w:left="749" w:right="0" w:hanging="433"/>
        <w:jc w:val="both"/>
        <w:rPr>
          <w:sz w:val="24"/>
        </w:rPr>
      </w:pPr>
      <w:r>
        <w:rPr>
          <w:b/>
          <w:sz w:val="24"/>
        </w:rPr>
        <w:t>Termenul</w:t>
      </w:r>
      <w:r>
        <w:rPr>
          <w:b/>
          <w:spacing w:val="-3"/>
          <w:sz w:val="24"/>
        </w:rPr>
        <w:t xml:space="preserve"> </w:t>
      </w:r>
      <w:r>
        <w:rPr>
          <w:b/>
          <w:sz w:val="24"/>
        </w:rPr>
        <w:t>de</w:t>
      </w:r>
      <w:r>
        <w:rPr>
          <w:b/>
          <w:spacing w:val="-5"/>
          <w:sz w:val="24"/>
        </w:rPr>
        <w:t xml:space="preserve"> </w:t>
      </w:r>
      <w:r>
        <w:rPr>
          <w:b/>
          <w:sz w:val="24"/>
        </w:rPr>
        <w:t>valabilitate</w:t>
      </w:r>
      <w:r>
        <w:rPr>
          <w:b/>
          <w:spacing w:val="-4"/>
          <w:sz w:val="24"/>
        </w:rPr>
        <w:t xml:space="preserve"> </w:t>
      </w:r>
      <w:r>
        <w:rPr>
          <w:b/>
          <w:sz w:val="24"/>
        </w:rPr>
        <w:t>a</w:t>
      </w:r>
      <w:r>
        <w:rPr>
          <w:b/>
          <w:spacing w:val="-1"/>
          <w:sz w:val="24"/>
        </w:rPr>
        <w:t xml:space="preserve"> </w:t>
      </w:r>
      <w:r>
        <w:rPr>
          <w:b/>
          <w:sz w:val="24"/>
        </w:rPr>
        <w:t>ofertelor:</w:t>
      </w:r>
      <w:r>
        <w:rPr>
          <w:b/>
          <w:spacing w:val="-3"/>
          <w:sz w:val="24"/>
        </w:rPr>
        <w:t xml:space="preserve"> </w:t>
      </w:r>
      <w:r>
        <w:rPr>
          <w:rFonts w:hint="default"/>
          <w:b/>
          <w:spacing w:val="-3"/>
          <w:sz w:val="24"/>
          <w:lang w:val="ro-RO"/>
        </w:rPr>
        <w:t>15</w:t>
      </w:r>
      <w:r>
        <w:rPr>
          <w:b/>
          <w:spacing w:val="1"/>
          <w:sz w:val="24"/>
        </w:rPr>
        <w:t xml:space="preserve"> </w:t>
      </w:r>
      <w:r>
        <w:rPr>
          <w:sz w:val="24"/>
        </w:rPr>
        <w:t>zile</w:t>
      </w:r>
    </w:p>
    <w:p>
      <w:pPr>
        <w:pStyle w:val="50"/>
        <w:numPr>
          <w:ilvl w:val="0"/>
          <w:numId w:val="10"/>
        </w:numPr>
        <w:tabs>
          <w:tab w:val="left" w:pos="750"/>
          <w:tab w:val="clear" w:pos="1134"/>
        </w:tabs>
        <w:spacing w:before="120" w:after="0" w:line="240" w:lineRule="auto"/>
        <w:ind w:left="749" w:right="0" w:hanging="433"/>
        <w:jc w:val="both"/>
        <w:rPr>
          <w:sz w:val="24"/>
        </w:rPr>
      </w:pPr>
      <w:r>
        <w:rPr>
          <w:b/>
          <w:sz w:val="24"/>
        </w:rPr>
        <w:t>Locul</w:t>
      </w:r>
      <w:r>
        <w:rPr>
          <w:b/>
          <w:spacing w:val="-4"/>
          <w:sz w:val="24"/>
        </w:rPr>
        <w:t xml:space="preserve"> </w:t>
      </w:r>
      <w:r>
        <w:rPr>
          <w:b/>
          <w:sz w:val="24"/>
        </w:rPr>
        <w:t>deschiderii ofertelor:</w:t>
      </w:r>
      <w:r>
        <w:rPr>
          <w:b/>
          <w:spacing w:val="-3"/>
          <w:sz w:val="24"/>
        </w:rPr>
        <w:t xml:space="preserve"> </w:t>
      </w:r>
      <w:r>
        <w:rPr>
          <w:sz w:val="24"/>
        </w:rPr>
        <w:t>SIA</w:t>
      </w:r>
      <w:r>
        <w:rPr>
          <w:spacing w:val="-5"/>
          <w:sz w:val="24"/>
        </w:rPr>
        <w:t xml:space="preserve"> </w:t>
      </w:r>
      <w:r>
        <w:rPr>
          <w:sz w:val="24"/>
        </w:rPr>
        <w:t>RSAP</w:t>
      </w:r>
    </w:p>
    <w:p>
      <w:pPr>
        <w:spacing w:before="0"/>
        <w:ind w:left="679" w:right="0" w:firstLine="0"/>
        <w:jc w:val="both"/>
        <w:rPr>
          <w:i/>
          <w:sz w:val="24"/>
        </w:rPr>
      </w:pPr>
      <w:r>
        <w:rPr>
          <w:i/>
          <w:sz w:val="24"/>
        </w:rPr>
        <w:t>Ofertele</w:t>
      </w:r>
      <w:r>
        <w:rPr>
          <w:i/>
          <w:spacing w:val="-4"/>
          <w:sz w:val="24"/>
        </w:rPr>
        <w:t xml:space="preserve"> </w:t>
      </w:r>
      <w:r>
        <w:rPr>
          <w:i/>
          <w:sz w:val="24"/>
        </w:rPr>
        <w:t>întârziate</w:t>
      </w:r>
      <w:r>
        <w:rPr>
          <w:i/>
          <w:spacing w:val="-1"/>
          <w:sz w:val="24"/>
        </w:rPr>
        <w:t xml:space="preserve"> </w:t>
      </w:r>
      <w:r>
        <w:rPr>
          <w:i/>
          <w:sz w:val="24"/>
        </w:rPr>
        <w:t>vor</w:t>
      </w:r>
      <w:r>
        <w:rPr>
          <w:i/>
          <w:spacing w:val="-1"/>
          <w:sz w:val="24"/>
        </w:rPr>
        <w:t xml:space="preserve"> </w:t>
      </w:r>
      <w:r>
        <w:rPr>
          <w:i/>
          <w:sz w:val="24"/>
        </w:rPr>
        <w:t>fi</w:t>
      </w:r>
      <w:r>
        <w:rPr>
          <w:i/>
          <w:spacing w:val="-2"/>
          <w:sz w:val="24"/>
        </w:rPr>
        <w:t xml:space="preserve"> </w:t>
      </w:r>
      <w:r>
        <w:rPr>
          <w:i/>
          <w:sz w:val="24"/>
        </w:rPr>
        <w:t>respinse.</w:t>
      </w:r>
    </w:p>
    <w:p>
      <w:pPr>
        <w:pStyle w:val="50"/>
        <w:numPr>
          <w:ilvl w:val="0"/>
          <w:numId w:val="10"/>
        </w:numPr>
        <w:tabs>
          <w:tab w:val="left" w:pos="750"/>
          <w:tab w:val="clear" w:pos="1134"/>
        </w:tabs>
        <w:spacing w:before="0" w:after="0" w:line="240" w:lineRule="auto"/>
        <w:ind w:left="319" w:right="348" w:firstLine="0"/>
        <w:jc w:val="both"/>
        <w:rPr>
          <w:i/>
          <w:sz w:val="24"/>
        </w:rPr>
      </w:pPr>
      <w:r>
        <w:rPr>
          <w:b/>
          <w:sz w:val="24"/>
        </w:rPr>
        <w:t xml:space="preserve">Persoanele      </w:t>
      </w:r>
      <w:r>
        <w:rPr>
          <w:b/>
          <w:spacing w:val="1"/>
          <w:sz w:val="24"/>
        </w:rPr>
        <w:t xml:space="preserve"> </w:t>
      </w:r>
      <w:r>
        <w:rPr>
          <w:b/>
          <w:sz w:val="24"/>
        </w:rPr>
        <w:t xml:space="preserve">autorizate      </w:t>
      </w:r>
      <w:r>
        <w:rPr>
          <w:b/>
          <w:spacing w:val="1"/>
          <w:sz w:val="24"/>
        </w:rPr>
        <w:t xml:space="preserve"> </w:t>
      </w:r>
      <w:r>
        <w:rPr>
          <w:b/>
          <w:sz w:val="24"/>
        </w:rPr>
        <w:t xml:space="preserve">să      </w:t>
      </w:r>
      <w:r>
        <w:rPr>
          <w:b/>
          <w:spacing w:val="1"/>
          <w:sz w:val="24"/>
        </w:rPr>
        <w:t xml:space="preserve"> </w:t>
      </w:r>
      <w:r>
        <w:rPr>
          <w:b/>
          <w:sz w:val="24"/>
        </w:rPr>
        <w:t xml:space="preserve">asiste      </w:t>
      </w:r>
      <w:r>
        <w:rPr>
          <w:b/>
          <w:spacing w:val="1"/>
          <w:sz w:val="24"/>
        </w:rPr>
        <w:t xml:space="preserve"> </w:t>
      </w:r>
      <w:r>
        <w:rPr>
          <w:b/>
          <w:sz w:val="24"/>
        </w:rPr>
        <w:t xml:space="preserve">la      </w:t>
      </w:r>
      <w:r>
        <w:rPr>
          <w:b/>
          <w:spacing w:val="1"/>
          <w:sz w:val="24"/>
        </w:rPr>
        <w:t xml:space="preserve"> </w:t>
      </w:r>
      <w:r>
        <w:rPr>
          <w:b/>
          <w:sz w:val="24"/>
        </w:rPr>
        <w:t xml:space="preserve">deschiderea       </w:t>
      </w:r>
      <w:r>
        <w:rPr>
          <w:b/>
          <w:spacing w:val="1"/>
          <w:sz w:val="24"/>
        </w:rPr>
        <w:t xml:space="preserve"> </w:t>
      </w:r>
      <w:r>
        <w:rPr>
          <w:b/>
          <w:sz w:val="24"/>
        </w:rPr>
        <w:t>ofertelor:</w:t>
      </w:r>
      <w:r>
        <w:rPr>
          <w:b/>
          <w:spacing w:val="1"/>
          <w:sz w:val="24"/>
        </w:rPr>
        <w:t xml:space="preserve"> </w:t>
      </w:r>
      <w:r>
        <w:rPr>
          <w:i/>
          <w:sz w:val="24"/>
        </w:rPr>
        <w:t>Ofertanții sau reprezentanții acestora au dreptul să participe la deschiderea ofertelor, cu</w:t>
      </w:r>
      <w:r>
        <w:rPr>
          <w:i/>
          <w:spacing w:val="1"/>
          <w:sz w:val="24"/>
        </w:rPr>
        <w:t xml:space="preserve"> </w:t>
      </w:r>
      <w:r>
        <w:rPr>
          <w:i/>
          <w:sz w:val="24"/>
        </w:rPr>
        <w:t>excepția</w:t>
      </w:r>
      <w:r>
        <w:rPr>
          <w:i/>
          <w:spacing w:val="-1"/>
          <w:sz w:val="24"/>
        </w:rPr>
        <w:t xml:space="preserve"> </w:t>
      </w:r>
      <w:r>
        <w:rPr>
          <w:i/>
          <w:sz w:val="24"/>
        </w:rPr>
        <w:t>cazului când ofertele au fost depuse</w:t>
      </w:r>
      <w:r>
        <w:rPr>
          <w:i/>
          <w:spacing w:val="-5"/>
          <w:sz w:val="24"/>
        </w:rPr>
        <w:t xml:space="preserve"> </w:t>
      </w:r>
      <w:r>
        <w:rPr>
          <w:i/>
          <w:sz w:val="24"/>
        </w:rPr>
        <w:t>prin SIA</w:t>
      </w:r>
      <w:r>
        <w:rPr>
          <w:i/>
          <w:spacing w:val="-1"/>
          <w:sz w:val="24"/>
        </w:rPr>
        <w:t xml:space="preserve"> </w:t>
      </w:r>
      <w:r>
        <w:rPr>
          <w:i/>
          <w:sz w:val="24"/>
        </w:rPr>
        <w:t>“RSAP”.</w:t>
      </w:r>
    </w:p>
    <w:p>
      <w:pPr>
        <w:pStyle w:val="50"/>
        <w:numPr>
          <w:ilvl w:val="0"/>
          <w:numId w:val="10"/>
        </w:numPr>
        <w:tabs>
          <w:tab w:val="left" w:pos="750"/>
          <w:tab w:val="clear" w:pos="1134"/>
        </w:tabs>
        <w:spacing w:before="0" w:after="0" w:line="240" w:lineRule="auto"/>
        <w:ind w:left="749" w:right="0" w:hanging="433"/>
        <w:jc w:val="both"/>
        <w:rPr>
          <w:b/>
          <w:sz w:val="24"/>
        </w:rPr>
      </w:pPr>
      <w:r>
        <w:rPr>
          <w:b/>
          <w:sz w:val="24"/>
        </w:rPr>
        <w:t>Limba</w:t>
      </w:r>
      <w:r>
        <w:rPr>
          <w:b/>
          <w:spacing w:val="16"/>
          <w:sz w:val="24"/>
        </w:rPr>
        <w:t xml:space="preserve"> </w:t>
      </w:r>
      <w:r>
        <w:rPr>
          <w:b/>
          <w:sz w:val="24"/>
        </w:rPr>
        <w:t>sau</w:t>
      </w:r>
      <w:r>
        <w:rPr>
          <w:b/>
          <w:spacing w:val="73"/>
          <w:sz w:val="24"/>
        </w:rPr>
        <w:t xml:space="preserve"> </w:t>
      </w:r>
      <w:r>
        <w:rPr>
          <w:b/>
          <w:sz w:val="24"/>
        </w:rPr>
        <w:t>limbile</w:t>
      </w:r>
      <w:r>
        <w:rPr>
          <w:b/>
          <w:spacing w:val="74"/>
          <w:sz w:val="24"/>
        </w:rPr>
        <w:t xml:space="preserve"> </w:t>
      </w:r>
      <w:r>
        <w:rPr>
          <w:b/>
          <w:sz w:val="24"/>
        </w:rPr>
        <w:t>în</w:t>
      </w:r>
      <w:r>
        <w:rPr>
          <w:b/>
          <w:spacing w:val="70"/>
          <w:sz w:val="24"/>
        </w:rPr>
        <w:t xml:space="preserve"> </w:t>
      </w:r>
      <w:r>
        <w:rPr>
          <w:b/>
          <w:sz w:val="24"/>
        </w:rPr>
        <w:t>care</w:t>
      </w:r>
      <w:r>
        <w:rPr>
          <w:b/>
          <w:spacing w:val="72"/>
          <w:sz w:val="24"/>
        </w:rPr>
        <w:t xml:space="preserve"> </w:t>
      </w:r>
      <w:r>
        <w:rPr>
          <w:b/>
          <w:sz w:val="24"/>
        </w:rPr>
        <w:t>trebuie</w:t>
      </w:r>
      <w:r>
        <w:rPr>
          <w:b/>
          <w:spacing w:val="72"/>
          <w:sz w:val="24"/>
        </w:rPr>
        <w:t xml:space="preserve"> </w:t>
      </w:r>
      <w:r>
        <w:rPr>
          <w:b/>
          <w:sz w:val="24"/>
        </w:rPr>
        <w:t>redactate</w:t>
      </w:r>
      <w:r>
        <w:rPr>
          <w:b/>
          <w:spacing w:val="76"/>
          <w:sz w:val="24"/>
        </w:rPr>
        <w:t xml:space="preserve"> </w:t>
      </w:r>
      <w:r>
        <w:rPr>
          <w:b/>
          <w:sz w:val="24"/>
        </w:rPr>
        <w:t>ofertele</w:t>
      </w:r>
      <w:r>
        <w:rPr>
          <w:b/>
          <w:spacing w:val="73"/>
          <w:sz w:val="24"/>
        </w:rPr>
        <w:t xml:space="preserve"> </w:t>
      </w:r>
      <w:r>
        <w:rPr>
          <w:b/>
          <w:sz w:val="24"/>
        </w:rPr>
        <w:t>sau</w:t>
      </w:r>
      <w:r>
        <w:rPr>
          <w:b/>
          <w:spacing w:val="76"/>
          <w:sz w:val="24"/>
        </w:rPr>
        <w:t xml:space="preserve"> </w:t>
      </w:r>
      <w:r>
        <w:rPr>
          <w:b/>
          <w:sz w:val="24"/>
        </w:rPr>
        <w:t>cererile</w:t>
      </w:r>
      <w:r>
        <w:rPr>
          <w:b/>
          <w:spacing w:val="76"/>
          <w:sz w:val="24"/>
        </w:rPr>
        <w:t xml:space="preserve"> </w:t>
      </w:r>
      <w:r>
        <w:rPr>
          <w:b/>
          <w:sz w:val="24"/>
        </w:rPr>
        <w:t>de</w:t>
      </w:r>
      <w:r>
        <w:rPr>
          <w:b/>
          <w:spacing w:val="71"/>
          <w:sz w:val="24"/>
        </w:rPr>
        <w:t xml:space="preserve"> </w:t>
      </w:r>
      <w:r>
        <w:rPr>
          <w:b/>
          <w:sz w:val="24"/>
        </w:rPr>
        <w:t>participare:</w:t>
      </w:r>
    </w:p>
    <w:p>
      <w:pPr>
        <w:spacing w:before="0"/>
        <w:ind w:left="319" w:right="0" w:firstLine="0"/>
        <w:jc w:val="both"/>
        <w:rPr>
          <w:i/>
          <w:sz w:val="24"/>
        </w:rPr>
      </w:pPr>
      <w:r>
        <w:rPr>
          <w:i/>
          <w:sz w:val="24"/>
        </w:rPr>
        <w:t>română,</w:t>
      </w:r>
      <w:r>
        <w:rPr>
          <w:i/>
          <w:spacing w:val="-10"/>
          <w:sz w:val="24"/>
        </w:rPr>
        <w:t xml:space="preserve"> </w:t>
      </w:r>
      <w:r>
        <w:rPr>
          <w:i/>
          <w:sz w:val="24"/>
        </w:rPr>
        <w:t>engleză.</w:t>
      </w:r>
    </w:p>
    <w:p>
      <w:pPr>
        <w:pStyle w:val="50"/>
        <w:numPr>
          <w:ilvl w:val="0"/>
          <w:numId w:val="10"/>
        </w:numPr>
        <w:tabs>
          <w:tab w:val="left" w:pos="750"/>
          <w:tab w:val="clear" w:pos="1134"/>
        </w:tabs>
        <w:spacing w:before="1" w:after="0" w:line="240" w:lineRule="auto"/>
        <w:ind w:left="319" w:right="348" w:firstLine="0"/>
        <w:jc w:val="both"/>
        <w:rPr>
          <w:i/>
          <w:sz w:val="24"/>
        </w:rPr>
      </w:pPr>
      <w:r>
        <w:rPr>
          <w:b/>
          <w:sz w:val="24"/>
        </w:rPr>
        <w:t>Respectivul contract se referă la un proiect și/sau program finanțat din fonduri ale</w:t>
      </w:r>
      <w:r>
        <w:rPr>
          <w:b/>
          <w:spacing w:val="1"/>
          <w:sz w:val="24"/>
        </w:rPr>
        <w:t xml:space="preserve"> </w:t>
      </w:r>
      <w:r>
        <w:rPr>
          <w:b/>
          <w:sz w:val="24"/>
        </w:rPr>
        <w:t xml:space="preserve">Uniunii Europene: </w:t>
      </w:r>
      <w:r>
        <w:rPr>
          <w:i/>
          <w:sz w:val="24"/>
        </w:rPr>
        <w:t>Nu</w:t>
      </w:r>
    </w:p>
    <w:p>
      <w:pPr>
        <w:spacing w:before="0" w:line="240" w:lineRule="auto"/>
        <w:rPr>
          <w:i/>
          <w:sz w:val="26"/>
        </w:rPr>
      </w:pPr>
    </w:p>
    <w:p>
      <w:pPr>
        <w:pStyle w:val="50"/>
        <w:numPr>
          <w:ilvl w:val="0"/>
          <w:numId w:val="10"/>
        </w:numPr>
        <w:tabs>
          <w:tab w:val="left" w:pos="750"/>
          <w:tab w:val="clear" w:pos="1134"/>
        </w:tabs>
        <w:spacing w:before="0" w:after="0" w:line="240" w:lineRule="auto"/>
        <w:ind w:left="319" w:right="342" w:firstLine="0"/>
        <w:jc w:val="both"/>
        <w:rPr>
          <w:b/>
          <w:sz w:val="24"/>
        </w:rPr>
      </w:pPr>
      <w:r>
        <w:rPr>
          <w:b/>
          <w:sz w:val="24"/>
        </w:rPr>
        <w:t>Data (datele) și referința (referințele) publicărilor anterioare în Jurnalul Oficial al</w:t>
      </w:r>
      <w:r>
        <w:rPr>
          <w:b/>
          <w:spacing w:val="1"/>
          <w:sz w:val="24"/>
        </w:rPr>
        <w:t xml:space="preserve"> </w:t>
      </w:r>
      <w:r>
        <w:rPr>
          <w:b/>
          <w:sz w:val="24"/>
        </w:rPr>
        <w:t>Uniunii Europene privind contractul (contractele) la care se referă anunțul</w:t>
      </w:r>
      <w:r>
        <w:rPr>
          <w:b/>
          <w:spacing w:val="1"/>
          <w:sz w:val="24"/>
        </w:rPr>
        <w:t xml:space="preserve"> </w:t>
      </w:r>
      <w:r>
        <w:rPr>
          <w:b/>
          <w:sz w:val="24"/>
        </w:rPr>
        <w:t>respective</w:t>
      </w:r>
      <w:r>
        <w:rPr>
          <w:b/>
          <w:spacing w:val="1"/>
          <w:sz w:val="24"/>
        </w:rPr>
        <w:t xml:space="preserve"> </w:t>
      </w:r>
      <w:r>
        <w:rPr>
          <w:b/>
          <w:sz w:val="24"/>
        </w:rPr>
        <w:t>(dacă</w:t>
      </w:r>
      <w:r>
        <w:rPr>
          <w:b/>
          <w:spacing w:val="-2"/>
          <w:sz w:val="24"/>
        </w:rPr>
        <w:t xml:space="preserve"> </w:t>
      </w:r>
      <w:r>
        <w:rPr>
          <w:b/>
          <w:sz w:val="24"/>
        </w:rPr>
        <w:t>este</w:t>
      </w:r>
      <w:r>
        <w:rPr>
          <w:b/>
          <w:spacing w:val="-2"/>
          <w:sz w:val="24"/>
        </w:rPr>
        <w:t xml:space="preserve"> </w:t>
      </w:r>
      <w:r>
        <w:rPr>
          <w:b/>
          <w:sz w:val="24"/>
        </w:rPr>
        <w:t>cazul)</w:t>
      </w:r>
    </w:p>
    <w:p>
      <w:pPr>
        <w:pStyle w:val="50"/>
        <w:numPr>
          <w:ilvl w:val="0"/>
          <w:numId w:val="10"/>
        </w:numPr>
        <w:tabs>
          <w:tab w:val="left" w:pos="750"/>
          <w:tab w:val="clear" w:pos="1134"/>
        </w:tabs>
        <w:spacing w:before="3" w:after="0" w:line="237" w:lineRule="auto"/>
        <w:ind w:left="319" w:right="340" w:firstLine="0"/>
        <w:jc w:val="both"/>
        <w:rPr>
          <w:b/>
          <w:sz w:val="24"/>
        </w:rPr>
      </w:pPr>
      <w:r>
        <w:rPr>
          <w:b/>
          <w:sz w:val="24"/>
        </w:rPr>
        <w:t>În</w:t>
      </w:r>
      <w:r>
        <w:rPr>
          <w:b/>
          <w:spacing w:val="1"/>
          <w:sz w:val="24"/>
        </w:rPr>
        <w:t xml:space="preserve"> </w:t>
      </w:r>
      <w:r>
        <w:rPr>
          <w:b/>
          <w:sz w:val="24"/>
        </w:rPr>
        <w:t>cazul</w:t>
      </w:r>
      <w:r>
        <w:rPr>
          <w:b/>
          <w:spacing w:val="1"/>
          <w:sz w:val="24"/>
        </w:rPr>
        <w:t xml:space="preserve"> </w:t>
      </w:r>
      <w:r>
        <w:rPr>
          <w:b/>
          <w:sz w:val="24"/>
        </w:rPr>
        <w:t>achizițiilor</w:t>
      </w:r>
      <w:r>
        <w:rPr>
          <w:b/>
          <w:spacing w:val="1"/>
          <w:sz w:val="24"/>
        </w:rPr>
        <w:t xml:space="preserve"> </w:t>
      </w:r>
      <w:r>
        <w:rPr>
          <w:b/>
          <w:sz w:val="24"/>
        </w:rPr>
        <w:t>periodice,</w:t>
      </w:r>
      <w:r>
        <w:rPr>
          <w:b/>
          <w:spacing w:val="1"/>
          <w:sz w:val="24"/>
        </w:rPr>
        <w:t xml:space="preserve"> </w:t>
      </w:r>
      <w:r>
        <w:rPr>
          <w:b/>
          <w:sz w:val="24"/>
        </w:rPr>
        <w:t>calendarul</w:t>
      </w:r>
      <w:r>
        <w:rPr>
          <w:b/>
          <w:spacing w:val="1"/>
          <w:sz w:val="24"/>
        </w:rPr>
        <w:t xml:space="preserve"> </w:t>
      </w:r>
      <w:r>
        <w:rPr>
          <w:b/>
          <w:sz w:val="24"/>
        </w:rPr>
        <w:t>estimat</w:t>
      </w:r>
      <w:r>
        <w:rPr>
          <w:b/>
          <w:spacing w:val="1"/>
          <w:sz w:val="24"/>
        </w:rPr>
        <w:t xml:space="preserve"> </w:t>
      </w:r>
      <w:r>
        <w:rPr>
          <w:b/>
          <w:sz w:val="24"/>
        </w:rPr>
        <w:t>pentru</w:t>
      </w:r>
      <w:r>
        <w:rPr>
          <w:b/>
          <w:spacing w:val="1"/>
          <w:sz w:val="24"/>
        </w:rPr>
        <w:t xml:space="preserve"> </w:t>
      </w:r>
      <w:r>
        <w:rPr>
          <w:b/>
          <w:sz w:val="24"/>
        </w:rPr>
        <w:t>publicarea</w:t>
      </w:r>
      <w:r>
        <w:rPr>
          <w:b/>
          <w:spacing w:val="1"/>
          <w:sz w:val="24"/>
        </w:rPr>
        <w:t xml:space="preserve"> </w:t>
      </w:r>
      <w:r>
        <w:rPr>
          <w:b/>
          <w:sz w:val="24"/>
        </w:rPr>
        <w:t>anunțurilor</w:t>
      </w:r>
      <w:r>
        <w:rPr>
          <w:b/>
          <w:spacing w:val="1"/>
          <w:sz w:val="24"/>
        </w:rPr>
        <w:t xml:space="preserve"> </w:t>
      </w:r>
      <w:r>
        <w:rPr>
          <w:b/>
          <w:sz w:val="24"/>
        </w:rPr>
        <w:t>viitoare:</w:t>
      </w:r>
      <w:r>
        <w:rPr>
          <w:b/>
          <w:spacing w:val="-4"/>
          <w:sz w:val="24"/>
        </w:rPr>
        <w:t xml:space="preserve"> </w:t>
      </w:r>
      <w:r>
        <w:rPr>
          <w:b/>
          <w:sz w:val="24"/>
        </w:rPr>
        <w:t>-</w:t>
      </w:r>
    </w:p>
    <w:p>
      <w:pPr>
        <w:pStyle w:val="50"/>
        <w:numPr>
          <w:ilvl w:val="0"/>
          <w:numId w:val="10"/>
        </w:numPr>
        <w:tabs>
          <w:tab w:val="left" w:pos="750"/>
          <w:tab w:val="clear" w:pos="1134"/>
        </w:tabs>
        <w:spacing w:before="0" w:after="0" w:line="240" w:lineRule="auto"/>
        <w:ind w:left="319" w:right="358" w:firstLine="0"/>
        <w:jc w:val="both"/>
        <w:rPr>
          <w:b/>
          <w:sz w:val="24"/>
        </w:rPr>
      </w:pPr>
      <w:r>
        <w:rPr>
          <w:b/>
          <w:sz w:val="24"/>
        </w:rPr>
        <w:t>Data publicării anunțului de intenție sau, după caz, precizarea că nu a fost publicat</w:t>
      </w:r>
      <w:r>
        <w:rPr>
          <w:b/>
          <w:spacing w:val="1"/>
          <w:sz w:val="24"/>
        </w:rPr>
        <w:t xml:space="preserve"> </w:t>
      </w:r>
      <w:r>
        <w:rPr>
          <w:b/>
          <w:sz w:val="24"/>
        </w:rPr>
        <w:t>un</w:t>
      </w:r>
      <w:r>
        <w:rPr>
          <w:b/>
          <w:spacing w:val="-1"/>
          <w:sz w:val="24"/>
        </w:rPr>
        <w:t xml:space="preserve"> </w:t>
      </w:r>
      <w:r>
        <w:rPr>
          <w:b/>
          <w:sz w:val="24"/>
        </w:rPr>
        <w:t>astfel de</w:t>
      </w:r>
      <w:r>
        <w:rPr>
          <w:b/>
          <w:spacing w:val="-1"/>
          <w:sz w:val="24"/>
        </w:rPr>
        <w:t xml:space="preserve"> </w:t>
      </w:r>
      <w:r>
        <w:rPr>
          <w:b/>
          <w:sz w:val="24"/>
        </w:rPr>
        <w:t>anunț:</w:t>
      </w:r>
    </w:p>
    <w:p>
      <w:pPr>
        <w:pStyle w:val="50"/>
        <w:numPr>
          <w:ilvl w:val="0"/>
          <w:numId w:val="10"/>
        </w:numPr>
        <w:tabs>
          <w:tab w:val="left" w:pos="750"/>
          <w:tab w:val="clear" w:pos="1134"/>
        </w:tabs>
        <w:spacing w:before="0" w:after="0" w:line="275" w:lineRule="exact"/>
        <w:ind w:left="749" w:right="0" w:hanging="433"/>
        <w:jc w:val="both"/>
        <w:rPr>
          <w:b/>
          <w:sz w:val="24"/>
        </w:rPr>
      </w:pPr>
      <w:r>
        <w:rPr>
          <w:b/>
          <w:sz w:val="24"/>
        </w:rPr>
        <w:t>Data</w:t>
      </w:r>
      <w:r>
        <w:rPr>
          <w:b/>
          <w:spacing w:val="-8"/>
          <w:sz w:val="24"/>
        </w:rPr>
        <w:t xml:space="preserve"> </w:t>
      </w:r>
      <w:r>
        <w:rPr>
          <w:b/>
          <w:sz w:val="24"/>
        </w:rPr>
        <w:t>transmiterii</w:t>
      </w:r>
      <w:r>
        <w:rPr>
          <w:b/>
          <w:spacing w:val="-3"/>
          <w:sz w:val="24"/>
        </w:rPr>
        <w:t xml:space="preserve"> </w:t>
      </w:r>
      <w:r>
        <w:rPr>
          <w:b/>
          <w:sz w:val="24"/>
        </w:rPr>
        <w:t>spre</w:t>
      </w:r>
      <w:r>
        <w:rPr>
          <w:b/>
          <w:spacing w:val="-5"/>
          <w:sz w:val="24"/>
        </w:rPr>
        <w:t xml:space="preserve"> </w:t>
      </w:r>
      <w:r>
        <w:rPr>
          <w:b/>
          <w:sz w:val="24"/>
        </w:rPr>
        <w:t>publicare</w:t>
      </w:r>
      <w:r>
        <w:rPr>
          <w:b/>
          <w:spacing w:val="-7"/>
          <w:sz w:val="24"/>
        </w:rPr>
        <w:t xml:space="preserve"> </w:t>
      </w:r>
      <w:r>
        <w:rPr>
          <w:b/>
          <w:sz w:val="24"/>
        </w:rPr>
        <w:t>a</w:t>
      </w:r>
      <w:r>
        <w:rPr>
          <w:b/>
          <w:spacing w:val="-4"/>
          <w:sz w:val="24"/>
        </w:rPr>
        <w:t xml:space="preserve"> </w:t>
      </w:r>
      <w:r>
        <w:rPr>
          <w:b/>
          <w:sz w:val="24"/>
        </w:rPr>
        <w:t>anunțului</w:t>
      </w:r>
      <w:r>
        <w:rPr>
          <w:b/>
          <w:spacing w:val="-5"/>
          <w:sz w:val="24"/>
        </w:rPr>
        <w:t xml:space="preserve"> </w:t>
      </w:r>
      <w:r>
        <w:rPr>
          <w:b/>
          <w:sz w:val="24"/>
        </w:rPr>
        <w:t>de</w:t>
      </w:r>
      <w:r>
        <w:rPr>
          <w:b/>
          <w:spacing w:val="-8"/>
          <w:sz w:val="24"/>
        </w:rPr>
        <w:t xml:space="preserve"> </w:t>
      </w:r>
      <w:r>
        <w:rPr>
          <w:b/>
          <w:sz w:val="24"/>
        </w:rPr>
        <w:t>participare:</w:t>
      </w:r>
      <w:r>
        <w:rPr>
          <w:b/>
          <w:spacing w:val="-6"/>
          <w:sz w:val="24"/>
        </w:rPr>
        <w:t xml:space="preserve"> </w:t>
      </w:r>
      <w:r>
        <w:rPr>
          <w:b/>
          <w:sz w:val="24"/>
        </w:rPr>
        <w:t>conform</w:t>
      </w:r>
      <w:r>
        <w:rPr>
          <w:b/>
          <w:spacing w:val="-5"/>
          <w:sz w:val="24"/>
        </w:rPr>
        <w:t xml:space="preserve"> </w:t>
      </w:r>
      <w:r>
        <w:rPr>
          <w:b/>
          <w:sz w:val="24"/>
        </w:rPr>
        <w:t>SIA</w:t>
      </w:r>
      <w:r>
        <w:rPr>
          <w:b/>
          <w:spacing w:val="-10"/>
          <w:sz w:val="24"/>
        </w:rPr>
        <w:t xml:space="preserve"> </w:t>
      </w:r>
      <w:r>
        <w:rPr>
          <w:b/>
          <w:sz w:val="24"/>
        </w:rPr>
        <w:t>RSAP</w:t>
      </w:r>
    </w:p>
    <w:p>
      <w:pPr>
        <w:pStyle w:val="50"/>
        <w:numPr>
          <w:ilvl w:val="0"/>
          <w:numId w:val="10"/>
        </w:numPr>
        <w:tabs>
          <w:tab w:val="left" w:pos="750"/>
          <w:tab w:val="clear" w:pos="1134"/>
        </w:tabs>
        <w:spacing w:before="0" w:after="0" w:line="275" w:lineRule="exact"/>
        <w:ind w:left="749" w:right="0" w:hanging="433"/>
        <w:jc w:val="both"/>
        <w:rPr>
          <w:b/>
          <w:sz w:val="24"/>
        </w:rPr>
      </w:pPr>
      <w:r>
        <w:rPr>
          <w:b/>
          <w:sz w:val="24"/>
        </w:rPr>
        <w:t>În</w:t>
      </w:r>
      <w:r>
        <w:rPr>
          <w:b/>
          <w:spacing w:val="-4"/>
          <w:sz w:val="24"/>
        </w:rPr>
        <w:t xml:space="preserve"> </w:t>
      </w:r>
      <w:r>
        <w:rPr>
          <w:b/>
          <w:sz w:val="24"/>
        </w:rPr>
        <w:t>cadrul</w:t>
      </w:r>
      <w:r>
        <w:rPr>
          <w:b/>
          <w:spacing w:val="-3"/>
          <w:sz w:val="24"/>
        </w:rPr>
        <w:t xml:space="preserve"> </w:t>
      </w:r>
      <w:r>
        <w:rPr>
          <w:b/>
          <w:sz w:val="24"/>
        </w:rPr>
        <w:t>procedurii de</w:t>
      </w:r>
      <w:r>
        <w:rPr>
          <w:b/>
          <w:spacing w:val="-7"/>
          <w:sz w:val="24"/>
        </w:rPr>
        <w:t xml:space="preserve"> </w:t>
      </w:r>
      <w:r>
        <w:rPr>
          <w:b/>
          <w:sz w:val="24"/>
        </w:rPr>
        <w:t>achiziție</w:t>
      </w:r>
      <w:r>
        <w:rPr>
          <w:b/>
          <w:spacing w:val="-6"/>
          <w:sz w:val="24"/>
        </w:rPr>
        <w:t xml:space="preserve"> </w:t>
      </w:r>
      <w:r>
        <w:rPr>
          <w:b/>
          <w:sz w:val="24"/>
        </w:rPr>
        <w:t>publică</w:t>
      </w:r>
      <w:r>
        <w:rPr>
          <w:b/>
          <w:spacing w:val="-3"/>
          <w:sz w:val="24"/>
        </w:rPr>
        <w:t xml:space="preserve"> </w:t>
      </w:r>
      <w:r>
        <w:rPr>
          <w:b/>
          <w:sz w:val="24"/>
        </w:rPr>
        <w:t>se</w:t>
      </w:r>
      <w:r>
        <w:rPr>
          <w:b/>
          <w:spacing w:val="-5"/>
          <w:sz w:val="24"/>
        </w:rPr>
        <w:t xml:space="preserve"> </w:t>
      </w:r>
      <w:r>
        <w:rPr>
          <w:b/>
          <w:sz w:val="24"/>
        </w:rPr>
        <w:t>va</w:t>
      </w:r>
      <w:r>
        <w:rPr>
          <w:b/>
          <w:spacing w:val="-4"/>
          <w:sz w:val="24"/>
        </w:rPr>
        <w:t xml:space="preserve"> </w:t>
      </w:r>
      <w:r>
        <w:rPr>
          <w:b/>
          <w:sz w:val="24"/>
        </w:rPr>
        <w:t>utiliza/accepta:</w:t>
      </w:r>
    </w:p>
    <w:p>
      <w:pPr>
        <w:spacing w:before="11" w:after="0" w:line="240" w:lineRule="auto"/>
        <w:rPr>
          <w:b/>
          <w:sz w:val="23"/>
        </w:rPr>
      </w:pPr>
    </w:p>
    <w:tbl>
      <w:tblPr>
        <w:tblStyle w:val="10"/>
        <w:tblW w:w="0" w:type="auto"/>
        <w:tblInd w:w="6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10"/>
        <w:gridCol w:w="3786"/>
      </w:tblGrid>
      <w:tr>
        <w:trPr>
          <w:trHeight w:val="278" w:hRule="atLeast"/>
        </w:trPr>
        <w:tc>
          <w:tcPr>
            <w:tcW w:w="5310" w:type="dxa"/>
            <w:shd w:val="clear" w:color="auto" w:fill="E7E6E6"/>
          </w:tcPr>
          <w:p>
            <w:pPr>
              <w:pStyle w:val="102"/>
              <w:spacing w:line="258" w:lineRule="exact"/>
              <w:ind w:left="112"/>
              <w:rPr>
                <w:b/>
                <w:sz w:val="24"/>
              </w:rPr>
            </w:pPr>
            <w:r>
              <w:rPr>
                <w:b/>
                <w:sz w:val="24"/>
              </w:rPr>
              <w:t>Denumirea</w:t>
            </w:r>
            <w:r>
              <w:rPr>
                <w:b/>
                <w:spacing w:val="-9"/>
                <w:sz w:val="24"/>
              </w:rPr>
              <w:t xml:space="preserve"> </w:t>
            </w:r>
            <w:r>
              <w:rPr>
                <w:b/>
                <w:sz w:val="24"/>
              </w:rPr>
              <w:t>instrumentului</w:t>
            </w:r>
            <w:r>
              <w:rPr>
                <w:b/>
                <w:spacing w:val="-4"/>
                <w:sz w:val="24"/>
              </w:rPr>
              <w:t xml:space="preserve"> </w:t>
            </w:r>
            <w:r>
              <w:rPr>
                <w:b/>
                <w:sz w:val="24"/>
              </w:rPr>
              <w:t>electronic</w:t>
            </w:r>
          </w:p>
        </w:tc>
        <w:tc>
          <w:tcPr>
            <w:tcW w:w="3786" w:type="dxa"/>
            <w:shd w:val="clear" w:color="auto" w:fill="E7E6E6"/>
          </w:tcPr>
          <w:p>
            <w:pPr>
              <w:pStyle w:val="102"/>
              <w:spacing w:line="258" w:lineRule="exact"/>
              <w:ind w:left="109"/>
              <w:rPr>
                <w:b/>
                <w:sz w:val="24"/>
              </w:rPr>
            </w:pPr>
            <w:r>
              <w:rPr>
                <w:b/>
                <w:sz w:val="24"/>
              </w:rPr>
              <w:t>Se</w:t>
            </w:r>
            <w:r>
              <w:rPr>
                <w:b/>
                <w:spacing w:val="-5"/>
                <w:sz w:val="24"/>
              </w:rPr>
              <w:t xml:space="preserve"> </w:t>
            </w:r>
            <w:r>
              <w:rPr>
                <w:b/>
                <w:sz w:val="24"/>
              </w:rPr>
              <w:t>va</w:t>
            </w:r>
            <w:r>
              <w:rPr>
                <w:b/>
                <w:spacing w:val="-1"/>
                <w:sz w:val="24"/>
              </w:rPr>
              <w:t xml:space="preserve"> </w:t>
            </w:r>
            <w:r>
              <w:rPr>
                <w:b/>
                <w:sz w:val="24"/>
              </w:rPr>
              <w:t>utiliza/accepta sau</w:t>
            </w:r>
            <w:r>
              <w:rPr>
                <w:b/>
                <w:spacing w:val="-1"/>
                <w:sz w:val="24"/>
              </w:rPr>
              <w:t xml:space="preserve"> </w:t>
            </w:r>
            <w:r>
              <w:rPr>
                <w:b/>
                <w:sz w:val="24"/>
              </w:rPr>
              <w:t>nu</w:t>
            </w:r>
          </w:p>
        </w:tc>
      </w:tr>
      <w:tr>
        <w:trPr>
          <w:trHeight w:val="551" w:hRule="atLeast"/>
        </w:trPr>
        <w:tc>
          <w:tcPr>
            <w:tcW w:w="5310" w:type="dxa"/>
          </w:tcPr>
          <w:p>
            <w:pPr>
              <w:pStyle w:val="102"/>
              <w:spacing w:line="273" w:lineRule="exact"/>
              <w:ind w:left="112"/>
              <w:rPr>
                <w:sz w:val="24"/>
              </w:rPr>
            </w:pPr>
            <w:r>
              <w:rPr>
                <w:sz w:val="24"/>
              </w:rPr>
              <w:t>depunerea</w:t>
            </w:r>
            <w:r>
              <w:rPr>
                <w:spacing w:val="-6"/>
                <w:sz w:val="24"/>
              </w:rPr>
              <w:t xml:space="preserve"> </w:t>
            </w:r>
            <w:r>
              <w:rPr>
                <w:sz w:val="24"/>
              </w:rPr>
              <w:t>electronică</w:t>
            </w:r>
            <w:r>
              <w:rPr>
                <w:spacing w:val="-2"/>
                <w:sz w:val="24"/>
              </w:rPr>
              <w:t xml:space="preserve"> </w:t>
            </w:r>
            <w:r>
              <w:rPr>
                <w:sz w:val="24"/>
              </w:rPr>
              <w:t>a</w:t>
            </w:r>
            <w:r>
              <w:rPr>
                <w:spacing w:val="-5"/>
                <w:sz w:val="24"/>
              </w:rPr>
              <w:t xml:space="preserve"> </w:t>
            </w:r>
            <w:r>
              <w:rPr>
                <w:sz w:val="24"/>
              </w:rPr>
              <w:t>ofertelor</w:t>
            </w:r>
            <w:r>
              <w:rPr>
                <w:spacing w:val="-4"/>
                <w:sz w:val="24"/>
              </w:rPr>
              <w:t xml:space="preserve"> </w:t>
            </w:r>
            <w:r>
              <w:rPr>
                <w:sz w:val="24"/>
              </w:rPr>
              <w:t>sau</w:t>
            </w:r>
            <w:r>
              <w:rPr>
                <w:spacing w:val="-1"/>
                <w:sz w:val="24"/>
              </w:rPr>
              <w:t xml:space="preserve"> </w:t>
            </w:r>
            <w:r>
              <w:rPr>
                <w:sz w:val="24"/>
              </w:rPr>
              <w:t>a</w:t>
            </w:r>
            <w:r>
              <w:rPr>
                <w:spacing w:val="-5"/>
                <w:sz w:val="24"/>
              </w:rPr>
              <w:t xml:space="preserve"> </w:t>
            </w:r>
            <w:r>
              <w:rPr>
                <w:sz w:val="24"/>
              </w:rPr>
              <w:t>cererilor</w:t>
            </w:r>
            <w:r>
              <w:rPr>
                <w:spacing w:val="-4"/>
                <w:sz w:val="24"/>
              </w:rPr>
              <w:t xml:space="preserve"> </w:t>
            </w:r>
            <w:r>
              <w:rPr>
                <w:sz w:val="24"/>
              </w:rPr>
              <w:t>de</w:t>
            </w:r>
          </w:p>
          <w:p>
            <w:pPr>
              <w:pStyle w:val="102"/>
              <w:spacing w:line="259" w:lineRule="exact"/>
              <w:ind w:left="112"/>
              <w:rPr>
                <w:sz w:val="24"/>
              </w:rPr>
            </w:pPr>
            <w:r>
              <w:rPr>
                <w:sz w:val="24"/>
              </w:rPr>
              <w:t>participare</w:t>
            </w:r>
          </w:p>
        </w:tc>
        <w:tc>
          <w:tcPr>
            <w:tcW w:w="3786" w:type="dxa"/>
          </w:tcPr>
          <w:p>
            <w:pPr>
              <w:pStyle w:val="102"/>
              <w:spacing w:line="275" w:lineRule="exact"/>
              <w:ind w:left="109"/>
              <w:rPr>
                <w:sz w:val="24"/>
              </w:rPr>
            </w:pPr>
            <w:r>
              <w:rPr>
                <w:sz w:val="24"/>
              </w:rPr>
              <w:t>Se</w:t>
            </w:r>
            <w:r>
              <w:rPr>
                <w:spacing w:val="-5"/>
                <w:sz w:val="24"/>
              </w:rPr>
              <w:t xml:space="preserve"> </w:t>
            </w:r>
            <w:r>
              <w:rPr>
                <w:sz w:val="24"/>
              </w:rPr>
              <w:t>va</w:t>
            </w:r>
            <w:r>
              <w:rPr>
                <w:spacing w:val="-1"/>
                <w:sz w:val="24"/>
              </w:rPr>
              <w:t xml:space="preserve"> </w:t>
            </w:r>
            <w:r>
              <w:rPr>
                <w:sz w:val="24"/>
              </w:rPr>
              <w:t>utiliza</w:t>
            </w:r>
          </w:p>
        </w:tc>
      </w:tr>
      <w:tr>
        <w:trPr>
          <w:trHeight w:val="275" w:hRule="atLeast"/>
        </w:trPr>
        <w:tc>
          <w:tcPr>
            <w:tcW w:w="5310" w:type="dxa"/>
          </w:tcPr>
          <w:p>
            <w:pPr>
              <w:pStyle w:val="102"/>
              <w:spacing w:line="256" w:lineRule="exact"/>
              <w:ind w:left="112"/>
              <w:rPr>
                <w:sz w:val="24"/>
              </w:rPr>
            </w:pPr>
            <w:r>
              <w:rPr>
                <w:sz w:val="24"/>
              </w:rPr>
              <w:t>sistemul</w:t>
            </w:r>
            <w:r>
              <w:rPr>
                <w:spacing w:val="-4"/>
                <w:sz w:val="24"/>
              </w:rPr>
              <w:t xml:space="preserve"> </w:t>
            </w:r>
            <w:r>
              <w:rPr>
                <w:sz w:val="24"/>
              </w:rPr>
              <w:t>de</w:t>
            </w:r>
            <w:r>
              <w:rPr>
                <w:spacing w:val="-2"/>
                <w:sz w:val="24"/>
              </w:rPr>
              <w:t xml:space="preserve"> </w:t>
            </w:r>
            <w:r>
              <w:rPr>
                <w:sz w:val="24"/>
              </w:rPr>
              <w:t>comenzi electronice</w:t>
            </w:r>
          </w:p>
        </w:tc>
        <w:tc>
          <w:tcPr>
            <w:tcW w:w="3786" w:type="dxa"/>
          </w:tcPr>
          <w:p>
            <w:pPr>
              <w:pStyle w:val="102"/>
              <w:rPr>
                <w:sz w:val="20"/>
              </w:rPr>
            </w:pPr>
          </w:p>
        </w:tc>
      </w:tr>
      <w:tr>
        <w:trPr>
          <w:trHeight w:val="276" w:hRule="atLeast"/>
        </w:trPr>
        <w:tc>
          <w:tcPr>
            <w:tcW w:w="5310" w:type="dxa"/>
          </w:tcPr>
          <w:p>
            <w:pPr>
              <w:pStyle w:val="102"/>
              <w:spacing w:line="256" w:lineRule="exact"/>
              <w:ind w:left="112"/>
              <w:rPr>
                <w:sz w:val="24"/>
              </w:rPr>
            </w:pPr>
            <w:r>
              <w:rPr>
                <w:sz w:val="24"/>
              </w:rPr>
              <w:t>facturarea</w:t>
            </w:r>
            <w:r>
              <w:rPr>
                <w:spacing w:val="-8"/>
                <w:sz w:val="24"/>
              </w:rPr>
              <w:t xml:space="preserve"> </w:t>
            </w:r>
            <w:r>
              <w:rPr>
                <w:sz w:val="24"/>
              </w:rPr>
              <w:t>electronică</w:t>
            </w:r>
          </w:p>
        </w:tc>
        <w:tc>
          <w:tcPr>
            <w:tcW w:w="3786" w:type="dxa"/>
          </w:tcPr>
          <w:p>
            <w:pPr>
              <w:pStyle w:val="102"/>
              <w:spacing w:line="256" w:lineRule="exact"/>
              <w:ind w:left="109"/>
              <w:rPr>
                <w:sz w:val="24"/>
              </w:rPr>
            </w:pPr>
            <w:r>
              <w:rPr>
                <w:sz w:val="24"/>
              </w:rPr>
              <w:t>Se</w:t>
            </w:r>
            <w:r>
              <w:rPr>
                <w:spacing w:val="-5"/>
                <w:sz w:val="24"/>
              </w:rPr>
              <w:t xml:space="preserve"> </w:t>
            </w:r>
            <w:r>
              <w:rPr>
                <w:sz w:val="24"/>
              </w:rPr>
              <w:t>va</w:t>
            </w:r>
            <w:r>
              <w:rPr>
                <w:spacing w:val="-1"/>
                <w:sz w:val="24"/>
              </w:rPr>
              <w:t xml:space="preserve"> </w:t>
            </w:r>
            <w:r>
              <w:rPr>
                <w:sz w:val="24"/>
              </w:rPr>
              <w:t>utiliza</w:t>
            </w:r>
          </w:p>
        </w:tc>
      </w:tr>
      <w:tr>
        <w:trPr>
          <w:trHeight w:val="275" w:hRule="atLeast"/>
        </w:trPr>
        <w:tc>
          <w:tcPr>
            <w:tcW w:w="5310" w:type="dxa"/>
          </w:tcPr>
          <w:p>
            <w:pPr>
              <w:pStyle w:val="102"/>
              <w:spacing w:line="256" w:lineRule="exact"/>
              <w:ind w:left="112"/>
              <w:rPr>
                <w:sz w:val="24"/>
              </w:rPr>
            </w:pPr>
            <w:r>
              <w:rPr>
                <w:sz w:val="24"/>
              </w:rPr>
              <w:t>plățile</w:t>
            </w:r>
            <w:r>
              <w:rPr>
                <w:spacing w:val="-4"/>
                <w:sz w:val="24"/>
              </w:rPr>
              <w:t xml:space="preserve"> </w:t>
            </w:r>
            <w:r>
              <w:rPr>
                <w:sz w:val="24"/>
              </w:rPr>
              <w:t>electronice</w:t>
            </w:r>
          </w:p>
        </w:tc>
        <w:tc>
          <w:tcPr>
            <w:tcW w:w="3786" w:type="dxa"/>
          </w:tcPr>
          <w:p>
            <w:pPr>
              <w:pStyle w:val="102"/>
              <w:spacing w:line="256" w:lineRule="exact"/>
              <w:ind w:left="109"/>
              <w:rPr>
                <w:sz w:val="24"/>
              </w:rPr>
            </w:pPr>
            <w:r>
              <w:rPr>
                <w:sz w:val="24"/>
              </w:rPr>
              <w:t>Se</w:t>
            </w:r>
            <w:r>
              <w:rPr>
                <w:spacing w:val="-5"/>
                <w:sz w:val="24"/>
              </w:rPr>
              <w:t xml:space="preserve"> </w:t>
            </w:r>
            <w:r>
              <w:rPr>
                <w:sz w:val="24"/>
              </w:rPr>
              <w:t>va</w:t>
            </w:r>
            <w:r>
              <w:rPr>
                <w:spacing w:val="-1"/>
                <w:sz w:val="24"/>
              </w:rPr>
              <w:t xml:space="preserve"> </w:t>
            </w:r>
            <w:r>
              <w:rPr>
                <w:sz w:val="24"/>
              </w:rPr>
              <w:t>utiliza</w:t>
            </w:r>
          </w:p>
        </w:tc>
      </w:tr>
    </w:tbl>
    <w:p>
      <w:pPr>
        <w:spacing w:before="9" w:line="240" w:lineRule="auto"/>
        <w:rPr>
          <w:b/>
          <w:sz w:val="24"/>
        </w:rPr>
      </w:pPr>
    </w:p>
    <w:p>
      <w:pPr>
        <w:spacing w:before="9" w:line="240" w:lineRule="auto"/>
        <w:rPr>
          <w:b/>
          <w:spacing w:val="-3"/>
          <w:sz w:val="24"/>
        </w:rPr>
      </w:pPr>
      <w:r>
        <w:rPr>
          <w:b/>
          <w:sz w:val="24"/>
        </w:rPr>
        <w:t>Contractul</w:t>
      </w:r>
      <w:r>
        <w:rPr>
          <w:b/>
          <w:spacing w:val="1"/>
          <w:sz w:val="24"/>
        </w:rPr>
        <w:t xml:space="preserve"> </w:t>
      </w:r>
      <w:r>
        <w:rPr>
          <w:b/>
          <w:sz w:val="24"/>
        </w:rPr>
        <w:t>intră</w:t>
      </w:r>
      <w:r>
        <w:rPr>
          <w:b/>
          <w:spacing w:val="1"/>
          <w:sz w:val="24"/>
        </w:rPr>
        <w:t xml:space="preserve"> </w:t>
      </w:r>
      <w:r>
        <w:rPr>
          <w:b/>
          <w:sz w:val="24"/>
        </w:rPr>
        <w:t>sub</w:t>
      </w:r>
      <w:r>
        <w:rPr>
          <w:b/>
          <w:spacing w:val="1"/>
          <w:sz w:val="24"/>
        </w:rPr>
        <w:t xml:space="preserve"> </w:t>
      </w:r>
      <w:r>
        <w:rPr>
          <w:b/>
          <w:sz w:val="24"/>
        </w:rPr>
        <w:t>incidența</w:t>
      </w:r>
      <w:r>
        <w:rPr>
          <w:b/>
          <w:spacing w:val="1"/>
          <w:sz w:val="24"/>
        </w:rPr>
        <w:t xml:space="preserve"> </w:t>
      </w:r>
      <w:r>
        <w:rPr>
          <w:b/>
          <w:sz w:val="24"/>
        </w:rPr>
        <w:t>Acordului</w:t>
      </w:r>
      <w:r>
        <w:rPr>
          <w:b/>
          <w:spacing w:val="1"/>
          <w:sz w:val="24"/>
        </w:rPr>
        <w:t xml:space="preserve"> </w:t>
      </w:r>
      <w:r>
        <w:rPr>
          <w:b/>
          <w:sz w:val="24"/>
        </w:rPr>
        <w:t>privind</w:t>
      </w:r>
      <w:r>
        <w:rPr>
          <w:b/>
          <w:spacing w:val="1"/>
          <w:sz w:val="24"/>
        </w:rPr>
        <w:t xml:space="preserve"> </w:t>
      </w:r>
      <w:r>
        <w:rPr>
          <w:b/>
          <w:sz w:val="24"/>
        </w:rPr>
        <w:t>achizițiile</w:t>
      </w:r>
      <w:r>
        <w:rPr>
          <w:b/>
          <w:spacing w:val="1"/>
          <w:sz w:val="24"/>
        </w:rPr>
        <w:t xml:space="preserve"> </w:t>
      </w:r>
      <w:r>
        <w:rPr>
          <w:b/>
          <w:sz w:val="24"/>
        </w:rPr>
        <w:t>guvernamentale</w:t>
      </w:r>
      <w:r>
        <w:rPr>
          <w:b/>
          <w:spacing w:val="1"/>
          <w:sz w:val="24"/>
        </w:rPr>
        <w:t xml:space="preserve"> </w:t>
      </w:r>
      <w:r>
        <w:rPr>
          <w:b/>
          <w:sz w:val="24"/>
        </w:rPr>
        <w:t>al</w:t>
      </w:r>
      <w:r>
        <w:rPr>
          <w:b/>
          <w:spacing w:val="1"/>
          <w:sz w:val="24"/>
        </w:rPr>
        <w:t xml:space="preserve"> </w:t>
      </w:r>
      <w:r>
        <w:rPr>
          <w:b/>
          <w:sz w:val="24"/>
        </w:rPr>
        <w:t>Organizației</w:t>
      </w:r>
      <w:r>
        <w:rPr>
          <w:b/>
          <w:spacing w:val="1"/>
          <w:sz w:val="24"/>
        </w:rPr>
        <w:t xml:space="preserve"> </w:t>
      </w:r>
      <w:r>
        <w:rPr>
          <w:b/>
          <w:sz w:val="24"/>
        </w:rPr>
        <w:t>Mondiale</w:t>
      </w:r>
      <w:r>
        <w:rPr>
          <w:b/>
          <w:spacing w:val="1"/>
          <w:sz w:val="24"/>
        </w:rPr>
        <w:t xml:space="preserve"> </w:t>
      </w:r>
      <w:r>
        <w:rPr>
          <w:b/>
          <w:sz w:val="24"/>
        </w:rPr>
        <w:t>a</w:t>
      </w:r>
      <w:r>
        <w:rPr>
          <w:b/>
          <w:spacing w:val="1"/>
          <w:sz w:val="24"/>
        </w:rPr>
        <w:t xml:space="preserve"> </w:t>
      </w:r>
      <w:r>
        <w:rPr>
          <w:b/>
          <w:sz w:val="24"/>
        </w:rPr>
        <w:t>Comerțului</w:t>
      </w:r>
      <w:r>
        <w:rPr>
          <w:b/>
          <w:spacing w:val="1"/>
          <w:sz w:val="24"/>
        </w:rPr>
        <w:t xml:space="preserve"> </w:t>
      </w:r>
      <w:r>
        <w:rPr>
          <w:b/>
          <w:sz w:val="24"/>
        </w:rPr>
        <w:t>(numai</w:t>
      </w:r>
      <w:r>
        <w:rPr>
          <w:b/>
          <w:spacing w:val="1"/>
          <w:sz w:val="24"/>
        </w:rPr>
        <w:t xml:space="preserve"> </w:t>
      </w:r>
      <w:r>
        <w:rPr>
          <w:b/>
          <w:sz w:val="24"/>
        </w:rPr>
        <w:t>în</w:t>
      </w:r>
      <w:r>
        <w:rPr>
          <w:b/>
          <w:spacing w:val="1"/>
          <w:sz w:val="24"/>
        </w:rPr>
        <w:t xml:space="preserve"> </w:t>
      </w:r>
      <w:r>
        <w:rPr>
          <w:b/>
          <w:sz w:val="24"/>
        </w:rPr>
        <w:t>cazul</w:t>
      </w:r>
      <w:r>
        <w:rPr>
          <w:b/>
          <w:spacing w:val="1"/>
          <w:sz w:val="24"/>
        </w:rPr>
        <w:t xml:space="preserve"> </w:t>
      </w:r>
      <w:r>
        <w:rPr>
          <w:b/>
          <w:sz w:val="24"/>
        </w:rPr>
        <w:t>anunțurilor</w:t>
      </w:r>
      <w:r>
        <w:rPr>
          <w:b/>
          <w:spacing w:val="1"/>
          <w:sz w:val="24"/>
        </w:rPr>
        <w:t xml:space="preserve"> </w:t>
      </w:r>
      <w:r>
        <w:rPr>
          <w:b/>
          <w:sz w:val="24"/>
        </w:rPr>
        <w:t>transmise</w:t>
      </w:r>
      <w:r>
        <w:rPr>
          <w:b/>
          <w:spacing w:val="1"/>
          <w:sz w:val="24"/>
        </w:rPr>
        <w:t xml:space="preserve"> </w:t>
      </w:r>
      <w:r>
        <w:rPr>
          <w:b/>
          <w:sz w:val="24"/>
        </w:rPr>
        <w:t>spre</w:t>
      </w:r>
      <w:r>
        <w:rPr>
          <w:b/>
          <w:spacing w:val="-57"/>
          <w:sz w:val="24"/>
        </w:rPr>
        <w:t xml:space="preserve"> </w:t>
      </w:r>
      <w:r>
        <w:rPr>
          <w:b/>
          <w:w w:val="99"/>
          <w:sz w:val="24"/>
        </w:rPr>
        <w:t>pub</w:t>
      </w:r>
      <w:r>
        <w:rPr>
          <w:b/>
          <w:spacing w:val="-2"/>
          <w:sz w:val="24"/>
        </w:rPr>
        <w:t>l</w:t>
      </w:r>
      <w:r>
        <w:rPr>
          <w:b/>
          <w:sz w:val="24"/>
        </w:rPr>
        <w:t>ica</w:t>
      </w:r>
      <w:r>
        <w:rPr>
          <w:b/>
          <w:spacing w:val="-2"/>
          <w:sz w:val="24"/>
        </w:rPr>
        <w:t>r</w:t>
      </w:r>
      <w:r>
        <w:rPr>
          <w:b/>
          <w:sz w:val="24"/>
        </w:rPr>
        <w:t>e</w:t>
      </w:r>
      <w:r>
        <w:rPr>
          <w:b/>
          <w:spacing w:val="-1"/>
          <w:sz w:val="24"/>
        </w:rPr>
        <w:t xml:space="preserve"> </w:t>
      </w:r>
      <w:r>
        <w:rPr>
          <w:b/>
          <w:sz w:val="24"/>
        </w:rPr>
        <w:t>în</w:t>
      </w:r>
      <w:r>
        <w:rPr>
          <w:b/>
          <w:spacing w:val="1"/>
          <w:sz w:val="24"/>
        </w:rPr>
        <w:t xml:space="preserve"> </w:t>
      </w:r>
      <w:r>
        <w:rPr>
          <w:b/>
          <w:sz w:val="24"/>
        </w:rPr>
        <w:t>Ju</w:t>
      </w:r>
      <w:r>
        <w:rPr>
          <w:b/>
          <w:spacing w:val="-1"/>
          <w:sz w:val="24"/>
        </w:rPr>
        <w:t>r</w:t>
      </w:r>
      <w:r>
        <w:rPr>
          <w:b/>
          <w:sz w:val="24"/>
        </w:rPr>
        <w:t>nal</w:t>
      </w:r>
      <w:r>
        <w:rPr>
          <w:b/>
          <w:spacing w:val="1"/>
          <w:sz w:val="24"/>
        </w:rPr>
        <w:t>u</w:t>
      </w:r>
      <w:r>
        <w:rPr>
          <w:b/>
          <w:spacing w:val="-3"/>
          <w:sz w:val="24"/>
        </w:rPr>
        <w:t>l</w:t>
      </w:r>
    </w:p>
    <w:p>
      <w:pPr>
        <w:spacing w:before="9" w:line="240" w:lineRule="auto"/>
        <w:rPr>
          <w:b/>
          <w:spacing w:val="-3"/>
          <w:sz w:val="24"/>
        </w:rPr>
      </w:pPr>
    </w:p>
    <w:p>
      <w:pPr>
        <w:pStyle w:val="12"/>
        <w:tabs>
          <w:tab w:val="left" w:pos="7294"/>
        </w:tabs>
        <w:spacing w:before="90"/>
        <w:ind w:left="101"/>
        <w:rPr>
          <w:b/>
          <w:bCs/>
        </w:rPr>
      </w:pPr>
      <w:r>
        <w:rPr>
          <w:b/>
          <w:bCs/>
        </w:rPr>
        <w:t>Președintele</w:t>
      </w:r>
      <w:r>
        <w:rPr>
          <w:b/>
          <w:bCs/>
          <w:spacing w:val="-2"/>
        </w:rPr>
        <w:t xml:space="preserve"> </w:t>
      </w:r>
      <w:r>
        <w:rPr>
          <w:b/>
          <w:bCs/>
        </w:rPr>
        <w:t>grupului</w:t>
      </w:r>
      <w:r>
        <w:rPr>
          <w:b/>
          <w:bCs/>
          <w:spacing w:val="-2"/>
        </w:rPr>
        <w:t xml:space="preserve"> </w:t>
      </w:r>
      <w:r>
        <w:rPr>
          <w:b/>
          <w:bCs/>
        </w:rPr>
        <w:t>de</w:t>
      </w:r>
      <w:r>
        <w:rPr>
          <w:b/>
          <w:bCs/>
          <w:spacing w:val="-3"/>
        </w:rPr>
        <w:t xml:space="preserve"> </w:t>
      </w:r>
      <w:r>
        <w:rPr>
          <w:b/>
          <w:bCs/>
        </w:rPr>
        <w:t>lucru</w:t>
      </w:r>
      <w:r>
        <w:rPr>
          <w:b/>
          <w:bCs/>
        </w:rPr>
        <w:tab/>
      </w:r>
      <w:r>
        <w:rPr>
          <w:b/>
          <w:bCs/>
        </w:rPr>
        <w:t>Petru</w:t>
      </w:r>
      <w:r>
        <w:rPr>
          <w:b/>
          <w:bCs/>
          <w:spacing w:val="-2"/>
        </w:rPr>
        <w:t xml:space="preserve"> </w:t>
      </w:r>
      <w:r>
        <w:rPr>
          <w:b/>
          <w:bCs/>
        </w:rPr>
        <w:t>VICOL</w:t>
      </w:r>
    </w:p>
    <w:p>
      <w:pPr>
        <w:rPr>
          <w:b/>
          <w:sz w:val="20"/>
        </w:rPr>
      </w:pPr>
    </w:p>
    <w:p>
      <w:pPr>
        <w:rPr>
          <w:b/>
          <w:sz w:val="20"/>
        </w:rPr>
      </w:pPr>
    </w:p>
    <w:p>
      <w:pPr>
        <w:rPr>
          <w:b/>
          <w:sz w:val="20"/>
        </w:rPr>
      </w:pPr>
    </w:p>
    <w:p>
      <w:pPr>
        <w:jc w:val="center"/>
        <w:rPr>
          <w:b/>
          <w:bCs/>
          <w:sz w:val="24"/>
          <w:szCs w:val="24"/>
        </w:rPr>
        <w:sectPr>
          <w:headerReference r:id="rId5" w:type="default"/>
          <w:footerReference r:id="rId6" w:type="default"/>
          <w:pgSz w:w="11910" w:h="16840"/>
          <w:pgMar w:top="1160" w:right="560" w:bottom="920" w:left="840" w:header="0" w:footer="729" w:gutter="0"/>
          <w:cols w:space="720" w:num="1"/>
        </w:sectPr>
      </w:pPr>
    </w:p>
    <w:p>
      <w:pPr>
        <w:spacing w:before="221" w:line="269" w:lineRule="exact"/>
        <w:ind w:left="1178"/>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spacing w:before="221" w:line="269" w:lineRule="exact"/>
        <w:ind w:left="1178"/>
      </w:pPr>
    </w:p>
    <w:p>
      <w:pPr>
        <w:spacing w:before="221" w:line="269" w:lineRule="exact"/>
        <w:ind w:left="1178"/>
      </w:pPr>
    </w:p>
    <w:p>
      <w:pPr>
        <w:spacing w:before="221" w:line="269" w:lineRule="exact"/>
        <w:ind w:left="1178"/>
      </w:pPr>
    </w:p>
    <w:p>
      <w:pPr>
        <w:spacing w:before="221" w:line="269" w:lineRule="exact"/>
        <w:ind w:left="1178"/>
      </w:pPr>
    </w:p>
    <w:p>
      <w:pPr>
        <w:spacing w:before="221" w:line="269" w:lineRule="exact"/>
        <w:ind w:left="1178"/>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bookmarkStart w:id="70" w:name="_Hlk77770940"/>
      <w:r>
        <w:rPr>
          <w:rFonts w:eastAsia="Calibri"/>
          <w:b/>
          <w:sz w:val="28"/>
          <w:szCs w:val="28"/>
        </w:rPr>
        <w:t>INVITAȚIE DE PARTICIPARE LA ETAPELE DE PRESELECȚIE/LA PROCEDURILE NEGOCIATE</w:t>
      </w:r>
    </w:p>
    <w:bookmarkEnd w:id="70"/>
    <w:p>
      <w:pPr>
        <w:shd w:val="clear" w:color="auto" w:fill="FFFFFF" w:themeFill="background1"/>
        <w:spacing w:before="120"/>
        <w:rPr>
          <w:b/>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pStyle w:val="50"/>
        <w:numPr>
          <w:ilvl w:val="0"/>
          <w:numId w:val="11"/>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1"/>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pPr>
        <w:numPr>
          <w:ilvl w:val="0"/>
          <w:numId w:val="11"/>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1"/>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pPr>
        <w:numPr>
          <w:ilvl w:val="0"/>
          <w:numId w:val="11"/>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1"/>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1"/>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1"/>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1"/>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r>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1"/>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1"/>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1"/>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pPr>
        <w:numPr>
          <w:ilvl w:val="0"/>
          <w:numId w:val="11"/>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1"/>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1"/>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1"/>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1"/>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1"/>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1"/>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1"/>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1"/>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sz w:val="28"/>
          <w:szCs w:val="28"/>
          <w:lang w:val="it-IT" w:eastAsia="zh-CN"/>
        </w:rPr>
      </w:pPr>
    </w:p>
    <w:p>
      <w:pPr>
        <w:pStyle w:val="75"/>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pPr>
        <w:pStyle w:val="75"/>
        <w:tabs>
          <w:tab w:val="left" w:pos="567"/>
        </w:tabs>
        <w:spacing w:before="0" w:beforeAutospacing="0" w:after="0"/>
        <w:ind w:left="0" w:firstLine="0"/>
        <w:jc w:val="center"/>
        <w:rPr>
          <w:rFonts w:eastAsia="PMingLiU"/>
          <w:sz w:val="28"/>
          <w:szCs w:val="28"/>
          <w:lang w:val="it-IT" w:eastAsia="zh-CN"/>
        </w:rPr>
      </w:pPr>
    </w:p>
    <w:p>
      <w:pPr>
        <w:pStyle w:val="75"/>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tbl>
      <w:tblPr>
        <w:tblStyle w:val="10"/>
        <w:tblW w:w="9533" w:type="dxa"/>
        <w:tblInd w:w="0" w:type="dxa"/>
        <w:tblLayout w:type="autofit"/>
        <w:tblCellMar>
          <w:top w:w="15" w:type="dxa"/>
          <w:left w:w="15" w:type="dxa"/>
          <w:bottom w:w="15" w:type="dxa"/>
          <w:right w:w="15" w:type="dxa"/>
        </w:tblCellMar>
      </w:tblPr>
      <w:tblGrid>
        <w:gridCol w:w="9533"/>
      </w:tblGrid>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Autoritatea contractantă:________________________________________________________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IDNO:________________________________________________________________________</w:t>
            </w:r>
          </w:p>
        </w:tc>
      </w:tr>
      <w:tr>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Nr.:__________________________________________________________________________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___________link:___________________________________________________</w:t>
            </w:r>
          </w:p>
        </w:tc>
      </w:tr>
      <w:tr>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achiziţiei:_____________________________________________________________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Cod CPV:____________________________________________________________________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5"/>
        <w:tabs>
          <w:tab w:val="left" w:pos="567"/>
        </w:tabs>
        <w:spacing w:before="0" w:beforeAutospacing="0" w:after="0"/>
        <w:ind w:left="0" w:firstLine="0"/>
        <w:rPr>
          <w:rFonts w:eastAsia="PMingLiU"/>
          <w:b w:val="0"/>
          <w:lang w:val="ro-RO" w:eastAsia="zh-CN"/>
        </w:rPr>
      </w:pPr>
    </w:p>
    <w:p>
      <w:pPr>
        <w:pStyle w:val="75"/>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pPr>
        <w:pStyle w:val="75"/>
        <w:tabs>
          <w:tab w:val="left" w:pos="0"/>
          <w:tab w:val="clear" w:pos="360"/>
        </w:tabs>
        <w:ind w:left="0" w:firstLine="0"/>
        <w:rPr>
          <w:rFonts w:eastAsia="PMingLiU"/>
          <w:b w:val="0"/>
          <w:lang w:val="ro-RO" w:eastAsia="zh-CN"/>
        </w:rPr>
      </w:pPr>
    </w:p>
    <w:p>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pPr>
        <w:pStyle w:val="75"/>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pPr>
        <w:pStyle w:val="75"/>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5"/>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pPr>
        <w:pStyle w:val="75"/>
        <w:tabs>
          <w:tab w:val="left" w:pos="567"/>
        </w:tabs>
        <w:spacing w:before="0" w:beforeAutospacing="0" w:after="0"/>
        <w:ind w:left="0" w:firstLine="0"/>
        <w:rPr>
          <w:rFonts w:eastAsia="PMingLiU"/>
          <w:b w:val="0"/>
          <w:lang w:val="ro-RO" w:eastAsia="zh-CN"/>
        </w:rPr>
      </w:pPr>
    </w:p>
    <w:p>
      <w:pPr>
        <w:pStyle w:val="75"/>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0"/>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bl>
    <w:p>
      <w:pPr>
        <w:pStyle w:val="75"/>
        <w:tabs>
          <w:tab w:val="left" w:pos="567"/>
        </w:tabs>
        <w:spacing w:before="0" w:beforeAutospacing="0" w:after="0"/>
        <w:ind w:left="0" w:firstLine="0"/>
        <w:rPr>
          <w:rFonts w:eastAsia="PMingLiU"/>
          <w:lang w:val="ro-RO" w:eastAsia="zh-CN"/>
        </w:rPr>
      </w:pPr>
    </w:p>
    <w:p>
      <w:pPr>
        <w:pStyle w:val="75"/>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5"/>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5"/>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5"/>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5"/>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5"/>
        <w:tabs>
          <w:tab w:val="left" w:pos="567"/>
        </w:tabs>
        <w:spacing w:before="0" w:beforeAutospacing="0" w:after="0"/>
        <w:ind w:left="0" w:firstLine="0"/>
        <w:rPr>
          <w:rFonts w:eastAsia="PMingLiU"/>
          <w:lang w:val="ro-RO" w:eastAsia="zh-CN"/>
        </w:rPr>
      </w:pPr>
    </w:p>
    <w:p>
      <w:pPr>
        <w:pStyle w:val="75"/>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pPr>
        <w:pStyle w:val="75"/>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pPr>
        <w:pStyle w:val="75"/>
        <w:tabs>
          <w:tab w:val="left" w:pos="567"/>
        </w:tabs>
        <w:spacing w:before="0" w:beforeAutospacing="0" w:after="0"/>
        <w:ind w:left="0" w:firstLine="0"/>
        <w:rPr>
          <w:rFonts w:eastAsia="PMingLiU"/>
          <w:lang w:val="it-IT" w:eastAsia="zh-CN"/>
        </w:rPr>
      </w:pPr>
    </w:p>
    <w:p>
      <w:pPr>
        <w:pStyle w:val="75"/>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pPr>
        <w:pStyle w:val="75"/>
        <w:tabs>
          <w:tab w:val="left" w:pos="567"/>
        </w:tabs>
        <w:spacing w:before="0" w:beforeAutospacing="0" w:after="0"/>
        <w:ind w:left="0" w:firstLine="0"/>
        <w:rPr>
          <w:rFonts w:eastAsia="PMingLiU"/>
          <w:lang w:val="ro-RO" w:eastAsia="zh-CN"/>
        </w:rPr>
      </w:pPr>
      <w:r>
        <w:rPr>
          <w:rFonts w:eastAsia="PMingLiU"/>
          <w:lang w:val="ro-RO" w:eastAsia="zh-CN"/>
        </w:rPr>
        <w:t>1.</w:t>
      </w:r>
    </w:p>
    <w:p>
      <w:pPr>
        <w:pStyle w:val="75"/>
        <w:tabs>
          <w:tab w:val="left" w:pos="567"/>
        </w:tabs>
        <w:spacing w:before="0" w:beforeAutospacing="0" w:after="0"/>
        <w:ind w:left="0" w:firstLine="0"/>
        <w:rPr>
          <w:rFonts w:eastAsia="PMingLiU"/>
          <w:lang w:val="ro-RO" w:eastAsia="zh-CN"/>
        </w:rPr>
      </w:pPr>
      <w:r>
        <w:rPr>
          <w:rFonts w:eastAsia="PMingLiU"/>
          <w:lang w:val="ro-RO" w:eastAsia="zh-CN"/>
        </w:rPr>
        <w:t>2.</w:t>
      </w:r>
    </w:p>
    <w:p>
      <w:pPr>
        <w:pStyle w:val="75"/>
        <w:tabs>
          <w:tab w:val="left" w:pos="567"/>
        </w:tabs>
        <w:spacing w:before="0" w:beforeAutospacing="0" w:after="0"/>
        <w:ind w:left="0" w:firstLine="0"/>
        <w:rPr>
          <w:rFonts w:eastAsia="PMingLiU"/>
          <w:lang w:val="ro-RO" w:eastAsia="zh-CN"/>
        </w:rPr>
      </w:pPr>
      <w:r>
        <w:rPr>
          <w:rFonts w:eastAsia="PMingLiU"/>
          <w:lang w:val="ro-RO" w:eastAsia="zh-CN"/>
        </w:rPr>
        <w:t>3.</w:t>
      </w:r>
    </w:p>
    <w:p>
      <w:pPr>
        <w:pStyle w:val="75"/>
        <w:tabs>
          <w:tab w:val="left" w:pos="567"/>
        </w:tabs>
        <w:spacing w:before="0" w:beforeAutospacing="0" w:after="0"/>
        <w:ind w:left="0" w:firstLine="0"/>
        <w:rPr>
          <w:rFonts w:eastAsia="PMingLiU"/>
          <w:lang w:val="ro-RO" w:eastAsia="zh-CN"/>
        </w:rPr>
      </w:pPr>
      <w:r>
        <w:rPr>
          <w:rFonts w:eastAsia="PMingLiU"/>
          <w:lang w:val="ro-RO" w:eastAsia="zh-CN"/>
        </w:rPr>
        <w:t>etc.</w:t>
      </w:r>
    </w:p>
    <w:p>
      <w:pPr>
        <w:pStyle w:val="75"/>
        <w:tabs>
          <w:tab w:val="left" w:pos="567"/>
        </w:tabs>
        <w:spacing w:before="0" w:beforeAutospacing="0" w:after="0"/>
        <w:ind w:left="0" w:firstLine="0"/>
        <w:rPr>
          <w:rFonts w:eastAsia="PMingLiU"/>
          <w:lang w:val="ro-RO" w:eastAsia="zh-CN"/>
        </w:rPr>
      </w:pPr>
    </w:p>
    <w:p>
      <w:pPr>
        <w:pStyle w:val="75"/>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5"/>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5"/>
        <w:tabs>
          <w:tab w:val="left" w:pos="567"/>
        </w:tabs>
        <w:spacing w:before="0" w:beforeAutospacing="0" w:after="0"/>
        <w:ind w:left="0" w:firstLine="0"/>
        <w:jc w:val="both"/>
        <w:rPr>
          <w:rFonts w:eastAsia="PMingLiU"/>
          <w:b w:val="0"/>
          <w:lang w:val="ro-RO" w:eastAsia="zh-CN"/>
        </w:rPr>
      </w:pPr>
    </w:p>
    <w:p>
      <w:pPr>
        <w:pStyle w:val="75"/>
        <w:tabs>
          <w:tab w:val="left" w:pos="567"/>
        </w:tabs>
        <w:ind w:hanging="1338"/>
        <w:jc w:val="both"/>
        <w:rPr>
          <w:rFonts w:eastAsia="PMingLiU"/>
          <w:lang w:val="ro-RO" w:eastAsia="zh-CN"/>
        </w:rPr>
      </w:pPr>
      <w:r>
        <w:rPr>
          <w:rFonts w:eastAsia="PMingLiU"/>
          <w:lang w:val="ro-RO" w:eastAsia="zh-CN"/>
        </w:rPr>
        <w:t>Semnăturile membrilor grupului de lucru:</w:t>
      </w:r>
    </w:p>
    <w:p>
      <w:pPr>
        <w:pStyle w:val="75"/>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5"/>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5"/>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5"/>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5"/>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pPr>
        <w:pStyle w:val="75"/>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pPr>
        <w:pStyle w:val="75"/>
        <w:tabs>
          <w:tab w:val="left" w:pos="567"/>
        </w:tabs>
        <w:spacing w:before="0" w:beforeAutospacing="0" w:after="0"/>
        <w:ind w:left="0" w:firstLine="0"/>
        <w:rPr>
          <w:rFonts w:eastAsia="PMingLiU"/>
          <w:lang w:val="ro-RO" w:eastAsia="zh-CN"/>
        </w:rPr>
      </w:pPr>
    </w:p>
    <w:p>
      <w:pPr>
        <w:pStyle w:val="75"/>
        <w:tabs>
          <w:tab w:val="left" w:pos="567"/>
        </w:tabs>
        <w:spacing w:before="0" w:beforeAutospacing="0" w:after="0"/>
        <w:ind w:left="0" w:firstLine="0"/>
        <w:rPr>
          <w:rFonts w:eastAsia="PMingLiU"/>
          <w:lang w:val="ro-RO" w:eastAsia="zh-CN"/>
        </w:rPr>
      </w:pPr>
    </w:p>
    <w:p>
      <w:pPr>
        <w:pStyle w:val="75"/>
        <w:tabs>
          <w:tab w:val="left" w:pos="567"/>
        </w:tabs>
        <w:spacing w:before="0" w:beforeAutospacing="0" w:after="0"/>
        <w:ind w:left="0" w:firstLine="0"/>
        <w:rPr>
          <w:rFonts w:eastAsia="PMingLiU"/>
          <w:lang w:val="ro-RO" w:eastAsia="zh-CN"/>
        </w:rPr>
      </w:pPr>
    </w:p>
    <w:p>
      <w:pPr>
        <w:pStyle w:val="75"/>
        <w:tabs>
          <w:tab w:val="left" w:pos="567"/>
        </w:tabs>
        <w:spacing w:before="0" w:beforeAutospacing="0" w:after="0"/>
        <w:ind w:left="0" w:firstLine="0"/>
        <w:rPr>
          <w:rFonts w:eastAsia="PMingLiU"/>
          <w:lang w:val="ro-RO" w:eastAsia="zh-CN"/>
        </w:rPr>
      </w:pPr>
    </w:p>
    <w:p>
      <w:pPr>
        <w:pStyle w:val="75"/>
        <w:tabs>
          <w:tab w:val="left" w:pos="567"/>
        </w:tabs>
        <w:spacing w:before="0" w:beforeAutospacing="0" w:after="0"/>
        <w:ind w:left="0" w:firstLine="0"/>
        <w:rPr>
          <w:rFonts w:eastAsia="PMingLiU"/>
          <w:lang w:val="ro-RO" w:eastAsia="zh-CN"/>
        </w:rPr>
      </w:pPr>
    </w:p>
    <w:p>
      <w:pPr>
        <w:pStyle w:val="75"/>
        <w:tabs>
          <w:tab w:val="left" w:pos="567"/>
        </w:tabs>
        <w:spacing w:before="0" w:beforeAutospacing="0" w:after="0"/>
        <w:ind w:left="0" w:firstLine="0"/>
        <w:rPr>
          <w:rFonts w:eastAsia="PMingLiU"/>
          <w:lang w:val="ro-RO" w:eastAsia="zh-CN"/>
        </w:rPr>
      </w:pPr>
    </w:p>
    <w:p>
      <w:pPr>
        <w:pStyle w:val="75"/>
        <w:tabs>
          <w:tab w:val="left" w:pos="567"/>
        </w:tabs>
        <w:spacing w:before="0" w:beforeAutospacing="0" w:after="0"/>
        <w:ind w:left="0" w:firstLine="0"/>
        <w:rPr>
          <w:rFonts w:eastAsia="PMingLiU"/>
          <w:lang w:val="ro-RO" w:eastAsia="zh-CN"/>
        </w:rPr>
      </w:pPr>
    </w:p>
    <w:p>
      <w:pPr>
        <w:pStyle w:val="75"/>
        <w:tabs>
          <w:tab w:val="left" w:pos="567"/>
        </w:tabs>
        <w:spacing w:before="0" w:beforeAutospacing="0" w:after="0"/>
        <w:ind w:left="0" w:firstLine="0"/>
        <w:rPr>
          <w:rFonts w:eastAsia="PMingLiU"/>
          <w:lang w:val="ro-RO" w:eastAsia="zh-CN"/>
        </w:rPr>
      </w:pPr>
    </w:p>
    <w:p>
      <w:pPr>
        <w:pStyle w:val="75"/>
        <w:tabs>
          <w:tab w:val="left" w:pos="567"/>
        </w:tabs>
        <w:spacing w:before="0" w:beforeAutospacing="0" w:after="0"/>
        <w:ind w:left="0" w:firstLine="0"/>
        <w:rPr>
          <w:rFonts w:eastAsia="PMingLiU"/>
          <w:lang w:val="ro-RO" w:eastAsia="zh-CN"/>
        </w:rPr>
      </w:pPr>
    </w:p>
    <w:p>
      <w:pPr>
        <w:pStyle w:val="75"/>
        <w:tabs>
          <w:tab w:val="left" w:pos="567"/>
        </w:tabs>
        <w:spacing w:before="0" w:beforeAutospacing="0" w:after="0"/>
        <w:ind w:left="0" w:firstLine="0"/>
        <w:rPr>
          <w:rFonts w:eastAsia="PMingLiU"/>
          <w:lang w:val="ro-RO" w:eastAsia="zh-CN"/>
        </w:rPr>
      </w:pPr>
    </w:p>
    <w:p>
      <w:pPr>
        <w:pStyle w:val="75"/>
        <w:tabs>
          <w:tab w:val="left" w:pos="567"/>
        </w:tabs>
        <w:spacing w:before="0" w:beforeAutospacing="0" w:after="0"/>
        <w:ind w:left="0" w:firstLine="0"/>
        <w:rPr>
          <w:rFonts w:eastAsia="PMingLiU"/>
          <w:lang w:val="ro-RO" w:eastAsia="zh-CN"/>
        </w:rPr>
      </w:pPr>
    </w:p>
    <w:p>
      <w:pPr>
        <w:pStyle w:val="75"/>
        <w:tabs>
          <w:tab w:val="left" w:pos="567"/>
        </w:tabs>
        <w:spacing w:before="0" w:beforeAutospacing="0" w:after="0"/>
        <w:ind w:left="0" w:firstLine="0"/>
        <w:rPr>
          <w:rFonts w:eastAsia="PMingLiU"/>
          <w:lang w:val="ro-RO" w:eastAsia="zh-CN"/>
        </w:rPr>
      </w:pPr>
    </w:p>
    <w:p>
      <w:pPr>
        <w:pStyle w:val="75"/>
        <w:tabs>
          <w:tab w:val="left" w:pos="567"/>
        </w:tabs>
        <w:spacing w:before="0" w:beforeAutospacing="0" w:after="0"/>
        <w:ind w:left="0" w:firstLine="0"/>
        <w:rPr>
          <w:rFonts w:eastAsia="PMingLiU"/>
          <w:lang w:val="ro-RO" w:eastAsia="zh-CN"/>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75"/>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bookmarkStart w:id="72" w:name="_Hlk77770975"/>
      <w:r>
        <w:rPr>
          <w:rFonts w:eastAsia="Calibri"/>
          <w:b/>
          <w:sz w:val="28"/>
          <w:szCs w:val="28"/>
        </w:rPr>
        <w:t>ANUNȚ DE ATRIBUIRE</w:t>
      </w:r>
    </w:p>
    <w:bookmarkEnd w:id="72"/>
    <w:p>
      <w:pPr>
        <w:spacing w:after="160"/>
        <w:jc w:val="center"/>
        <w:rPr>
          <w:rFonts w:eastAsia="Calibri"/>
          <w:u w:val="single"/>
        </w:rPr>
      </w:pPr>
      <w:r>
        <w:rPr>
          <w:rFonts w:eastAsia="Cambria"/>
        </w:rPr>
        <w:t>Nr. din___________</w:t>
      </w:r>
    </w:p>
    <w:p>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88"/>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p>
        </w:tc>
      </w:tr>
    </w:tbl>
    <w:p>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89"/>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  </w:t>
            </w:r>
          </w:p>
          <w:p>
            <w:pPr>
              <w:spacing w:after="160" w:line="259" w:lineRule="auto"/>
              <w:ind w:right="-1"/>
              <w:jc w:val="both"/>
              <w:rPr>
                <w:lang w:eastAsia="ro-RO"/>
              </w:rPr>
            </w:pPr>
            <w:r>
              <w:rPr>
                <w:lang w:eastAsia="ro-RO"/>
              </w:rPr>
              <w:t>Servicii □</w:t>
            </w:r>
          </w:p>
        </w:tc>
      </w:tr>
      <w:tr>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rPr>
          <w:trHeight w:val="255"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8"/>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tc>
          <w:tcPr>
            <w:tcW w:w="562" w:type="dxa"/>
            <w:shd w:val="clear" w:color="auto" w:fill="F2F2F2"/>
          </w:tcPr>
          <w:p>
            <w:pPr>
              <w:tabs>
                <w:tab w:val="left" w:pos="1134"/>
                <w:tab w:val="left" w:pos="2694"/>
              </w:tabs>
              <w:jc w:val="center"/>
              <w:rPr>
                <w:rFonts w:eastAsia="Calibri"/>
              </w:rPr>
            </w:pPr>
            <w:r>
              <w:rPr>
                <w:rFonts w:eastAsia="Calibri"/>
              </w:rPr>
              <w:t>Nr. crt.</w:t>
            </w:r>
          </w:p>
        </w:tc>
        <w:tc>
          <w:tcPr>
            <w:tcW w:w="3402" w:type="dxa"/>
            <w:shd w:val="clear" w:color="auto" w:fill="F2F2F2"/>
          </w:tcPr>
          <w:p>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pPr>
              <w:tabs>
                <w:tab w:val="left" w:pos="1134"/>
                <w:tab w:val="left" w:pos="2694"/>
              </w:tabs>
              <w:jc w:val="center"/>
              <w:rPr>
                <w:rFonts w:eastAsia="Calibri"/>
              </w:rPr>
            </w:pPr>
            <w:r>
              <w:rPr>
                <w:rFonts w:eastAsia="Calibri"/>
              </w:rPr>
              <w:t>Cod CPV</w:t>
            </w:r>
          </w:p>
        </w:tc>
        <w:tc>
          <w:tcPr>
            <w:tcW w:w="1417" w:type="dxa"/>
            <w:shd w:val="clear" w:color="auto" w:fill="F2F2F2"/>
          </w:tcPr>
          <w:p>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pPr>
              <w:tabs>
                <w:tab w:val="left" w:pos="1134"/>
                <w:tab w:val="left" w:pos="2694"/>
              </w:tabs>
              <w:jc w:val="center"/>
              <w:rPr>
                <w:rFonts w:eastAsia="Calibri"/>
              </w:rPr>
            </w:pPr>
            <w:r>
              <w:rPr>
                <w:rFonts w:eastAsia="Calibri"/>
              </w:rPr>
              <w:t>Nr. și data contractului</w:t>
            </w:r>
          </w:p>
        </w:tc>
        <w:tc>
          <w:tcPr>
            <w:tcW w:w="1417" w:type="dxa"/>
            <w:shd w:val="clear" w:color="auto" w:fill="F2F2F2"/>
          </w:tcPr>
          <w:p>
            <w:pPr>
              <w:tabs>
                <w:tab w:val="left" w:pos="1134"/>
                <w:tab w:val="left" w:pos="2694"/>
              </w:tabs>
              <w:jc w:val="center"/>
              <w:rPr>
                <w:rFonts w:eastAsia="Calibri"/>
              </w:rPr>
            </w:pPr>
            <w:r>
              <w:rPr>
                <w:rFonts w:eastAsia="Calibri"/>
              </w:rPr>
              <w:t>Suma, inclusiv TVA</w:t>
            </w:r>
          </w:p>
        </w:tc>
      </w:tr>
      <w:tr>
        <w:tc>
          <w:tcPr>
            <w:tcW w:w="562" w:type="dxa"/>
          </w:tcPr>
          <w:p>
            <w:pPr>
              <w:tabs>
                <w:tab w:val="left" w:pos="1134"/>
                <w:tab w:val="left" w:pos="2694"/>
              </w:tabs>
              <w:spacing w:before="240"/>
              <w:jc w:val="center"/>
              <w:rPr>
                <w:rFonts w:eastAsia="Calibri"/>
              </w:rPr>
            </w:pPr>
            <w:r>
              <w:rPr>
                <w:rFonts w:eastAsia="Calibri"/>
              </w:rPr>
              <w:t>1</w:t>
            </w:r>
          </w:p>
        </w:tc>
        <w:tc>
          <w:tcPr>
            <w:tcW w:w="3402" w:type="dxa"/>
          </w:tcPr>
          <w:p>
            <w:pPr>
              <w:tabs>
                <w:tab w:val="left" w:pos="1134"/>
                <w:tab w:val="left" w:pos="2694"/>
              </w:tabs>
              <w:spacing w:before="240"/>
              <w:jc w:val="both"/>
              <w:rPr>
                <w:rFonts w:eastAsia="Calibri"/>
              </w:rPr>
            </w:pPr>
            <w:r>
              <w:rPr>
                <w:rFonts w:eastAsia="Calibri"/>
              </w:rPr>
              <w:t>Denumire lot nr. 1</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r>
        <w:tc>
          <w:tcPr>
            <w:tcW w:w="562" w:type="dxa"/>
          </w:tcPr>
          <w:p>
            <w:pPr>
              <w:tabs>
                <w:tab w:val="left" w:pos="1134"/>
                <w:tab w:val="left" w:pos="2694"/>
              </w:tabs>
              <w:spacing w:before="240"/>
              <w:jc w:val="center"/>
              <w:rPr>
                <w:rFonts w:eastAsia="Calibri"/>
              </w:rPr>
            </w:pPr>
            <w:r>
              <w:rPr>
                <w:rFonts w:eastAsia="Calibri"/>
              </w:rPr>
              <w:t>n</w:t>
            </w:r>
          </w:p>
        </w:tc>
        <w:tc>
          <w:tcPr>
            <w:tcW w:w="3402" w:type="dxa"/>
          </w:tcPr>
          <w:p>
            <w:pPr>
              <w:tabs>
                <w:tab w:val="left" w:pos="1134"/>
                <w:tab w:val="left" w:pos="2694"/>
              </w:tabs>
              <w:spacing w:before="240"/>
              <w:jc w:val="both"/>
              <w:rPr>
                <w:rFonts w:eastAsia="Calibri"/>
              </w:rPr>
            </w:pPr>
            <w:r>
              <w:rPr>
                <w:rFonts w:eastAsia="Calibri"/>
              </w:rPr>
              <w:t>Denumire lot nr. n</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3"/>
        </w:numPr>
        <w:spacing w:before="240" w:after="160" w:line="259" w:lineRule="auto"/>
        <w:jc w:val="both"/>
        <w:rPr>
          <w:rFonts w:eastAsia="Calibri"/>
          <w:b/>
        </w:rPr>
      </w:pPr>
      <w:r>
        <w:rPr>
          <w:rFonts w:eastAsia="Calibri"/>
          <w:b/>
        </w:rPr>
        <w:t>Alte informații:</w:t>
      </w:r>
    </w:p>
    <w:tbl>
      <w:tblPr>
        <w:tblStyle w:val="8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3"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3"/>
    <w:p>
      <w:pPr>
        <w:spacing w:before="240" w:after="240"/>
        <w:ind w:right="-1"/>
        <w:jc w:val="center"/>
        <w:rPr>
          <w:rFonts w:eastAsia="Cambria"/>
          <w:sz w:val="22"/>
          <w:szCs w:val="22"/>
        </w:rPr>
      </w:pPr>
      <w:r>
        <w:rPr>
          <w:rFonts w:eastAsia="Cambria"/>
          <w:sz w:val="22"/>
          <w:szCs w:val="22"/>
        </w:rPr>
        <w:t>Nr. ___________ din _____________</w:t>
      </w:r>
    </w:p>
    <w:p>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sz w:val="22"/>
          <w:szCs w:val="22"/>
          <w:lang w:val="it-IT"/>
        </w:rPr>
      </w:pPr>
      <w:bookmarkStart w:id="74" w:name="_Toc449692095"/>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5"/>
        <w:tabs>
          <w:tab w:val="left" w:pos="567"/>
        </w:tabs>
        <w:spacing w:before="0" w:beforeAutospacing="0" w:after="0"/>
        <w:ind w:left="0" w:firstLine="0"/>
        <w:jc w:val="center"/>
        <w:rPr>
          <w:rFonts w:eastAsia="PMingLiU"/>
          <w:lang w:val="it-IT" w:eastAsia="zh-CN"/>
        </w:rPr>
      </w:pPr>
    </w:p>
    <w:p>
      <w:pPr>
        <w:pStyle w:val="75"/>
        <w:tabs>
          <w:tab w:val="left" w:pos="567"/>
        </w:tabs>
        <w:spacing w:before="0" w:beforeAutospacing="0" w:after="0"/>
        <w:ind w:left="0" w:firstLine="0"/>
        <w:jc w:val="center"/>
        <w:rPr>
          <w:rFonts w:eastAsia="PMingLiU"/>
          <w:lang w:val="it-IT" w:eastAsia="zh-CN"/>
        </w:rPr>
      </w:pPr>
    </w:p>
    <w:bookmarkEnd w:id="74"/>
    <w:p>
      <w:pPr>
        <w:pStyle w:val="12"/>
        <w:tabs>
          <w:tab w:val="left" w:pos="567"/>
        </w:tabs>
        <w:rPr>
          <w:rFonts w:asciiTheme="majorHAnsi" w:hAnsiTheme="majorHAnsi" w:cstheme="majorHAnsi"/>
          <w:b/>
          <w:szCs w:val="24"/>
        </w:rPr>
      </w:pPr>
      <w:bookmarkStart w:id="75" w:name="_Toc449692096"/>
    </w:p>
    <w:p>
      <w:pPr>
        <w:pStyle w:val="12"/>
        <w:tabs>
          <w:tab w:val="left" w:pos="567"/>
        </w:tabs>
        <w:jc w:val="center"/>
        <w:rPr>
          <w:rFonts w:ascii="Times New Roman" w:hAnsi="Times New Roman"/>
          <w:sz w:val="28"/>
          <w:szCs w:val="28"/>
        </w:rPr>
      </w:pPr>
      <w:bookmarkStart w:id="76" w:name="_Hlk77771042"/>
      <w:r>
        <w:rPr>
          <w:rFonts w:ascii="Times New Roman" w:hAnsi="Times New Roman"/>
          <w:b/>
          <w:sz w:val="28"/>
          <w:szCs w:val="28"/>
        </w:rPr>
        <w:t>CERERE DE PARTICIPARE</w:t>
      </w:r>
    </w:p>
    <w:bookmarkEnd w:id="76"/>
    <w:p>
      <w:pPr>
        <w:pStyle w:val="12"/>
        <w:tabs>
          <w:tab w:val="left" w:pos="-142"/>
        </w:tabs>
        <w:spacing w:before="240"/>
        <w:jc w:val="center"/>
        <w:rPr>
          <w:rFonts w:asciiTheme="majorHAnsi" w:hAnsiTheme="majorHAnsi" w:cstheme="majorHAnsi"/>
          <w:szCs w:val="24"/>
        </w:rPr>
      </w:pPr>
    </w:p>
    <w:p>
      <w:pPr>
        <w:pStyle w:val="12"/>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12"/>
        <w:tabs>
          <w:tab w:val="left" w:pos="567"/>
        </w:tabs>
        <w:spacing w:line="360" w:lineRule="auto"/>
        <w:jc w:val="both"/>
        <w:rPr>
          <w:rFonts w:ascii="Times New Roman" w:hAnsi="Times New Roman"/>
          <w:szCs w:val="24"/>
        </w:rPr>
      </w:pPr>
    </w:p>
    <w:p>
      <w:pPr>
        <w:pStyle w:val="12"/>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2"/>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2"/>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2"/>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2"/>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3"/>
        <w:tabs>
          <w:tab w:val="left" w:pos="567"/>
        </w:tabs>
        <w:spacing w:before="0"/>
        <w:jc w:val="center"/>
        <w:rPr>
          <w:rFonts w:ascii="Times New Roman" w:hAnsi="Times New Roman" w:cs="Times New Roman"/>
          <w:color w:val="auto"/>
          <w:sz w:val="24"/>
          <w:szCs w:val="24"/>
        </w:rPr>
      </w:pPr>
      <w:bookmarkStart w:id="77" w:name="_Hlk77771056"/>
      <w:r>
        <w:rPr>
          <w:rFonts w:ascii="Times New Roman" w:hAnsi="Times New Roman" w:cs="Times New Roman"/>
          <w:color w:val="auto"/>
          <w:sz w:val="24"/>
          <w:szCs w:val="24"/>
        </w:rPr>
        <w:t>DECLARAŢIE</w:t>
      </w:r>
    </w:p>
    <w:p>
      <w:pPr>
        <w:pStyle w:val="12"/>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7"/>
    <w:p>
      <w:pPr>
        <w:pStyle w:val="12"/>
        <w:tabs>
          <w:tab w:val="left" w:pos="567"/>
        </w:tabs>
        <w:spacing w:line="360" w:lineRule="auto"/>
        <w:rPr>
          <w:rFonts w:ascii="Times New Roman" w:hAnsi="Times New Roman"/>
          <w:szCs w:val="24"/>
        </w:rPr>
      </w:pPr>
    </w:p>
    <w:p>
      <w:pPr>
        <w:pStyle w:val="12"/>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12"/>
        <w:tabs>
          <w:tab w:val="left" w:pos="567"/>
        </w:tabs>
        <w:spacing w:line="360" w:lineRule="auto"/>
        <w:jc w:val="both"/>
        <w:rPr>
          <w:rFonts w:ascii="Times New Roman" w:hAnsi="Times New Roman"/>
          <w:szCs w:val="24"/>
        </w:rPr>
      </w:pPr>
    </w:p>
    <w:p>
      <w:pPr>
        <w:pStyle w:val="12"/>
        <w:tabs>
          <w:tab w:val="left" w:pos="567"/>
        </w:tabs>
        <w:spacing w:line="360" w:lineRule="auto"/>
        <w:jc w:val="both"/>
        <w:rPr>
          <w:rFonts w:ascii="Times New Roman" w:hAnsi="Times New Roman"/>
          <w:szCs w:val="24"/>
        </w:rPr>
      </w:pPr>
    </w:p>
    <w:p>
      <w:pPr>
        <w:pStyle w:val="12"/>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2"/>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2"/>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2"/>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2"/>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bookmarkEnd w:id="75"/>
    <w:p>
      <w:pPr>
        <w:pStyle w:val="12"/>
        <w:tabs>
          <w:tab w:val="left" w:pos="567"/>
        </w:tabs>
        <w:rPr>
          <w:rFonts w:ascii="Times New Roman" w:hAnsi="Times New Roman"/>
          <w:b/>
          <w:szCs w:val="24"/>
        </w:rPr>
      </w:pPr>
    </w:p>
    <w:p>
      <w:pPr>
        <w:pStyle w:val="12"/>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12"/>
        <w:tabs>
          <w:tab w:val="left" w:pos="567"/>
        </w:tabs>
        <w:rPr>
          <w:rFonts w:ascii="Times New Roman" w:hAnsi="Times New Roman"/>
          <w:szCs w:val="24"/>
        </w:rPr>
      </w:pPr>
      <w:r>
        <w:rPr>
          <w:rFonts w:ascii="Times New Roman" w:hAnsi="Times New Roman"/>
          <w:szCs w:val="24"/>
        </w:rPr>
        <w:t>____________________________________</w:t>
      </w:r>
    </w:p>
    <w:p>
      <w:pPr>
        <w:pStyle w:val="12"/>
        <w:tabs>
          <w:tab w:val="left" w:pos="567"/>
        </w:tabs>
        <w:rPr>
          <w:rFonts w:ascii="Times New Roman" w:hAnsi="Times New Roman"/>
          <w:i/>
          <w:iCs/>
          <w:sz w:val="20"/>
        </w:rPr>
      </w:pPr>
      <w:r>
        <w:rPr>
          <w:rFonts w:ascii="Times New Roman" w:hAnsi="Times New Roman"/>
          <w:i/>
          <w:iCs/>
          <w:sz w:val="20"/>
        </w:rPr>
        <w:t xml:space="preserve">                        (denumirea)</w:t>
      </w:r>
    </w:p>
    <w:p>
      <w:pPr>
        <w:pStyle w:val="12"/>
        <w:tabs>
          <w:tab w:val="left" w:pos="567"/>
        </w:tabs>
        <w:rPr>
          <w:rFonts w:ascii="Times New Roman" w:hAnsi="Times New Roman"/>
          <w:b/>
          <w:szCs w:val="24"/>
        </w:rPr>
      </w:pPr>
    </w:p>
    <w:p>
      <w:pPr>
        <w:pStyle w:val="12"/>
        <w:tabs>
          <w:tab w:val="left" w:pos="567"/>
        </w:tabs>
        <w:jc w:val="center"/>
        <w:rPr>
          <w:rFonts w:ascii="Times New Roman" w:hAnsi="Times New Roman"/>
          <w:szCs w:val="24"/>
        </w:rPr>
      </w:pPr>
      <w:bookmarkStart w:id="78" w:name="_Hlk77771091"/>
      <w:r>
        <w:rPr>
          <w:rFonts w:ascii="Times New Roman" w:hAnsi="Times New Roman"/>
          <w:b/>
          <w:szCs w:val="24"/>
        </w:rPr>
        <w:t>SCRISOARE  DE  GARANŢIE  BANCARĂ</w:t>
      </w:r>
      <w:bookmarkEnd w:id="78"/>
    </w:p>
    <w:p>
      <w:pPr>
        <w:pStyle w:val="12"/>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12"/>
        <w:tabs>
          <w:tab w:val="left" w:pos="567"/>
        </w:tabs>
        <w:rPr>
          <w:rFonts w:ascii="Times New Roman" w:hAnsi="Times New Roman"/>
          <w:szCs w:val="24"/>
        </w:rPr>
      </w:pPr>
    </w:p>
    <w:p>
      <w:pPr>
        <w:pStyle w:val="12"/>
        <w:tabs>
          <w:tab w:val="left" w:pos="567"/>
        </w:tabs>
        <w:rPr>
          <w:rFonts w:ascii="Times New Roman" w:hAnsi="Times New Roman"/>
          <w:szCs w:val="24"/>
        </w:rPr>
      </w:pPr>
    </w:p>
    <w:p>
      <w:pPr>
        <w:pStyle w:val="12"/>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12"/>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12"/>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12"/>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12"/>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12"/>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12"/>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12"/>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12"/>
        <w:tabs>
          <w:tab w:val="left" w:pos="567"/>
        </w:tabs>
        <w:jc w:val="center"/>
        <w:rPr>
          <w:rFonts w:ascii="Times New Roman" w:hAnsi="Times New Roman"/>
          <w:i/>
          <w:iCs/>
          <w:sz w:val="20"/>
        </w:rPr>
      </w:pPr>
      <w:r>
        <w:rPr>
          <w:rFonts w:ascii="Times New Roman" w:hAnsi="Times New Roman"/>
          <w:i/>
          <w:iCs/>
          <w:sz w:val="20"/>
        </w:rPr>
        <w:t>(adresa băncii)</w:t>
      </w:r>
    </w:p>
    <w:p>
      <w:pPr>
        <w:pStyle w:val="12"/>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12"/>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12"/>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12"/>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12"/>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12"/>
        <w:numPr>
          <w:ilvl w:val="0"/>
          <w:numId w:val="1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12"/>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12"/>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12"/>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9" w:name="_Hlk69119432"/>
      <w:r>
        <w:rPr>
          <w:rFonts w:ascii="Times New Roman" w:hAnsi="Times New Roman"/>
          <w:szCs w:val="24"/>
        </w:rPr>
        <w:t>Anexa nr.2 Anunțul de Participare</w:t>
      </w:r>
      <w:bookmarkEnd w:id="79"/>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12"/>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12"/>
        <w:tabs>
          <w:tab w:val="left" w:pos="567"/>
        </w:tabs>
        <w:rPr>
          <w:rFonts w:ascii="Times New Roman" w:hAnsi="Times New Roman"/>
          <w:i/>
          <w:iCs/>
          <w:sz w:val="20"/>
        </w:rPr>
      </w:pPr>
      <w:r>
        <w:rPr>
          <w:rFonts w:ascii="Times New Roman" w:hAnsi="Times New Roman"/>
          <w:i/>
          <w:iCs/>
          <w:sz w:val="20"/>
        </w:rPr>
        <w:t xml:space="preserve">                                                                                                           (denumirea ofertantului)</w:t>
      </w:r>
    </w:p>
    <w:p>
      <w:pPr>
        <w:pStyle w:val="12"/>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12"/>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12"/>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12"/>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12"/>
        <w:tabs>
          <w:tab w:val="left" w:pos="567"/>
        </w:tabs>
        <w:ind w:hanging="502"/>
        <w:rPr>
          <w:rFonts w:ascii="Times New Roman" w:hAnsi="Times New Roman"/>
          <w:szCs w:val="24"/>
        </w:rPr>
      </w:pPr>
    </w:p>
    <w:p>
      <w:pPr>
        <w:pStyle w:val="12"/>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12"/>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12"/>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12"/>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0"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0"/>
        <w:tblW w:w="9744" w:type="dxa"/>
        <w:tblInd w:w="0" w:type="dxa"/>
        <w:tblLayout w:type="fixed"/>
        <w:tblCellMar>
          <w:top w:w="0" w:type="dxa"/>
          <w:left w:w="108" w:type="dxa"/>
          <w:bottom w:w="0" w:type="dxa"/>
          <w:right w:w="108" w:type="dxa"/>
        </w:tblCellMar>
      </w:tblPr>
      <w:tblGrid>
        <w:gridCol w:w="9744"/>
      </w:tblGrid>
      <w:tr>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rPr>
          <w:trHeight w:val="697" w:hRule="atLeast"/>
        </w:trPr>
        <w:tc>
          <w:tcPr>
            <w:tcW w:w="9744" w:type="dxa"/>
            <w:vAlign w:val="center"/>
          </w:tcPr>
          <w:p>
            <w:pPr>
              <w:spacing w:line="360" w:lineRule="auto"/>
              <w:jc w:val="both"/>
            </w:pPr>
          </w:p>
        </w:tc>
      </w:tr>
      <w:tr>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1" w:name="_Hlk77771126"/>
            <w:r>
              <w:rPr>
                <w:b/>
                <w:bCs/>
                <w:sz w:val="28"/>
                <w:szCs w:val="28"/>
              </w:rPr>
              <w:t>GARANŢIA DE BUNĂ EXECUŢIE</w:t>
            </w:r>
            <w:bookmarkEnd w:id="81"/>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80"/>
    </w:tbl>
    <w:p>
      <w:pPr>
        <w:jc w:val="right"/>
        <w:rPr>
          <w:sz w:val="22"/>
          <w:szCs w:val="22"/>
          <w:lang w:val="it-IT"/>
        </w:rPr>
      </w:pPr>
      <w:bookmarkStart w:id="82"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2"/>
    <w:p>
      <w:pPr>
        <w:pStyle w:val="12"/>
        <w:tabs>
          <w:tab w:val="left" w:pos="567"/>
        </w:tabs>
        <w:jc w:val="center"/>
        <w:rPr>
          <w:rFonts w:ascii="Times New Roman" w:hAnsi="Times New Roman"/>
          <w:b/>
          <w:szCs w:val="24"/>
        </w:rPr>
      </w:pPr>
      <w:bookmarkStart w:id="83" w:name="_Hlk77771143"/>
      <w:r>
        <w:rPr>
          <w:rFonts w:ascii="Times New Roman" w:hAnsi="Times New Roman"/>
          <w:b/>
          <w:szCs w:val="24"/>
        </w:rPr>
        <w:t>INFORMAŢII PRIVIND ASOCIEREA</w:t>
      </w:r>
    </w:p>
    <w:bookmarkEnd w:id="83"/>
    <w:p>
      <w:pPr>
        <w:pStyle w:val="12"/>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6"/>
        </w:numPr>
        <w:tabs>
          <w:tab w:val="left" w:pos="567"/>
          <w:tab w:val="left" w:pos="1080"/>
          <w:tab w:val="clear" w:pos="1069"/>
        </w:tabs>
        <w:ind w:left="0" w:firstLine="0"/>
        <w:jc w:val="both"/>
      </w:pPr>
      <w:r>
        <w:t>____________________________________________________________________</w:t>
      </w:r>
    </w:p>
    <w:p>
      <w:pPr>
        <w:numPr>
          <w:ilvl w:val="0"/>
          <w:numId w:val="16"/>
        </w:numPr>
        <w:tabs>
          <w:tab w:val="left" w:pos="567"/>
          <w:tab w:val="left" w:pos="1080"/>
          <w:tab w:val="clear" w:pos="1069"/>
        </w:tabs>
        <w:ind w:left="0" w:firstLine="0"/>
        <w:jc w:val="both"/>
      </w:pPr>
      <w:r>
        <w:t>____________________________________________________________________</w:t>
      </w:r>
    </w:p>
    <w:p>
      <w:pPr>
        <w:numPr>
          <w:ilvl w:val="0"/>
          <w:numId w:val="16"/>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50"/>
        <w:numPr>
          <w:ilvl w:val="0"/>
          <w:numId w:val="17"/>
        </w:numPr>
        <w:tabs>
          <w:tab w:val="left" w:pos="567"/>
          <w:tab w:val="left" w:pos="1080"/>
          <w:tab w:val="clear" w:pos="1069"/>
          <w:tab w:val="clear" w:pos="1134"/>
        </w:tabs>
        <w:ind w:left="0" w:firstLine="0"/>
        <w:contextualSpacing/>
      </w:pPr>
      <w:r>
        <w:t>____________________________________________________________________</w:t>
      </w:r>
    </w:p>
    <w:p>
      <w:pPr>
        <w:pStyle w:val="50"/>
        <w:numPr>
          <w:ilvl w:val="0"/>
          <w:numId w:val="17"/>
        </w:numPr>
        <w:tabs>
          <w:tab w:val="left" w:pos="567"/>
          <w:tab w:val="left" w:pos="1080"/>
          <w:tab w:val="clear" w:pos="1069"/>
          <w:tab w:val="clear" w:pos="1134"/>
        </w:tabs>
        <w:ind w:left="0" w:firstLine="0"/>
        <w:contextualSpacing/>
      </w:pPr>
      <w:r>
        <w:t>____________________________________________________________________</w:t>
      </w:r>
    </w:p>
    <w:p>
      <w:pPr>
        <w:pStyle w:val="50"/>
        <w:numPr>
          <w:ilvl w:val="0"/>
          <w:numId w:val="17"/>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12"/>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21"/>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4" w:name="_Toc449692117"/>
      <w:bookmarkStart w:id="85" w:name="_Toc390252620"/>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6"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6"/>
    <w:p>
      <w:pPr>
        <w:tabs>
          <w:tab w:val="left" w:pos="567"/>
        </w:tabs>
        <w:jc w:val="center"/>
        <w:rPr>
          <w:b/>
        </w:rPr>
      </w:pPr>
    </w:p>
    <w:p>
      <w:pPr>
        <w:tabs>
          <w:tab w:val="left" w:pos="567"/>
        </w:tabs>
        <w:rPr>
          <w:b/>
        </w:rPr>
      </w:pPr>
    </w:p>
    <w:tbl>
      <w:tblPr>
        <w:tblStyle w:val="10"/>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7" w:name="_Toc449632664"/>
      <w:bookmarkStart w:id="88" w:name="_Toc449692111"/>
      <w:bookmarkStart w:id="89" w:name="_Toc449633156"/>
      <w:bookmarkStart w:id="90"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7"/>
      <w:bookmarkEnd w:id="88"/>
      <w:bookmarkEnd w:id="89"/>
    </w:p>
    <w:p>
      <w:pPr>
        <w:tabs>
          <w:tab w:val="left" w:pos="720"/>
        </w:tabs>
        <w:jc w:val="center"/>
        <w:outlineLvl w:val="1"/>
        <w:rPr>
          <w:rFonts w:eastAsia="PMingLiU"/>
          <w:b/>
          <w:lang w:eastAsia="zh-CN"/>
        </w:rPr>
      </w:pPr>
      <w:bookmarkStart w:id="91" w:name="_Toc449692112"/>
      <w:bookmarkStart w:id="92" w:name="_Toc449633157"/>
      <w:bookmarkStart w:id="93"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1"/>
      <w:bookmarkEnd w:id="92"/>
      <w:bookmarkEnd w:id="93"/>
    </w:p>
    <w:bookmarkEnd w:id="90"/>
    <w:p>
      <w:pPr>
        <w:tabs>
          <w:tab w:val="left" w:pos="567"/>
        </w:tabs>
        <w:jc w:val="both"/>
      </w:pPr>
    </w:p>
    <w:tbl>
      <w:tblPr>
        <w:tblStyle w:val="10"/>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4"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4"/>
    </w:p>
    <w:p>
      <w:pPr>
        <w:tabs>
          <w:tab w:val="left" w:pos="567"/>
        </w:tabs>
        <w:jc w:val="both"/>
        <w:rPr>
          <w:b/>
        </w:rPr>
      </w:pP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5" w:name="_Hlk77771231"/>
      <w:bookmarkStart w:id="96"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5"/>
    </w:p>
    <w:p>
      <w:pPr>
        <w:jc w:val="center"/>
        <w:rPr>
          <w:rFonts w:eastAsia="SimSun"/>
          <w:b/>
          <w:bCs/>
          <w:iCs/>
          <w:lang w:eastAsia="zh-CN"/>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6"/>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7" w:name="_Hlk77771256"/>
      <w:r>
        <w:t>ANGAJAMENT TERŢ SUSŢINĂTOR FINANCIAR</w:t>
      </w:r>
    </w:p>
    <w:bookmarkEnd w:id="97"/>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98" w:name="_Hlk77771277"/>
      <w:r>
        <w:rPr>
          <w:b/>
          <w:bCs/>
          <w:kern w:val="32"/>
        </w:rPr>
        <w:t xml:space="preserve">DECLARAŢIE TERŢ SUSŢINĂTOR FINANCIAR </w:t>
      </w:r>
      <w:bookmarkEnd w:id="98"/>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99" w:name="_Hlk77771292"/>
      <w:r>
        <w:rPr>
          <w:lang w:val="it-IT"/>
        </w:rPr>
        <w:t>ANGAJAMENT PRIVIND SUSŢINEREA TEHNICĂ ȘI PROFESIONALĂ A OFERTANTULUI/GRUPULUI DE OPERATORI ECONOMICI</w:t>
      </w:r>
      <w:bookmarkEnd w:id="99"/>
    </w:p>
    <w:p>
      <w:pPr>
        <w:ind w:left="5040" w:firstLine="720"/>
        <w:jc w:val="both"/>
        <w:rPr>
          <w:rStyle w:val="98"/>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312"/>
      <w:r>
        <w:rPr>
          <w:b/>
          <w:bCs/>
          <w:kern w:val="32"/>
        </w:rPr>
        <w:t xml:space="preserve">DECLARAŢIE TERŢ SUSŢINĂTOR TEHNIC </w:t>
      </w:r>
    </w:p>
    <w:bookmarkEnd w:id="100"/>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0"/>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1"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p>
    <w:bookmarkEnd w:id="101"/>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after="200" w:line="276" w:lineRule="auto"/>
        <w:jc w:val="center"/>
        <w:rPr>
          <w:rFonts w:eastAsia="Calibri"/>
        </w:rPr>
      </w:pPr>
    </w:p>
    <w:p>
      <w:pPr>
        <w:keepNext/>
        <w:spacing w:before="240" w:after="60"/>
        <w:ind w:left="432" w:hanging="432"/>
        <w:jc w:val="center"/>
        <w:outlineLvl w:val="0"/>
        <w:rPr>
          <w:b/>
          <w:bCs/>
          <w:kern w:val="32"/>
        </w:rPr>
      </w:pPr>
      <w:bookmarkStart w:id="102" w:name="_Hlk77771330"/>
      <w:r>
        <w:rPr>
          <w:b/>
          <w:bCs/>
          <w:kern w:val="32"/>
        </w:rPr>
        <w:t>DECLARAŢIE TERŢ SUSŢINĂTOR PROFESIONAL</w:t>
      </w:r>
    </w:p>
    <w:bookmarkEnd w:id="102"/>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jc w:val="right"/>
        <w:rPr>
          <w:sz w:val="22"/>
          <w:szCs w:val="22"/>
          <w:lang w:val="it-IT"/>
        </w:rPr>
      </w:pPr>
      <w:bookmarkStart w:id="103" w:name="_Hlk70343526"/>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p>
    <w:bookmarkEnd w:id="103"/>
    <w:p>
      <w:pPr>
        <w:keepNext/>
        <w:keepLines/>
        <w:outlineLvl w:val="1"/>
        <w:rPr>
          <w:rFonts w:eastAsiaTheme="majorEastAsia"/>
          <w:b/>
          <w:bCs/>
        </w:rPr>
      </w:pPr>
    </w:p>
    <w:bookmarkEnd w:id="84"/>
    <w:bookmarkEnd w:id="85"/>
    <w:p>
      <w:pPr>
        <w:keepNext/>
        <w:keepLines/>
        <w:jc w:val="center"/>
        <w:outlineLvl w:val="1"/>
        <w:rPr>
          <w:rFonts w:eastAsiaTheme="majorEastAsia"/>
          <w:b/>
        </w:rPr>
      </w:pPr>
      <w:bookmarkStart w:id="104" w:name="_Toc449692118"/>
    </w:p>
    <w:p>
      <w:pPr>
        <w:keepNext/>
        <w:keepLines/>
        <w:jc w:val="center"/>
        <w:outlineLvl w:val="1"/>
        <w:rPr>
          <w:rFonts w:eastAsiaTheme="majorEastAsia"/>
          <w:b/>
        </w:rPr>
      </w:pPr>
      <w:bookmarkStart w:id="105" w:name="_Hlk77771358"/>
      <w:r>
        <w:rPr>
          <w:rFonts w:eastAsiaTheme="majorEastAsia"/>
          <w:b/>
        </w:rPr>
        <w:t>CAIET DE SARCINI</w:t>
      </w:r>
      <w:bookmarkEnd w:id="104"/>
    </w:p>
    <w:bookmarkEnd w:id="105"/>
    <w:p>
      <w:pPr>
        <w:keepNext/>
        <w:keepLines/>
        <w:jc w:val="center"/>
        <w:outlineLvl w:val="1"/>
        <w:rPr>
          <w:rFonts w:eastAsiaTheme="majorEastAsia"/>
          <w:b/>
        </w:rPr>
      </w:pPr>
      <w:r>
        <w:rPr>
          <w:rFonts w:eastAsiaTheme="majorEastAsia"/>
          <w:b/>
        </w:rPr>
        <w:t>Bunuri/Servicii</w:t>
      </w:r>
    </w:p>
    <w:p>
      <w:pPr>
        <w:keepNext/>
        <w:keepLines/>
        <w:jc w:val="center"/>
        <w:outlineLvl w:val="1"/>
        <w:rPr>
          <w:rFonts w:eastAsiaTheme="majorEastAsia"/>
          <w:b/>
        </w:rPr>
      </w:pPr>
    </w:p>
    <w:p>
      <w:pPr>
        <w:jc w:val="both"/>
        <w:rPr>
          <w:bCs/>
        </w:rPr>
      </w:pPr>
      <w:r>
        <w:rPr>
          <w:bCs/>
        </w:rPr>
        <w:t>Obiectul__________________________________________________________________</w:t>
      </w:r>
    </w:p>
    <w:p>
      <w:pPr>
        <w:jc w:val="both"/>
        <w:rPr>
          <w:bCs/>
          <w:sz w:val="20"/>
          <w:szCs w:val="20"/>
        </w:rPr>
      </w:pPr>
      <w:r>
        <w:rPr>
          <w:bCs/>
          <w:sz w:val="20"/>
          <w:szCs w:val="20"/>
        </w:rPr>
        <w:t xml:space="preserve">                                                                            (denumirea, adresa)</w:t>
      </w:r>
    </w:p>
    <w:p>
      <w:pPr>
        <w:jc w:val="both"/>
        <w:rPr>
          <w:bCs/>
        </w:rPr>
      </w:pPr>
      <w:r>
        <w:rPr>
          <w:bCs/>
        </w:rPr>
        <w:t>Autoritatea contractantă____________________________________________________</w:t>
      </w:r>
    </w:p>
    <w:p>
      <w:pPr>
        <w:jc w:val="both"/>
        <w:rPr>
          <w:bCs/>
          <w:sz w:val="20"/>
          <w:szCs w:val="20"/>
        </w:rPr>
      </w:pPr>
      <w:r>
        <w:rPr>
          <w:bCs/>
          <w:sz w:val="20"/>
          <w:szCs w:val="20"/>
        </w:rPr>
        <w:t xml:space="preserve">                                                                              (denumirea, adresa)</w:t>
      </w:r>
    </w:p>
    <w:p>
      <w:pPr>
        <w:keepNext/>
        <w:keepLines/>
        <w:outlineLvl w:val="1"/>
        <w:rPr>
          <w:rFonts w:eastAsiaTheme="majorEastAsia"/>
          <w:b/>
        </w:rPr>
      </w:pPr>
    </w:p>
    <w:p>
      <w:pPr>
        <w:ind w:left="709"/>
        <w:rPr>
          <w:b/>
        </w:rPr>
      </w:pPr>
      <w:r>
        <w:rPr>
          <w:b/>
        </w:rPr>
        <w:t>1. Descriere generală. Informaţii</w:t>
      </w:r>
    </w:p>
    <w:p>
      <w:pPr>
        <w:ind w:firstLine="709"/>
        <w:jc w:val="both"/>
        <w:rPr>
          <w:bCs/>
        </w:rPr>
      </w:pPr>
      <w:bookmarkStart w:id="106" w:name="_Hlk63345649"/>
      <w:r>
        <w:rPr>
          <w:bCs/>
        </w:rPr>
        <w:t>Se dau detalii generale privind obiectul achiziției.</w:t>
      </w:r>
      <w:bookmarkEnd w:id="106"/>
    </w:p>
    <w:p>
      <w:pPr>
        <w:ind w:firstLine="709"/>
        <w:jc w:val="both"/>
        <w:rPr>
          <w:b/>
        </w:rPr>
      </w:pPr>
      <w:bookmarkStart w:id="107" w:name="_Hlk65747910"/>
      <w:r>
        <w:rPr>
          <w:b/>
        </w:rPr>
        <w:t>2.  Utilizarea, păstrarea, protecţia, calitatea</w:t>
      </w:r>
      <w:bookmarkStart w:id="108" w:name="_Hlk63425519"/>
      <w:r>
        <w:rPr>
          <w:b/>
        </w:rPr>
        <w:t xml:space="preserve"> produselor/serviciilor</w:t>
      </w:r>
      <w:bookmarkEnd w:id="108"/>
    </w:p>
    <w:p>
      <w:pPr>
        <w:ind w:firstLine="709"/>
        <w:jc w:val="both"/>
        <w:rPr>
          <w:bCs/>
        </w:rPr>
      </w:pPr>
      <w:r>
        <w:rPr>
          <w:bCs/>
        </w:rPr>
        <w:t>Se precizează detalii privind modul de transportare, prestare, utilizare și locul livrării/prestării a produselor/serviciilor.</w:t>
      </w:r>
    </w:p>
    <w:p>
      <w:pPr>
        <w:pStyle w:val="50"/>
        <w:numPr>
          <w:ilvl w:val="0"/>
          <w:numId w:val="18"/>
        </w:numPr>
        <w:rPr>
          <w:b/>
        </w:rPr>
      </w:pPr>
      <w:r>
        <w:rPr>
          <w:b/>
        </w:rPr>
        <w:t>Materiale, compatibilităţi, reglementări tehnice şi standarde utilizate</w:t>
      </w:r>
    </w:p>
    <w:p>
      <w:pPr>
        <w:ind w:firstLine="709"/>
        <w:jc w:val="both"/>
      </w:pPr>
      <w:r>
        <w:t>Se precizează conformitatea şi aplicabilitatea materialelor, legislaţia, reglementările tehnice şi standardele aplicate.</w:t>
      </w:r>
    </w:p>
    <w:p>
      <w:pPr>
        <w:pStyle w:val="50"/>
        <w:numPr>
          <w:ilvl w:val="0"/>
          <w:numId w:val="18"/>
        </w:numPr>
        <w:rPr>
          <w:b/>
        </w:rPr>
      </w:pPr>
      <w:r>
        <w:rPr>
          <w:b/>
        </w:rPr>
        <w:t>Cerinţe privind calculul costului/prețului</w:t>
      </w:r>
    </w:p>
    <w:p>
      <w:pPr>
        <w:ind w:firstLine="709"/>
        <w:jc w:val="both"/>
        <w:rPr>
          <w:bCs/>
        </w:rPr>
      </w:pPr>
      <w:r>
        <w:rPr>
          <w:bCs/>
        </w:rPr>
        <w:t xml:space="preserve">Se precizează modalitatea de calculare a costului bunului/serviciului, prin trimitere la actele normative în domeniu. </w:t>
      </w:r>
    </w:p>
    <w:p>
      <w:pPr>
        <w:pStyle w:val="50"/>
        <w:numPr>
          <w:ilvl w:val="0"/>
          <w:numId w:val="18"/>
        </w:numPr>
        <w:rPr>
          <w:b/>
        </w:rPr>
      </w:pPr>
      <w:r>
        <w:rPr>
          <w:b/>
        </w:rPr>
        <w:t>Mostre</w:t>
      </w:r>
    </w:p>
    <w:p>
      <w:pPr>
        <w:ind w:firstLine="709"/>
        <w:jc w:val="both"/>
      </w:pPr>
      <w:r>
        <w:t>Se precizează modul de prezentare a mostrelor la toate produsele utilizate.</w:t>
      </w:r>
    </w:p>
    <w:p>
      <w:pPr>
        <w:pStyle w:val="50"/>
        <w:numPr>
          <w:ilvl w:val="0"/>
          <w:numId w:val="18"/>
        </w:numPr>
        <w:tabs>
          <w:tab w:val="left" w:pos="993"/>
          <w:tab w:val="clear" w:pos="1134"/>
        </w:tabs>
        <w:rPr>
          <w:b/>
        </w:rPr>
      </w:pPr>
      <w:r>
        <w:rPr>
          <w:b/>
        </w:rPr>
        <w:t>Echipamentele, instalaţiile, utilajele, sculele, instrumentele, dispozitivele şi alte obiecte necesare pentru prestarea serviciilor</w:t>
      </w:r>
    </w:p>
    <w:p>
      <w:pPr>
        <w:ind w:firstLine="709"/>
        <w:jc w:val="both"/>
      </w:pPr>
      <w:r>
        <w:t>Se precizează echipamentele, instalaţiile, utilajele, sculele, instrumentele, dispozitivele, mijloacele de transport, etc..</w:t>
      </w:r>
    </w:p>
    <w:p>
      <w:pPr>
        <w:ind w:firstLine="709"/>
        <w:jc w:val="both"/>
        <w:rPr>
          <w:b/>
        </w:rPr>
      </w:pPr>
      <w:r>
        <w:rPr>
          <w:b/>
        </w:rPr>
        <w:t>7. Articole, produse şi piese necesare instalaţiilor</w:t>
      </w:r>
    </w:p>
    <w:p>
      <w:pPr>
        <w:ind w:firstLine="709"/>
        <w:jc w:val="both"/>
      </w:pPr>
      <w:r>
        <w:t>Se precizează furnizorul articolelor, produselor şi pieselor necesare instalaţiilor, tipurile şi cantitatea.</w:t>
      </w:r>
    </w:p>
    <w:p>
      <w:pPr>
        <w:ind w:firstLine="709"/>
        <w:jc w:val="both"/>
        <w:rPr>
          <w:b/>
        </w:rPr>
      </w:pPr>
      <w:r>
        <w:rPr>
          <w:b/>
        </w:rPr>
        <w:t>8. Definiţii</w:t>
      </w:r>
    </w:p>
    <w:p>
      <w:pPr>
        <w:ind w:firstLine="709"/>
        <w:jc w:val="both"/>
      </w:pPr>
      <w:r>
        <w:t>Se precizează termenii şi definiţiile utilizate în caietul de sarcini şi unele caracteristici.</w:t>
      </w:r>
    </w:p>
    <w:p>
      <w:pPr>
        <w:ind w:firstLine="709"/>
        <w:jc w:val="both"/>
        <w:rPr>
          <w:b/>
        </w:rPr>
      </w:pPr>
      <w:r>
        <w:rPr>
          <w:b/>
        </w:rPr>
        <w:t>9. Documente obligatorii la depunerea ofertei</w:t>
      </w:r>
    </w:p>
    <w:p>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ind w:firstLine="709"/>
        <w:jc w:val="both"/>
        <w:rPr>
          <w:b/>
        </w:rPr>
      </w:pPr>
      <w:r>
        <w:rPr>
          <w:b/>
        </w:rPr>
        <w:t>10. Documente obligatorii la evaluarea ofertelor</w:t>
      </w:r>
    </w:p>
    <w:p>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rPr>
          <w:bCs/>
          <w:i/>
        </w:rPr>
      </w:pPr>
    </w:p>
    <w:p>
      <w:pPr>
        <w:rPr>
          <w:bCs/>
          <w:iCs/>
        </w:rPr>
      </w:pPr>
      <w:r>
        <w:rPr>
          <w:bCs/>
          <w:iCs/>
        </w:rPr>
        <w:t>Autoritatea contractantă  ___________              Data „____”__________________</w:t>
      </w:r>
    </w:p>
    <w:p>
      <w:pPr>
        <w:jc w:val="both"/>
        <w:rPr>
          <w:bCs/>
          <w:i/>
        </w:rPr>
      </w:pPr>
    </w:p>
    <w:p>
      <w:pPr>
        <w:jc w:val="both"/>
        <w:rPr>
          <w:bCs/>
          <w:i/>
        </w:rPr>
      </w:pPr>
    </w:p>
    <w:p>
      <w:pPr>
        <w:jc w:val="both"/>
        <w:rPr>
          <w:bCs/>
          <w:i/>
          <w:iCs/>
          <w:sz w:val="20"/>
          <w:szCs w:val="20"/>
        </w:rPr>
      </w:pPr>
      <w:bookmarkStart w:id="109"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7"/>
    <w:bookmarkEnd w:id="109"/>
    <w:p>
      <w:pPr>
        <w:rPr>
          <w:b/>
        </w:rPr>
        <w:sectPr>
          <w:headerReference r:id="rId7" w:type="default"/>
          <w:footerReference r:id="rId8" w:type="default"/>
          <w:pgSz w:w="11906" w:h="16838"/>
          <w:pgMar w:top="568" w:right="1440" w:bottom="1418" w:left="1701" w:header="708" w:footer="708" w:gutter="0"/>
          <w:cols w:space="708" w:num="1"/>
          <w:docGrid w:linePitch="360" w:charSpace="0"/>
        </w:sectPr>
      </w:pPr>
    </w:p>
    <w:tbl>
      <w:tblPr>
        <w:tblStyle w:val="10"/>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trPr>
          <w:trHeight w:val="697" w:hRule="atLeast"/>
        </w:trPr>
        <w:tc>
          <w:tcPr>
            <w:tcW w:w="5000" w:type="pct"/>
            <w:gridSpan w:val="11"/>
            <w:shd w:val="clear" w:color="auto" w:fill="auto"/>
            <w:vAlign w:val="center"/>
          </w:tcPr>
          <w:p>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0" w:name="_Toc356920194"/>
            <w:bookmarkStart w:id="111" w:name="_Toc449539095"/>
            <w:bookmarkStart w:id="112" w:name="_Toc392180206"/>
            <w:r>
              <w:rPr>
                <w:b/>
                <w:sz w:val="20"/>
                <w:szCs w:val="20"/>
                <w:lang w:val="en-US"/>
              </w:rPr>
              <w:t xml:space="preserve">                                                                                                                                                                                                                                      </w:t>
            </w:r>
            <w:r>
              <w:rPr>
                <w:lang w:val="it-IT"/>
              </w:rPr>
              <w:t>Anexa nr. 22</w:t>
            </w:r>
          </w:p>
          <w:p>
            <w:pPr>
              <w:jc w:val="center"/>
              <w:rPr>
                <w:lang w:val="it-IT"/>
              </w:rPr>
            </w:pPr>
            <w:r>
              <w:rPr>
                <w:lang w:val="it-IT"/>
              </w:rPr>
              <w:t xml:space="preserve">                                                                                                                                                                                       la Documentația standard nr._____</w:t>
            </w:r>
          </w:p>
          <w:p>
            <w:pPr>
              <w:jc w:val="center"/>
              <w:rPr>
                <w:lang w:val="it-IT"/>
              </w:rPr>
            </w:pPr>
            <w:r>
              <w:rPr>
                <w:lang w:val="it-IT"/>
              </w:rPr>
              <w:t xml:space="preserve">                                                                                                                                                                             din “____” ________ 20___</w:t>
            </w:r>
          </w:p>
          <w:p>
            <w:pPr>
              <w:pStyle w:val="3"/>
              <w:rPr>
                <w:sz w:val="24"/>
                <w:lang w:val="en-US"/>
              </w:rPr>
            </w:pPr>
            <w:bookmarkStart w:id="113" w:name="_Hlk77771394"/>
            <w:r>
              <w:t xml:space="preserve">Specificaţii tehnice </w:t>
            </w:r>
            <w:bookmarkEnd w:id="110"/>
            <w:bookmarkEnd w:id="111"/>
            <w:bookmarkEnd w:id="112"/>
            <w:bookmarkEnd w:id="113"/>
          </w:p>
        </w:tc>
      </w:tr>
      <w:tr>
        <w:tc>
          <w:tcPr>
            <w:tcW w:w="5000" w:type="pct"/>
            <w:gridSpan w:val="11"/>
            <w:tcBorders>
              <w:bottom w:val="single" w:color="auto" w:sz="4" w:space="0"/>
            </w:tcBorders>
            <w:shd w:val="clear" w:color="auto" w:fill="auto"/>
          </w:tcPr>
          <w:tbl>
            <w:tblPr>
              <w:tblStyle w:val="10"/>
              <w:tblW w:w="10500" w:type="dxa"/>
              <w:jc w:val="center"/>
              <w:tblLayout w:type="autofit"/>
              <w:tblCellMar>
                <w:top w:w="15" w:type="dxa"/>
                <w:left w:w="15" w:type="dxa"/>
                <w:bottom w:w="15" w:type="dxa"/>
                <w:right w:w="15" w:type="dxa"/>
              </w:tblCellMar>
            </w:tblPr>
            <w:tblGrid>
              <w:gridCol w:w="10500"/>
            </w:tblGrid>
            <w:tr>
              <w:trPr>
                <w:jc w:val="center"/>
              </w:trPr>
              <w:tc>
                <w:tcPr>
                  <w:tcW w:w="0" w:type="auto"/>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achiziției:____________________</w:t>
            </w:r>
          </w:p>
        </w:tc>
      </w:tr>
      <w:tr>
        <w:trPr>
          <w:trHeight w:val="567" w:hRule="atLeast"/>
        </w:trPr>
        <w:tc>
          <w:tcPr>
            <w:tcW w:w="2905" w:type="pct"/>
            <w:gridSpan w:val="7"/>
            <w:shd w:val="clear" w:color="auto" w:fill="auto"/>
          </w:tcPr>
          <w:p/>
        </w:tc>
        <w:tc>
          <w:tcPr>
            <w:tcW w:w="2095" w:type="pct"/>
            <w:gridSpan w:val="4"/>
            <w:shd w:val="clear" w:color="auto" w:fill="auto"/>
          </w:tcPr>
          <w:p/>
        </w:tc>
      </w:tr>
      <w:tr>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Standarde de referinţă</w:t>
            </w:r>
          </w:p>
        </w:tc>
      </w:tr>
      <w:tr>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i/>
                <w:iCs/>
                <w:sz w:val="20"/>
                <w:szCs w:val="20"/>
              </w:rPr>
              <w:t>[adăugaţi numărul de rînduri şi detalii conform numărului de articole individuale solicitate în cadrul lotului]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 lot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sz w:val="20"/>
                <w:szCs w:val="20"/>
              </w:rPr>
              <w:t>Lotul 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rPr>
          <w:trHeight w:val="397" w:hRule="atLeast"/>
        </w:trPr>
        <w:tc>
          <w:tcPr>
            <w:tcW w:w="5000" w:type="pct"/>
            <w:gridSpan w:val="11"/>
            <w:tcBorders>
              <w:top w:val="single" w:color="auto" w:sz="4" w:space="0"/>
            </w:tcBorders>
            <w:shd w:val="clear" w:color="auto" w:fill="auto"/>
            <w:vAlign w:val="center"/>
          </w:tcPr>
          <w:p>
            <w:pPr>
              <w:tabs>
                <w:tab w:val="left" w:pos="6120"/>
              </w:tabs>
            </w:pPr>
          </w:p>
          <w:p>
            <w:r>
              <w:t>Semnat:_______________ Numele, Prenumele:_____________________________ În calitate de: ________________</w:t>
            </w:r>
          </w:p>
          <w:p>
            <w:pPr>
              <w:rPr>
                <w:bCs/>
                <w:iCs/>
              </w:rPr>
            </w:pPr>
            <w:r>
              <w:rPr>
                <w:bCs/>
                <w:iCs/>
              </w:rPr>
              <w:t>Ofertantul: _______________________ Adresa: __________________________</w:t>
            </w:r>
          </w:p>
          <w:tbl>
            <w:tblPr>
              <w:tblStyle w:val="10"/>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trPr>
                <w:gridAfter w:val="3"/>
                <w:wAfter w:w="512" w:type="dxa"/>
                <w:trHeight w:val="697" w:hRule="atLeast"/>
              </w:trPr>
              <w:tc>
                <w:tcPr>
                  <w:tcW w:w="13798" w:type="dxa"/>
                  <w:gridSpan w:val="15"/>
                  <w:shd w:val="clear" w:color="auto" w:fill="auto"/>
                  <w:vAlign w:val="center"/>
                </w:tcPr>
                <w:p>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pPr>
                    <w:jc w:val="right"/>
                    <w:rPr>
                      <w:lang w:val="it-IT"/>
                    </w:rPr>
                  </w:pPr>
                </w:p>
                <w:p>
                  <w:pPr>
                    <w:jc w:val="right"/>
                    <w:rPr>
                      <w:lang w:val="it-IT"/>
                    </w:rPr>
                  </w:pPr>
                </w:p>
                <w:p>
                  <w:pPr>
                    <w:jc w:val="right"/>
                    <w:rPr>
                      <w:lang w:val="it-IT"/>
                    </w:rPr>
                  </w:pPr>
                </w:p>
                <w:p>
                  <w:pPr>
                    <w:jc w:val="right"/>
                    <w:rPr>
                      <w:lang w:val="it-IT"/>
                    </w:rPr>
                  </w:pPr>
                  <w:r>
                    <w:rPr>
                      <w:lang w:val="it-IT"/>
                    </w:rPr>
                    <w:t xml:space="preserve">  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pStyle w:val="3"/>
                    <w:rPr>
                      <w:sz w:val="24"/>
                      <w:lang w:val="it-IT"/>
                    </w:rPr>
                  </w:pPr>
                  <w:r>
                    <w:rPr>
                      <w:lang w:val="it-IT"/>
                    </w:rPr>
                    <w:t>Specificații de preț</w:t>
                  </w:r>
                </w:p>
              </w:tc>
              <w:tc>
                <w:tcPr>
                  <w:tcW w:w="1249" w:type="dxa"/>
                  <w:gridSpan w:val="3"/>
                </w:tcPr>
                <w:p>
                  <w:pPr>
                    <w:pStyle w:val="3"/>
                    <w:jc w:val="right"/>
                    <w:rPr>
                      <w:b w:val="0"/>
                      <w:sz w:val="20"/>
                      <w:szCs w:val="20"/>
                      <w:lang w:val="en-US"/>
                    </w:rPr>
                  </w:pPr>
                </w:p>
              </w:tc>
            </w:tr>
            <w:tr>
              <w:trPr>
                <w:gridAfter w:val="3"/>
                <w:wAfter w:w="512" w:type="dxa"/>
              </w:trPr>
              <w:tc>
                <w:tcPr>
                  <w:tcW w:w="13798" w:type="dxa"/>
                  <w:gridSpan w:val="15"/>
                  <w:tcBorders>
                    <w:bottom w:val="single" w:color="auto" w:sz="4" w:space="0"/>
                  </w:tcBorders>
                  <w:shd w:val="clear" w:color="auto" w:fill="auto"/>
                </w:tcPr>
                <w:p>
                  <w:pPr>
                    <w:jc w:val="both"/>
                    <w:rPr>
                      <w:sz w:val="22"/>
                      <w:szCs w:val="22"/>
                    </w:rPr>
                  </w:pPr>
                  <w:r>
                    <w:rPr>
                      <w:i/>
                      <w:iCs/>
                      <w:sz w:val="22"/>
                      <w:szCs w:val="22"/>
                    </w:rPr>
                    <w:t>[Acest tabel va fi completat de către ofertant în coloanele 5,6,7,8 și 11 la necesitate, iar de către autoritatea contractantă – în coloanele 1,2,3,4,9,10]</w:t>
                  </w:r>
                </w:p>
                <w:p>
                  <w:pPr>
                    <w:jc w:val="center"/>
                  </w:pPr>
                </w:p>
              </w:tc>
              <w:tc>
                <w:tcPr>
                  <w:tcW w:w="1249" w:type="dxa"/>
                  <w:gridSpan w:val="3"/>
                  <w:tcBorders>
                    <w:bottom w:val="single" w:color="auto" w:sz="4" w:space="0"/>
                  </w:tcBorders>
                </w:tcPr>
                <w:p>
                  <w:pPr>
                    <w:jc w:val="both"/>
                    <w:rPr>
                      <w:i/>
                      <w:iCs/>
                    </w:rPr>
                  </w:pPr>
                </w:p>
              </w:tc>
            </w:tr>
            <w:tr>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Obiectul de achiziției:______________</w:t>
                  </w:r>
                </w:p>
              </w:tc>
            </w:tr>
            <w:tr>
              <w:trPr>
                <w:trHeight w:val="567" w:hRule="atLeast"/>
              </w:trPr>
              <w:tc>
                <w:tcPr>
                  <w:tcW w:w="12309" w:type="dxa"/>
                  <w:gridSpan w:val="11"/>
                  <w:shd w:val="clear" w:color="auto" w:fill="auto"/>
                </w:tcPr>
                <w:p/>
              </w:tc>
              <w:tc>
                <w:tcPr>
                  <w:tcW w:w="1249" w:type="dxa"/>
                  <w:gridSpan w:val="3"/>
                </w:tcPr>
                <w:p/>
              </w:tc>
              <w:tc>
                <w:tcPr>
                  <w:tcW w:w="2001" w:type="dxa"/>
                  <w:gridSpan w:val="7"/>
                </w:tcPr>
                <w:p/>
              </w:tc>
            </w:tr>
            <w:tr>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Discount</w:t>
                  </w:r>
                </w:p>
                <w:p>
                  <w:pPr>
                    <w:jc w:val="center"/>
                    <w:rPr>
                      <w:b/>
                      <w:sz w:val="20"/>
                      <w:szCs w:val="28"/>
                    </w:rPr>
                  </w:pPr>
                  <w:r>
                    <w:rPr>
                      <w:b/>
                      <w:sz w:val="20"/>
                      <w:szCs w:val="28"/>
                    </w:rPr>
                    <w:t>%</w:t>
                  </w:r>
                </w:p>
              </w:tc>
            </w:tr>
            <w:tr>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11</w:t>
                  </w:r>
                </w:p>
              </w:tc>
            </w:tr>
            <w:tr>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i/>
                      <w:iCs/>
                      <w:sz w:val="20"/>
                    </w:rPr>
                    <w:t>[adăugaţi numărul de rînduri şi detalii conform numărului de articole individuale solicitate în cadrul lotului]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sz w:val="20"/>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rPr>
                <w:gridAfter w:val="1"/>
                <w:wAfter w:w="453" w:type="dxa"/>
                <w:trHeight w:val="397" w:hRule="atLeast"/>
              </w:trPr>
              <w:tc>
                <w:tcPr>
                  <w:tcW w:w="10933" w:type="dxa"/>
                  <w:gridSpan w:val="10"/>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pPr>
                    <w:tabs>
                      <w:tab w:val="left" w:pos="6120"/>
                    </w:tabs>
                    <w:rPr>
                      <w:sz w:val="20"/>
                    </w:rPr>
                  </w:pPr>
                </w:p>
              </w:tc>
              <w:tc>
                <w:tcPr>
                  <w:tcW w:w="1249" w:type="dxa"/>
                  <w:gridSpan w:val="4"/>
                  <w:tcBorders>
                    <w:top w:val="single" w:color="auto" w:sz="4" w:space="0"/>
                  </w:tcBorders>
                </w:tcPr>
                <w:p>
                  <w:pPr>
                    <w:tabs>
                      <w:tab w:val="left" w:pos="6120"/>
                    </w:tabs>
                    <w:rPr>
                      <w:sz w:val="20"/>
                    </w:rPr>
                  </w:pPr>
                </w:p>
              </w:tc>
              <w:tc>
                <w:tcPr>
                  <w:tcW w:w="1247" w:type="dxa"/>
                  <w:gridSpan w:val="3"/>
                  <w:tcBorders>
                    <w:top w:val="single" w:color="auto" w:sz="4" w:space="0"/>
                  </w:tcBorders>
                </w:tcPr>
                <w:p>
                  <w:pPr>
                    <w:tabs>
                      <w:tab w:val="left" w:pos="6120"/>
                    </w:tabs>
                    <w:rPr>
                      <w:sz w:val="20"/>
                    </w:rPr>
                  </w:pPr>
                </w:p>
              </w:tc>
            </w:tr>
          </w:tbl>
          <w:p>
            <w:pPr>
              <w:rPr>
                <w:bCs/>
                <w:iCs/>
              </w:rPr>
            </w:pPr>
          </w:p>
        </w:tc>
      </w:tr>
      <w:tr>
        <w:trPr>
          <w:gridAfter w:val="1"/>
          <w:wAfter w:w="26" w:type="pct"/>
          <w:trHeight w:val="397" w:hRule="atLeast"/>
        </w:trPr>
        <w:tc>
          <w:tcPr>
            <w:tcW w:w="628" w:type="pct"/>
            <w:tcBorders>
              <w:top w:val="single" w:color="auto" w:sz="4" w:space="0"/>
            </w:tcBorders>
          </w:tcPr>
          <w:p>
            <w:pPr>
              <w:tabs>
                <w:tab w:val="left" w:pos="6120"/>
              </w:tabs>
            </w:pPr>
          </w:p>
        </w:tc>
        <w:tc>
          <w:tcPr>
            <w:tcW w:w="87" w:type="pct"/>
            <w:tcBorders>
              <w:top w:val="single" w:color="auto" w:sz="4" w:space="0"/>
            </w:tcBorders>
          </w:tcPr>
          <w:p>
            <w:pPr>
              <w:tabs>
                <w:tab w:val="left" w:pos="6120"/>
              </w:tabs>
            </w:pPr>
          </w:p>
        </w:tc>
        <w:tc>
          <w:tcPr>
            <w:tcW w:w="4259" w:type="pct"/>
            <w:gridSpan w:val="8"/>
            <w:tcBorders>
              <w:top w:val="single" w:color="auto" w:sz="4" w:space="0"/>
            </w:tcBorders>
            <w:shd w:val="clear" w:color="auto" w:fill="auto"/>
            <w:vAlign w:val="center"/>
          </w:tcPr>
          <w:p>
            <w:pPr>
              <w:rPr>
                <w:bCs/>
                <w:iCs/>
              </w:rPr>
            </w:pPr>
          </w:p>
        </w:tc>
      </w:tr>
    </w:tbl>
    <w:p>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4" w:name="_Hlk77771427"/>
      <w:r>
        <w:rPr>
          <w:b/>
        </w:rPr>
        <w:t>CONTRACT – MODEL</w:t>
      </w:r>
      <w:bookmarkEnd w:id="114"/>
      <w:r>
        <w:rPr>
          <w:b/>
        </w:rPr>
        <w:t xml:space="preserve"> </w:t>
      </w:r>
    </w:p>
    <w:p>
      <w:pPr>
        <w:pStyle w:val="50"/>
        <w:numPr>
          <w:ilvl w:val="0"/>
          <w:numId w:val="0"/>
        </w:numPr>
        <w:ind w:right="-1"/>
        <w:rPr>
          <w:lang w:val="ro-RO"/>
        </w:rPr>
      </w:pPr>
    </w:p>
    <w:p>
      <w:pPr>
        <w:pStyle w:val="50"/>
        <w:numPr>
          <w:ilvl w:val="0"/>
          <w:numId w:val="0"/>
        </w:numPr>
        <w:ind w:right="-1"/>
        <w:rPr>
          <w:i/>
          <w:lang w:val="ro-RO"/>
        </w:rPr>
      </w:pPr>
    </w:p>
    <w:tbl>
      <w:tblPr>
        <w:tblStyle w:val="10"/>
        <w:tblW w:w="10173" w:type="dxa"/>
        <w:tblInd w:w="-426" w:type="dxa"/>
        <w:tblLayout w:type="fixed"/>
        <w:tblCellMar>
          <w:top w:w="0" w:type="dxa"/>
          <w:left w:w="108" w:type="dxa"/>
          <w:bottom w:w="0" w:type="dxa"/>
          <w:right w:w="108" w:type="dxa"/>
        </w:tblCellMar>
      </w:tblPr>
      <w:tblGrid>
        <w:gridCol w:w="10173"/>
      </w:tblGrid>
      <w:tr>
        <w:trPr>
          <w:trHeight w:val="697" w:hRule="atLeast"/>
        </w:trPr>
        <w:tc>
          <w:tcPr>
            <w:tcW w:w="10173" w:type="dxa"/>
            <w:vAlign w:val="center"/>
          </w:tcPr>
          <w:p>
            <w:pPr>
              <w:jc w:val="both"/>
            </w:pPr>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_____________________________________________________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0"/>
              <w:tblW w:w="9781" w:type="dxa"/>
              <w:tblInd w:w="0" w:type="dxa"/>
              <w:tblLayout w:type="fixed"/>
              <w:tblCellMar>
                <w:top w:w="0" w:type="dxa"/>
                <w:left w:w="108" w:type="dxa"/>
                <w:bottom w:w="0" w:type="dxa"/>
                <w:right w:w="108" w:type="dxa"/>
              </w:tblCellMar>
            </w:tblPr>
            <w:tblGrid>
              <w:gridCol w:w="4890"/>
              <w:gridCol w:w="4891"/>
            </w:tblGrid>
            <w:tr>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_______.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
              </w:rPr>
            </w:pPr>
          </w:p>
          <w:p>
            <w:pPr>
              <w:jc w:val="both"/>
              <w:rPr>
                <w:i/>
              </w:rPr>
            </w:pPr>
          </w:p>
          <w:p>
            <w:pPr>
              <w:jc w:val="both"/>
              <w:rPr>
                <w:i/>
              </w:rPr>
            </w:pPr>
          </w:p>
          <w:p>
            <w:pPr>
              <w:jc w:val="both"/>
              <w:rPr>
                <w:i/>
              </w:rPr>
            </w:pPr>
          </w:p>
          <w:p>
            <w:pPr>
              <w:jc w:val="both"/>
              <w:rPr>
                <w:iCs/>
              </w:rPr>
            </w:pPr>
          </w:p>
          <w:p>
            <w:pPr>
              <w:pStyle w:val="2"/>
              <w:numPr>
                <w:ilvl w:val="0"/>
                <w:numId w:val="19"/>
              </w:numPr>
              <w:tabs>
                <w:tab w:val="left" w:pos="2295"/>
              </w:tabs>
              <w:rPr>
                <w:lang w:val="it-IT"/>
              </w:rPr>
            </w:pPr>
            <w:r>
              <w:rPr>
                <w:lang w:val="it-IT"/>
              </w:rPr>
              <w:t xml:space="preserve">CONDIȚIILE </w:t>
            </w:r>
          </w:p>
          <w:p>
            <w:pPr>
              <w:pStyle w:val="50"/>
              <w:numPr>
                <w:ilvl w:val="0"/>
                <w:numId w:val="0"/>
              </w:numPr>
              <w:tabs>
                <w:tab w:val="left" w:pos="2295"/>
              </w:tabs>
              <w:ind w:left="3240"/>
              <w:rPr>
                <w:lang w:val="it-IT"/>
              </w:rPr>
            </w:pPr>
            <w:r>
              <w:rPr>
                <w:b/>
                <w:lang w:val="it-IT"/>
              </w:rPr>
              <w:t>SPECIALE A CONTRACTULUI</w:t>
            </w:r>
          </w:p>
          <w:p>
            <w:pPr>
              <w:jc w:val="center"/>
            </w:pPr>
            <w:r>
              <w:t xml:space="preserve">             (</w:t>
            </w:r>
            <w:r>
              <w:rPr>
                <w:sz w:val="20"/>
                <w:szCs w:val="20"/>
              </w:rPr>
              <w:t>LA NECESITATE)</w:t>
            </w:r>
          </w:p>
          <w:p>
            <w:pPr>
              <w:tabs>
                <w:tab w:val="left" w:pos="567"/>
                <w:tab w:val="left" w:pos="4005"/>
              </w:tabs>
              <w:jc w:val="both"/>
            </w:pPr>
          </w:p>
          <w:p>
            <w:pPr>
              <w:tabs>
                <w:tab w:val="left" w:pos="2295"/>
              </w:tabs>
              <w:jc w:val="both"/>
            </w:pPr>
          </w:p>
          <w:p>
            <w:pPr>
              <w:tabs>
                <w:tab w:val="left" w:pos="2295"/>
              </w:tabs>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spacing w:line="276" w:lineRule="auto"/>
              <w:contextualSpacing/>
              <w:jc w:val="center"/>
            </w:pPr>
            <w:r>
              <w:rPr>
                <w:b/>
              </w:rPr>
              <w:t>RECHIZITELE JURIDICE, POŞTALE ŞI DE PLĂŢI ALE PĂRŢILOR</w:t>
            </w:r>
          </w:p>
          <w:p>
            <w:pPr>
              <w:tabs>
                <w:tab w:val="left" w:pos="2685"/>
              </w:tabs>
              <w:jc w:val="both"/>
            </w:pPr>
            <w:r>
              <w:tab/>
            </w: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50"/>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50"/>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50"/>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0"/>
              <w:tblW w:w="9747" w:type="dxa"/>
              <w:tblInd w:w="0" w:type="dxa"/>
              <w:tblLayout w:type="fixed"/>
              <w:tblCellMar>
                <w:top w:w="0" w:type="dxa"/>
                <w:left w:w="108" w:type="dxa"/>
                <w:bottom w:w="0" w:type="dxa"/>
                <w:right w:w="108" w:type="dxa"/>
              </w:tblCellMar>
            </w:tblPr>
            <w:tblGrid>
              <w:gridCol w:w="5179"/>
              <w:gridCol w:w="4568"/>
            </w:tblGrid>
            <w:tr>
              <w:tc>
                <w:tcPr>
                  <w:tcW w:w="9747" w:type="dxa"/>
                  <w:gridSpan w:val="2"/>
                </w:tcPr>
                <w:p>
                  <w:pPr>
                    <w:jc w:val="center"/>
                    <w:rPr>
                      <w:b/>
                      <w:bCs/>
                    </w:rPr>
                  </w:pPr>
                  <w:bookmarkStart w:id="115" w:name="_Hlk77771456"/>
                  <w:r>
                    <w:rPr>
                      <w:b/>
                      <w:bCs/>
                      <w:caps/>
                    </w:rPr>
                    <w:t>ACORD ADIȚIONAL</w:t>
                  </w:r>
                  <w:r>
                    <w:rPr>
                      <w:b/>
                      <w:bCs/>
                    </w:rPr>
                    <w:t xml:space="preserve"> </w:t>
                  </w:r>
                  <w:bookmarkEnd w:id="115"/>
                  <w:r>
                    <w:rPr>
                      <w:b/>
                      <w:bCs/>
                    </w:rPr>
                    <w:t>Nr.______</w:t>
                  </w:r>
                </w:p>
                <w:p>
                  <w:pPr>
                    <w:jc w:val="center"/>
                  </w:pPr>
                </w:p>
                <w:p>
                  <w:pPr>
                    <w:jc w:val="center"/>
                  </w:pPr>
                  <w:r>
                    <w:t>la contractul Nr.</w:t>
                  </w:r>
                  <w:r>
                    <w:rPr>
                      <w:rFonts w:eastAsia="Calibri"/>
                    </w:rPr>
                    <w:t>________</w:t>
                  </w:r>
                  <w:r>
                    <w:t>din ”__„_________ 20___</w:t>
                  </w:r>
                </w:p>
                <w:p/>
                <w:p/>
              </w:tc>
            </w:tr>
            <w:tr>
              <w:tc>
                <w:tcPr>
                  <w:tcW w:w="9747" w:type="dxa"/>
                  <w:gridSpan w:val="2"/>
                </w:tcPr>
                <w:p>
                  <w:pPr>
                    <w:pStyle w:val="14"/>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14"/>
                    <w:ind w:firstLine="0"/>
                    <w:rPr>
                      <w:sz w:val="24"/>
                      <w:szCs w:val="24"/>
                    </w:rPr>
                  </w:pPr>
                </w:p>
                <w:p>
                  <w:pPr>
                    <w:pStyle w:val="14"/>
                    <w:ind w:firstLine="0"/>
                    <w:rPr>
                      <w:color w:val="FF0000"/>
                      <w:sz w:val="24"/>
                      <w:szCs w:val="24"/>
                      <w:u w:val="single"/>
                    </w:rPr>
                  </w:pPr>
                  <w:r>
                    <w:rPr>
                      <w:sz w:val="24"/>
                      <w:szCs w:val="24"/>
                    </w:rPr>
                    <w:t>Prezentul acord se încheie ca urmare a deciziei grupului de lucru pentru achiziții nr._____ din ______________  20____.</w:t>
                  </w:r>
                </w:p>
                <w:p>
                  <w:pPr>
                    <w:pStyle w:val="14"/>
                    <w:ind w:firstLine="0"/>
                    <w:rPr>
                      <w:sz w:val="24"/>
                      <w:szCs w:val="24"/>
                    </w:rPr>
                  </w:pPr>
                </w:p>
                <w:p>
                  <w:pPr>
                    <w:pStyle w:val="14"/>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27"/>
                    <w:tabs>
                      <w:tab w:val="right" w:pos="10205"/>
                    </w:tabs>
                    <w:ind w:firstLine="0"/>
                    <w:jc w:val="left"/>
                    <w:rPr>
                      <w:lang w:val="ro-RO"/>
                    </w:rPr>
                  </w:pPr>
                </w:p>
                <w:p>
                  <w:pPr>
                    <w:pStyle w:val="14"/>
                    <w:ind w:right="-1" w:firstLine="0"/>
                    <w:rPr>
                      <w:sz w:val="24"/>
                      <w:szCs w:val="24"/>
                    </w:rPr>
                  </w:pPr>
                  <w:r>
                    <w:rPr>
                      <w:sz w:val="24"/>
                      <w:szCs w:val="24"/>
                    </w:rPr>
                    <w:t>Prin prezentul acord, în Contract se aplică următoarele modificări:</w:t>
                  </w:r>
                </w:p>
                <w:p>
                  <w:pPr>
                    <w:pStyle w:val="50"/>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3"/>
                    <w:rPr>
                      <w:rFonts w:ascii="Times New Roman" w:hAnsi="Times New Roman" w:cs="Times New Roman"/>
                      <w:b w:val="0"/>
                      <w:bCs w:val="0"/>
                      <w:szCs w:val="24"/>
                    </w:rPr>
                  </w:pPr>
                </w:p>
                <w:p/>
                <w:p/>
                <w:p/>
                <w:p/>
                <w:p>
                  <w:pPr>
                    <w:pStyle w:val="50"/>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rPr>
                      <w:sz w:val="22"/>
                      <w:szCs w:val="22"/>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pPr>
                </w:p>
              </w:tc>
            </w:tr>
          </w:tbl>
          <w:p>
            <w:pPr>
              <w:autoSpaceDE w:val="0"/>
              <w:autoSpaceDN w:val="0"/>
              <w:adjustRightInd w:val="0"/>
              <w:ind w:right="23"/>
              <w:jc w:val="center"/>
              <w:rPr>
                <w:b/>
                <w:bCs/>
              </w:rPr>
            </w:pPr>
            <w:bookmarkStart w:id="116" w:name="_Hlk77771474"/>
            <w:r>
              <w:rPr>
                <w:b/>
                <w:bCs/>
              </w:rPr>
              <w:t>ACORD-CADRU</w:t>
            </w:r>
          </w:p>
          <w:bookmarkEnd w:id="116"/>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rPr>
                <w:rStyle w:val="92"/>
                <w:b w:val="0"/>
                <w:bCs w:val="0"/>
              </w:rPr>
            </w:pPr>
            <w:r>
              <w:rPr>
                <w:rStyle w:val="93"/>
                <w:i/>
              </w:rPr>
              <w:t>(Denumirea autorităţii contractante)…………………………</w:t>
            </w:r>
            <w:r>
              <w:rPr>
                <w:rStyle w:val="93"/>
              </w:rPr>
              <w:t xml:space="preserve">,adresa completă:……………………….., telefon: …………………./fax: ………………….., </w:t>
            </w:r>
            <w:r>
              <w:t xml:space="preserve">cod fiscal …………… cont Trezorerie: …………, reprezentată prin domnul …………………………………….., </w:t>
            </w:r>
            <w:r>
              <w:rPr>
                <w:rStyle w:val="93"/>
              </w:rPr>
              <w:t xml:space="preserve">în calitate de </w:t>
            </w:r>
            <w:r>
              <w:rPr>
                <w:rStyle w:val="93"/>
                <w:b/>
                <w:bCs/>
              </w:rPr>
              <w:t>promitent-achizitor</w:t>
            </w:r>
            <w:r>
              <w:rPr>
                <w:rStyle w:val="93"/>
              </w:rPr>
              <w:t xml:space="preserve">, pe de o parte, </w:t>
            </w:r>
            <w:r>
              <w:rPr>
                <w:rStyle w:val="92"/>
                <w:b w:val="0"/>
                <w:bCs w:val="0"/>
              </w:rPr>
              <w:t>  </w:t>
            </w:r>
            <w:r>
              <w:rPr>
                <w:rStyle w:val="92"/>
                <w:b w:val="0"/>
                <w:bCs w:val="0"/>
              </w:rPr>
              <w:tab/>
            </w:r>
          </w:p>
          <w:p>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pPr>
          </w:p>
          <w:p>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both"/>
            </w:pPr>
          </w:p>
          <w:p>
            <w:pPr>
              <w:autoSpaceDE w:val="0"/>
              <w:autoSpaceDN w:val="0"/>
              <w:adjustRightInd w:val="0"/>
              <w:ind w:left="710"/>
              <w:jc w:val="both"/>
              <w:rPr>
                <w:b/>
                <w:bCs/>
              </w:rPr>
            </w:pPr>
            <w:r>
              <w:rPr>
                <w:b/>
                <w:bCs/>
              </w:rPr>
              <w:t>3. Durata acordului-cadru</w:t>
            </w:r>
          </w:p>
          <w:p>
            <w:pPr>
              <w:autoSpaceDE w:val="0"/>
              <w:autoSpaceDN w:val="0"/>
              <w:adjustRightInd w:val="0"/>
              <w:jc w:val="both"/>
            </w:pPr>
          </w:p>
          <w:p>
            <w:pPr>
              <w:autoSpaceDE w:val="0"/>
              <w:autoSpaceDN w:val="0"/>
              <w:adjustRightInd w:val="0"/>
              <w:jc w:val="both"/>
            </w:pPr>
            <w:r>
              <w:t>3.1  Durata prezentului acord-cadru este de ....... ani şi ……………. de luni, începînd de la data semnării.</w:t>
            </w:r>
          </w:p>
          <w:p>
            <w:pPr>
              <w:autoSpaceDE w:val="0"/>
              <w:autoSpaceDN w:val="0"/>
              <w:adjustRightInd w:val="0"/>
              <w:jc w:val="both"/>
            </w:pPr>
          </w:p>
          <w:p>
            <w:pPr>
              <w:autoSpaceDE w:val="0"/>
              <w:autoSpaceDN w:val="0"/>
              <w:adjustRightInd w:val="0"/>
              <w:ind w:left="568"/>
              <w:jc w:val="both"/>
              <w:rPr>
                <w:b/>
                <w:bCs/>
              </w:rPr>
            </w:pPr>
            <w:r>
              <w:rPr>
                <w:b/>
                <w:bCs/>
              </w:rPr>
              <w:t>4.  Obligaţiile promitentului – furnizor/prestator</w:t>
            </w:r>
          </w:p>
          <w:p>
            <w:pPr>
              <w:autoSpaceDE w:val="0"/>
              <w:autoSpaceDN w:val="0"/>
              <w:adjustRightInd w:val="0"/>
              <w:jc w:val="both"/>
              <w:rPr>
                <w:i/>
                <w:iCs/>
              </w:rPr>
            </w:pPr>
          </w:p>
          <w:p>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pPr>
            <w:r>
              <w:t>4.2 Promitenții furnizori/prestatori se obligă să nu transfere, nici total și nici parţial, obligaţiile asumate prin prezentul acord-cadru.</w:t>
            </w:r>
          </w:p>
          <w:p>
            <w:pPr>
              <w:autoSpaceDE w:val="0"/>
              <w:autoSpaceDN w:val="0"/>
              <w:adjustRightInd w:val="0"/>
              <w:jc w:val="both"/>
              <w:rPr>
                <w:i/>
                <w:iCs/>
              </w:rPr>
            </w:pPr>
          </w:p>
          <w:p>
            <w:pPr>
              <w:autoSpaceDE w:val="0"/>
              <w:autoSpaceDN w:val="0"/>
              <w:adjustRightInd w:val="0"/>
              <w:ind w:left="568"/>
              <w:jc w:val="both"/>
              <w:rPr>
                <w:b/>
                <w:bCs/>
              </w:rPr>
            </w:pPr>
            <w:r>
              <w:rPr>
                <w:b/>
                <w:bCs/>
              </w:rPr>
              <w:t>5. Obligaţiile promitentului-achizitor</w:t>
            </w:r>
          </w:p>
          <w:p>
            <w:pPr>
              <w:autoSpaceDE w:val="0"/>
              <w:autoSpaceDN w:val="0"/>
              <w:adjustRightInd w:val="0"/>
              <w:jc w:val="both"/>
            </w:pPr>
          </w:p>
          <w:p>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pPr>
          </w:p>
          <w:p>
            <w:pPr>
              <w:ind w:left="426"/>
              <w:rPr>
                <w:b/>
                <w:bCs/>
              </w:rPr>
            </w:pPr>
            <w:r>
              <w:rPr>
                <w:b/>
                <w:bCs/>
              </w:rPr>
              <w:t xml:space="preserve"> 6. Rezoluțiune unilaterală</w:t>
            </w:r>
          </w:p>
          <w:p>
            <w:pPr>
              <w:ind w:left="660"/>
              <w:jc w:val="both"/>
            </w:pPr>
          </w:p>
          <w:p>
            <w:pPr>
              <w:jc w:val="both"/>
            </w:pPr>
            <w:r>
              <w:t>6.1. Partea promitentă este în drept să rezoluționeze unilateral acordul – cadru ca urmare a neîndeplinirii sau îndeplinirii în mod necorespunzător a obligaţiilor asumate prin prezentul acord – cadru, de către cealaltă parte.</w:t>
            </w:r>
          </w:p>
          <w:p>
            <w:pPr>
              <w:jc w:val="both"/>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both"/>
            </w:pPr>
          </w:p>
          <w:p>
            <w:pPr>
              <w:pStyle w:val="50"/>
              <w:numPr>
                <w:ilvl w:val="0"/>
                <w:numId w:val="20"/>
              </w:numPr>
              <w:tabs>
                <w:tab w:val="left" w:pos="739"/>
                <w:tab w:val="left" w:pos="1131"/>
                <w:tab w:val="left" w:pos="1326"/>
                <w:tab w:val="clear" w:pos="1134"/>
              </w:tabs>
              <w:autoSpaceDE w:val="0"/>
              <w:autoSpaceDN w:val="0"/>
              <w:adjustRightInd w:val="0"/>
              <w:ind w:firstLine="97"/>
              <w:rPr>
                <w:b/>
                <w:bCs/>
              </w:rPr>
            </w:pPr>
            <w:r>
              <w:rPr>
                <w:b/>
                <w:bCs/>
              </w:rPr>
              <w:t>Documentele acordului cadru:</w:t>
            </w:r>
          </w:p>
          <w:p>
            <w:pPr>
              <w:autoSpaceDE w:val="0"/>
              <w:autoSpaceDN w:val="0"/>
              <w:adjustRightInd w:val="0"/>
              <w:ind w:left="660"/>
              <w:jc w:val="both"/>
            </w:pPr>
          </w:p>
          <w:p>
            <w:pPr>
              <w:autoSpaceDE w:val="0"/>
              <w:autoSpaceDN w:val="0"/>
              <w:adjustRightInd w:val="0"/>
              <w:jc w:val="both"/>
              <w:rPr>
                <w:iCs/>
              </w:rPr>
            </w:pPr>
            <w:r>
              <w:rPr>
                <w:iCs/>
              </w:rPr>
              <w:t>a) propunerea tehnică;</w:t>
            </w:r>
          </w:p>
          <w:p>
            <w:pPr>
              <w:jc w:val="both"/>
            </w:pPr>
            <w:r>
              <w:t>b) propunerea financiară;</w:t>
            </w:r>
          </w:p>
          <w:p>
            <w:pPr>
              <w:jc w:val="both"/>
            </w:pPr>
            <w:r>
              <w:t>c) caietul de sarcini, după caz;</w:t>
            </w:r>
          </w:p>
          <w:p>
            <w:pPr>
              <w:autoSpaceDE w:val="0"/>
              <w:autoSpaceDN w:val="0"/>
              <w:adjustRightInd w:val="0"/>
              <w:jc w:val="both"/>
            </w:pPr>
            <w:r>
              <w:t>d) alte anexe, după caz.</w:t>
            </w:r>
          </w:p>
          <w:p>
            <w:pPr>
              <w:autoSpaceDE w:val="0"/>
              <w:autoSpaceDN w:val="0"/>
              <w:adjustRightInd w:val="0"/>
              <w:jc w:val="both"/>
            </w:pPr>
          </w:p>
          <w:p>
            <w:pPr>
              <w:ind w:left="426"/>
              <w:rPr>
                <w:b/>
                <w:bCs/>
              </w:rPr>
            </w:pPr>
            <w:r>
              <w:rPr>
                <w:b/>
                <w:bCs/>
              </w:rPr>
              <w:t>8. Încetarea acordului - cadru</w:t>
            </w:r>
          </w:p>
          <w:p>
            <w:pPr>
              <w:autoSpaceDE w:val="0"/>
              <w:autoSpaceDN w:val="0"/>
              <w:adjustRightInd w:val="0"/>
              <w:jc w:val="both"/>
              <w:rPr>
                <w:b/>
                <w:bCs/>
              </w:rPr>
            </w:pPr>
          </w:p>
          <w:p>
            <w:pPr>
              <w:jc w:val="both"/>
            </w:pPr>
            <w:r>
              <w:t>8.1 - (1) Prezentul acord - cadru încetează de drept:</w:t>
            </w:r>
          </w:p>
          <w:p>
            <w:pPr>
              <w:jc w:val="both"/>
            </w:pPr>
            <w:r>
              <w:t>- prin ajungerea la termen;</w:t>
            </w:r>
          </w:p>
          <w:p>
            <w:pPr>
              <w:jc w:val="both"/>
            </w:pPr>
            <w:r>
              <w:t xml:space="preserve">          (2)Acordul - cadru poate înceta şi în următoarele cazuri:</w:t>
            </w:r>
          </w:p>
          <w:p>
            <w:pPr>
              <w:jc w:val="both"/>
            </w:pPr>
            <w:r>
              <w:t>- prin acordul de voinţă al părţilor ;</w:t>
            </w:r>
          </w:p>
          <w:p>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both"/>
            </w:pPr>
          </w:p>
          <w:p>
            <w:pPr>
              <w:jc w:val="both"/>
            </w:pPr>
            <w:r>
              <w:t>CLAUZE APLICABILE CONTRACTELOR SUBSECVENTE</w:t>
            </w:r>
          </w:p>
          <w:p>
            <w:pPr>
              <w:jc w:val="both"/>
            </w:pPr>
          </w:p>
          <w:p>
            <w:pPr>
              <w:ind w:left="710"/>
              <w:jc w:val="both"/>
              <w:rPr>
                <w:b/>
                <w:bCs/>
              </w:rPr>
            </w:pPr>
            <w:r>
              <w:rPr>
                <w:b/>
                <w:bCs/>
              </w:rPr>
              <w:t xml:space="preserve">9. Executarea contractelor subsecvente </w:t>
            </w:r>
          </w:p>
          <w:p>
            <w:pPr>
              <w:ind w:left="710"/>
              <w:jc w:val="both"/>
              <w:rPr>
                <w:b/>
                <w:bCs/>
              </w:rPr>
            </w:pPr>
          </w:p>
          <w:p>
            <w:pPr>
              <w:jc w:val="both"/>
            </w:pPr>
            <w:r>
              <w:t>9.1 Executarea contractelor subsecvente va începe din momentul încheierii acestora.</w:t>
            </w:r>
          </w:p>
          <w:p>
            <w:pPr>
              <w:jc w:val="both"/>
            </w:pPr>
            <w:r>
              <w:t>9.2 Furnizorul/Prestatorul are obligaţia de a începe livrarea bunurilor/prestarea serviciilor în timpul cel mai scurt rezonabil posibil de la primirea comenzii;</w:t>
            </w:r>
          </w:p>
          <w:p>
            <w:pPr>
              <w:jc w:val="both"/>
            </w:pPr>
          </w:p>
          <w:p>
            <w:pPr>
              <w:ind w:left="710"/>
              <w:jc w:val="both"/>
              <w:rPr>
                <w:b/>
                <w:bCs/>
              </w:rPr>
            </w:pPr>
            <w:r>
              <w:rPr>
                <w:b/>
                <w:bCs/>
              </w:rPr>
              <w:t xml:space="preserve">10. Obligaţiile principale ale furnizorului/prestatorului după încheierea contractului subsecvent </w:t>
            </w:r>
          </w:p>
          <w:p>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pPr>
          </w:p>
          <w:p>
            <w:pPr>
              <w:ind w:left="710"/>
              <w:jc w:val="both"/>
              <w:rPr>
                <w:b/>
                <w:bCs/>
              </w:rPr>
            </w:pPr>
            <w:r>
              <w:rPr>
                <w:b/>
                <w:bCs/>
              </w:rPr>
              <w:t>11. Litigii</w:t>
            </w:r>
          </w:p>
          <w:p>
            <w:pPr>
              <w:ind w:left="710"/>
              <w:jc w:val="both"/>
              <w:rPr>
                <w:b/>
                <w:bCs/>
              </w:rPr>
            </w:pPr>
          </w:p>
          <w:p>
            <w:pPr>
              <w:jc w:val="both"/>
            </w:pPr>
            <w:r>
              <w:t>11.1 Litigiile ce pot apărea ca urmare a aplicării şi interpretării prevederilor prezentului acord -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 – 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p>
          <w:p>
            <w:pPr>
              <w:jc w:val="both"/>
            </w:pPr>
          </w:p>
          <w:p>
            <w:pPr>
              <w:jc w:val="both"/>
            </w:pPr>
          </w:p>
          <w:p>
            <w:pPr>
              <w:jc w:val="both"/>
            </w:pPr>
            <w:r>
              <w:t>Promitent-achizitor,                                              Promitent-furnizor/prestator,</w:t>
            </w:r>
          </w:p>
          <w:p>
            <w:pPr>
              <w:jc w:val="both"/>
            </w:pPr>
            <w:r>
              <w:t xml:space="preserve">              ...........................                                                     ..........................</w:t>
            </w:r>
          </w:p>
          <w:p>
            <w:pPr>
              <w:jc w:val="both"/>
            </w:pPr>
            <w:r>
              <w:t xml:space="preserve">                                                                                                                                                                 (semnatura autorizata)                                              (semnatura autorizata)</w:t>
            </w:r>
          </w:p>
          <w:p>
            <w:pPr>
              <w:jc w:val="both"/>
            </w:pPr>
            <w:r>
              <w:t xml:space="preserve">                                                                                                   </w:t>
            </w:r>
          </w:p>
          <w:p>
            <w:pPr>
              <w:jc w:val="both"/>
            </w:pP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rPr>
                <w:sz w:val="28"/>
                <w:szCs w:val="28"/>
              </w:rPr>
            </w:pPr>
          </w:p>
          <w:p>
            <w:pPr>
              <w:jc w:val="both"/>
            </w:pPr>
          </w:p>
          <w:p>
            <w:pPr>
              <w:jc w:val="both"/>
            </w:pPr>
          </w:p>
          <w:p>
            <w:pPr>
              <w:jc w:val="both"/>
            </w:pPr>
          </w:p>
          <w:p>
            <w:pPr>
              <w:jc w:val="both"/>
            </w:pPr>
          </w:p>
        </w:tc>
      </w:tr>
      <w:tr>
        <w:trPr>
          <w:trHeight w:val="697" w:hRule="atLeast"/>
        </w:trPr>
        <w:tc>
          <w:tcPr>
            <w:tcW w:w="10173" w:type="dxa"/>
            <w:vAlign w:val="center"/>
          </w:tcPr>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r>
              <w:t>Anexa nr. 2</w:t>
            </w:r>
          </w:p>
          <w:p>
            <w:pPr>
              <w:jc w:val="right"/>
            </w:pPr>
            <w:r>
              <w:t>la Ordinul ministrului finanţelor</w:t>
            </w:r>
          </w:p>
          <w:p>
            <w:pPr>
              <w:jc w:val="right"/>
            </w:pPr>
            <w:r>
              <w:t>nr._________din “____” ________ 2021___</w:t>
            </w:r>
          </w:p>
          <w:p>
            <w:pPr>
              <w:jc w:val="both"/>
            </w:pPr>
          </w:p>
        </w:tc>
      </w:tr>
    </w:tbl>
    <w:p>
      <w:pPr>
        <w:tabs>
          <w:tab w:val="left" w:pos="3900"/>
        </w:tabs>
        <w:jc w:val="center"/>
        <w:rPr>
          <w:b/>
          <w:bCs/>
        </w:rPr>
      </w:pPr>
    </w:p>
    <w:p>
      <w:pPr>
        <w:tabs>
          <w:tab w:val="left" w:pos="3900"/>
        </w:tabs>
        <w:jc w:val="center"/>
        <w:rPr>
          <w:b/>
          <w:bCs/>
        </w:rPr>
      </w:pPr>
      <w:r>
        <w:rPr>
          <w:b/>
          <w:bCs/>
        </w:rPr>
        <w:t>Lista ordinelor ministrului finanţelor care se abrogă</w:t>
      </w:r>
    </w:p>
    <w:p>
      <w:pPr>
        <w:jc w:val="both"/>
      </w:pPr>
    </w:p>
    <w:p>
      <w:pPr>
        <w:jc w:val="both"/>
      </w:pPr>
    </w:p>
    <w:p>
      <w:pPr>
        <w:pStyle w:val="50"/>
        <w:numPr>
          <w:ilvl w:val="0"/>
          <w:numId w:val="21"/>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50"/>
        <w:numPr>
          <w:ilvl w:val="0"/>
          <w:numId w:val="0"/>
        </w:numPr>
        <w:ind w:left="720"/>
      </w:pPr>
    </w:p>
    <w:p>
      <w:pPr>
        <w:pStyle w:val="50"/>
        <w:numPr>
          <w:ilvl w:val="0"/>
          <w:numId w:val="21"/>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
      <w:pPr>
        <w:pStyle w:val="50"/>
        <w:numPr>
          <w:ilvl w:val="0"/>
          <w:numId w:val="21"/>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50"/>
        <w:numPr>
          <w:ilvl w:val="0"/>
          <w:numId w:val="0"/>
        </w:numPr>
        <w:ind w:left="720"/>
      </w:pPr>
    </w:p>
    <w:p>
      <w:pPr>
        <w:pStyle w:val="50"/>
        <w:numPr>
          <w:ilvl w:val="0"/>
          <w:numId w:val="0"/>
        </w:numPr>
        <w:ind w:left="720"/>
      </w:pPr>
      <w: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00000000" w:usb1="00000000" w:usb2="00000000" w:usb3="00000000" w:csb0="00000000"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Calibri Light">
    <w:altName w:val="Helvetica Neue"/>
    <w:panose1 w:val="020F0302020204030204"/>
    <w:charset w:val="CC"/>
    <w:family w:val="swiss"/>
    <w:pitch w:val="default"/>
    <w:sig w:usb0="00000000" w:usb1="00000000" w:usb2="00000009" w:usb3="00000000" w:csb0="200001FF" w:csb1="00000000"/>
  </w:font>
  <w:font w:name="等线 Light">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Baltica RR">
    <w:altName w:val="苹方-简"/>
    <w:panose1 w:val="00000000000000000000"/>
    <w:charset w:val="00"/>
    <w:family w:val="auto"/>
    <w:pitch w:val="default"/>
    <w:sig w:usb0="00000000" w:usb1="00000000" w:usb2="00000000" w:usb3="00000000" w:csb0="00000001" w:csb1="00000000"/>
  </w:font>
  <w:font w:name="Cambria">
    <w:altName w:val="Helvetica Neue"/>
    <w:panose1 w:val="02040503050406030204"/>
    <w:charset w:val="CC"/>
    <w:family w:val="roman"/>
    <w:pitch w:val="default"/>
    <w:sig w:usb0="00000000" w:usb1="00000000" w:usb2="02000000" w:usb3="00000000" w:csb0="2000019F" w:csb1="00000000"/>
  </w:font>
  <w:font w:name="Tahoma">
    <w:panose1 w:val="020B0604030504040204"/>
    <w:charset w:val="CC"/>
    <w:family w:val="swiss"/>
    <w:pitch w:val="default"/>
    <w:sig w:usb0="00000000" w:usb1="00000000" w:usb2="00000000" w:usb3="00000000" w:csb0="00000000" w:csb1="00000000"/>
  </w:font>
  <w:font w:name="Consolas">
    <w:altName w:val="Helvetica Neue"/>
    <w:panose1 w:val="020B0609020204030204"/>
    <w:charset w:val="CC"/>
    <w:family w:val="modern"/>
    <w:pitch w:val="default"/>
    <w:sig w:usb0="00000000" w:usb1="00000000" w:usb2="00000001" w:usb3="00000000" w:csb0="6000019F" w:csb1="DFD70000"/>
  </w:font>
  <w:font w:name="Tms Rmn">
    <w:altName w:val="苹方-简"/>
    <w:panose1 w:val="02020603040505020304"/>
    <w:charset w:val="00"/>
    <w:family w:val="roman"/>
    <w:pitch w:val="default"/>
    <w:sig w:usb0="00000000" w:usb1="00000000" w:usb2="00000000" w:usb3="00000000" w:csb0="00000001" w:csb1="00000000"/>
  </w:font>
  <w:font w:name="PMingLiU">
    <w:altName w:val="宋体-繁"/>
    <w:panose1 w:val="02010601000101010101"/>
    <w:charset w:val="88"/>
    <w:family w:val="roman"/>
    <w:pitch w:val="default"/>
    <w:sig w:usb0="00000000" w:usb1="00000000" w:usb2="00000016" w:usb3="00000000" w:csb0="00100001" w:csb1="00000000"/>
  </w:font>
  <w:font w:name="宋体-繁">
    <w:panose1 w:val="02010600040101010101"/>
    <w:charset w:val="86"/>
    <w:family w:val="auto"/>
    <w:pitch w:val="default"/>
    <w:sig w:usb0="00000000" w:usb1="00000000" w:usb2="00000000" w:usb3="00000000" w:csb0="00160000" w:csb1="00000000"/>
  </w:font>
  <w:font w:name="EUAlbertina">
    <w:altName w:val="苹方-简"/>
    <w:panose1 w:val="00000000000000000000"/>
    <w:charset w:val="00"/>
    <w:family w:val="roman"/>
    <w:pitch w:val="default"/>
    <w:sig w:usb0="00000000" w:usb1="00000000" w:usb2="00000000" w:usb3="00000000" w:csb0="00000001" w:csb1="00000000"/>
  </w:font>
  <w:font w:name="Arial Unicode MS">
    <w:panose1 w:val="020B0604020202020204"/>
    <w:charset w:val="86"/>
    <w:family w:val="roman"/>
    <w:pitch w:val="default"/>
    <w:sig w:usb0="00000000" w:usb1="00000000" w:usb2="00000000" w:usb3="00000000" w:csb0="003E0000" w:csb1="00000000"/>
  </w:font>
  <w:font w:name="Cambria Math">
    <w:altName w:val="Kingsoft Math"/>
    <w:panose1 w:val="02040503050406030204"/>
    <w:charset w:val="CC"/>
    <w:family w:val="roman"/>
    <w:pitch w:val="default"/>
    <w:sig w:usb0="00000000" w:usb1="00000000" w:usb2="02000000" w:usb3="00000000" w:csb0="2000019F" w:csb1="00000000"/>
  </w:font>
  <w:font w:name="Kingsoft Math">
    <w:panose1 w:val="02040503050406030204"/>
    <w:charset w:val="00"/>
    <w:family w:val="auto"/>
    <w:pitch w:val="default"/>
    <w:sig w:usb0="00000000" w:usb1="00000000" w:usb2="00000000" w:usb3="00000000" w:csb0="00000000" w:csb1="00000000"/>
  </w:font>
  <w:font w:name="Helvetica">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00000000" w:csb1="00000000"/>
  </w:font>
  <w:font w:name="MS Mincho">
    <w:altName w:val="Hiragino Sans"/>
    <w:panose1 w:val="02020609040205080304"/>
    <w:charset w:val="80"/>
    <w:family w:val="modern"/>
    <w:pitch w:val="default"/>
    <w:sig w:usb0="00000000" w:usb1="00000000" w:usb2="08000012" w:usb3="00000000" w:csb0="0002009F" w:csb1="00000000"/>
  </w:font>
  <w:font w:name="Hiragino Sans">
    <w:panose1 w:val="020B0300000000000000"/>
    <w:charset w:val="86"/>
    <w:family w:val="auto"/>
    <w:pitch w:val="default"/>
    <w:sig w:usb0="00000000" w:usb1="00000000" w:usb2="00000000" w:usb3="00000000" w:csb0="00160000" w:csb1="00000000"/>
  </w:font>
  <w:font w:name="DejaVu Math TeX Gyre">
    <w:panose1 w:val="02000503000000000000"/>
    <w:charset w:val="00"/>
    <w:family w:val="auto"/>
    <w:pitch w:val="default"/>
    <w:sig w:usb0="00000000" w:usb1="00000000" w:usb2="00000000" w:usb3="00000000" w:csb0="00000000" w:csb1="00000000"/>
  </w:font>
  <w:font w:name="Calibri Light">
    <w:altName w:val="Helvetica Neue"/>
    <w:panose1 w:val="00000000000000000000"/>
    <w:charset w:val="00"/>
    <w:family w:val="auto"/>
    <w:pitch w:val="default"/>
    <w:sig w:usb0="00000000" w:usb1="00000000" w:usb2="00000000" w:usb3="00000000" w:csb0="00000000" w:csb1="00000000"/>
  </w:font>
  <w:font w:name="Brush Script MT">
    <w:panose1 w:val="03060802040406070304"/>
    <w:charset w:val="00"/>
    <w:family w:val="auto"/>
    <w:pitch w:val="default"/>
    <w:sig w:usb0="00000000" w:usb1="00000000" w:usb2="00000000" w:usb3="00000000" w:csb0="00000000" w:csb1="00000000"/>
  </w:font>
  <w:font w:name="Hiragino Sans GB">
    <w:panose1 w:val="020B0300000000000000"/>
    <w:charset w:val="86"/>
    <w:family w:val="auto"/>
    <w:pitch w:val="default"/>
    <w:sig w:usb0="00000000" w:usb1="00000000" w:usb2="00000000" w:usb3="00000000" w:csb0="00160000" w:csb1="00000000"/>
  </w:font>
  <w:font w:name="Roboto">
    <w:altName w:val="苹方-简"/>
    <w:panose1 w:val="00000000000000000000"/>
    <w:charset w:val="00"/>
    <w:family w:val="auto"/>
    <w:pitch w:val="default"/>
    <w:sig w:usb0="00000000" w:usb1="00000000" w:usb2="0000002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line="14" w:lineRule="auto"/>
      <w:ind w:left="0"/>
      <w:jc w:val="left"/>
      <w:rPr>
        <w:b w:val="0"/>
        <w:sz w:val="20"/>
      </w:rPr>
    </w:pPr>
    <w:r>
      <mc:AlternateContent>
        <mc:Choice Requires="wps">
          <w:drawing>
            <wp:anchor distT="0" distB="0" distL="114300" distR="114300" simplePos="0" relativeHeight="251659264" behindDoc="1" locked="0" layoutInCell="1" allowOverlap="1">
              <wp:simplePos x="0" y="0"/>
              <wp:positionH relativeFrom="page">
                <wp:posOffset>3799840</wp:posOffset>
              </wp:positionH>
              <wp:positionV relativeFrom="page">
                <wp:posOffset>10089515</wp:posOffset>
              </wp:positionV>
              <wp:extent cx="152400" cy="165735"/>
              <wp:effectExtent l="0" t="0" r="0" b="0"/>
              <wp:wrapNone/>
              <wp:docPr id="2" name="docshape1"/>
              <wp:cNvGraphicFramePr/>
              <a:graphic xmlns:a="http://schemas.openxmlformats.org/drawingml/2006/main">
                <a:graphicData uri="http://schemas.microsoft.com/office/word/2010/wordprocessingShape">
                  <wps:wsp>
                    <wps:cNvSpPr txBox="1">
                      <a:spLocks noChangeArrowheads="1"/>
                    </wps:cNvSpPr>
                    <wps:spPr bwMode="auto">
                      <a:xfrm>
                        <a:off x="0" y="0"/>
                        <a:ext cx="152400" cy="165735"/>
                      </a:xfrm>
                      <a:prstGeom prst="rect">
                        <a:avLst/>
                      </a:prstGeom>
                      <a:noFill/>
                      <a:ln>
                        <a:noFill/>
                      </a:ln>
                    </wps:spPr>
                    <wps:txbx>
                      <w:txbxContent>
                        <w:p>
                          <w:pPr>
                            <w:spacing w:before="10"/>
                            <w:ind w:left="60"/>
                            <w:rPr>
                              <w:sz w:val="20"/>
                            </w:rPr>
                          </w:pPr>
                          <w:r>
                            <w:rPr>
                              <w:w w:val="99"/>
                              <w:sz w:val="20"/>
                            </w:rPr>
                            <w:fldChar w:fldCharType="begin"/>
                          </w:r>
                          <w:r>
                            <w:rPr>
                              <w:w w:val="99"/>
                              <w:sz w:val="20"/>
                            </w:rPr>
                            <w:instrText xml:space="preserve"> PAGE </w:instrText>
                          </w:r>
                          <w:r>
                            <w:rPr>
                              <w:w w:val="99"/>
                              <w:sz w:val="20"/>
                            </w:rPr>
                            <w:fldChar w:fldCharType="separate"/>
                          </w:r>
                          <w:r>
                            <w:rPr>
                              <w:w w:val="99"/>
                              <w:sz w:val="20"/>
                            </w:rPr>
                            <w:t>1</w:t>
                          </w:r>
                          <w:r>
                            <w:rPr>
                              <w:w w:val="99"/>
                              <w:sz w:val="20"/>
                            </w:rPr>
                            <w:fldChar w:fldCharType="end"/>
                          </w:r>
                        </w:p>
                      </w:txbxContent>
                    </wps:txbx>
                    <wps:bodyPr rot="0" vert="horz" wrap="square" lIns="0" tIns="0" rIns="0" bIns="0" anchor="t" anchorCtr="0" upright="1">
                      <a:noAutofit/>
                    </wps:bodyPr>
                  </wps:wsp>
                </a:graphicData>
              </a:graphic>
            </wp:anchor>
          </w:drawing>
        </mc:Choice>
        <mc:Fallback>
          <w:pict>
            <v:shape id="docshape1" o:spid="_x0000_s1026" o:spt="202" type="#_x0000_t202" style="position:absolute;left:0pt;margin-left:299.2pt;margin-top:794.45pt;height:13.05pt;width:12pt;mso-position-horizontal-relative:page;mso-position-vertical-relative:page;z-index:-251657216;mso-width-relative:page;mso-height-relative:page;" filled="f" stroked="f" coordsize="21600,21600" o:gfxdata="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BYAAABkcnMvUEsBAhQAFAAAAAgAh07iQGu1CXjZAAAADQEAAA8AAAAAAAAA&#10;AQAgAAAAOAAAAGRycy9kb3ducmV2LnhtbFBLAQIUABQAAAAIAIdO4kCrYaf1+gEAAAIEAAAOAAAA&#10;AAAAAAEAIAAAAD4BAABkcnMvZTJvRG9jLnhtbFBLBQYAAAAABgAGAFkBAACqBQAAAAA=&#10;">
              <v:fill on="f" focussize="0,0"/>
              <v:stroke on="f"/>
              <v:imagedata o:title=""/>
              <o:lock v:ext="edit" aspectratio="f"/>
              <v:textbox inset="0mm,0mm,0mm,0mm">
                <w:txbxContent>
                  <w:p>
                    <w:pPr>
                      <w:spacing w:before="10"/>
                      <w:ind w:left="60"/>
                      <w:rPr>
                        <w:sz w:val="20"/>
                      </w:rPr>
                    </w:pPr>
                    <w:r>
                      <w:rPr>
                        <w:w w:val="99"/>
                        <w:sz w:val="20"/>
                      </w:rPr>
                      <w:fldChar w:fldCharType="begin"/>
                    </w:r>
                    <w:r>
                      <w:rPr>
                        <w:w w:val="99"/>
                        <w:sz w:val="20"/>
                      </w:rPr>
                      <w:instrText xml:space="preserve"> PAGE </w:instrText>
                    </w:r>
                    <w:r>
                      <w:rPr>
                        <w:w w:val="99"/>
                        <w:sz w:val="20"/>
                      </w:rPr>
                      <w:fldChar w:fldCharType="separate"/>
                    </w:r>
                    <w:r>
                      <w:rPr>
                        <w:w w:val="99"/>
                        <w:sz w:val="20"/>
                      </w:rPr>
                      <w:t>1</w:t>
                    </w:r>
                    <w:r>
                      <w:rPr>
                        <w:w w:val="99"/>
                        <w:sz w:val="20"/>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21"/>
          <w:jc w:val="right"/>
        </w:pPr>
        <w:r>
          <w:fldChar w:fldCharType="begin"/>
        </w:r>
        <w:r>
          <w:instrText xml:space="preserve"> PAGE   \* MERGEFORMAT </w:instrText>
        </w:r>
        <w:r>
          <w:fldChar w:fldCharType="separate"/>
        </w:r>
        <w:r>
          <w:t>21</w:t>
        </w:r>
        <w:r>
          <w:fldChar w:fldCharType="end"/>
        </w:r>
      </w:p>
    </w:sdtContent>
  </w:sdt>
  <w:p>
    <w:pPr>
      <w:pStyle w:val="2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3"/>
      <w:numFmt w:val="decimal"/>
      <w:lvlText w:val="%1."/>
      <w:lvlJc w:val="left"/>
      <w:pPr>
        <w:ind w:left="504" w:hanging="288"/>
        <w:jc w:val="right"/>
      </w:pPr>
      <w:rPr>
        <w:rFonts w:hint="default"/>
        <w:b/>
        <w:bCs/>
        <w:w w:val="100"/>
        <w:lang w:val="ro-RO" w:eastAsia="en-US" w:bidi="ar-SA"/>
      </w:rPr>
    </w:lvl>
    <w:lvl w:ilvl="1" w:tentative="0">
      <w:start w:val="1"/>
      <w:numFmt w:val="decimal"/>
      <w:lvlText w:val="%1.%2."/>
      <w:lvlJc w:val="left"/>
      <w:pPr>
        <w:ind w:left="1118" w:hanging="543"/>
        <w:jc w:val="right"/>
      </w:pPr>
      <w:rPr>
        <w:rFonts w:hint="default" w:ascii="Times New Roman" w:hAnsi="Times New Roman" w:eastAsia="Times New Roman" w:cs="Times New Roman"/>
        <w:b/>
        <w:bCs/>
        <w:i/>
        <w:iCs/>
        <w:w w:val="100"/>
        <w:sz w:val="24"/>
        <w:szCs w:val="24"/>
        <w:lang w:val="ro-RO" w:eastAsia="en-US" w:bidi="ar-SA"/>
      </w:rPr>
    </w:lvl>
    <w:lvl w:ilvl="2" w:tentative="0">
      <w:start w:val="0"/>
      <w:numFmt w:val="bullet"/>
      <w:lvlText w:val="•"/>
      <w:lvlJc w:val="left"/>
      <w:pPr>
        <w:ind w:left="2143" w:hanging="543"/>
      </w:pPr>
      <w:rPr>
        <w:rFonts w:hint="default"/>
        <w:lang w:val="ro-RO" w:eastAsia="en-US" w:bidi="ar-SA"/>
      </w:rPr>
    </w:lvl>
    <w:lvl w:ilvl="3" w:tentative="0">
      <w:start w:val="0"/>
      <w:numFmt w:val="bullet"/>
      <w:lvlText w:val="•"/>
      <w:lvlJc w:val="left"/>
      <w:pPr>
        <w:ind w:left="3166" w:hanging="543"/>
      </w:pPr>
      <w:rPr>
        <w:rFonts w:hint="default"/>
        <w:lang w:val="ro-RO" w:eastAsia="en-US" w:bidi="ar-SA"/>
      </w:rPr>
    </w:lvl>
    <w:lvl w:ilvl="4" w:tentative="0">
      <w:start w:val="0"/>
      <w:numFmt w:val="bullet"/>
      <w:lvlText w:val="•"/>
      <w:lvlJc w:val="left"/>
      <w:pPr>
        <w:ind w:left="4190" w:hanging="543"/>
      </w:pPr>
      <w:rPr>
        <w:rFonts w:hint="default"/>
        <w:lang w:val="ro-RO" w:eastAsia="en-US" w:bidi="ar-SA"/>
      </w:rPr>
    </w:lvl>
    <w:lvl w:ilvl="5" w:tentative="0">
      <w:start w:val="0"/>
      <w:numFmt w:val="bullet"/>
      <w:lvlText w:val="•"/>
      <w:lvlJc w:val="left"/>
      <w:pPr>
        <w:ind w:left="5213" w:hanging="543"/>
      </w:pPr>
      <w:rPr>
        <w:rFonts w:hint="default"/>
        <w:lang w:val="ro-RO" w:eastAsia="en-US" w:bidi="ar-SA"/>
      </w:rPr>
    </w:lvl>
    <w:lvl w:ilvl="6" w:tentative="0">
      <w:start w:val="0"/>
      <w:numFmt w:val="bullet"/>
      <w:lvlText w:val="•"/>
      <w:lvlJc w:val="left"/>
      <w:pPr>
        <w:ind w:left="6237" w:hanging="543"/>
      </w:pPr>
      <w:rPr>
        <w:rFonts w:hint="default"/>
        <w:lang w:val="ro-RO" w:eastAsia="en-US" w:bidi="ar-SA"/>
      </w:rPr>
    </w:lvl>
    <w:lvl w:ilvl="7" w:tentative="0">
      <w:start w:val="0"/>
      <w:numFmt w:val="bullet"/>
      <w:lvlText w:val="•"/>
      <w:lvlJc w:val="left"/>
      <w:pPr>
        <w:ind w:left="7260" w:hanging="543"/>
      </w:pPr>
      <w:rPr>
        <w:rFonts w:hint="default"/>
        <w:lang w:val="ro-RO" w:eastAsia="en-US" w:bidi="ar-SA"/>
      </w:rPr>
    </w:lvl>
    <w:lvl w:ilvl="8" w:tentative="0">
      <w:start w:val="0"/>
      <w:numFmt w:val="bullet"/>
      <w:lvlText w:val="•"/>
      <w:lvlJc w:val="left"/>
      <w:pPr>
        <w:ind w:left="8284" w:hanging="543"/>
      </w:pPr>
      <w:rPr>
        <w:rFonts w:hint="default"/>
        <w:lang w:val="ro-RO" w:eastAsia="en-US" w:bidi="ar-SA"/>
      </w:rPr>
    </w:lvl>
  </w:abstractNum>
  <w:abstractNum w:abstractNumId="1">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4">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7">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8">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9">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0">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3">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4">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5">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6">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7F507C5D"/>
    <w:multiLevelType w:val="multilevel"/>
    <w:tmpl w:val="7F507C5D"/>
    <w:lvl w:ilvl="0" w:tentative="0">
      <w:start w:val="1"/>
      <w:numFmt w:val="decimal"/>
      <w:pStyle w:val="50"/>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6"/>
  </w:num>
  <w:num w:numId="2">
    <w:abstractNumId w:val="18"/>
  </w:num>
  <w:num w:numId="3">
    <w:abstractNumId w:val="3"/>
  </w:num>
  <w:num w:numId="4">
    <w:abstractNumId w:val="15"/>
  </w:num>
  <w:num w:numId="5">
    <w:abstractNumId w:val="4"/>
  </w:num>
  <w:num w:numId="6">
    <w:abstractNumId w:val="13"/>
  </w:num>
  <w:num w:numId="7">
    <w:abstractNumId w:val="11"/>
  </w:num>
  <w:num w:numId="8">
    <w:abstractNumId w:val="14"/>
  </w:num>
  <w:num w:numId="9">
    <w:abstractNumId w:val="10"/>
  </w:num>
  <w:num w:numId="10">
    <w:abstractNumId w:val="0"/>
  </w:num>
  <w:num w:numId="11">
    <w:abstractNumId w:val="1"/>
  </w:num>
  <w:num w:numId="12">
    <w:abstractNumId w:val="17"/>
  </w:num>
  <w:num w:numId="13">
    <w:abstractNumId w:val="5"/>
  </w:num>
  <w:num w:numId="14">
    <w:abstractNumId w:val="2"/>
  </w:num>
  <w:num w:numId="15">
    <w:abstractNumId w:val="7"/>
  </w:num>
  <w:num w:numId="16">
    <w:abstractNumId w:val="6"/>
  </w:num>
  <w:num w:numId="17">
    <w:abstractNumId w:val="9"/>
  </w:num>
  <w:num w:numId="18">
    <w:abstractNumId w:val="12"/>
  </w:num>
  <w:num w:numId="19">
    <w:abstractNumId w:val="16"/>
    <w:lvlOverride w:ilvl="0">
      <w:startOverride w:val="2"/>
    </w:lvlOverride>
  </w:num>
  <w:num w:numId="20">
    <w:abstractNumId w:val="18"/>
    <w:lvlOverride w:ilvl="0">
      <w:startOverride w:val="7"/>
    </w:lvlOverride>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720"/>
  <w:hyphenationZone w:val="283"/>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5394B6A"/>
    <w:rsid w:val="28E27738"/>
    <w:rsid w:val="3AE751C5"/>
    <w:rsid w:val="44A41342"/>
    <w:rsid w:val="517B0D23"/>
    <w:rsid w:val="577F009D"/>
    <w:rsid w:val="618146D5"/>
    <w:rsid w:val="61F3512C"/>
    <w:rsid w:val="74BD3280"/>
    <w:rsid w:val="77FE8DB5"/>
    <w:rsid w:val="DFF7CAF2"/>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1"/>
    <w:next w:val="1"/>
    <w:link w:val="42"/>
    <w:qFormat/>
    <w:uiPriority w:val="0"/>
    <w:pPr>
      <w:numPr>
        <w:ilvl w:val="0"/>
        <w:numId w:val="1"/>
      </w:numPr>
      <w:tabs>
        <w:tab w:val="left" w:pos="1134"/>
      </w:tabs>
      <w:jc w:val="center"/>
      <w:outlineLvl w:val="0"/>
    </w:pPr>
    <w:rPr>
      <w:b/>
    </w:rPr>
  </w:style>
  <w:style w:type="paragraph" w:styleId="3">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4">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5">
    <w:name w:val="heading 4"/>
    <w:basedOn w:val="1"/>
    <w:next w:val="1"/>
    <w:link w:val="45"/>
    <w:qFormat/>
    <w:uiPriority w:val="0"/>
    <w:pPr>
      <w:keepNext/>
      <w:outlineLvl w:val="3"/>
    </w:pPr>
    <w:rPr>
      <w:rFonts w:ascii="Baltica RR" w:hAnsi="Baltica RR"/>
      <w:b/>
      <w:szCs w:val="20"/>
      <w:lang w:eastAsia="ru-RU"/>
    </w:rPr>
  </w:style>
  <w:style w:type="paragraph" w:styleId="6">
    <w:name w:val="heading 5"/>
    <w:basedOn w:val="1"/>
    <w:next w:val="1"/>
    <w:link w:val="46"/>
    <w:qFormat/>
    <w:uiPriority w:val="0"/>
    <w:pPr>
      <w:keepNext/>
      <w:ind w:firstLine="6804"/>
      <w:outlineLvl w:val="4"/>
    </w:pPr>
    <w:rPr>
      <w:sz w:val="28"/>
      <w:szCs w:val="20"/>
      <w:lang w:eastAsia="ru-RU"/>
    </w:rPr>
  </w:style>
  <w:style w:type="paragraph" w:styleId="7">
    <w:name w:val="heading 8"/>
    <w:basedOn w:val="1"/>
    <w:next w:val="1"/>
    <w:link w:val="47"/>
    <w:semiHidden/>
    <w:unhideWhenUsed/>
    <w:qFormat/>
    <w:uiPriority w:val="0"/>
    <w:pPr>
      <w:spacing w:before="240" w:after="60"/>
      <w:outlineLvl w:val="7"/>
    </w:pPr>
    <w:rPr>
      <w:rFonts w:ascii="Calibri" w:hAnsi="Calibri"/>
      <w:i/>
      <w:iCs/>
    </w:rPr>
  </w:style>
  <w:style w:type="paragraph" w:styleId="8">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57"/>
    <w:semiHidden/>
    <w:qFormat/>
    <w:uiPriority w:val="0"/>
    <w:rPr>
      <w:rFonts w:ascii="Tahoma" w:hAnsi="Tahoma" w:cs="Tahoma"/>
      <w:sz w:val="16"/>
      <w:szCs w:val="16"/>
      <w:lang w:val="ru-RU" w:eastAsia="ru-RU"/>
    </w:rPr>
  </w:style>
  <w:style w:type="paragraph" w:styleId="12">
    <w:name w:val="Body Text"/>
    <w:basedOn w:val="1"/>
    <w:link w:val="51"/>
    <w:qFormat/>
    <w:uiPriority w:val="0"/>
    <w:rPr>
      <w:rFonts w:ascii="Baltica RR" w:hAnsi="Baltica RR"/>
      <w:szCs w:val="20"/>
    </w:rPr>
  </w:style>
  <w:style w:type="paragraph" w:styleId="13">
    <w:name w:val="Body Text 2"/>
    <w:basedOn w:val="1"/>
    <w:link w:val="56"/>
    <w:qFormat/>
    <w:uiPriority w:val="0"/>
    <w:pPr>
      <w:tabs>
        <w:tab w:val="left" w:pos="426"/>
      </w:tabs>
      <w:jc w:val="both"/>
    </w:pPr>
    <w:rPr>
      <w:rFonts w:ascii="Baltica RR" w:hAnsi="Baltica RR"/>
      <w:szCs w:val="20"/>
      <w:lang w:eastAsia="ru-RU"/>
    </w:rPr>
  </w:style>
  <w:style w:type="paragraph" w:styleId="14">
    <w:name w:val="Body Text Indent"/>
    <w:basedOn w:val="1"/>
    <w:link w:val="54"/>
    <w:qFormat/>
    <w:uiPriority w:val="0"/>
    <w:pPr>
      <w:ind w:firstLine="720"/>
      <w:jc w:val="both"/>
    </w:pPr>
    <w:rPr>
      <w:sz w:val="20"/>
      <w:szCs w:val="20"/>
      <w:lang w:eastAsia="ru-RU"/>
    </w:rPr>
  </w:style>
  <w:style w:type="paragraph" w:styleId="15">
    <w:name w:val="Body Text Indent 2"/>
    <w:basedOn w:val="1"/>
    <w:link w:val="55"/>
    <w:qFormat/>
    <w:uiPriority w:val="0"/>
    <w:pPr>
      <w:ind w:firstLine="567"/>
    </w:pPr>
    <w:rPr>
      <w:rFonts w:ascii="Baltica RR" w:hAnsi="Baltica RR"/>
      <w:szCs w:val="20"/>
      <w:lang w:eastAsia="ru-RU"/>
    </w:rPr>
  </w:style>
  <w:style w:type="paragraph" w:styleId="16">
    <w:name w:val="Body Text Indent 3"/>
    <w:basedOn w:val="1"/>
    <w:link w:val="60"/>
    <w:qFormat/>
    <w:uiPriority w:val="0"/>
    <w:pPr>
      <w:spacing w:after="120"/>
      <w:ind w:left="283"/>
    </w:pPr>
    <w:rPr>
      <w:sz w:val="16"/>
      <w:szCs w:val="16"/>
    </w:rPr>
  </w:style>
  <w:style w:type="paragraph" w:styleId="17">
    <w:name w:val="caption"/>
    <w:basedOn w:val="1"/>
    <w:next w:val="1"/>
    <w:qFormat/>
    <w:uiPriority w:val="0"/>
    <w:pPr>
      <w:spacing w:before="240" w:after="60"/>
      <w:jc w:val="center"/>
    </w:pPr>
    <w:rPr>
      <w:rFonts w:ascii="Arial" w:hAnsi="Arial"/>
      <w:b/>
      <w:kern w:val="28"/>
      <w:sz w:val="32"/>
      <w:szCs w:val="20"/>
      <w:lang w:val="ru-RU" w:eastAsia="ru-RU"/>
    </w:rPr>
  </w:style>
  <w:style w:type="character" w:styleId="18">
    <w:name w:val="annotation reference"/>
    <w:qFormat/>
    <w:uiPriority w:val="99"/>
    <w:rPr>
      <w:sz w:val="16"/>
      <w:szCs w:val="16"/>
    </w:rPr>
  </w:style>
  <w:style w:type="paragraph" w:styleId="19">
    <w:name w:val="annotation text"/>
    <w:basedOn w:val="1"/>
    <w:link w:val="70"/>
    <w:qFormat/>
    <w:uiPriority w:val="99"/>
    <w:rPr>
      <w:sz w:val="20"/>
      <w:szCs w:val="20"/>
      <w:lang w:val="ru-RU" w:eastAsia="ru-RU"/>
    </w:rPr>
  </w:style>
  <w:style w:type="paragraph" w:styleId="20">
    <w:name w:val="annotation subject"/>
    <w:basedOn w:val="19"/>
    <w:next w:val="19"/>
    <w:link w:val="71"/>
    <w:qFormat/>
    <w:uiPriority w:val="0"/>
    <w:rPr>
      <w:b/>
      <w:bCs/>
    </w:rPr>
  </w:style>
  <w:style w:type="paragraph" w:styleId="21">
    <w:name w:val="footer"/>
    <w:basedOn w:val="1"/>
    <w:link w:val="49"/>
    <w:qFormat/>
    <w:uiPriority w:val="99"/>
    <w:pPr>
      <w:tabs>
        <w:tab w:val="center" w:pos="4536"/>
        <w:tab w:val="right" w:pos="9072"/>
      </w:tabs>
    </w:pPr>
  </w:style>
  <w:style w:type="character" w:styleId="22">
    <w:name w:val="footnote reference"/>
    <w:qFormat/>
    <w:uiPriority w:val="0"/>
    <w:rPr>
      <w:vertAlign w:val="superscript"/>
    </w:rPr>
  </w:style>
  <w:style w:type="paragraph" w:styleId="23">
    <w:name w:val="footnote text"/>
    <w:basedOn w:val="1"/>
    <w:link w:val="69"/>
    <w:qFormat/>
    <w:uiPriority w:val="0"/>
    <w:pPr>
      <w:jc w:val="both"/>
    </w:pPr>
    <w:rPr>
      <w:sz w:val="20"/>
      <w:szCs w:val="20"/>
      <w:lang w:val="en-US"/>
    </w:rPr>
  </w:style>
  <w:style w:type="paragraph" w:styleId="24">
    <w:name w:val="header"/>
    <w:basedOn w:val="1"/>
    <w:link w:val="52"/>
    <w:qFormat/>
    <w:uiPriority w:val="0"/>
    <w:pPr>
      <w:tabs>
        <w:tab w:val="center" w:pos="4703"/>
        <w:tab w:val="right" w:pos="9406"/>
      </w:tabs>
    </w:pPr>
    <w:rPr>
      <w:sz w:val="20"/>
      <w:szCs w:val="20"/>
      <w:lang w:val="ru-RU" w:eastAsia="ru-RU"/>
    </w:rPr>
  </w:style>
  <w:style w:type="paragraph" w:styleId="25">
    <w:name w:val="HTML Preformatted"/>
    <w:basedOn w:val="1"/>
    <w:link w:val="81"/>
    <w:semiHidden/>
    <w:unhideWhenUsed/>
    <w:qFormat/>
    <w:uiPriority w:val="99"/>
    <w:rPr>
      <w:rFonts w:ascii="Consolas" w:hAnsi="Consolas"/>
      <w:sz w:val="20"/>
      <w:szCs w:val="20"/>
    </w:rPr>
  </w:style>
  <w:style w:type="character" w:styleId="26">
    <w:name w:val="Hyperlink"/>
    <w:qFormat/>
    <w:uiPriority w:val="99"/>
    <w:rPr>
      <w:color w:val="0000FF"/>
      <w:u w:val="single"/>
    </w:rPr>
  </w:style>
  <w:style w:type="paragraph" w:styleId="27">
    <w:name w:val="Normal (Web)"/>
    <w:basedOn w:val="1"/>
    <w:unhideWhenUsed/>
    <w:qFormat/>
    <w:uiPriority w:val="0"/>
    <w:pPr>
      <w:ind w:firstLine="567"/>
      <w:jc w:val="both"/>
    </w:pPr>
    <w:rPr>
      <w:lang w:val="ru-RU" w:eastAsia="ru-RU"/>
    </w:rPr>
  </w:style>
  <w:style w:type="character" w:styleId="28">
    <w:name w:val="page number"/>
    <w:basedOn w:val="9"/>
    <w:qFormat/>
    <w:uiPriority w:val="0"/>
  </w:style>
  <w:style w:type="character" w:styleId="29">
    <w:name w:val="Strong"/>
    <w:basedOn w:val="9"/>
    <w:qFormat/>
    <w:uiPriority w:val="22"/>
    <w:rPr>
      <w:b/>
      <w:bCs/>
    </w:rPr>
  </w:style>
  <w:style w:type="paragraph" w:styleId="30">
    <w:name w:val="Subtitle"/>
    <w:basedOn w:val="1"/>
    <w:link w:val="53"/>
    <w:qFormat/>
    <w:uiPriority w:val="0"/>
    <w:pPr>
      <w:jc w:val="center"/>
    </w:pPr>
    <w:rPr>
      <w:b/>
      <w:sz w:val="32"/>
      <w:szCs w:val="20"/>
      <w:lang w:val="en-US" w:eastAsia="ru-RU"/>
    </w:rPr>
  </w:style>
  <w:style w:type="table" w:styleId="31">
    <w:name w:val="Table Grid"/>
    <w:basedOn w:val="10"/>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2">
    <w:name w:val="Title"/>
    <w:basedOn w:val="1"/>
    <w:qFormat/>
    <w:uiPriority w:val="10"/>
    <w:pPr>
      <w:spacing w:before="72"/>
      <w:ind w:left="980" w:right="981"/>
      <w:jc w:val="center"/>
    </w:pPr>
    <w:rPr>
      <w:b/>
      <w:bCs/>
      <w:sz w:val="32"/>
      <w:szCs w:val="32"/>
    </w:rPr>
  </w:style>
  <w:style w:type="paragraph" w:styleId="33">
    <w:name w:val="toc 1"/>
    <w:basedOn w:val="1"/>
    <w:next w:val="1"/>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unhideWhenUsed/>
    <w:qFormat/>
    <w:uiPriority w:val="39"/>
    <w:pPr>
      <w:spacing w:after="100" w:line="276" w:lineRule="auto"/>
      <w:ind w:left="1760"/>
    </w:pPr>
    <w:rPr>
      <w:rFonts w:ascii="Calibri" w:hAnsi="Calibri"/>
      <w:sz w:val="22"/>
      <w:szCs w:val="22"/>
      <w:lang w:val="en-US"/>
    </w:rPr>
  </w:style>
  <w:style w:type="character" w:customStyle="1" w:styleId="42">
    <w:name w:val="Heading 1 Char"/>
    <w:basedOn w:val="9"/>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9"/>
    <w:link w:val="3"/>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9"/>
    <w:link w:val="4"/>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9"/>
    <w:link w:val="5"/>
    <w:qFormat/>
    <w:uiPriority w:val="0"/>
    <w:rPr>
      <w:rFonts w:ascii="Baltica RR" w:hAnsi="Baltica RR" w:eastAsia="Times New Roman" w:cs="Times New Roman"/>
      <w:b/>
      <w:sz w:val="24"/>
      <w:szCs w:val="20"/>
      <w:lang w:val="ro-RO" w:eastAsia="ru-RU"/>
    </w:rPr>
  </w:style>
  <w:style w:type="character" w:customStyle="1" w:styleId="46">
    <w:name w:val="Heading 5 Char"/>
    <w:basedOn w:val="9"/>
    <w:link w:val="6"/>
    <w:qFormat/>
    <w:uiPriority w:val="0"/>
    <w:rPr>
      <w:rFonts w:ascii="Times New Roman" w:hAnsi="Times New Roman" w:eastAsia="Times New Roman" w:cs="Times New Roman"/>
      <w:sz w:val="28"/>
      <w:szCs w:val="20"/>
      <w:lang w:val="ro-RO" w:eastAsia="ru-RU"/>
    </w:rPr>
  </w:style>
  <w:style w:type="character" w:customStyle="1" w:styleId="47">
    <w:name w:val="Heading 8 Char"/>
    <w:basedOn w:val="9"/>
    <w:link w:val="7"/>
    <w:semiHidden/>
    <w:qFormat/>
    <w:uiPriority w:val="0"/>
    <w:rPr>
      <w:rFonts w:ascii="Calibri" w:hAnsi="Calibri" w:eastAsia="Times New Roman" w:cs="Times New Roman"/>
      <w:i/>
      <w:iCs/>
      <w:sz w:val="24"/>
      <w:szCs w:val="24"/>
      <w:lang w:val="ro-RO"/>
    </w:rPr>
  </w:style>
  <w:style w:type="character" w:customStyle="1" w:styleId="48">
    <w:name w:val="Heading 9 Char"/>
    <w:basedOn w:val="9"/>
    <w:link w:val="8"/>
    <w:semiHidden/>
    <w:qFormat/>
    <w:uiPriority w:val="0"/>
    <w:rPr>
      <w:rFonts w:ascii="Cambria" w:hAnsi="Cambria" w:eastAsia="Times New Roman" w:cs="Times New Roman"/>
      <w:lang w:val="ro-RO"/>
    </w:rPr>
  </w:style>
  <w:style w:type="character" w:customStyle="1" w:styleId="49">
    <w:name w:val="Footer Char"/>
    <w:basedOn w:val="9"/>
    <w:link w:val="21"/>
    <w:qFormat/>
    <w:uiPriority w:val="99"/>
    <w:rPr>
      <w:rFonts w:ascii="Times New Roman" w:hAnsi="Times New Roman" w:eastAsia="Times New Roman" w:cs="Times New Roman"/>
      <w:sz w:val="24"/>
      <w:szCs w:val="24"/>
      <w:lang w:val="ro-RO"/>
    </w:rPr>
  </w:style>
  <w:style w:type="paragraph" w:styleId="50">
    <w:name w:val="List Paragraph"/>
    <w:basedOn w:val="1"/>
    <w:link w:val="95"/>
    <w:qFormat/>
    <w:uiPriority w:val="34"/>
    <w:pPr>
      <w:numPr>
        <w:ilvl w:val="0"/>
        <w:numId w:val="2"/>
      </w:numPr>
      <w:tabs>
        <w:tab w:val="left" w:pos="1134"/>
      </w:tabs>
      <w:jc w:val="both"/>
    </w:pPr>
    <w:rPr>
      <w:lang w:val="en-US"/>
    </w:rPr>
  </w:style>
  <w:style w:type="character" w:customStyle="1" w:styleId="51">
    <w:name w:val="Body Text Char"/>
    <w:basedOn w:val="9"/>
    <w:link w:val="12"/>
    <w:qFormat/>
    <w:uiPriority w:val="0"/>
    <w:rPr>
      <w:rFonts w:ascii="Baltica RR" w:hAnsi="Baltica RR" w:eastAsia="Times New Roman" w:cs="Times New Roman"/>
      <w:sz w:val="24"/>
      <w:szCs w:val="20"/>
      <w:lang w:val="ro-RO"/>
    </w:rPr>
  </w:style>
  <w:style w:type="character" w:customStyle="1" w:styleId="52">
    <w:name w:val="Header Char"/>
    <w:basedOn w:val="9"/>
    <w:link w:val="24"/>
    <w:qFormat/>
    <w:uiPriority w:val="0"/>
    <w:rPr>
      <w:rFonts w:ascii="Times New Roman" w:hAnsi="Times New Roman" w:eastAsia="Times New Roman" w:cs="Times New Roman"/>
      <w:sz w:val="20"/>
      <w:szCs w:val="20"/>
      <w:lang w:val="ru-RU" w:eastAsia="ru-RU"/>
    </w:rPr>
  </w:style>
  <w:style w:type="character" w:customStyle="1" w:styleId="53">
    <w:name w:val="Subtitle Char"/>
    <w:basedOn w:val="9"/>
    <w:link w:val="30"/>
    <w:qFormat/>
    <w:uiPriority w:val="0"/>
    <w:rPr>
      <w:rFonts w:ascii="Times New Roman" w:hAnsi="Times New Roman" w:eastAsia="Times New Roman" w:cs="Times New Roman"/>
      <w:b/>
      <w:sz w:val="32"/>
      <w:szCs w:val="20"/>
      <w:lang w:val="en-US" w:eastAsia="ru-RU"/>
    </w:rPr>
  </w:style>
  <w:style w:type="character" w:customStyle="1" w:styleId="54">
    <w:name w:val="Body Text Indent Char"/>
    <w:basedOn w:val="9"/>
    <w:link w:val="14"/>
    <w:qFormat/>
    <w:uiPriority w:val="0"/>
    <w:rPr>
      <w:rFonts w:ascii="Times New Roman" w:hAnsi="Times New Roman" w:eastAsia="Times New Roman" w:cs="Times New Roman"/>
      <w:sz w:val="20"/>
      <w:szCs w:val="20"/>
      <w:lang w:val="ro-RO" w:eastAsia="ru-RU"/>
    </w:rPr>
  </w:style>
  <w:style w:type="character" w:customStyle="1" w:styleId="55">
    <w:name w:val="Body Text Indent 2 Char"/>
    <w:basedOn w:val="9"/>
    <w:link w:val="15"/>
    <w:qFormat/>
    <w:uiPriority w:val="0"/>
    <w:rPr>
      <w:rFonts w:ascii="Baltica RR" w:hAnsi="Baltica RR" w:eastAsia="Times New Roman" w:cs="Times New Roman"/>
      <w:sz w:val="24"/>
      <w:szCs w:val="20"/>
      <w:lang w:val="ro-RO" w:eastAsia="ru-RU"/>
    </w:rPr>
  </w:style>
  <w:style w:type="character" w:customStyle="1" w:styleId="56">
    <w:name w:val="Body Text 2 Char"/>
    <w:basedOn w:val="9"/>
    <w:link w:val="13"/>
    <w:qFormat/>
    <w:uiPriority w:val="0"/>
    <w:rPr>
      <w:rFonts w:ascii="Baltica RR" w:hAnsi="Baltica RR" w:eastAsia="Times New Roman" w:cs="Times New Roman"/>
      <w:sz w:val="24"/>
      <w:szCs w:val="20"/>
      <w:lang w:val="ro-RO" w:eastAsia="ru-RU"/>
    </w:rPr>
  </w:style>
  <w:style w:type="character" w:customStyle="1" w:styleId="57">
    <w:name w:val="Balloon Text Char"/>
    <w:basedOn w:val="9"/>
    <w:link w:val="11"/>
    <w:semiHidden/>
    <w:qFormat/>
    <w:uiPriority w:val="0"/>
    <w:rPr>
      <w:rFonts w:ascii="Tahoma" w:hAnsi="Tahoma" w:eastAsia="Times New Roman" w:cs="Tahoma"/>
      <w:sz w:val="16"/>
      <w:szCs w:val="16"/>
      <w:lang w:val="ru-RU" w:eastAsia="ru-RU"/>
    </w:rPr>
  </w:style>
  <w:style w:type="paragraph" w:customStyle="1" w:styleId="58">
    <w:name w:val="cn"/>
    <w:basedOn w:val="1"/>
    <w:qFormat/>
    <w:uiPriority w:val="0"/>
    <w:pPr>
      <w:jc w:val="center"/>
    </w:pPr>
    <w:rPr>
      <w:lang w:val="ru-RU" w:eastAsia="ru-RU"/>
    </w:rPr>
  </w:style>
  <w:style w:type="paragraph" w:customStyle="1" w:styleId="59">
    <w:name w:val="cb"/>
    <w:basedOn w:val="1"/>
    <w:qFormat/>
    <w:uiPriority w:val="0"/>
    <w:pPr>
      <w:jc w:val="center"/>
    </w:pPr>
    <w:rPr>
      <w:b/>
      <w:bCs/>
      <w:lang w:val="ru-RU" w:eastAsia="ru-RU"/>
    </w:rPr>
  </w:style>
  <w:style w:type="character" w:customStyle="1" w:styleId="60">
    <w:name w:val="Body Text Indent 3 Char"/>
    <w:basedOn w:val="9"/>
    <w:link w:val="16"/>
    <w:qFormat/>
    <w:uiPriority w:val="0"/>
    <w:rPr>
      <w:rFonts w:ascii="Times New Roman" w:hAnsi="Times New Roman" w:eastAsia="Times New Roman" w:cs="Times New Roman"/>
      <w:sz w:val="16"/>
      <w:szCs w:val="16"/>
      <w:lang w:val="ro-RO"/>
    </w:rPr>
  </w:style>
  <w:style w:type="paragraph" w:customStyle="1" w:styleId="61">
    <w:name w:val="cp"/>
    <w:basedOn w:val="1"/>
    <w:qFormat/>
    <w:uiPriority w:val="0"/>
    <w:pPr>
      <w:jc w:val="center"/>
    </w:pPr>
    <w:rPr>
      <w:b/>
      <w:bCs/>
      <w:lang w:eastAsia="ru-RU"/>
    </w:rPr>
  </w:style>
  <w:style w:type="paragraph" w:customStyle="1" w:styleId="62">
    <w:name w:val="rg"/>
    <w:basedOn w:val="1"/>
    <w:qFormat/>
    <w:uiPriority w:val="0"/>
    <w:pPr>
      <w:jc w:val="right"/>
    </w:pPr>
    <w:rPr>
      <w:lang w:val="ru-RU" w:eastAsia="ru-RU"/>
    </w:rPr>
  </w:style>
  <w:style w:type="paragraph" w:customStyle="1" w:styleId="63">
    <w:name w:val="Listă paragraf1"/>
    <w:basedOn w:val="1"/>
    <w:qFormat/>
    <w:uiPriority w:val="0"/>
    <w:pPr>
      <w:ind w:left="708"/>
    </w:pPr>
    <w:rPr>
      <w:lang w:eastAsia="ru-RU"/>
    </w:rPr>
  </w:style>
  <w:style w:type="paragraph" w:customStyle="1" w:styleId="64">
    <w:name w:val="Sub-Clause Text"/>
    <w:basedOn w:val="1"/>
    <w:qFormat/>
    <w:uiPriority w:val="0"/>
    <w:pPr>
      <w:spacing w:before="120" w:after="120"/>
      <w:jc w:val="both"/>
    </w:pPr>
    <w:rPr>
      <w:spacing w:val="-4"/>
      <w:szCs w:val="20"/>
      <w:lang w:val="en-US"/>
    </w:rPr>
  </w:style>
  <w:style w:type="paragraph" w:customStyle="1" w:styleId="65">
    <w:name w:val="(i)"/>
    <w:basedOn w:val="1"/>
    <w:qFormat/>
    <w:uiPriority w:val="0"/>
    <w:pPr>
      <w:suppressAutoHyphens/>
      <w:jc w:val="both"/>
    </w:pPr>
    <w:rPr>
      <w:rFonts w:ascii="Tms Rmn" w:hAnsi="Tms Rmn"/>
      <w:szCs w:val="20"/>
      <w:lang w:val="en-US"/>
    </w:rPr>
  </w:style>
  <w:style w:type="paragraph" w:customStyle="1" w:styleId="66">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7">
    <w:name w:val="BankNormal"/>
    <w:basedOn w:val="1"/>
    <w:qFormat/>
    <w:uiPriority w:val="0"/>
    <w:pPr>
      <w:spacing w:after="240"/>
    </w:pPr>
    <w:rPr>
      <w:szCs w:val="20"/>
      <w:lang w:val="en-US"/>
    </w:rPr>
  </w:style>
  <w:style w:type="paragraph" w:customStyle="1" w:styleId="68">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9">
    <w:name w:val="Footnote Text Char"/>
    <w:basedOn w:val="9"/>
    <w:link w:val="23"/>
    <w:qFormat/>
    <w:uiPriority w:val="0"/>
    <w:rPr>
      <w:rFonts w:ascii="Times New Roman" w:hAnsi="Times New Roman" w:eastAsia="Times New Roman" w:cs="Times New Roman"/>
      <w:sz w:val="20"/>
      <w:szCs w:val="20"/>
      <w:lang w:val="en-US"/>
    </w:rPr>
  </w:style>
  <w:style w:type="character" w:customStyle="1" w:styleId="70">
    <w:name w:val="Comment Text Char"/>
    <w:basedOn w:val="9"/>
    <w:link w:val="19"/>
    <w:qFormat/>
    <w:uiPriority w:val="99"/>
    <w:rPr>
      <w:rFonts w:ascii="Times New Roman" w:hAnsi="Times New Roman" w:eastAsia="Times New Roman" w:cs="Times New Roman"/>
      <w:sz w:val="20"/>
      <w:szCs w:val="20"/>
      <w:lang w:val="ru-RU" w:eastAsia="ru-RU"/>
    </w:rPr>
  </w:style>
  <w:style w:type="character" w:customStyle="1" w:styleId="71">
    <w:name w:val="Comment Subject Char"/>
    <w:basedOn w:val="70"/>
    <w:link w:val="20"/>
    <w:qFormat/>
    <w:uiPriority w:val="0"/>
    <w:rPr>
      <w:rFonts w:ascii="Times New Roman" w:hAnsi="Times New Roman" w:eastAsia="Times New Roman" w:cs="Times New Roman"/>
      <w:b/>
      <w:bCs/>
      <w:sz w:val="20"/>
      <w:szCs w:val="20"/>
      <w:lang w:val="ru-RU" w:eastAsia="ru-RU"/>
    </w:rPr>
  </w:style>
  <w:style w:type="paragraph" w:customStyle="1" w:styleId="72">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3">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4">
    <w:name w:val="apple-converted-space"/>
    <w:qFormat/>
    <w:uiPriority w:val="0"/>
  </w:style>
  <w:style w:type="paragraph" w:customStyle="1" w:styleId="75">
    <w:name w:val="Style3"/>
    <w:basedOn w:val="4"/>
    <w:link w:val="76"/>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6">
    <w:name w:val="Style3 Char"/>
    <w:link w:val="75"/>
    <w:qFormat/>
    <w:uiPriority w:val="0"/>
    <w:rPr>
      <w:rFonts w:ascii="Times New Roman" w:hAnsi="Times New Roman" w:eastAsia="Times New Roman" w:cs="Times New Roman"/>
      <w:b/>
      <w:sz w:val="24"/>
      <w:szCs w:val="24"/>
      <w:lang w:val="en-US" w:eastAsia="ru-RU"/>
    </w:rPr>
  </w:style>
  <w:style w:type="paragraph" w:customStyle="1" w:styleId="77">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8">
    <w:name w:val="Font Style195"/>
    <w:qFormat/>
    <w:uiPriority w:val="99"/>
    <w:rPr>
      <w:rFonts w:ascii="Times New Roman" w:hAnsi="Times New Roman" w:cs="Times New Roman"/>
      <w:b/>
      <w:bCs/>
      <w:i/>
      <w:iCs/>
      <w:sz w:val="22"/>
      <w:szCs w:val="22"/>
    </w:rPr>
  </w:style>
  <w:style w:type="paragraph" w:customStyle="1" w:styleId="79">
    <w:name w:val="Style73"/>
    <w:basedOn w:val="1"/>
    <w:qFormat/>
    <w:uiPriority w:val="99"/>
    <w:pPr>
      <w:widowControl w:val="0"/>
      <w:autoSpaceDE w:val="0"/>
      <w:autoSpaceDN w:val="0"/>
      <w:adjustRightInd w:val="0"/>
      <w:spacing w:line="314" w:lineRule="exact"/>
      <w:jc w:val="both"/>
    </w:pPr>
    <w:rPr>
      <w:lang w:eastAsia="ro-RO"/>
    </w:rPr>
  </w:style>
  <w:style w:type="character" w:customStyle="1" w:styleId="80">
    <w:name w:val="Font Style197"/>
    <w:qFormat/>
    <w:uiPriority w:val="99"/>
    <w:rPr>
      <w:rFonts w:ascii="Times New Roman" w:hAnsi="Times New Roman" w:cs="Times New Roman"/>
      <w:sz w:val="22"/>
      <w:szCs w:val="22"/>
    </w:rPr>
  </w:style>
  <w:style w:type="character" w:customStyle="1" w:styleId="81">
    <w:name w:val="HTML Preformatted Char"/>
    <w:basedOn w:val="9"/>
    <w:link w:val="25"/>
    <w:semiHidden/>
    <w:qFormat/>
    <w:uiPriority w:val="99"/>
    <w:rPr>
      <w:rFonts w:ascii="Consolas" w:hAnsi="Consolas" w:eastAsia="Times New Roman" w:cs="Times New Roman"/>
      <w:sz w:val="20"/>
      <w:szCs w:val="20"/>
      <w:lang w:val="ro-RO"/>
    </w:rPr>
  </w:style>
  <w:style w:type="character" w:customStyle="1" w:styleId="82">
    <w:name w:val="Style4 Char"/>
    <w:basedOn w:val="76"/>
    <w:qFormat/>
    <w:locked/>
    <w:uiPriority w:val="0"/>
    <w:rPr>
      <w:rFonts w:ascii="Times New Roman" w:hAnsi="Times New Roman" w:eastAsia="Calibri" w:cs="Times New Roman"/>
      <w:sz w:val="24"/>
      <w:szCs w:val="24"/>
      <w:lang w:val="ru-RU" w:eastAsia="ru-RU" w:bidi="ar-SA"/>
    </w:rPr>
  </w:style>
  <w:style w:type="character" w:customStyle="1" w:styleId="83">
    <w:name w:val="short_text"/>
    <w:qFormat/>
    <w:uiPriority w:val="0"/>
  </w:style>
  <w:style w:type="character" w:customStyle="1" w:styleId="84">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5">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6">
    <w:name w:val="Griglia tabella1"/>
    <w:basedOn w:val="10"/>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2"/>
    <w:basedOn w:val="10"/>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Griglia tabella3"/>
    <w:basedOn w:val="10"/>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
    <w:name w:val="Table Grid2"/>
    <w:basedOn w:val="10"/>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
    <w:name w:val="Griglia tabella4"/>
    <w:basedOn w:val="10"/>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Placeholder Text"/>
    <w:basedOn w:val="9"/>
    <w:semiHidden/>
    <w:qFormat/>
    <w:uiPriority w:val="99"/>
    <w:rPr>
      <w:color w:val="808080"/>
    </w:rPr>
  </w:style>
  <w:style w:type="character" w:customStyle="1" w:styleId="92">
    <w:name w:val="ln2paragraf1"/>
    <w:qFormat/>
    <w:uiPriority w:val="0"/>
    <w:rPr>
      <w:b/>
      <w:bCs/>
    </w:rPr>
  </w:style>
  <w:style w:type="character" w:customStyle="1" w:styleId="93">
    <w:name w:val="ln2tparagraf"/>
    <w:qFormat/>
    <w:uiPriority w:val="0"/>
  </w:style>
  <w:style w:type="character" w:customStyle="1" w:styleId="94">
    <w:name w:val="ln2tpunct"/>
    <w:qFormat/>
    <w:uiPriority w:val="0"/>
  </w:style>
  <w:style w:type="character" w:customStyle="1" w:styleId="95">
    <w:name w:val="List Paragraph Char"/>
    <w:link w:val="50"/>
    <w:qFormat/>
    <w:locked/>
    <w:uiPriority w:val="34"/>
    <w:rPr>
      <w:rFonts w:ascii="Times New Roman" w:hAnsi="Times New Roman" w:eastAsia="Times New Roman" w:cs="Times New Roman"/>
      <w:sz w:val="24"/>
      <w:szCs w:val="24"/>
      <w:lang w:val="en-US"/>
    </w:rPr>
  </w:style>
  <w:style w:type="character" w:customStyle="1" w:styleId="96">
    <w:name w:val="Unresolved Mention1"/>
    <w:basedOn w:val="9"/>
    <w:semiHidden/>
    <w:unhideWhenUsed/>
    <w:uiPriority w:val="99"/>
    <w:rPr>
      <w:color w:val="605E5C"/>
      <w:shd w:val="clear" w:color="auto" w:fill="E1DFDD"/>
    </w:rPr>
  </w:style>
  <w:style w:type="character" w:customStyle="1" w:styleId="97">
    <w:name w:val="Unresolved Mention2"/>
    <w:basedOn w:val="9"/>
    <w:semiHidden/>
    <w:unhideWhenUsed/>
    <w:qFormat/>
    <w:uiPriority w:val="99"/>
    <w:rPr>
      <w:color w:val="605E5C"/>
      <w:shd w:val="clear" w:color="auto" w:fill="E1DFDD"/>
    </w:rPr>
  </w:style>
  <w:style w:type="character" w:customStyle="1" w:styleId="98">
    <w:name w:val="tax1"/>
    <w:qFormat/>
    <w:uiPriority w:val="0"/>
    <w:rPr>
      <w:b/>
      <w:bCs/>
      <w:sz w:val="26"/>
      <w:szCs w:val="26"/>
    </w:rPr>
  </w:style>
  <w:style w:type="paragraph" w:customStyle="1" w:styleId="99">
    <w:name w:val="Default Text"/>
    <w:basedOn w:val="1"/>
    <w:link w:val="100"/>
    <w:qFormat/>
    <w:uiPriority w:val="99"/>
    <w:rPr>
      <w:szCs w:val="20"/>
      <w:lang w:val="en-US"/>
    </w:rPr>
  </w:style>
  <w:style w:type="character" w:customStyle="1" w:styleId="100">
    <w:name w:val="Default Text Char"/>
    <w:link w:val="99"/>
    <w:qFormat/>
    <w:locked/>
    <w:uiPriority w:val="99"/>
    <w:rPr>
      <w:rFonts w:ascii="Times New Roman" w:hAnsi="Times New Roman" w:eastAsia="Times New Roman" w:cs="Times New Roman"/>
      <w:sz w:val="24"/>
      <w:szCs w:val="20"/>
      <w:lang w:val="en-US"/>
    </w:rPr>
  </w:style>
  <w:style w:type="paragraph" w:customStyle="1" w:styleId="101">
    <w:name w:val="Corp A"/>
    <w:qFormat/>
    <w:uiPriority w:val="0"/>
    <w:pPr>
      <w:widowControl/>
      <w:pBdr>
        <w:top w:val="none" w:color="auto" w:sz="0" w:space="0"/>
        <w:left w:val="none" w:color="auto" w:sz="0" w:space="0"/>
        <w:bottom w:val="none" w:color="auto" w:sz="0" w:space="0"/>
        <w:right w:val="none" w:color="auto" w:sz="0" w:space="0"/>
        <w:between w:val="none" w:color="auto" w:sz="0" w:space="0"/>
      </w:pBdr>
      <w:autoSpaceDE/>
      <w:autoSpaceDN/>
    </w:pPr>
    <w:rPr>
      <w:rFonts w:ascii="Times New Roman" w:hAnsi="Times New Roman" w:eastAsia="Arial Unicode MS" w:cs="Arial Unicode MS"/>
      <w:color w:val="000000"/>
      <w:sz w:val="24"/>
      <w:szCs w:val="24"/>
      <w:u w:color="000000"/>
      <w:lang w:val="ru-RU" w:eastAsia="ru-RU" w:bidi="ar-SA"/>
    </w:rPr>
  </w:style>
  <w:style w:type="paragraph" w:customStyle="1" w:styleId="102">
    <w:name w:val="Table Paragraph"/>
    <w:basedOn w:val="1"/>
    <w:qFormat/>
    <w:uiPriority w:val="1"/>
  </w:style>
  <w:style w:type="table" w:customStyle="1" w:styleId="103">
    <w:name w:val="Table Normal1"/>
    <w:semiHidden/>
    <w:unhideWhenUsed/>
    <w:qFormat/>
    <w:uiPriority w:val="2"/>
    <w:tblPr>
      <w:tblCellMar>
        <w:top w:w="0" w:type="dxa"/>
        <w:left w:w="0" w:type="dxa"/>
        <w:bottom w:w="0" w:type="dxa"/>
        <w:right w:w="0" w:type="dxa"/>
      </w:tblCellMar>
    </w:tblPr>
  </w:style>
  <w:style w:type="paragraph" w:customStyle="1" w:styleId="104">
    <w:name w:val="Colontitlu"/>
    <w:next w:val="101"/>
    <w:qFormat/>
    <w:uiPriority w:val="0"/>
    <w:pPr>
      <w:keepNext/>
      <w:keepLines/>
      <w:pBdr>
        <w:top w:val="none" w:color="auto" w:sz="0" w:space="0"/>
        <w:left w:val="none" w:color="auto" w:sz="0" w:space="0"/>
        <w:bottom w:val="none" w:color="auto" w:sz="0" w:space="0"/>
        <w:right w:val="none" w:color="auto" w:sz="0" w:space="0"/>
        <w:between w:val="none" w:color="auto" w:sz="0" w:space="0"/>
      </w:pBdr>
      <w:spacing w:before="240"/>
      <w:outlineLvl w:val="0"/>
    </w:pPr>
    <w:rPr>
      <w:rFonts w:ascii="Calibri Light" w:hAnsi="Calibri Light" w:eastAsia="Arial Unicode MS" w:cs="Arial Unicode MS"/>
      <w:color w:val="2F5496"/>
      <w:sz w:val="32"/>
      <w:szCs w:val="32"/>
      <w:u w:color="2F5496"/>
      <w:lang w:val="it-IT" w:eastAsia="ru-RU" w:bidi="ar-SA"/>
    </w:rPr>
  </w:style>
  <w:style w:type="paragraph" w:customStyle="1" w:styleId="105">
    <w:name w:val="Implicit"/>
    <w:qFormat/>
    <w:uiPriority w:val="0"/>
    <w:pPr>
      <w:pBdr>
        <w:top w:val="none" w:color="auto" w:sz="0" w:space="0"/>
        <w:left w:val="none" w:color="auto" w:sz="0" w:space="0"/>
        <w:bottom w:val="none" w:color="auto" w:sz="0" w:space="0"/>
        <w:right w:val="none" w:color="auto" w:sz="0" w:space="0"/>
        <w:between w:val="none" w:color="auto" w:sz="0" w:space="0"/>
      </w:pBdr>
      <w:spacing w:before="160"/>
    </w:pPr>
    <w:rPr>
      <w:rFonts w:ascii="Helvetica Neue" w:hAnsi="Helvetica Neue" w:eastAsia="Helvetica Neue" w:cs="Helvetica Neue"/>
      <w:color w:val="000000"/>
      <w:sz w:val="24"/>
      <w:szCs w:val="24"/>
      <w:lang w:val="ru-RU" w:eastAsia="ru-RU" w:bidi="ar-SA"/>
    </w:rPr>
  </w:style>
  <w:style w:type="paragraph" w:customStyle="1" w:styleId="106">
    <w:name w:val="d_f"/>
    <w:basedOn w:val="1"/>
    <w:uiPriority w:val="0"/>
    <w:pPr>
      <w:widowControl/>
      <w:autoSpaceDE/>
      <w:autoSpaceDN/>
      <w:spacing w:before="100" w:beforeAutospacing="1" w:after="100" w:afterAutospacing="1"/>
    </w:pPr>
    <w:rPr>
      <w:sz w:val="24"/>
      <w:szCs w:val="24"/>
      <w:lang w:val="ru-RU" w:eastAsia="ru-RU"/>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61</Pages>
  <Words>21002</Words>
  <Characters>121812</Characters>
  <Lines>1015</Lines>
  <Paragraphs>285</Paragraphs>
  <TotalTime>2</TotalTime>
  <ScaleCrop>false</ScaleCrop>
  <LinksUpToDate>false</LinksUpToDate>
  <CharactersWithSpaces>142529</CharactersWithSpaces>
  <Application>WPS Office_5.4.4.8063_F1E327BC-269C-435d-A152-05C5408002CA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2021-04-23T11:53:00Z</dcterms:created>
  <dc:creator>student001 student001</dc:creator>
  <cp:lastModifiedBy>rotaru nicolae</cp:lastModifiedBy>
  <cp:lastPrinted>2021-03-10T11:12:00Z</cp:lastPrinted>
  <dcterms:modified xsi:type="dcterms:W3CDTF">2025-12-04T07:57:32Z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1033-5.4.4.8063</vt:lpwstr>
  </property>
  <property fmtid="{D5CDD505-2E9C-101B-9397-08002B2CF9AE}" pid="3" name="ICV">
    <vt:lpwstr>D596C16D564DA5B3E52131690F7F62C0</vt:lpwstr>
  </property>
</Properties>
</file>