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D2E2B" w14:textId="2A68342D" w:rsidR="00F239F2" w:rsidRPr="000778EE" w:rsidRDefault="002F177C" w:rsidP="00F239F2">
      <w:pPr>
        <w:jc w:val="center"/>
        <w:rPr>
          <w:rFonts w:ascii="Times New Roman" w:hAnsi="Times New Roman" w:cs="Times New Roman"/>
          <w:b/>
          <w:color w:val="222222"/>
          <w:sz w:val="28"/>
          <w:szCs w:val="28"/>
          <w:lang w:val="ro-RO"/>
        </w:rPr>
      </w:pPr>
      <w:r w:rsidRPr="000778EE">
        <w:rPr>
          <w:rFonts w:ascii="Times New Roman" w:hAnsi="Times New Roman" w:cs="Times New Roman"/>
          <w:b/>
          <w:color w:val="222222"/>
          <w:sz w:val="28"/>
          <w:szCs w:val="28"/>
          <w:lang w:val="ro-RO"/>
        </w:rPr>
        <w:t xml:space="preserve">ANEXA 8. </w:t>
      </w:r>
      <w:r w:rsidR="00F239F2" w:rsidRPr="000778EE">
        <w:rPr>
          <w:rFonts w:ascii="Times New Roman" w:hAnsi="Times New Roman" w:cs="Times New Roman"/>
          <w:b/>
          <w:color w:val="222222"/>
          <w:sz w:val="28"/>
          <w:szCs w:val="28"/>
          <w:lang w:val="ro-RO"/>
        </w:rPr>
        <w:t>GHID DE NOTARE ȘI GRILA DE EVALUARE</w:t>
      </w:r>
    </w:p>
    <w:p w14:paraId="63769A6B" w14:textId="77777777" w:rsidR="00F239F2" w:rsidRPr="000778EE" w:rsidRDefault="00F239F2" w:rsidP="00F239F2">
      <w:pPr>
        <w:rPr>
          <w:rFonts w:ascii="Times New Roman" w:hAnsi="Times New Roman" w:cs="Times New Roman"/>
          <w:b/>
          <w:color w:val="222222"/>
          <w:sz w:val="28"/>
          <w:szCs w:val="28"/>
          <w:lang w:val="ro-RO"/>
        </w:rPr>
      </w:pPr>
      <w:r w:rsidRPr="000778EE">
        <w:rPr>
          <w:rFonts w:ascii="Times New Roman" w:hAnsi="Times New Roman" w:cs="Times New Roman"/>
          <w:b/>
          <w:color w:val="222222"/>
          <w:sz w:val="28"/>
          <w:szCs w:val="28"/>
          <w:lang w:val="ro-RO"/>
        </w:rPr>
        <w:t>Evaluarea Ofertei tehnice</w:t>
      </w:r>
    </w:p>
    <w:p w14:paraId="580ED6BB" w14:textId="77777777" w:rsidR="00F239F2" w:rsidRPr="000778EE" w:rsidRDefault="00F239F2" w:rsidP="00F239F2">
      <w:pPr>
        <w:pStyle w:val="aa"/>
        <w:numPr>
          <w:ilvl w:val="0"/>
          <w:numId w:val="1"/>
        </w:numPr>
        <w:rPr>
          <w:rFonts w:ascii="Times New Roman" w:hAnsi="Times New Roman" w:cs="Times New Roman"/>
          <w:b/>
          <w:color w:val="222222"/>
          <w:sz w:val="28"/>
          <w:szCs w:val="28"/>
          <w:lang w:val="ro-RO"/>
        </w:rPr>
      </w:pPr>
      <w:r w:rsidRPr="000778EE">
        <w:rPr>
          <w:rFonts w:ascii="Times New Roman" w:hAnsi="Times New Roman" w:cs="Times New Roman"/>
          <w:b/>
          <w:color w:val="222222"/>
          <w:sz w:val="28"/>
          <w:szCs w:val="28"/>
          <w:lang w:val="ro-RO"/>
        </w:rPr>
        <w:t>Organizarea și metodologia</w:t>
      </w:r>
    </w:p>
    <w:p w14:paraId="4C50B84C" w14:textId="77777777" w:rsidR="00F239F2" w:rsidRPr="000778EE" w:rsidRDefault="00F239F2" w:rsidP="00F239F2">
      <w:pPr>
        <w:rPr>
          <w:rFonts w:ascii="Times New Roman" w:hAnsi="Times New Roman" w:cs="Times New Roman"/>
          <w:i/>
          <w:color w:val="222222"/>
          <w:sz w:val="24"/>
          <w:szCs w:val="24"/>
          <w:lang w:val="ro-RO"/>
        </w:rPr>
      </w:pPr>
      <w:r w:rsidRPr="000778EE">
        <w:rPr>
          <w:rFonts w:ascii="Times New Roman" w:hAnsi="Times New Roman" w:cs="Times New Roman"/>
          <w:color w:val="222222"/>
          <w:sz w:val="24"/>
          <w:szCs w:val="24"/>
          <w:lang w:val="ro-RO"/>
        </w:rPr>
        <w:br/>
      </w:r>
      <w:r w:rsidRPr="000778EE">
        <w:rPr>
          <w:rFonts w:ascii="Times New Roman" w:hAnsi="Times New Roman" w:cs="Times New Roman"/>
          <w:i/>
          <w:color w:val="222222"/>
          <w:sz w:val="24"/>
          <w:szCs w:val="24"/>
          <w:lang w:val="ro-RO"/>
        </w:rPr>
        <w:t xml:space="preserve">se vor evalua și puncta după următoarele criterii: </w:t>
      </w:r>
    </w:p>
    <w:p w14:paraId="4FBB18D2" w14:textId="2BDF1654" w:rsidR="00F239F2" w:rsidRPr="000778EE" w:rsidRDefault="00F239F2" w:rsidP="00F239F2">
      <w:pPr>
        <w:rPr>
          <w:rFonts w:ascii="Times New Roman" w:hAnsi="Times New Roman" w:cs="Times New Roman"/>
          <w:b/>
          <w:color w:val="222222"/>
          <w:sz w:val="28"/>
          <w:szCs w:val="28"/>
          <w:lang w:val="ro-RO"/>
        </w:rPr>
      </w:pPr>
      <w:r w:rsidRPr="000778EE">
        <w:rPr>
          <w:rFonts w:ascii="Times New Roman" w:hAnsi="Times New Roman" w:cs="Times New Roman"/>
          <w:b/>
          <w:color w:val="222222"/>
          <w:sz w:val="28"/>
          <w:szCs w:val="28"/>
          <w:lang w:val="ro-RO"/>
        </w:rPr>
        <w:t>1. Fundamentare (</w:t>
      </w:r>
      <w:r w:rsidR="00B142E8">
        <w:rPr>
          <w:rFonts w:ascii="Times New Roman" w:hAnsi="Times New Roman" w:cs="Times New Roman"/>
          <w:b/>
          <w:color w:val="222222"/>
          <w:sz w:val="28"/>
          <w:szCs w:val="28"/>
          <w:lang w:val="ro-RO"/>
        </w:rPr>
        <w:t>5</w:t>
      </w:r>
      <w:r w:rsidRPr="000778EE">
        <w:rPr>
          <w:rFonts w:ascii="Times New Roman" w:hAnsi="Times New Roman" w:cs="Times New Roman"/>
          <w:b/>
          <w:color w:val="222222"/>
          <w:sz w:val="28"/>
          <w:szCs w:val="28"/>
          <w:lang w:val="ro-RO"/>
        </w:rPr>
        <w:t xml:space="preserve"> puncte maxim).</w:t>
      </w:r>
    </w:p>
    <w:p w14:paraId="57B408A1" w14:textId="77777777" w:rsidR="00F239F2" w:rsidRPr="000778EE" w:rsidRDefault="00F239F2" w:rsidP="0096003F">
      <w:pPr>
        <w:jc w:val="both"/>
        <w:rPr>
          <w:rFonts w:ascii="Times New Roman" w:hAnsi="Times New Roman" w:cs="Times New Roman"/>
          <w:color w:val="222222"/>
          <w:sz w:val="24"/>
          <w:szCs w:val="24"/>
          <w:lang w:val="ro-RO"/>
        </w:rPr>
      </w:pPr>
      <w:r w:rsidRPr="000778EE">
        <w:rPr>
          <w:rFonts w:ascii="Times New Roman" w:hAnsi="Times New Roman" w:cs="Times New Roman"/>
          <w:color w:val="222222"/>
          <w:sz w:val="24"/>
          <w:szCs w:val="24"/>
          <w:lang w:val="ro-RO"/>
        </w:rPr>
        <w:t xml:space="preserve">Oferta argumentează capacitatea Ofertantului de a duce la bun sfârșit sarcina, înțelegând pe deplin obiectivele contractului, și riscurile asociate cu implementarea acestuia. </w:t>
      </w:r>
    </w:p>
    <w:p w14:paraId="04D2F276" w14:textId="77777777" w:rsidR="0096003F" w:rsidRDefault="0096003F" w:rsidP="00F239F2">
      <w:pPr>
        <w:rPr>
          <w:rFonts w:ascii="Times New Roman" w:hAnsi="Times New Roman" w:cs="Times New Roman"/>
          <w:b/>
          <w:color w:val="222222"/>
          <w:sz w:val="24"/>
          <w:szCs w:val="24"/>
          <w:lang w:val="ro-RO"/>
        </w:rPr>
      </w:pPr>
    </w:p>
    <w:p w14:paraId="30BBE83F" w14:textId="31076C4F" w:rsidR="00F239F2" w:rsidRPr="000778EE" w:rsidRDefault="00F239F2" w:rsidP="00F239F2">
      <w:pPr>
        <w:rPr>
          <w:rFonts w:ascii="Times New Roman" w:hAnsi="Times New Roman" w:cs="Times New Roman"/>
          <w:b/>
          <w:color w:val="222222"/>
          <w:sz w:val="24"/>
          <w:szCs w:val="24"/>
          <w:lang w:val="ro-RO"/>
        </w:rPr>
      </w:pPr>
      <w:r w:rsidRPr="000778EE">
        <w:rPr>
          <w:rFonts w:ascii="Times New Roman" w:hAnsi="Times New Roman" w:cs="Times New Roman"/>
          <w:b/>
          <w:color w:val="222222"/>
          <w:sz w:val="24"/>
          <w:szCs w:val="24"/>
          <w:lang w:val="ro-RO"/>
        </w:rPr>
        <w:t>Acordarea punctelor</w:t>
      </w:r>
    </w:p>
    <w:p w14:paraId="33C997F9" w14:textId="5F4A6E9B" w:rsidR="00F239F2" w:rsidRPr="000778EE" w:rsidRDefault="00B142E8" w:rsidP="006B50B8">
      <w:pPr>
        <w:ind w:left="1440" w:hanging="1440"/>
        <w:jc w:val="both"/>
        <w:rPr>
          <w:rFonts w:ascii="Times New Roman" w:hAnsi="Times New Roman" w:cs="Times New Roman"/>
          <w:color w:val="222222"/>
          <w:sz w:val="24"/>
          <w:szCs w:val="24"/>
          <w:lang w:val="ro-RO"/>
        </w:rPr>
      </w:pPr>
      <w:r>
        <w:rPr>
          <w:rFonts w:ascii="Times New Roman" w:hAnsi="Times New Roman" w:cs="Times New Roman"/>
          <w:color w:val="222222"/>
          <w:sz w:val="24"/>
          <w:szCs w:val="24"/>
          <w:lang w:val="ro-RO"/>
        </w:rPr>
        <w:t>1</w:t>
      </w:r>
      <w:r w:rsidR="00F239F2" w:rsidRPr="000778EE">
        <w:rPr>
          <w:rFonts w:ascii="Times New Roman" w:hAnsi="Times New Roman" w:cs="Times New Roman"/>
          <w:color w:val="222222"/>
          <w:sz w:val="24"/>
          <w:szCs w:val="24"/>
          <w:lang w:val="ro-RO"/>
        </w:rPr>
        <w:t xml:space="preserve">*Max  </w:t>
      </w:r>
      <w:r w:rsidR="00F239F2" w:rsidRPr="000778EE">
        <w:rPr>
          <w:rFonts w:ascii="Times New Roman" w:hAnsi="Times New Roman" w:cs="Times New Roman"/>
          <w:color w:val="222222"/>
          <w:sz w:val="24"/>
          <w:szCs w:val="24"/>
          <w:lang w:val="ro-RO"/>
        </w:rPr>
        <w:tab/>
        <w:t>Oferta nu conține elemente care să demonstreze capacitatea de execuție a contractului și Ofertantul indică o înțelegere eronată a sarcinii.</w:t>
      </w:r>
    </w:p>
    <w:p w14:paraId="57D7F230" w14:textId="28A3E74A" w:rsidR="00F239F2" w:rsidRPr="000778EE" w:rsidRDefault="00B142E8" w:rsidP="006B50B8">
      <w:pPr>
        <w:ind w:left="1440" w:hanging="1440"/>
        <w:jc w:val="both"/>
        <w:rPr>
          <w:rFonts w:ascii="Times New Roman" w:hAnsi="Times New Roman" w:cs="Times New Roman"/>
          <w:color w:val="222222"/>
          <w:sz w:val="24"/>
          <w:szCs w:val="24"/>
          <w:lang w:val="ro-RO"/>
        </w:rPr>
      </w:pPr>
      <w:r>
        <w:rPr>
          <w:rFonts w:ascii="Times New Roman" w:hAnsi="Times New Roman" w:cs="Times New Roman"/>
          <w:color w:val="222222"/>
          <w:sz w:val="24"/>
          <w:szCs w:val="24"/>
          <w:lang w:val="ro-RO"/>
        </w:rPr>
        <w:t>2</w:t>
      </w:r>
      <w:r w:rsidR="00F239F2" w:rsidRPr="000778EE">
        <w:rPr>
          <w:rFonts w:ascii="Times New Roman" w:hAnsi="Times New Roman" w:cs="Times New Roman"/>
          <w:color w:val="222222"/>
          <w:sz w:val="24"/>
          <w:szCs w:val="24"/>
          <w:lang w:val="ro-RO"/>
        </w:rPr>
        <w:t xml:space="preserve">*Max </w:t>
      </w:r>
      <w:r w:rsidR="00F239F2" w:rsidRPr="000778EE">
        <w:rPr>
          <w:rFonts w:ascii="Times New Roman" w:hAnsi="Times New Roman" w:cs="Times New Roman"/>
          <w:color w:val="222222"/>
          <w:sz w:val="24"/>
          <w:szCs w:val="24"/>
          <w:lang w:val="ro-RO"/>
        </w:rPr>
        <w:tab/>
        <w:t>Oferta nu conține elemente suficiente care să demonstreze capacitatea de execuție a contractului, dar Ofertantul indică o bună înțelegere a sarcinii.</w:t>
      </w:r>
    </w:p>
    <w:p w14:paraId="12730743" w14:textId="40CABB81" w:rsidR="00F239F2" w:rsidRPr="000778EE" w:rsidRDefault="00B142E8" w:rsidP="006B50B8">
      <w:pPr>
        <w:ind w:left="1440" w:hanging="1440"/>
        <w:jc w:val="both"/>
        <w:rPr>
          <w:rFonts w:ascii="Times New Roman" w:hAnsi="Times New Roman" w:cs="Times New Roman"/>
          <w:color w:val="222222"/>
          <w:sz w:val="24"/>
          <w:szCs w:val="24"/>
          <w:lang w:val="ro-RO"/>
        </w:rPr>
      </w:pPr>
      <w:r>
        <w:rPr>
          <w:rFonts w:ascii="Times New Roman" w:hAnsi="Times New Roman" w:cs="Times New Roman"/>
          <w:color w:val="222222"/>
          <w:sz w:val="24"/>
          <w:szCs w:val="24"/>
          <w:lang w:val="ro-RO"/>
        </w:rPr>
        <w:t>3</w:t>
      </w:r>
      <w:r w:rsidR="00F239F2" w:rsidRPr="000778EE">
        <w:rPr>
          <w:rFonts w:ascii="Times New Roman" w:hAnsi="Times New Roman" w:cs="Times New Roman"/>
          <w:color w:val="222222"/>
          <w:sz w:val="24"/>
          <w:szCs w:val="24"/>
          <w:lang w:val="ro-RO"/>
        </w:rPr>
        <w:t xml:space="preserve">*Max </w:t>
      </w:r>
      <w:r w:rsidR="00F239F2" w:rsidRPr="000778EE">
        <w:rPr>
          <w:rFonts w:ascii="Times New Roman" w:hAnsi="Times New Roman" w:cs="Times New Roman"/>
          <w:color w:val="222222"/>
          <w:sz w:val="24"/>
          <w:szCs w:val="24"/>
          <w:lang w:val="ro-RO"/>
        </w:rPr>
        <w:tab/>
        <w:t>Oferta conține elemente suficiente care să demonstreze capacitatea de execuție a contractului, dar Ofertantul indică o bună înțelegere a sarcinii.</w:t>
      </w:r>
    </w:p>
    <w:p w14:paraId="61EA576D" w14:textId="4C6F997E" w:rsidR="00F239F2" w:rsidRPr="000778EE" w:rsidRDefault="00B142E8" w:rsidP="006B50B8">
      <w:pPr>
        <w:ind w:left="1440" w:hanging="1440"/>
        <w:jc w:val="both"/>
        <w:rPr>
          <w:rFonts w:ascii="Times New Roman" w:hAnsi="Times New Roman" w:cs="Times New Roman"/>
          <w:color w:val="222222"/>
          <w:sz w:val="24"/>
          <w:szCs w:val="24"/>
          <w:lang w:val="ro-RO"/>
        </w:rPr>
      </w:pPr>
      <w:r>
        <w:rPr>
          <w:rFonts w:ascii="Times New Roman" w:hAnsi="Times New Roman" w:cs="Times New Roman"/>
          <w:color w:val="222222"/>
          <w:sz w:val="24"/>
          <w:szCs w:val="24"/>
          <w:lang w:val="ro-RO"/>
        </w:rPr>
        <w:t>4</w:t>
      </w:r>
      <w:r w:rsidR="00F239F2" w:rsidRPr="000778EE">
        <w:rPr>
          <w:rFonts w:ascii="Times New Roman" w:hAnsi="Times New Roman" w:cs="Times New Roman"/>
          <w:color w:val="222222"/>
          <w:sz w:val="24"/>
          <w:szCs w:val="24"/>
          <w:lang w:val="ro-RO"/>
        </w:rPr>
        <w:t xml:space="preserve">*Max </w:t>
      </w:r>
      <w:r w:rsidR="00F239F2" w:rsidRPr="000778EE">
        <w:rPr>
          <w:rFonts w:ascii="Times New Roman" w:hAnsi="Times New Roman" w:cs="Times New Roman"/>
          <w:color w:val="222222"/>
          <w:sz w:val="24"/>
          <w:szCs w:val="24"/>
          <w:lang w:val="ro-RO"/>
        </w:rPr>
        <w:tab/>
        <w:t xml:space="preserve">Oferta demonstrează pe deplin capacitatea de execuție a contractului și Ofertantul indică o bună înțelegere a sarcinii. Oferta prezintă în clar cum se vor derula activitățile care să ducă la bun sfârșit contractul, respectiv la îndeplinirea obiectivelor și obținerea rezultatelor așteptate, demonstrând astfel gradul de înțelegere a contractului. </w:t>
      </w:r>
    </w:p>
    <w:p w14:paraId="7628D260" w14:textId="2984A54E" w:rsidR="00F239F2" w:rsidRPr="000778EE" w:rsidRDefault="00B142E8" w:rsidP="006B50B8">
      <w:pPr>
        <w:ind w:left="1440" w:hanging="1440"/>
        <w:jc w:val="both"/>
        <w:rPr>
          <w:rFonts w:ascii="Times New Roman" w:hAnsi="Times New Roman" w:cs="Times New Roman"/>
          <w:color w:val="222222"/>
          <w:sz w:val="24"/>
          <w:szCs w:val="24"/>
          <w:lang w:val="ro-RO"/>
        </w:rPr>
      </w:pPr>
      <w:r>
        <w:rPr>
          <w:rFonts w:ascii="Times New Roman" w:hAnsi="Times New Roman" w:cs="Times New Roman"/>
          <w:color w:val="222222"/>
          <w:sz w:val="24"/>
          <w:szCs w:val="24"/>
          <w:lang w:val="ro-RO"/>
        </w:rPr>
        <w:t>5</w:t>
      </w:r>
      <w:r w:rsidR="00F239F2" w:rsidRPr="000778EE">
        <w:rPr>
          <w:rFonts w:ascii="Times New Roman" w:hAnsi="Times New Roman" w:cs="Times New Roman"/>
          <w:color w:val="222222"/>
          <w:sz w:val="24"/>
          <w:szCs w:val="24"/>
          <w:lang w:val="ro-RO"/>
        </w:rPr>
        <w:t>*Max</w:t>
      </w:r>
      <w:r w:rsidR="00F239F2" w:rsidRPr="000778EE">
        <w:rPr>
          <w:rFonts w:ascii="Times New Roman" w:hAnsi="Times New Roman" w:cs="Times New Roman"/>
          <w:color w:val="222222"/>
          <w:sz w:val="24"/>
          <w:szCs w:val="24"/>
          <w:lang w:val="ro-RO"/>
        </w:rPr>
        <w:tab/>
        <w:t>Oferta demonstrează pe deplin capacitatea de execuție a contractului și Ofertantul indică o foarte bună înțelegere a sarcinii, dovedind că este familiar cu contracte de proiectare executate in condiții asemănătoare. Oferta conține o explicație clară a riscurilor și ipotezelor care afectează executarea contractului. În acest sens, ofertantul identifică riscurile și acțiunile menite să reducă probabilitatea de apariție sau efectul acestora.</w:t>
      </w:r>
    </w:p>
    <w:p w14:paraId="4F84B458" w14:textId="77777777" w:rsidR="0096003F" w:rsidRDefault="0096003F" w:rsidP="00F239F2">
      <w:pPr>
        <w:rPr>
          <w:rFonts w:ascii="Times New Roman" w:hAnsi="Times New Roman" w:cs="Times New Roman"/>
          <w:b/>
          <w:color w:val="222222"/>
          <w:sz w:val="28"/>
          <w:szCs w:val="28"/>
          <w:lang w:val="ro-RO"/>
        </w:rPr>
      </w:pPr>
    </w:p>
    <w:p w14:paraId="1C080739" w14:textId="482AD891" w:rsidR="00F239F2" w:rsidRPr="000778EE" w:rsidRDefault="00F239F2" w:rsidP="00F239F2">
      <w:pPr>
        <w:rPr>
          <w:rFonts w:ascii="Times New Roman" w:hAnsi="Times New Roman" w:cs="Times New Roman"/>
          <w:b/>
          <w:color w:val="222222"/>
          <w:sz w:val="28"/>
          <w:szCs w:val="28"/>
          <w:lang w:val="ro-RO"/>
        </w:rPr>
      </w:pPr>
      <w:r w:rsidRPr="000778EE">
        <w:rPr>
          <w:rFonts w:ascii="Times New Roman" w:hAnsi="Times New Roman" w:cs="Times New Roman"/>
          <w:b/>
          <w:color w:val="222222"/>
          <w:sz w:val="28"/>
          <w:szCs w:val="28"/>
          <w:lang w:val="ro-RO"/>
        </w:rPr>
        <w:t>2. Strategie și resurse (</w:t>
      </w:r>
      <w:r w:rsidR="00B142E8">
        <w:rPr>
          <w:rFonts w:ascii="Times New Roman" w:hAnsi="Times New Roman" w:cs="Times New Roman"/>
          <w:b/>
          <w:color w:val="222222"/>
          <w:sz w:val="28"/>
          <w:szCs w:val="28"/>
          <w:lang w:val="ro-RO"/>
        </w:rPr>
        <w:t>1</w:t>
      </w:r>
      <w:r w:rsidR="005160D5">
        <w:rPr>
          <w:rFonts w:ascii="Times New Roman" w:hAnsi="Times New Roman" w:cs="Times New Roman"/>
          <w:b/>
          <w:color w:val="222222"/>
          <w:sz w:val="28"/>
          <w:szCs w:val="28"/>
          <w:lang w:val="ro-RO"/>
        </w:rPr>
        <w:t>0</w:t>
      </w:r>
      <w:r w:rsidRPr="000778EE">
        <w:rPr>
          <w:rFonts w:ascii="Times New Roman" w:hAnsi="Times New Roman" w:cs="Times New Roman"/>
          <w:b/>
          <w:color w:val="222222"/>
          <w:sz w:val="28"/>
          <w:szCs w:val="28"/>
          <w:lang w:val="ro-RO"/>
        </w:rPr>
        <w:t xml:space="preserve"> puncte maxim)</w:t>
      </w:r>
    </w:p>
    <w:p w14:paraId="7B09E547" w14:textId="110291F9" w:rsidR="00F239F2" w:rsidRPr="000778EE" w:rsidRDefault="00F239F2" w:rsidP="00F239F2">
      <w:pPr>
        <w:jc w:val="both"/>
        <w:rPr>
          <w:rFonts w:ascii="Times New Roman" w:hAnsi="Times New Roman" w:cs="Times New Roman"/>
          <w:color w:val="222222"/>
          <w:sz w:val="24"/>
          <w:szCs w:val="24"/>
          <w:lang w:val="ro-RO"/>
        </w:rPr>
      </w:pPr>
      <w:r w:rsidRPr="000778EE">
        <w:rPr>
          <w:rFonts w:ascii="Times New Roman" w:hAnsi="Times New Roman" w:cs="Times New Roman"/>
          <w:color w:val="222222"/>
          <w:sz w:val="24"/>
          <w:szCs w:val="24"/>
          <w:lang w:val="ro-RO"/>
        </w:rPr>
        <w:t>Oferta conține schița abordării propuse pentru implementarea contractului cu o listă a sarcinilor propuse pentru atingerea obiectivelor contractului. Resurse alocate, inclusiv</w:t>
      </w:r>
      <w:r w:rsidR="00B3344F" w:rsidRPr="000778EE">
        <w:rPr>
          <w:lang w:val="ro-RO"/>
        </w:rPr>
        <w:t xml:space="preserve"> </w:t>
      </w:r>
      <w:r w:rsidR="00B3344F" w:rsidRPr="000778EE">
        <w:rPr>
          <w:rFonts w:ascii="Times New Roman" w:hAnsi="Times New Roman" w:cs="Times New Roman"/>
          <w:color w:val="222222"/>
          <w:sz w:val="24"/>
          <w:szCs w:val="24"/>
          <w:lang w:val="ro-RO"/>
        </w:rPr>
        <w:t>echipamentul necesar,</w:t>
      </w:r>
      <w:r w:rsidRPr="000778EE">
        <w:rPr>
          <w:rFonts w:ascii="Times New Roman" w:hAnsi="Times New Roman" w:cs="Times New Roman"/>
          <w:color w:val="222222"/>
          <w:sz w:val="24"/>
          <w:szCs w:val="24"/>
          <w:lang w:val="ro-RO"/>
        </w:rPr>
        <w:t xml:space="preserve">  personalul de sprijin suplimentar și alte resurse sunt detaliate într-un mod sistematic. Resursele corespund din punct de vedere cantitativ și calitativ scopului contractului. </w:t>
      </w:r>
    </w:p>
    <w:p w14:paraId="45ADD140" w14:textId="77777777" w:rsidR="00F239F2" w:rsidRPr="000778EE" w:rsidRDefault="00F239F2" w:rsidP="00F239F2">
      <w:pPr>
        <w:jc w:val="both"/>
        <w:rPr>
          <w:rFonts w:ascii="Times New Roman" w:hAnsi="Times New Roman" w:cs="Times New Roman"/>
          <w:color w:val="222222"/>
          <w:sz w:val="24"/>
          <w:szCs w:val="24"/>
          <w:lang w:val="ro-RO"/>
        </w:rPr>
      </w:pPr>
      <w:r w:rsidRPr="000778EE">
        <w:rPr>
          <w:rFonts w:ascii="Times New Roman" w:hAnsi="Times New Roman" w:cs="Times New Roman"/>
          <w:color w:val="222222"/>
          <w:sz w:val="24"/>
          <w:szCs w:val="24"/>
          <w:lang w:val="ro-RO"/>
        </w:rPr>
        <w:t xml:space="preserve">Oferta descriere personalului de sprijin suplimentar pe care contractantul le va furniza echipei de experți în timpul executării contractului și va include lista personalului, a unităților, capacitatea personalului permanent care intervine în mod regulat ca experți. Oferta trebuie să </w:t>
      </w:r>
      <w:r w:rsidRPr="000778EE">
        <w:rPr>
          <w:rFonts w:ascii="Times New Roman" w:hAnsi="Times New Roman" w:cs="Times New Roman"/>
          <w:color w:val="222222"/>
          <w:sz w:val="24"/>
          <w:szCs w:val="24"/>
          <w:lang w:val="ro-RO"/>
        </w:rPr>
        <w:lastRenderedPageBreak/>
        <w:t xml:space="preserve">conțină descrierea oricăror acorduri de subcontractare (dacă sunt)  care să indice clar sarcinile care vor fi încredințate subcontractanților. Dacă oferta este depusă de un consorțiu, este necesară o descriere a contribuției fiecărui membru al consorțiului, distribuirea și interacțiunea sarcinilor și responsabilităților între membrii. </w:t>
      </w:r>
    </w:p>
    <w:p w14:paraId="3D143D6D" w14:textId="77777777" w:rsidR="00F239F2" w:rsidRPr="000778EE" w:rsidRDefault="00F239F2" w:rsidP="00F239F2">
      <w:pPr>
        <w:rPr>
          <w:rFonts w:ascii="Times New Roman" w:hAnsi="Times New Roman" w:cs="Times New Roman"/>
          <w:b/>
          <w:color w:val="222222"/>
          <w:sz w:val="24"/>
          <w:szCs w:val="24"/>
          <w:lang w:val="ro-RO"/>
        </w:rPr>
      </w:pPr>
      <w:r w:rsidRPr="000778EE">
        <w:rPr>
          <w:rFonts w:ascii="Times New Roman" w:hAnsi="Times New Roman" w:cs="Times New Roman"/>
          <w:b/>
          <w:color w:val="222222"/>
          <w:sz w:val="24"/>
          <w:szCs w:val="24"/>
          <w:lang w:val="ro-RO"/>
        </w:rPr>
        <w:t>Acordarea punctelor</w:t>
      </w:r>
    </w:p>
    <w:p w14:paraId="3F366496" w14:textId="77777777" w:rsidR="0096003F" w:rsidRDefault="0096003F" w:rsidP="00F239F2">
      <w:pPr>
        <w:jc w:val="both"/>
        <w:rPr>
          <w:rFonts w:ascii="Times New Roman" w:hAnsi="Times New Roman" w:cs="Times New Roman"/>
          <w:color w:val="222222"/>
          <w:sz w:val="24"/>
          <w:szCs w:val="24"/>
          <w:lang w:val="ro-RO"/>
        </w:rPr>
      </w:pPr>
    </w:p>
    <w:p w14:paraId="4C855C55" w14:textId="73848D87" w:rsidR="00F239F2" w:rsidRPr="000778EE" w:rsidRDefault="00F239F2" w:rsidP="00F239F2">
      <w:pPr>
        <w:jc w:val="both"/>
        <w:rPr>
          <w:rFonts w:ascii="Times New Roman" w:hAnsi="Times New Roman" w:cs="Times New Roman"/>
          <w:color w:val="222222"/>
          <w:sz w:val="24"/>
          <w:szCs w:val="24"/>
          <w:lang w:val="ro-RO"/>
        </w:rPr>
      </w:pPr>
      <w:r w:rsidRPr="000778EE">
        <w:rPr>
          <w:rFonts w:ascii="Times New Roman" w:hAnsi="Times New Roman" w:cs="Times New Roman"/>
          <w:color w:val="222222"/>
          <w:sz w:val="24"/>
          <w:szCs w:val="24"/>
          <w:lang w:val="ro-RO"/>
        </w:rPr>
        <w:t xml:space="preserve">0*Max </w:t>
      </w:r>
      <w:r w:rsidRPr="000778EE">
        <w:rPr>
          <w:rFonts w:ascii="Times New Roman" w:hAnsi="Times New Roman" w:cs="Times New Roman"/>
          <w:color w:val="222222"/>
          <w:sz w:val="24"/>
          <w:szCs w:val="24"/>
          <w:lang w:val="ro-RO"/>
        </w:rPr>
        <w:tab/>
        <w:t>Metodologia lipsește cu desăvârșire din ofertă.</w:t>
      </w:r>
    </w:p>
    <w:p w14:paraId="33340BA3" w14:textId="04A62CDC" w:rsidR="00F239F2" w:rsidRPr="000778EE" w:rsidRDefault="00B142E8" w:rsidP="00F239F2">
      <w:pPr>
        <w:jc w:val="both"/>
        <w:rPr>
          <w:rFonts w:ascii="Times New Roman" w:hAnsi="Times New Roman" w:cs="Times New Roman"/>
          <w:color w:val="222222"/>
          <w:sz w:val="24"/>
          <w:szCs w:val="24"/>
          <w:lang w:val="ro-RO"/>
        </w:rPr>
      </w:pPr>
      <w:r>
        <w:rPr>
          <w:rFonts w:ascii="Times New Roman" w:hAnsi="Times New Roman" w:cs="Times New Roman"/>
          <w:color w:val="222222"/>
          <w:sz w:val="24"/>
          <w:szCs w:val="24"/>
          <w:lang w:val="ro-RO"/>
        </w:rPr>
        <w:t>3</w:t>
      </w:r>
      <w:r w:rsidR="00F239F2" w:rsidRPr="000778EE">
        <w:rPr>
          <w:rFonts w:ascii="Times New Roman" w:hAnsi="Times New Roman" w:cs="Times New Roman"/>
          <w:color w:val="222222"/>
          <w:sz w:val="24"/>
          <w:szCs w:val="24"/>
          <w:lang w:val="ro-RO"/>
        </w:rPr>
        <w:t>*Max</w:t>
      </w:r>
      <w:r w:rsidR="00F239F2" w:rsidRPr="000778EE">
        <w:rPr>
          <w:rFonts w:ascii="Times New Roman" w:hAnsi="Times New Roman" w:cs="Times New Roman"/>
          <w:color w:val="222222"/>
          <w:sz w:val="24"/>
          <w:szCs w:val="24"/>
          <w:lang w:val="ro-RO"/>
        </w:rPr>
        <w:tab/>
        <w:t xml:space="preserve">            Metodologia repetă textual Caietul de sarcini cu completări minime.</w:t>
      </w:r>
    </w:p>
    <w:p w14:paraId="6EAF2F20" w14:textId="071639BC" w:rsidR="00F239F2" w:rsidRPr="000778EE" w:rsidRDefault="00B142E8" w:rsidP="00F239F2">
      <w:pPr>
        <w:ind w:left="1440" w:hanging="1440"/>
        <w:jc w:val="both"/>
        <w:rPr>
          <w:rFonts w:ascii="Times New Roman" w:hAnsi="Times New Roman" w:cs="Times New Roman"/>
          <w:color w:val="222222"/>
          <w:sz w:val="24"/>
          <w:szCs w:val="24"/>
          <w:lang w:val="ro-RO"/>
        </w:rPr>
      </w:pPr>
      <w:r>
        <w:rPr>
          <w:rFonts w:ascii="Times New Roman" w:hAnsi="Times New Roman" w:cs="Times New Roman"/>
          <w:color w:val="222222"/>
          <w:sz w:val="24"/>
          <w:szCs w:val="24"/>
          <w:lang w:val="ro-RO"/>
        </w:rPr>
        <w:t>5</w:t>
      </w:r>
      <w:r w:rsidR="00F239F2" w:rsidRPr="000778EE">
        <w:rPr>
          <w:rFonts w:ascii="Times New Roman" w:hAnsi="Times New Roman" w:cs="Times New Roman"/>
          <w:color w:val="222222"/>
          <w:sz w:val="24"/>
          <w:szCs w:val="24"/>
          <w:lang w:val="ro-RO"/>
        </w:rPr>
        <w:t xml:space="preserve">*Max </w:t>
      </w:r>
      <w:r w:rsidR="00F239F2" w:rsidRPr="000778EE">
        <w:rPr>
          <w:rFonts w:ascii="Times New Roman" w:hAnsi="Times New Roman" w:cs="Times New Roman"/>
          <w:color w:val="222222"/>
          <w:sz w:val="24"/>
          <w:szCs w:val="24"/>
          <w:lang w:val="ro-RO"/>
        </w:rPr>
        <w:tab/>
        <w:t>Metodologia urmărește Caietul de sarcini și vine cu completări care demonstrează un nivel mediu de cunoaștere a obiectivelor contractului.</w:t>
      </w:r>
    </w:p>
    <w:p w14:paraId="51AFC055" w14:textId="745A7445" w:rsidR="00F239F2" w:rsidRPr="000778EE" w:rsidRDefault="00B142E8" w:rsidP="00F239F2">
      <w:pPr>
        <w:ind w:left="1440" w:hanging="1440"/>
        <w:jc w:val="both"/>
        <w:rPr>
          <w:rFonts w:ascii="Times New Roman" w:hAnsi="Times New Roman" w:cs="Times New Roman"/>
          <w:color w:val="222222"/>
          <w:sz w:val="24"/>
          <w:szCs w:val="24"/>
          <w:lang w:val="ro-RO"/>
        </w:rPr>
      </w:pPr>
      <w:r>
        <w:rPr>
          <w:rFonts w:ascii="Times New Roman" w:hAnsi="Times New Roman" w:cs="Times New Roman"/>
          <w:color w:val="222222"/>
          <w:sz w:val="24"/>
          <w:szCs w:val="24"/>
          <w:lang w:val="ro-RO"/>
        </w:rPr>
        <w:t>8</w:t>
      </w:r>
      <w:r w:rsidR="00F239F2" w:rsidRPr="000778EE">
        <w:rPr>
          <w:rFonts w:ascii="Times New Roman" w:hAnsi="Times New Roman" w:cs="Times New Roman"/>
          <w:color w:val="222222"/>
          <w:sz w:val="24"/>
          <w:szCs w:val="24"/>
          <w:lang w:val="ro-RO"/>
        </w:rPr>
        <w:t xml:space="preserve">*Max </w:t>
      </w:r>
      <w:r w:rsidR="00F239F2" w:rsidRPr="000778EE">
        <w:rPr>
          <w:rFonts w:ascii="Times New Roman" w:hAnsi="Times New Roman" w:cs="Times New Roman"/>
          <w:color w:val="222222"/>
          <w:sz w:val="24"/>
          <w:szCs w:val="24"/>
          <w:lang w:val="ro-RO"/>
        </w:rPr>
        <w:tab/>
        <w:t>Metodologia corespunde Caietului de sarcini, Ofertantul înțelege bine obiectivele și alocă resurse în mod corespunzător, dar sunt si aspecte neacoperite sau descrise insuficient de clar. Nu sunt greșeli/neconcordanțe in ceea ce privește corespunderea cu graficul de lucru. Sunt alocate resurse suplimentare minime.</w:t>
      </w:r>
    </w:p>
    <w:p w14:paraId="62A6ABD3" w14:textId="67899818" w:rsidR="00F239F2" w:rsidRDefault="00B142E8" w:rsidP="00F74257">
      <w:pPr>
        <w:ind w:left="1440" w:hanging="1440"/>
        <w:jc w:val="both"/>
        <w:rPr>
          <w:rFonts w:ascii="Times New Roman" w:hAnsi="Times New Roman" w:cs="Times New Roman"/>
          <w:color w:val="222222"/>
          <w:sz w:val="24"/>
          <w:szCs w:val="24"/>
          <w:lang w:val="ro-RO"/>
        </w:rPr>
      </w:pPr>
      <w:r>
        <w:rPr>
          <w:rFonts w:ascii="Times New Roman" w:hAnsi="Times New Roman" w:cs="Times New Roman"/>
          <w:color w:val="222222"/>
          <w:sz w:val="24"/>
          <w:szCs w:val="24"/>
          <w:lang w:val="ro-RO"/>
        </w:rPr>
        <w:t>10</w:t>
      </w:r>
      <w:r w:rsidR="00F239F2" w:rsidRPr="000778EE">
        <w:rPr>
          <w:rFonts w:ascii="Times New Roman" w:hAnsi="Times New Roman" w:cs="Times New Roman"/>
          <w:color w:val="222222"/>
          <w:sz w:val="24"/>
          <w:szCs w:val="24"/>
          <w:lang w:val="ro-RO"/>
        </w:rPr>
        <w:t xml:space="preserve">*Max </w:t>
      </w:r>
      <w:r w:rsidR="00F239F2" w:rsidRPr="000778EE">
        <w:rPr>
          <w:rFonts w:ascii="Times New Roman" w:hAnsi="Times New Roman" w:cs="Times New Roman"/>
          <w:color w:val="222222"/>
          <w:sz w:val="24"/>
          <w:szCs w:val="24"/>
          <w:lang w:val="ro-RO"/>
        </w:rPr>
        <w:tab/>
        <w:t>Metodologia corespunde întru-totul Caietului de sarcini, Ofertantul înțelege foarte bine obiectivele și alocă resurse în mod corespunzător. Nu sunt greșeli/neconcordanțe in ceea ce privește corespunderea cu graficul de lucru. Sunt alocate resurse suplimentare pentru prevenirea/depășirea oricăror întârzieri.</w:t>
      </w:r>
    </w:p>
    <w:p w14:paraId="5E8DC625" w14:textId="77777777" w:rsidR="0096003F" w:rsidRPr="000778EE" w:rsidRDefault="0096003F" w:rsidP="00F74257">
      <w:pPr>
        <w:ind w:left="1440" w:hanging="1440"/>
        <w:jc w:val="both"/>
        <w:rPr>
          <w:rFonts w:ascii="Times New Roman" w:hAnsi="Times New Roman" w:cs="Times New Roman"/>
          <w:b/>
          <w:color w:val="222222"/>
          <w:sz w:val="24"/>
          <w:szCs w:val="24"/>
          <w:lang w:val="ro-RO"/>
        </w:rPr>
      </w:pPr>
    </w:p>
    <w:p w14:paraId="2F1AB337" w14:textId="5DA2FF82" w:rsidR="00F239F2" w:rsidRPr="000778EE" w:rsidRDefault="00F239F2" w:rsidP="00F239F2">
      <w:pPr>
        <w:jc w:val="both"/>
        <w:rPr>
          <w:rFonts w:ascii="Times New Roman" w:hAnsi="Times New Roman" w:cs="Times New Roman"/>
          <w:b/>
          <w:color w:val="222222"/>
          <w:sz w:val="28"/>
          <w:szCs w:val="28"/>
          <w:lang w:val="ro-RO"/>
        </w:rPr>
      </w:pPr>
      <w:r w:rsidRPr="000778EE">
        <w:rPr>
          <w:rFonts w:ascii="Times New Roman" w:hAnsi="Times New Roman" w:cs="Times New Roman"/>
          <w:b/>
          <w:color w:val="222222"/>
          <w:sz w:val="28"/>
          <w:szCs w:val="28"/>
          <w:lang w:val="ro-RO"/>
        </w:rPr>
        <w:t>3. Planul de lucru/ Graficul de lucru (</w:t>
      </w:r>
      <w:r w:rsidR="00B142E8">
        <w:rPr>
          <w:rFonts w:ascii="Times New Roman" w:hAnsi="Times New Roman" w:cs="Times New Roman"/>
          <w:b/>
          <w:color w:val="222222"/>
          <w:sz w:val="28"/>
          <w:szCs w:val="28"/>
          <w:lang w:val="ro-RO"/>
        </w:rPr>
        <w:t>5</w:t>
      </w:r>
      <w:r w:rsidRPr="000778EE">
        <w:rPr>
          <w:rFonts w:ascii="Times New Roman" w:hAnsi="Times New Roman" w:cs="Times New Roman"/>
          <w:b/>
          <w:color w:val="222222"/>
          <w:sz w:val="28"/>
          <w:szCs w:val="28"/>
          <w:lang w:val="ro-RO"/>
        </w:rPr>
        <w:t xml:space="preserve"> puncte maxim)</w:t>
      </w:r>
    </w:p>
    <w:p w14:paraId="2E5A1E99" w14:textId="77777777" w:rsidR="00F239F2" w:rsidRPr="000778EE" w:rsidRDefault="00F239F2" w:rsidP="00F239F2">
      <w:pPr>
        <w:spacing w:after="0"/>
        <w:jc w:val="both"/>
        <w:rPr>
          <w:rFonts w:ascii="Times New Roman" w:hAnsi="Times New Roman" w:cs="Times New Roman"/>
          <w:color w:val="222222"/>
          <w:sz w:val="24"/>
          <w:szCs w:val="24"/>
          <w:lang w:val="ro-RO"/>
        </w:rPr>
      </w:pPr>
      <w:r w:rsidRPr="000778EE">
        <w:rPr>
          <w:rFonts w:ascii="Times New Roman" w:hAnsi="Times New Roman" w:cs="Times New Roman"/>
          <w:color w:val="222222"/>
          <w:sz w:val="24"/>
          <w:szCs w:val="24"/>
          <w:lang w:val="ro-RO"/>
        </w:rPr>
        <w:t>Oferta trebuie să includă un plan de lucru care să indice resursele care urmează să fie mobilizate pe o axă a timpului, indicând secvența și durata sarcinilor propuse, și luând în considerare aspectele specifice proiectului.</w:t>
      </w:r>
    </w:p>
    <w:p w14:paraId="5F379545" w14:textId="77777777" w:rsidR="0096003F" w:rsidRDefault="0096003F" w:rsidP="00F239F2">
      <w:pPr>
        <w:spacing w:after="0"/>
        <w:jc w:val="both"/>
        <w:rPr>
          <w:rFonts w:ascii="Times New Roman" w:hAnsi="Times New Roman" w:cs="Times New Roman"/>
          <w:color w:val="222222"/>
          <w:sz w:val="24"/>
          <w:szCs w:val="24"/>
          <w:lang w:val="ro-RO"/>
        </w:rPr>
      </w:pPr>
    </w:p>
    <w:p w14:paraId="52549059" w14:textId="2F3D56CC" w:rsidR="00F239F2" w:rsidRPr="000778EE" w:rsidRDefault="00F239F2" w:rsidP="00F239F2">
      <w:pPr>
        <w:spacing w:after="0"/>
        <w:jc w:val="both"/>
        <w:rPr>
          <w:rFonts w:ascii="Times New Roman" w:hAnsi="Times New Roman" w:cs="Times New Roman"/>
          <w:color w:val="222222"/>
          <w:sz w:val="24"/>
          <w:szCs w:val="24"/>
          <w:lang w:val="ro-RO"/>
        </w:rPr>
      </w:pPr>
      <w:r w:rsidRPr="000778EE">
        <w:rPr>
          <w:rFonts w:ascii="Times New Roman" w:hAnsi="Times New Roman" w:cs="Times New Roman"/>
          <w:color w:val="222222"/>
          <w:sz w:val="24"/>
          <w:szCs w:val="24"/>
          <w:lang w:val="ro-RO"/>
        </w:rPr>
        <w:t>Desfășurarea în timp trebuie să fie logică și realistă.</w:t>
      </w:r>
    </w:p>
    <w:p w14:paraId="5A8C2103" w14:textId="77777777" w:rsidR="0096003F" w:rsidRDefault="0096003F" w:rsidP="00F74257">
      <w:pPr>
        <w:jc w:val="both"/>
        <w:rPr>
          <w:rFonts w:ascii="Times New Roman" w:hAnsi="Times New Roman" w:cs="Times New Roman"/>
          <w:color w:val="222222"/>
          <w:sz w:val="24"/>
          <w:szCs w:val="24"/>
          <w:lang w:val="ro-RO"/>
        </w:rPr>
      </w:pPr>
    </w:p>
    <w:p w14:paraId="11328C16" w14:textId="72665307" w:rsidR="00F239F2" w:rsidRPr="000778EE" w:rsidRDefault="00F239F2" w:rsidP="00F74257">
      <w:pPr>
        <w:jc w:val="both"/>
        <w:rPr>
          <w:rFonts w:ascii="Times New Roman" w:hAnsi="Times New Roman" w:cs="Times New Roman"/>
          <w:color w:val="222222"/>
          <w:sz w:val="24"/>
          <w:szCs w:val="24"/>
          <w:lang w:val="ro-RO"/>
        </w:rPr>
      </w:pPr>
      <w:r w:rsidRPr="000778EE">
        <w:rPr>
          <w:rFonts w:ascii="Times New Roman" w:hAnsi="Times New Roman" w:cs="Times New Roman"/>
          <w:color w:val="222222"/>
          <w:sz w:val="24"/>
          <w:szCs w:val="24"/>
          <w:lang w:val="ro-RO"/>
        </w:rPr>
        <w:t>Planul va identifica și sincroniza reperele majore în executarea contractului, inclusiv indicarea modului în care realizarea acestora va fi reflectată în orice rapoarte (în special cele stipulate în Termenii de referință).</w:t>
      </w:r>
    </w:p>
    <w:p w14:paraId="15DDA80C" w14:textId="77777777" w:rsidR="0096003F" w:rsidRDefault="0096003F" w:rsidP="00F239F2">
      <w:pPr>
        <w:rPr>
          <w:rFonts w:ascii="Times New Roman" w:hAnsi="Times New Roman" w:cs="Times New Roman"/>
          <w:b/>
          <w:color w:val="222222"/>
          <w:sz w:val="24"/>
          <w:szCs w:val="24"/>
          <w:lang w:val="ro-RO"/>
        </w:rPr>
      </w:pPr>
    </w:p>
    <w:p w14:paraId="19AB700A" w14:textId="4CDB5877" w:rsidR="00F239F2" w:rsidRPr="000778EE" w:rsidRDefault="00F239F2" w:rsidP="00F239F2">
      <w:pPr>
        <w:rPr>
          <w:rFonts w:ascii="Times New Roman" w:hAnsi="Times New Roman" w:cs="Times New Roman"/>
          <w:b/>
          <w:color w:val="222222"/>
          <w:sz w:val="24"/>
          <w:szCs w:val="24"/>
          <w:lang w:val="ro-RO"/>
        </w:rPr>
      </w:pPr>
      <w:r w:rsidRPr="000778EE">
        <w:rPr>
          <w:rFonts w:ascii="Times New Roman" w:hAnsi="Times New Roman" w:cs="Times New Roman"/>
          <w:b/>
          <w:color w:val="222222"/>
          <w:sz w:val="24"/>
          <w:szCs w:val="24"/>
          <w:lang w:val="ro-RO"/>
        </w:rPr>
        <w:t>Acordarea punctelor</w:t>
      </w:r>
    </w:p>
    <w:p w14:paraId="55866A4A" w14:textId="36E97C1E" w:rsidR="00F239F2" w:rsidRPr="000778EE" w:rsidRDefault="00B142E8" w:rsidP="00F239F2">
      <w:pPr>
        <w:ind w:left="1440" w:hanging="1440"/>
        <w:jc w:val="both"/>
        <w:rPr>
          <w:rFonts w:ascii="Times New Roman" w:hAnsi="Times New Roman" w:cs="Times New Roman"/>
          <w:color w:val="222222"/>
          <w:sz w:val="24"/>
          <w:szCs w:val="24"/>
          <w:lang w:val="ro-RO"/>
        </w:rPr>
      </w:pPr>
      <w:r>
        <w:rPr>
          <w:rFonts w:ascii="Times New Roman" w:hAnsi="Times New Roman" w:cs="Times New Roman"/>
          <w:color w:val="222222"/>
          <w:sz w:val="24"/>
          <w:szCs w:val="24"/>
          <w:lang w:val="ro-RO"/>
        </w:rPr>
        <w:t>1</w:t>
      </w:r>
      <w:r w:rsidR="00F239F2" w:rsidRPr="000778EE">
        <w:rPr>
          <w:rFonts w:ascii="Times New Roman" w:hAnsi="Times New Roman" w:cs="Times New Roman"/>
          <w:color w:val="222222"/>
          <w:sz w:val="24"/>
          <w:szCs w:val="24"/>
          <w:lang w:val="ro-RO"/>
        </w:rPr>
        <w:t xml:space="preserve">*Max </w:t>
      </w:r>
      <w:r w:rsidR="00F239F2" w:rsidRPr="000778EE">
        <w:rPr>
          <w:rFonts w:ascii="Times New Roman" w:hAnsi="Times New Roman" w:cs="Times New Roman"/>
          <w:color w:val="222222"/>
          <w:sz w:val="24"/>
          <w:szCs w:val="24"/>
          <w:lang w:val="ro-RO"/>
        </w:rPr>
        <w:tab/>
        <w:t>Planul de lucru lipsește cu desăvârșire din ofertă sau termenul de implementare propus depășește timpul alocat.</w:t>
      </w:r>
    </w:p>
    <w:p w14:paraId="20A87BDE" w14:textId="064D4DDC" w:rsidR="00F239F2" w:rsidRPr="000778EE" w:rsidRDefault="00B142E8" w:rsidP="00F239F2">
      <w:pPr>
        <w:ind w:left="1440" w:hanging="1440"/>
        <w:jc w:val="both"/>
        <w:rPr>
          <w:rFonts w:ascii="Times New Roman" w:hAnsi="Times New Roman" w:cs="Times New Roman"/>
          <w:color w:val="222222"/>
          <w:sz w:val="24"/>
          <w:szCs w:val="24"/>
          <w:lang w:val="ro-RO"/>
        </w:rPr>
      </w:pPr>
      <w:r>
        <w:rPr>
          <w:rFonts w:ascii="Times New Roman" w:hAnsi="Times New Roman" w:cs="Times New Roman"/>
          <w:color w:val="222222"/>
          <w:sz w:val="24"/>
          <w:szCs w:val="24"/>
          <w:lang w:val="ro-RO"/>
        </w:rPr>
        <w:t>2</w:t>
      </w:r>
      <w:r w:rsidR="00F239F2" w:rsidRPr="000778EE">
        <w:rPr>
          <w:rFonts w:ascii="Times New Roman" w:hAnsi="Times New Roman" w:cs="Times New Roman"/>
          <w:color w:val="222222"/>
          <w:sz w:val="24"/>
          <w:szCs w:val="24"/>
          <w:lang w:val="ro-RO"/>
        </w:rPr>
        <w:t>*Max</w:t>
      </w:r>
      <w:r w:rsidR="00F239F2" w:rsidRPr="000778EE">
        <w:rPr>
          <w:rFonts w:ascii="Times New Roman" w:hAnsi="Times New Roman" w:cs="Times New Roman"/>
          <w:color w:val="222222"/>
          <w:sz w:val="24"/>
          <w:szCs w:val="24"/>
          <w:lang w:val="ro-RO"/>
        </w:rPr>
        <w:tab/>
        <w:t>Planul de lucru este conținut dar sunt erori grave în sincronizarea cu strategia de implementare. Termenul de implementare propus nu depășește timpul alocat.</w:t>
      </w:r>
    </w:p>
    <w:p w14:paraId="7AA4A519" w14:textId="3B463BB7" w:rsidR="00F239F2" w:rsidRPr="000778EE" w:rsidRDefault="00B142E8" w:rsidP="00F239F2">
      <w:pPr>
        <w:ind w:left="1440" w:hanging="1440"/>
        <w:jc w:val="both"/>
        <w:rPr>
          <w:rFonts w:ascii="Times New Roman" w:hAnsi="Times New Roman" w:cs="Times New Roman"/>
          <w:color w:val="222222"/>
          <w:sz w:val="24"/>
          <w:szCs w:val="24"/>
          <w:lang w:val="ro-RO"/>
        </w:rPr>
      </w:pPr>
      <w:r>
        <w:rPr>
          <w:rFonts w:ascii="Times New Roman" w:hAnsi="Times New Roman" w:cs="Times New Roman"/>
          <w:color w:val="222222"/>
          <w:sz w:val="24"/>
          <w:szCs w:val="24"/>
          <w:lang w:val="ro-RO"/>
        </w:rPr>
        <w:t>3</w:t>
      </w:r>
      <w:r w:rsidR="00F239F2" w:rsidRPr="000778EE">
        <w:rPr>
          <w:rFonts w:ascii="Times New Roman" w:hAnsi="Times New Roman" w:cs="Times New Roman"/>
          <w:color w:val="222222"/>
          <w:sz w:val="24"/>
          <w:szCs w:val="24"/>
          <w:lang w:val="ro-RO"/>
        </w:rPr>
        <w:t xml:space="preserve">* Max </w:t>
      </w:r>
      <w:r w:rsidR="00F239F2" w:rsidRPr="000778EE">
        <w:rPr>
          <w:rFonts w:ascii="Times New Roman" w:hAnsi="Times New Roman" w:cs="Times New Roman"/>
          <w:color w:val="222222"/>
          <w:sz w:val="24"/>
          <w:szCs w:val="24"/>
          <w:lang w:val="ro-RO"/>
        </w:rPr>
        <w:tab/>
        <w:t>Planul de lucru este conținut și nu sunt erori grave în sincronizarea cu strategia de implementare. Termenul de implementare propus nu depășește timpul alocat. Succesiunea și durata sarcinilor nu sunt clar determinate sau nu sunt realiste.</w:t>
      </w:r>
    </w:p>
    <w:p w14:paraId="195EABCB" w14:textId="5CF42F66" w:rsidR="00F239F2" w:rsidRPr="000778EE" w:rsidRDefault="00B142E8" w:rsidP="00F239F2">
      <w:pPr>
        <w:ind w:left="1440" w:hanging="1440"/>
        <w:jc w:val="both"/>
        <w:rPr>
          <w:rFonts w:ascii="Times New Roman" w:hAnsi="Times New Roman" w:cs="Times New Roman"/>
          <w:color w:val="222222"/>
          <w:sz w:val="24"/>
          <w:szCs w:val="24"/>
          <w:lang w:val="ro-RO"/>
        </w:rPr>
      </w:pPr>
      <w:r>
        <w:rPr>
          <w:rFonts w:ascii="Times New Roman" w:hAnsi="Times New Roman" w:cs="Times New Roman"/>
          <w:color w:val="222222"/>
          <w:sz w:val="24"/>
          <w:szCs w:val="24"/>
          <w:lang w:val="ro-RO"/>
        </w:rPr>
        <w:t>4</w:t>
      </w:r>
      <w:r w:rsidR="00F239F2" w:rsidRPr="000778EE">
        <w:rPr>
          <w:rFonts w:ascii="Times New Roman" w:hAnsi="Times New Roman" w:cs="Times New Roman"/>
          <w:color w:val="222222"/>
          <w:sz w:val="24"/>
          <w:szCs w:val="24"/>
          <w:lang w:val="ro-RO"/>
        </w:rPr>
        <w:t xml:space="preserve">*Max </w:t>
      </w:r>
      <w:r w:rsidR="00F239F2" w:rsidRPr="000778EE">
        <w:rPr>
          <w:rFonts w:ascii="Times New Roman" w:hAnsi="Times New Roman" w:cs="Times New Roman"/>
          <w:color w:val="222222"/>
          <w:sz w:val="24"/>
          <w:szCs w:val="24"/>
          <w:lang w:val="ro-RO"/>
        </w:rPr>
        <w:tab/>
        <w:t>Planul de lucru este conținut, suficient de detaliat și consecvent cu strategia de implementare. Termenul de implementare propus nu depășește timpul alocat. Succesiunea și durata sarcinilor propuse sunt clar determinate, logice și realiste.</w:t>
      </w:r>
    </w:p>
    <w:p w14:paraId="368DD2B2" w14:textId="4E8E4CE9" w:rsidR="0048405F" w:rsidRPr="00B142E8" w:rsidRDefault="00B142E8" w:rsidP="00B142E8">
      <w:pPr>
        <w:ind w:left="1440" w:hanging="1440"/>
        <w:jc w:val="both"/>
        <w:rPr>
          <w:rFonts w:ascii="Times New Roman" w:hAnsi="Times New Roman" w:cs="Times New Roman"/>
          <w:color w:val="222222"/>
          <w:sz w:val="24"/>
          <w:szCs w:val="24"/>
          <w:lang w:val="ro-RO"/>
        </w:rPr>
      </w:pPr>
      <w:r>
        <w:rPr>
          <w:rFonts w:ascii="Times New Roman" w:hAnsi="Times New Roman" w:cs="Times New Roman"/>
          <w:color w:val="222222"/>
          <w:sz w:val="24"/>
          <w:szCs w:val="24"/>
          <w:lang w:val="ro-RO"/>
        </w:rPr>
        <w:t>5</w:t>
      </w:r>
      <w:r w:rsidR="00F239F2" w:rsidRPr="000778EE">
        <w:rPr>
          <w:rFonts w:ascii="Times New Roman" w:hAnsi="Times New Roman" w:cs="Times New Roman"/>
          <w:color w:val="222222"/>
          <w:sz w:val="24"/>
          <w:szCs w:val="24"/>
          <w:lang w:val="ro-RO"/>
        </w:rPr>
        <w:t xml:space="preserve">*Max </w:t>
      </w:r>
      <w:r w:rsidR="00F239F2" w:rsidRPr="000778EE">
        <w:rPr>
          <w:rFonts w:ascii="Times New Roman" w:hAnsi="Times New Roman" w:cs="Times New Roman"/>
          <w:color w:val="222222"/>
          <w:sz w:val="24"/>
          <w:szCs w:val="24"/>
          <w:lang w:val="ro-RO"/>
        </w:rPr>
        <w:tab/>
        <w:t>Planul de lucru este conținut, bine detaliat și consecvent cu strategia de implementare. Termenul de implementare propus nu depășește timpul alocat. Succesiunea și durata sarcinilor propuse sunt clar determinate, logice și realiste. Metoda de prezentare a graficului de lucru demonstrează experiență în planificarea activității (graficul de lucru este de tip bară).</w:t>
      </w:r>
    </w:p>
    <w:p w14:paraId="0B4E32DC" w14:textId="5201E92E" w:rsidR="0048405F" w:rsidRPr="000778EE" w:rsidRDefault="0048405F" w:rsidP="0048405F">
      <w:pPr>
        <w:rPr>
          <w:rFonts w:ascii="Times New Roman" w:hAnsi="Times New Roman" w:cs="Times New Roman"/>
          <w:sz w:val="24"/>
          <w:szCs w:val="24"/>
          <w:lang w:val="ro-RO"/>
        </w:rPr>
      </w:pPr>
    </w:p>
    <w:p w14:paraId="2E5B5996" w14:textId="01889B19" w:rsidR="0048405F" w:rsidRPr="000778EE" w:rsidRDefault="0048405F" w:rsidP="0048405F">
      <w:pPr>
        <w:rPr>
          <w:rFonts w:ascii="Times New Roman" w:hAnsi="Times New Roman" w:cs="Times New Roman"/>
          <w:sz w:val="24"/>
          <w:szCs w:val="24"/>
          <w:lang w:val="ro-RO"/>
        </w:rPr>
      </w:pPr>
    </w:p>
    <w:p w14:paraId="3C8E7759" w14:textId="334EEEF4" w:rsidR="00707EAE" w:rsidRPr="000778EE" w:rsidRDefault="00707EAE" w:rsidP="0048405F">
      <w:pPr>
        <w:tabs>
          <w:tab w:val="left" w:pos="3672"/>
        </w:tabs>
        <w:rPr>
          <w:rFonts w:ascii="Times New Roman" w:hAnsi="Times New Roman" w:cs="Times New Roman"/>
          <w:sz w:val="24"/>
          <w:szCs w:val="24"/>
          <w:lang w:val="ro-RO"/>
        </w:rPr>
      </w:pPr>
    </w:p>
    <w:sectPr w:rsidR="00707EAE" w:rsidRPr="000778E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AF76D" w14:textId="77777777" w:rsidR="00E81F28" w:rsidRDefault="00E81F28" w:rsidP="00972D0B">
      <w:pPr>
        <w:spacing w:after="0" w:line="240" w:lineRule="auto"/>
      </w:pPr>
      <w:r>
        <w:separator/>
      </w:r>
    </w:p>
  </w:endnote>
  <w:endnote w:type="continuationSeparator" w:id="0">
    <w:p w14:paraId="27BBF276" w14:textId="77777777" w:rsidR="00E81F28" w:rsidRDefault="00E81F28" w:rsidP="00972D0B">
      <w:pPr>
        <w:spacing w:after="0" w:line="240" w:lineRule="auto"/>
      </w:pPr>
      <w:r>
        <w:continuationSeparator/>
      </w:r>
    </w:p>
  </w:endnote>
  <w:endnote w:type="continuationNotice" w:id="1">
    <w:p w14:paraId="7AF8D17B" w14:textId="77777777" w:rsidR="00E81F28" w:rsidRDefault="00E81F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50A1A" w14:textId="77777777" w:rsidR="00E81F28" w:rsidRDefault="00E81F28" w:rsidP="00972D0B">
      <w:pPr>
        <w:spacing w:after="0" w:line="240" w:lineRule="auto"/>
      </w:pPr>
      <w:r>
        <w:separator/>
      </w:r>
    </w:p>
  </w:footnote>
  <w:footnote w:type="continuationSeparator" w:id="0">
    <w:p w14:paraId="4EF8F1D1" w14:textId="77777777" w:rsidR="00E81F28" w:rsidRDefault="00E81F28" w:rsidP="00972D0B">
      <w:pPr>
        <w:spacing w:after="0" w:line="240" w:lineRule="auto"/>
      </w:pPr>
      <w:r>
        <w:continuationSeparator/>
      </w:r>
    </w:p>
  </w:footnote>
  <w:footnote w:type="continuationNotice" w:id="1">
    <w:p w14:paraId="22FA08E1" w14:textId="77777777" w:rsidR="00E81F28" w:rsidRDefault="00E81F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1DEF" w14:textId="77777777" w:rsidR="00972D0B" w:rsidRDefault="00972D0B" w:rsidP="00972D0B">
    <w:pPr>
      <w:pStyle w:val="a3"/>
      <w:jc w:val="center"/>
      <w:rPr>
        <w:lang w:val="ro-RO"/>
      </w:rPr>
    </w:pPr>
  </w:p>
  <w:p w14:paraId="00711DF0" w14:textId="77777777" w:rsidR="00972D0B" w:rsidRDefault="00972D0B" w:rsidP="00972D0B">
    <w:pPr>
      <w:pStyle w:val="a3"/>
      <w:jc w:val="center"/>
      <w:rPr>
        <w:lang w:val="ro-RO"/>
      </w:rPr>
    </w:pPr>
  </w:p>
  <w:p w14:paraId="00711DF1" w14:textId="77777777" w:rsidR="00972D0B" w:rsidRPr="00972D0B" w:rsidRDefault="00972D0B" w:rsidP="00972D0B">
    <w:pPr>
      <w:pStyle w:val="a3"/>
      <w:jc w:val="cent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D2397"/>
    <w:multiLevelType w:val="multilevel"/>
    <w:tmpl w:val="2DBAA13A"/>
    <w:lvl w:ilvl="0">
      <w:numFmt w:val="bullet"/>
      <w:lvlText w:val="-"/>
      <w:lvlJc w:val="left"/>
      <w:pPr>
        <w:ind w:left="720" w:hanging="360"/>
      </w:pPr>
      <w:rPr>
        <w:rFonts w:ascii="Calibri" w:eastAsia="Calibri" w:hAnsi="Calibri" w:cs="Calibri"/>
        <w:u w:val="no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BA748B3"/>
    <w:multiLevelType w:val="hybridMultilevel"/>
    <w:tmpl w:val="852A33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D0B"/>
    <w:rsid w:val="000077F5"/>
    <w:rsid w:val="00016D62"/>
    <w:rsid w:val="00036856"/>
    <w:rsid w:val="00042CDB"/>
    <w:rsid w:val="000778EE"/>
    <w:rsid w:val="000907AD"/>
    <w:rsid w:val="00091EB7"/>
    <w:rsid w:val="000944FF"/>
    <w:rsid w:val="000B713E"/>
    <w:rsid w:val="000C714F"/>
    <w:rsid w:val="00107259"/>
    <w:rsid w:val="00126206"/>
    <w:rsid w:val="00166CFC"/>
    <w:rsid w:val="00182152"/>
    <w:rsid w:val="00191529"/>
    <w:rsid w:val="001952CE"/>
    <w:rsid w:val="001C7A40"/>
    <w:rsid w:val="001D02F7"/>
    <w:rsid w:val="001D31B9"/>
    <w:rsid w:val="00202694"/>
    <w:rsid w:val="002059CA"/>
    <w:rsid w:val="0020693A"/>
    <w:rsid w:val="00207052"/>
    <w:rsid w:val="00213706"/>
    <w:rsid w:val="00226CF4"/>
    <w:rsid w:val="00247AEE"/>
    <w:rsid w:val="00262990"/>
    <w:rsid w:val="00272BB7"/>
    <w:rsid w:val="00297CD6"/>
    <w:rsid w:val="002B25C8"/>
    <w:rsid w:val="002B4F1B"/>
    <w:rsid w:val="002E6EE6"/>
    <w:rsid w:val="002F177C"/>
    <w:rsid w:val="00345977"/>
    <w:rsid w:val="003744CD"/>
    <w:rsid w:val="00385E45"/>
    <w:rsid w:val="00386DEE"/>
    <w:rsid w:val="003B5F6A"/>
    <w:rsid w:val="003C10D4"/>
    <w:rsid w:val="003C4166"/>
    <w:rsid w:val="003D7E79"/>
    <w:rsid w:val="003E4E56"/>
    <w:rsid w:val="00404BE8"/>
    <w:rsid w:val="004251D6"/>
    <w:rsid w:val="0048405F"/>
    <w:rsid w:val="00493169"/>
    <w:rsid w:val="004A30B1"/>
    <w:rsid w:val="004F367F"/>
    <w:rsid w:val="004F41DE"/>
    <w:rsid w:val="00503353"/>
    <w:rsid w:val="0050733B"/>
    <w:rsid w:val="00515957"/>
    <w:rsid w:val="005160D5"/>
    <w:rsid w:val="00516B5F"/>
    <w:rsid w:val="005303B5"/>
    <w:rsid w:val="00532862"/>
    <w:rsid w:val="0056294B"/>
    <w:rsid w:val="005675BC"/>
    <w:rsid w:val="0059789E"/>
    <w:rsid w:val="005A5EF0"/>
    <w:rsid w:val="005C02FB"/>
    <w:rsid w:val="005F172F"/>
    <w:rsid w:val="00637FF2"/>
    <w:rsid w:val="00647831"/>
    <w:rsid w:val="006701BC"/>
    <w:rsid w:val="00676E90"/>
    <w:rsid w:val="006B50B8"/>
    <w:rsid w:val="006C14D9"/>
    <w:rsid w:val="006C251B"/>
    <w:rsid w:val="006C3B39"/>
    <w:rsid w:val="006C68ED"/>
    <w:rsid w:val="006D13B0"/>
    <w:rsid w:val="006D6988"/>
    <w:rsid w:val="006F46B4"/>
    <w:rsid w:val="006F558C"/>
    <w:rsid w:val="00707EAE"/>
    <w:rsid w:val="00721134"/>
    <w:rsid w:val="0072144D"/>
    <w:rsid w:val="00733C7A"/>
    <w:rsid w:val="00733E4A"/>
    <w:rsid w:val="0073601F"/>
    <w:rsid w:val="00757D3C"/>
    <w:rsid w:val="0077492F"/>
    <w:rsid w:val="007B203F"/>
    <w:rsid w:val="007B29E7"/>
    <w:rsid w:val="007B754C"/>
    <w:rsid w:val="007D7F17"/>
    <w:rsid w:val="007E4310"/>
    <w:rsid w:val="007F4BF5"/>
    <w:rsid w:val="007F6A6A"/>
    <w:rsid w:val="00802664"/>
    <w:rsid w:val="0084327F"/>
    <w:rsid w:val="0084637A"/>
    <w:rsid w:val="0088356B"/>
    <w:rsid w:val="008860FD"/>
    <w:rsid w:val="00893AD7"/>
    <w:rsid w:val="008A09E0"/>
    <w:rsid w:val="008B62DE"/>
    <w:rsid w:val="008D7F9E"/>
    <w:rsid w:val="008E7CAD"/>
    <w:rsid w:val="009013EA"/>
    <w:rsid w:val="009057A3"/>
    <w:rsid w:val="00940E18"/>
    <w:rsid w:val="00946702"/>
    <w:rsid w:val="00957161"/>
    <w:rsid w:val="0096003F"/>
    <w:rsid w:val="00972D0B"/>
    <w:rsid w:val="009B50A6"/>
    <w:rsid w:val="009D51BB"/>
    <w:rsid w:val="009E67C2"/>
    <w:rsid w:val="009F0A9B"/>
    <w:rsid w:val="00A16959"/>
    <w:rsid w:val="00A3080C"/>
    <w:rsid w:val="00A43695"/>
    <w:rsid w:val="00A61E61"/>
    <w:rsid w:val="00A662A1"/>
    <w:rsid w:val="00A73E49"/>
    <w:rsid w:val="00AA2BB3"/>
    <w:rsid w:val="00AD3F0D"/>
    <w:rsid w:val="00AF237D"/>
    <w:rsid w:val="00B06560"/>
    <w:rsid w:val="00B142E8"/>
    <w:rsid w:val="00B14432"/>
    <w:rsid w:val="00B3344F"/>
    <w:rsid w:val="00B5358F"/>
    <w:rsid w:val="00B81C13"/>
    <w:rsid w:val="00B923C0"/>
    <w:rsid w:val="00B92565"/>
    <w:rsid w:val="00BC7295"/>
    <w:rsid w:val="00BE294F"/>
    <w:rsid w:val="00BF1F86"/>
    <w:rsid w:val="00C10E63"/>
    <w:rsid w:val="00C63C8E"/>
    <w:rsid w:val="00C72A8B"/>
    <w:rsid w:val="00C844AB"/>
    <w:rsid w:val="00C86BB5"/>
    <w:rsid w:val="00CD182B"/>
    <w:rsid w:val="00CD4605"/>
    <w:rsid w:val="00CD682B"/>
    <w:rsid w:val="00D26480"/>
    <w:rsid w:val="00D31A8D"/>
    <w:rsid w:val="00D67A04"/>
    <w:rsid w:val="00D95B68"/>
    <w:rsid w:val="00DC5759"/>
    <w:rsid w:val="00DC7588"/>
    <w:rsid w:val="00DD1D93"/>
    <w:rsid w:val="00DE1DCF"/>
    <w:rsid w:val="00E12757"/>
    <w:rsid w:val="00E15B86"/>
    <w:rsid w:val="00E25052"/>
    <w:rsid w:val="00E47854"/>
    <w:rsid w:val="00E81F28"/>
    <w:rsid w:val="00E90A50"/>
    <w:rsid w:val="00EA0AC9"/>
    <w:rsid w:val="00EA7C5A"/>
    <w:rsid w:val="00EB693C"/>
    <w:rsid w:val="00ED03AF"/>
    <w:rsid w:val="00ED1819"/>
    <w:rsid w:val="00ED1ADF"/>
    <w:rsid w:val="00EF2818"/>
    <w:rsid w:val="00F05071"/>
    <w:rsid w:val="00F06B95"/>
    <w:rsid w:val="00F239F2"/>
    <w:rsid w:val="00F55A2A"/>
    <w:rsid w:val="00F57FF4"/>
    <w:rsid w:val="00F628F3"/>
    <w:rsid w:val="00F74257"/>
    <w:rsid w:val="00F91C98"/>
    <w:rsid w:val="00FB2D07"/>
    <w:rsid w:val="00FC2B5F"/>
    <w:rsid w:val="00FC7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1D92"/>
  <w15:docId w15:val="{3D68106F-A2F1-4BA1-BE34-C9F1DAC0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D0B"/>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972D0B"/>
  </w:style>
  <w:style w:type="paragraph" w:styleId="a5">
    <w:name w:val="footer"/>
    <w:basedOn w:val="a"/>
    <w:link w:val="a6"/>
    <w:uiPriority w:val="99"/>
    <w:unhideWhenUsed/>
    <w:rsid w:val="00972D0B"/>
    <w:pPr>
      <w:tabs>
        <w:tab w:val="center" w:pos="4513"/>
        <w:tab w:val="right" w:pos="9026"/>
      </w:tabs>
      <w:spacing w:after="0" w:line="240" w:lineRule="auto"/>
    </w:pPr>
  </w:style>
  <w:style w:type="character" w:customStyle="1" w:styleId="a6">
    <w:name w:val="Нижний колонтитул Знак"/>
    <w:basedOn w:val="a0"/>
    <w:link w:val="a5"/>
    <w:uiPriority w:val="99"/>
    <w:rsid w:val="00972D0B"/>
  </w:style>
  <w:style w:type="table" w:styleId="a7">
    <w:name w:val="Table Grid"/>
    <w:basedOn w:val="a1"/>
    <w:uiPriority w:val="59"/>
    <w:rsid w:val="00972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077F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077F5"/>
    <w:rPr>
      <w:rFonts w:ascii="Segoe UI" w:hAnsi="Segoe UI" w:cs="Segoe UI"/>
      <w:sz w:val="18"/>
      <w:szCs w:val="18"/>
    </w:rPr>
  </w:style>
  <w:style w:type="paragraph" w:styleId="aa">
    <w:name w:val="List Paragraph"/>
    <w:basedOn w:val="a"/>
    <w:link w:val="ab"/>
    <w:uiPriority w:val="34"/>
    <w:qFormat/>
    <w:rsid w:val="001952CE"/>
    <w:pPr>
      <w:ind w:left="720"/>
      <w:contextualSpacing/>
    </w:pPr>
  </w:style>
  <w:style w:type="character" w:customStyle="1" w:styleId="ab">
    <w:name w:val="Абзац списка Знак"/>
    <w:link w:val="aa"/>
    <w:uiPriority w:val="34"/>
    <w:locked/>
    <w:rsid w:val="001952CE"/>
  </w:style>
  <w:style w:type="paragraph" w:customStyle="1" w:styleId="cn">
    <w:name w:val="cn"/>
    <w:basedOn w:val="a"/>
    <w:rsid w:val="0084327F"/>
    <w:pPr>
      <w:spacing w:after="0" w:line="240" w:lineRule="auto"/>
      <w:jc w:val="center"/>
    </w:pPr>
    <w:rPr>
      <w:rFonts w:ascii="Times New Roman" w:eastAsia="Times New Roman" w:hAnsi="Times New Roman" w:cs="Times New Roman"/>
      <w:sz w:val="24"/>
      <w:szCs w:val="24"/>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790</Words>
  <Characters>4582</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Mihailescu, Adrian L</dc:creator>
  <cp:keywords/>
  <dc:description/>
  <cp:lastModifiedBy>Nord ADR</cp:lastModifiedBy>
  <cp:revision>2</cp:revision>
  <cp:lastPrinted>2022-03-17T13:16:00Z</cp:lastPrinted>
  <dcterms:created xsi:type="dcterms:W3CDTF">2022-03-17T13:58:00Z</dcterms:created>
  <dcterms:modified xsi:type="dcterms:W3CDTF">2022-03-17T13:58:00Z</dcterms:modified>
</cp:coreProperties>
</file>