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000" w:type="pct"/>
        <w:tblLayout w:type="fixed"/>
        <w:tblLook w:val="04A0"/>
      </w:tblPr>
      <w:tblGrid>
        <w:gridCol w:w="1840"/>
        <w:gridCol w:w="240"/>
        <w:gridCol w:w="1721"/>
        <w:gridCol w:w="1831"/>
        <w:gridCol w:w="1218"/>
        <w:gridCol w:w="1171"/>
        <w:gridCol w:w="597"/>
        <w:gridCol w:w="2262"/>
        <w:gridCol w:w="2738"/>
        <w:gridCol w:w="1109"/>
        <w:gridCol w:w="59"/>
      </w:tblGrid>
      <w:tr w:rsidR="00F56D2F" w:rsidRPr="00F56D2F" w:rsidTr="00CF0A0E">
        <w:trPr>
          <w:trHeight w:val="697"/>
        </w:trPr>
        <w:tc>
          <w:tcPr>
            <w:tcW w:w="5000" w:type="pct"/>
            <w:gridSpan w:val="11"/>
            <w:shd w:val="clear" w:color="auto" w:fill="auto"/>
            <w:vAlign w:val="center"/>
          </w:tcPr>
          <w:p w:rsidR="00F56D2F" w:rsidRPr="00F56D2F" w:rsidRDefault="00F56D2F" w:rsidP="00F56D2F">
            <w:pPr>
              <w:spacing w:after="0" w:line="240" w:lineRule="auto"/>
              <w:jc w:val="center"/>
              <w:rPr>
                <w:rFonts w:ascii="Times New Roman" w:eastAsia="Times New Roman" w:hAnsi="Times New Roman" w:cs="Times New Roman"/>
                <w:sz w:val="24"/>
                <w:szCs w:val="24"/>
                <w:lang w:val="it-IT" w:eastAsia="en-US"/>
              </w:rPr>
            </w:pPr>
            <w:r w:rsidRPr="00F56D2F">
              <w:rPr>
                <w:rFonts w:ascii="Times New Roman" w:eastAsia="Times New Roman" w:hAnsi="Times New Roman" w:cs="Times New Roman"/>
                <w:b/>
                <w:noProof/>
                <w:sz w:val="20"/>
                <w:szCs w:val="20"/>
                <w:lang w:val="en-US" w:eastAsia="en-US"/>
              </w:rPr>
              <w:br w:type="page"/>
            </w:r>
            <w:r w:rsidRPr="00F56D2F">
              <w:rPr>
                <w:rFonts w:ascii="Times New Roman" w:eastAsia="Times New Roman" w:hAnsi="Times New Roman" w:cs="Times New Roman"/>
                <w:b/>
                <w:noProof/>
                <w:sz w:val="24"/>
                <w:szCs w:val="24"/>
                <w:lang w:eastAsia="en-US"/>
              </w:rPr>
              <w:br w:type="page"/>
            </w:r>
            <w:r w:rsidRPr="00F56D2F">
              <w:rPr>
                <w:rFonts w:ascii="Times New Roman" w:eastAsia="Times New Roman" w:hAnsi="Times New Roman" w:cs="Times New Roman"/>
                <w:b/>
                <w:noProof/>
                <w:sz w:val="24"/>
                <w:szCs w:val="24"/>
                <w:lang w:val="en-US" w:eastAsia="en-US"/>
              </w:rPr>
              <w:br w:type="page"/>
            </w:r>
            <w:r w:rsidRPr="00F56D2F">
              <w:rPr>
                <w:rFonts w:ascii="Times New Roman" w:eastAsia="Times New Roman" w:hAnsi="Times New Roman" w:cs="Times New Roman"/>
                <w:b/>
                <w:noProof/>
                <w:sz w:val="20"/>
                <w:szCs w:val="20"/>
                <w:lang w:val="en-US" w:eastAsia="en-US"/>
              </w:rPr>
              <w:br w:type="page"/>
            </w:r>
            <w:bookmarkStart w:id="0" w:name="_Toc356920194"/>
            <w:bookmarkStart w:id="1" w:name="_Toc392180206"/>
            <w:bookmarkStart w:id="2" w:name="_Toc449539095"/>
            <w:r w:rsidRPr="00F56D2F">
              <w:rPr>
                <w:rFonts w:ascii="Times New Roman" w:eastAsia="Times New Roman" w:hAnsi="Times New Roman" w:cs="Times New Roman"/>
                <w:sz w:val="24"/>
                <w:szCs w:val="24"/>
                <w:lang w:val="it-IT" w:eastAsia="en-US"/>
              </w:rPr>
              <w:t>Anexa nr.22</w:t>
            </w:r>
          </w:p>
          <w:p w:rsidR="00F56D2F" w:rsidRPr="00F56D2F" w:rsidRDefault="00F56D2F" w:rsidP="00F56D2F">
            <w:pPr>
              <w:spacing w:after="0" w:line="240" w:lineRule="auto"/>
              <w:jc w:val="center"/>
              <w:rPr>
                <w:rFonts w:ascii="Times New Roman" w:eastAsia="Times New Roman" w:hAnsi="Times New Roman" w:cs="Times New Roman"/>
                <w:sz w:val="24"/>
                <w:szCs w:val="24"/>
                <w:lang w:val="it-IT" w:eastAsia="en-US"/>
              </w:rPr>
            </w:pPr>
            <w:r w:rsidRPr="00F56D2F">
              <w:rPr>
                <w:rFonts w:ascii="Times New Roman" w:eastAsia="Times New Roman" w:hAnsi="Times New Roman" w:cs="Times New Roman"/>
                <w:sz w:val="24"/>
                <w:szCs w:val="24"/>
                <w:lang w:val="it-IT" w:eastAsia="en-US"/>
              </w:rPr>
              <w:t>la Documentația standard nr._____</w:t>
            </w:r>
          </w:p>
          <w:p w:rsidR="00F56D2F" w:rsidRPr="00F56D2F" w:rsidRDefault="00F56D2F" w:rsidP="00F56D2F">
            <w:pPr>
              <w:spacing w:after="0" w:line="240" w:lineRule="auto"/>
              <w:jc w:val="center"/>
              <w:rPr>
                <w:rFonts w:ascii="Times New Roman" w:eastAsia="Times New Roman" w:hAnsi="Times New Roman" w:cs="Times New Roman"/>
                <w:sz w:val="24"/>
                <w:szCs w:val="24"/>
                <w:lang w:val="it-IT" w:eastAsia="en-US"/>
              </w:rPr>
            </w:pPr>
            <w:r w:rsidRPr="00F56D2F">
              <w:rPr>
                <w:rFonts w:ascii="Times New Roman" w:eastAsia="Times New Roman" w:hAnsi="Times New Roman" w:cs="Times New Roman"/>
                <w:sz w:val="24"/>
                <w:szCs w:val="24"/>
                <w:lang w:val="it-IT" w:eastAsia="en-US"/>
              </w:rPr>
              <w:t>din “____” ________ 20___</w:t>
            </w:r>
          </w:p>
          <w:p w:rsidR="00F56D2F" w:rsidRPr="00F56D2F" w:rsidRDefault="00F56D2F" w:rsidP="00F56D2F">
            <w:pPr>
              <w:keepNext/>
              <w:keepLines/>
              <w:spacing w:before="200" w:after="0" w:line="240" w:lineRule="auto"/>
              <w:outlineLvl w:val="1"/>
              <w:rPr>
                <w:rFonts w:ascii="Calibri Light" w:eastAsia="Times New Roman" w:hAnsi="Calibri Light" w:cs="Times New Roman"/>
                <w:b/>
                <w:bCs/>
                <w:noProof/>
                <w:color w:val="5B9BD5"/>
                <w:sz w:val="24"/>
                <w:szCs w:val="26"/>
                <w:lang w:val="en-US" w:eastAsia="en-US"/>
              </w:rPr>
            </w:pPr>
            <w:bookmarkStart w:id="3" w:name="_Hlk77771394"/>
            <w:r w:rsidRPr="00F56D2F">
              <w:rPr>
                <w:rFonts w:ascii="Calibri Light" w:eastAsia="Times New Roman" w:hAnsi="Calibri Light" w:cs="Times New Roman"/>
                <w:b/>
                <w:bCs/>
                <w:noProof/>
                <w:color w:val="5B9BD5"/>
                <w:sz w:val="26"/>
                <w:szCs w:val="26"/>
                <w:lang w:eastAsia="en-US"/>
              </w:rPr>
              <w:t xml:space="preserve">Specificaţii tehnice </w:t>
            </w:r>
            <w:bookmarkEnd w:id="0"/>
            <w:bookmarkEnd w:id="1"/>
            <w:bookmarkEnd w:id="2"/>
            <w:bookmarkEnd w:id="3"/>
          </w:p>
        </w:tc>
      </w:tr>
      <w:tr w:rsidR="00F56D2F" w:rsidRPr="00F56D2F" w:rsidTr="00CF0A0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F56D2F" w:rsidRPr="00F56D2F" w:rsidTr="00CF0A0E">
              <w:trPr>
                <w:jc w:val="center"/>
              </w:trPr>
              <w:tc>
                <w:tcPr>
                  <w:tcW w:w="10500" w:type="dxa"/>
                  <w:tcBorders>
                    <w:top w:val="nil"/>
                    <w:left w:val="nil"/>
                    <w:bottom w:val="nil"/>
                    <w:right w:val="nil"/>
                  </w:tcBorders>
                  <w:tcMar>
                    <w:top w:w="15" w:type="dxa"/>
                    <w:left w:w="45" w:type="dxa"/>
                    <w:bottom w:w="15" w:type="dxa"/>
                    <w:right w:w="45" w:type="dxa"/>
                  </w:tcMar>
                  <w:hideMark/>
                </w:tcPr>
                <w:p w:rsidR="00F56D2F" w:rsidRPr="00F56D2F" w:rsidRDefault="00F56D2F" w:rsidP="00F56D2F">
                  <w:pPr>
                    <w:framePr w:hSpace="180" w:wrap="around" w:vAnchor="page" w:hAnchor="margin" w:y="347"/>
                    <w:spacing w:after="0" w:line="240" w:lineRule="auto"/>
                    <w:jc w:val="center"/>
                    <w:rPr>
                      <w:rFonts w:ascii="Times New Roman" w:eastAsia="Times New Roman" w:hAnsi="Times New Roman" w:cs="Times New Roman"/>
                      <w:noProof/>
                      <w:sz w:val="24"/>
                      <w:szCs w:val="24"/>
                      <w:lang w:eastAsia="en-US"/>
                    </w:rPr>
                  </w:pPr>
                  <w:r w:rsidRPr="00F56D2F">
                    <w:rPr>
                      <w:rFonts w:ascii="Times New Roman" w:eastAsia="Times New Roman" w:hAnsi="Times New Roman" w:cs="Times New Roman"/>
                      <w:i/>
                      <w:iCs/>
                      <w:noProof/>
                      <w:sz w:val="24"/>
                      <w:szCs w:val="24"/>
                      <w:lang w:eastAsia="en-US"/>
                    </w:rPr>
                    <w:t>[</w:t>
                  </w:r>
                  <w:r w:rsidRPr="00F56D2F">
                    <w:rPr>
                      <w:rFonts w:ascii="Times New Roman" w:eastAsia="Times New Roman" w:hAnsi="Times New Roman" w:cs="Times New Roman"/>
                      <w:i/>
                      <w:iCs/>
                      <w:noProof/>
                      <w:lang w:eastAsia="en-US"/>
                    </w:rPr>
                    <w:t>Acest tabel va fi completat de către ofertant în coloanele 2, 3, 4, 6, 7, iar de către autoritatea contractantă – în coloanele 1, 5,]</w:t>
                  </w:r>
                </w:p>
              </w:tc>
            </w:tr>
          </w:tbl>
          <w:p w:rsidR="00F56D2F" w:rsidRPr="00F56D2F" w:rsidRDefault="00F56D2F" w:rsidP="00F56D2F">
            <w:pPr>
              <w:spacing w:after="0" w:line="240" w:lineRule="auto"/>
              <w:jc w:val="center"/>
              <w:rPr>
                <w:rFonts w:ascii="Times New Roman" w:eastAsia="Times New Roman" w:hAnsi="Times New Roman" w:cs="Times New Roman"/>
                <w:noProof/>
                <w:sz w:val="24"/>
                <w:szCs w:val="24"/>
                <w:lang w:eastAsia="en-US"/>
              </w:rPr>
            </w:pPr>
          </w:p>
        </w:tc>
      </w:tr>
      <w:tr w:rsidR="00F56D2F" w:rsidRPr="00F56D2F" w:rsidTr="00CF0A0E">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noProof/>
                <w:sz w:val="24"/>
                <w:szCs w:val="24"/>
                <w:lang w:eastAsia="en-US"/>
              </w:rPr>
            </w:pPr>
            <w:r w:rsidRPr="00F56D2F">
              <w:rPr>
                <w:rFonts w:ascii="Times New Roman" w:eastAsia="Times New Roman" w:hAnsi="Times New Roman" w:cs="Times New Roman"/>
                <w:noProof/>
                <w:sz w:val="24"/>
                <w:szCs w:val="24"/>
                <w:lang w:eastAsia="en-US"/>
              </w:rPr>
              <w:t>Numărul procedurii de achiziție______________din_________</w:t>
            </w:r>
          </w:p>
        </w:tc>
      </w:tr>
      <w:tr w:rsidR="00F56D2F" w:rsidRPr="00F56D2F" w:rsidTr="00CF0A0E">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noProof/>
                <w:sz w:val="24"/>
                <w:szCs w:val="24"/>
                <w:lang w:eastAsia="en-US"/>
              </w:rPr>
            </w:pPr>
            <w:r w:rsidRPr="00F56D2F">
              <w:rPr>
                <w:rFonts w:ascii="Times New Roman" w:eastAsia="Times New Roman" w:hAnsi="Times New Roman" w:cs="Times New Roman"/>
                <w:noProof/>
                <w:sz w:val="24"/>
                <w:szCs w:val="24"/>
                <w:lang w:eastAsia="en-US"/>
              </w:rPr>
              <w:t>Obiectul achiziției:</w:t>
            </w:r>
            <w:r w:rsidR="0042645C" w:rsidRPr="0042645C">
              <w:rPr>
                <w:rFonts w:ascii="Times New Roman" w:eastAsia="Times New Roman" w:hAnsi="Times New Roman" w:cs="Times New Roman"/>
                <w:sz w:val="24"/>
                <w:szCs w:val="24"/>
                <w:u w:val="single"/>
                <w:lang w:val="it-IT" w:eastAsia="ru-RU"/>
              </w:rPr>
              <w:t xml:space="preserve"> Produsele alimentare pentru sem. I și legume și ouă pentru trim. I anului 2022</w:t>
            </w:r>
          </w:p>
        </w:tc>
      </w:tr>
      <w:tr w:rsidR="00F56D2F" w:rsidRPr="00F56D2F" w:rsidTr="00CF0A0E">
        <w:trPr>
          <w:trHeight w:val="567"/>
        </w:trPr>
        <w:tc>
          <w:tcPr>
            <w:tcW w:w="2914" w:type="pct"/>
            <w:gridSpan w:val="7"/>
            <w:shd w:val="clear" w:color="auto" w:fill="auto"/>
          </w:tcPr>
          <w:p w:rsidR="00F56D2F" w:rsidRPr="00F56D2F" w:rsidRDefault="00F56D2F" w:rsidP="00F56D2F">
            <w:pPr>
              <w:spacing w:after="0" w:line="240" w:lineRule="auto"/>
              <w:rPr>
                <w:rFonts w:ascii="Times New Roman" w:eastAsia="Times New Roman" w:hAnsi="Times New Roman" w:cs="Times New Roman"/>
                <w:noProof/>
                <w:sz w:val="24"/>
                <w:szCs w:val="24"/>
                <w:lang w:eastAsia="en-US"/>
              </w:rPr>
            </w:pPr>
          </w:p>
        </w:tc>
        <w:tc>
          <w:tcPr>
            <w:tcW w:w="2086" w:type="pct"/>
            <w:gridSpan w:val="4"/>
            <w:shd w:val="clear" w:color="auto" w:fill="auto"/>
          </w:tcPr>
          <w:p w:rsidR="00F56D2F" w:rsidRPr="00F56D2F" w:rsidRDefault="00F56D2F" w:rsidP="00F56D2F">
            <w:pPr>
              <w:spacing w:after="0" w:line="240" w:lineRule="auto"/>
              <w:rPr>
                <w:rFonts w:ascii="Times New Roman" w:eastAsia="Times New Roman" w:hAnsi="Times New Roman" w:cs="Times New Roman"/>
                <w:noProof/>
                <w:sz w:val="24"/>
                <w:szCs w:val="24"/>
                <w:lang w:eastAsia="en-US"/>
              </w:rPr>
            </w:pPr>
          </w:p>
        </w:tc>
      </w:tr>
      <w:tr w:rsidR="00F56D2F" w:rsidRPr="00F56D2F" w:rsidTr="00CF0A0E">
        <w:trPr>
          <w:gridAfter w:val="1"/>
          <w:wAfter w:w="20" w:type="pct"/>
          <w:trHeight w:val="1043"/>
        </w:trPr>
        <w:tc>
          <w:tcPr>
            <w:tcW w:w="1285" w:type="pct"/>
            <w:gridSpan w:val="3"/>
            <w:tcBorders>
              <w:top w:val="single" w:sz="4" w:space="0" w:color="auto"/>
              <w:left w:val="single" w:sz="4" w:space="0" w:color="auto"/>
              <w:bottom w:val="single" w:sz="4" w:space="0" w:color="auto"/>
              <w:right w:val="single" w:sz="4" w:space="0" w:color="auto"/>
            </w:tcBorders>
            <w:shd w:val="clear" w:color="auto" w:fill="auto"/>
          </w:tcPr>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 xml:space="preserve">Denumirea bunurilor/serviciilor </w:t>
            </w:r>
          </w:p>
        </w:tc>
        <w:tc>
          <w:tcPr>
            <w:tcW w:w="619" w:type="pct"/>
            <w:tcBorders>
              <w:top w:val="single" w:sz="4" w:space="0" w:color="auto"/>
              <w:left w:val="single" w:sz="4" w:space="0" w:color="auto"/>
              <w:bottom w:val="single" w:sz="4" w:space="0" w:color="auto"/>
              <w:right w:val="single" w:sz="4" w:space="0" w:color="auto"/>
            </w:tcBorders>
            <w:shd w:val="clear" w:color="auto" w:fill="auto"/>
          </w:tcPr>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Produ-cătorul</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tcPr>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Specificarea tehnică deplină solicitată de către autoritatea contractantă</w:t>
            </w:r>
          </w:p>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Specificarea tehnică deplină propusă de către ofertant</w:t>
            </w:r>
          </w:p>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F56D2F" w:rsidRPr="00F56D2F" w:rsidRDefault="00F56D2F" w:rsidP="00F56D2F">
            <w:pPr>
              <w:spacing w:after="0" w:line="240" w:lineRule="auto"/>
              <w:jc w:val="center"/>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Standarde de referinţă</w:t>
            </w:r>
          </w:p>
        </w:tc>
      </w:tr>
      <w:tr w:rsidR="00F56D2F" w:rsidRPr="00F56D2F" w:rsidTr="00CF0A0E">
        <w:trPr>
          <w:gridAfter w:val="1"/>
          <w:wAfter w:w="20" w:type="pct"/>
          <w:trHeight w:val="283"/>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r w:rsidRPr="00F56D2F">
              <w:rPr>
                <w:rFonts w:ascii="Times New Roman" w:eastAsia="Times New Roman" w:hAnsi="Times New Roman" w:cs="Times New Roman"/>
                <w:noProof/>
                <w:sz w:val="20"/>
                <w:szCs w:val="20"/>
                <w:lang w:eastAsia="en-US"/>
              </w:rPr>
              <w:t>1</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r w:rsidRPr="00F56D2F">
              <w:rPr>
                <w:rFonts w:ascii="Times New Roman" w:eastAsia="Times New Roman" w:hAnsi="Times New Roman" w:cs="Times New Roman"/>
                <w:noProof/>
                <w:sz w:val="20"/>
                <w:szCs w:val="20"/>
                <w:lang w:eastAsia="en-US"/>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r w:rsidRPr="00F56D2F">
              <w:rPr>
                <w:rFonts w:ascii="Times New Roman" w:eastAsia="Times New Roman" w:hAnsi="Times New Roman" w:cs="Times New Roman"/>
                <w:noProof/>
                <w:sz w:val="20"/>
                <w:szCs w:val="20"/>
                <w:lang w:eastAsia="en-US"/>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r w:rsidRPr="00F56D2F">
              <w:rPr>
                <w:rFonts w:ascii="Times New Roman" w:eastAsia="Times New Roman" w:hAnsi="Times New Roman" w:cs="Times New Roman"/>
                <w:noProof/>
                <w:sz w:val="20"/>
                <w:szCs w:val="20"/>
                <w:lang w:eastAsia="en-US"/>
              </w:rPr>
              <w:t>4</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r w:rsidRPr="00F56D2F">
              <w:rPr>
                <w:rFonts w:ascii="Times New Roman" w:eastAsia="Times New Roman" w:hAnsi="Times New Roman" w:cs="Times New Roman"/>
                <w:noProof/>
                <w:sz w:val="20"/>
                <w:szCs w:val="20"/>
                <w:lang w:eastAsia="en-US"/>
              </w:rPr>
              <w:t>5</w:t>
            </w:r>
          </w:p>
        </w:tc>
        <w:tc>
          <w:tcPr>
            <w:tcW w:w="926" w:type="pct"/>
            <w:tcBorders>
              <w:top w:val="single" w:sz="4" w:space="0" w:color="auto"/>
              <w:left w:val="single" w:sz="4" w:space="0" w:color="auto"/>
              <w:bottom w:val="single" w:sz="4" w:space="0" w:color="auto"/>
              <w:right w:val="single" w:sz="4" w:space="0" w:color="auto"/>
            </w:tcBorders>
          </w:tcPr>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r w:rsidRPr="00F56D2F">
              <w:rPr>
                <w:rFonts w:ascii="Times New Roman" w:eastAsia="Times New Roman" w:hAnsi="Times New Roman" w:cs="Times New Roman"/>
                <w:noProof/>
                <w:sz w:val="20"/>
                <w:szCs w:val="20"/>
                <w:lang w:eastAsia="en-US"/>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jc w:val="center"/>
              <w:rPr>
                <w:rFonts w:ascii="Times New Roman" w:eastAsia="Times New Roman" w:hAnsi="Times New Roman" w:cs="Times New Roman"/>
                <w:noProof/>
                <w:sz w:val="20"/>
                <w:szCs w:val="20"/>
                <w:lang w:eastAsia="en-US"/>
              </w:rPr>
            </w:pPr>
            <w:r w:rsidRPr="00F56D2F">
              <w:rPr>
                <w:rFonts w:ascii="Times New Roman" w:eastAsia="Times New Roman" w:hAnsi="Times New Roman" w:cs="Times New Roman"/>
                <w:noProof/>
                <w:sz w:val="20"/>
                <w:szCs w:val="20"/>
                <w:lang w:eastAsia="en-US"/>
              </w:rPr>
              <w:t>7</w:t>
            </w:r>
          </w:p>
        </w:tc>
      </w:tr>
      <w:tr w:rsidR="00F56D2F"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Bunuri/servicii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F56D2F" w:rsidRPr="00F56D2F" w:rsidRDefault="00F56D2F" w:rsidP="00F56D2F">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F56D2F" w:rsidRPr="00F56D2F" w:rsidRDefault="00F56D2F" w:rsidP="00F56D2F">
            <w:pPr>
              <w:spacing w:after="0" w:line="240" w:lineRule="auto"/>
              <w:rPr>
                <w:rFonts w:ascii="Times New Roman" w:eastAsia="Times New Roman" w:hAnsi="Times New Roman" w:cs="Times New Roman"/>
                <w:noProof/>
                <w:sz w:val="20"/>
                <w:szCs w:val="20"/>
                <w:lang w:eastAsia="en-US"/>
              </w:rPr>
            </w:pPr>
          </w:p>
        </w:tc>
      </w:tr>
      <w:tr w:rsidR="00043656"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3656" w:rsidRPr="00043656" w:rsidRDefault="00043656"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1. Produsele de panificație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r>
      <w:tr w:rsidR="00043656"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3656" w:rsidRPr="00043656" w:rsidRDefault="00043656"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Pâine albă din făina de grâu</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656" w:rsidRPr="00043656" w:rsidRDefault="00043656" w:rsidP="00043656">
            <w:pPr>
              <w:spacing w:after="0" w:line="240" w:lineRule="auto"/>
              <w:rPr>
                <w:rFonts w:ascii="Times New Roman" w:hAnsi="Times New Roman" w:cs="Times New Roman"/>
                <w:color w:val="000000"/>
                <w:sz w:val="20"/>
                <w:szCs w:val="20"/>
              </w:rPr>
            </w:pPr>
            <w:r w:rsidRPr="00043656">
              <w:rPr>
                <w:rFonts w:ascii="Times New Roman" w:hAnsi="Times New Roman" w:cs="Times New Roman"/>
                <w:color w:val="000000"/>
                <w:sz w:val="20"/>
                <w:szCs w:val="20"/>
              </w:rPr>
              <w:t>Calitatea I, feliată, ambalată; fără cocoloașe sau urme de faina nefrământata. Aroma: plăcuta, caracteristica pâinii coapte. Gust: plăcut, caracteristic pâinii coapte, fără gust acru sau amar, fără scrâșnet datorat impurităților minerale; Standard de referinţă şi cerinţele: STAS 28809-90</w:t>
            </w:r>
          </w:p>
        </w:tc>
        <w:tc>
          <w:tcPr>
            <w:tcW w:w="926" w:type="pct"/>
            <w:tcBorders>
              <w:top w:val="single" w:sz="4" w:space="0" w:color="auto"/>
              <w:left w:val="single" w:sz="4" w:space="0" w:color="auto"/>
              <w:bottom w:val="single" w:sz="4" w:space="0" w:color="auto"/>
              <w:right w:val="single" w:sz="4" w:space="0" w:color="auto"/>
            </w:tcBorders>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r>
      <w:tr w:rsidR="00043656"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3656" w:rsidRPr="00043656" w:rsidRDefault="00043656"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Pâine sură din făină de secară şi grîu</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656" w:rsidRPr="00043656" w:rsidRDefault="00043656" w:rsidP="00E62157">
            <w:pPr>
              <w:spacing w:after="0" w:line="240" w:lineRule="auto"/>
              <w:rPr>
                <w:rFonts w:ascii="Times New Roman" w:hAnsi="Times New Roman" w:cs="Times New Roman"/>
                <w:color w:val="000000"/>
                <w:sz w:val="20"/>
                <w:szCs w:val="20"/>
              </w:rPr>
            </w:pPr>
            <w:r w:rsidRPr="00043656">
              <w:rPr>
                <w:rFonts w:ascii="Times New Roman" w:hAnsi="Times New Roman" w:cs="Times New Roman"/>
                <w:color w:val="000000"/>
                <w:sz w:val="20"/>
                <w:szCs w:val="20"/>
              </w:rPr>
              <w:t xml:space="preserve">Feliată, ambalată; fără cocoloașe sau urme de faina nefrământata. Aroma: plăcuta, caracteristica pâinii coapte. Gust: plăcut, caracteristic pâinii coapte, fără gust acru sau amar, fără scrâșnet </w:t>
            </w:r>
            <w:r w:rsidRPr="00043656">
              <w:rPr>
                <w:rFonts w:ascii="Times New Roman" w:hAnsi="Times New Roman" w:cs="Times New Roman"/>
                <w:color w:val="000000"/>
                <w:sz w:val="20"/>
                <w:szCs w:val="20"/>
              </w:rPr>
              <w:lastRenderedPageBreak/>
              <w:t>datorat impurităților minerale; Standard de referinţă şi cerinţele: STAS 28809-90</w:t>
            </w:r>
          </w:p>
        </w:tc>
        <w:tc>
          <w:tcPr>
            <w:tcW w:w="926" w:type="pct"/>
            <w:tcBorders>
              <w:top w:val="single" w:sz="4" w:space="0" w:color="auto"/>
              <w:left w:val="single" w:sz="4" w:space="0" w:color="auto"/>
              <w:bottom w:val="single" w:sz="4" w:space="0" w:color="auto"/>
              <w:right w:val="single" w:sz="4" w:space="0" w:color="auto"/>
            </w:tcBorders>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r>
      <w:tr w:rsidR="00043656"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3656" w:rsidRPr="00043656" w:rsidRDefault="00043656"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lastRenderedPageBreak/>
              <w:t>Lotul 2. Produsele lactate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43656" w:rsidRPr="00F56D2F" w:rsidRDefault="00043656"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Lapte de vaci pasteurizat 1,5%</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Pungi de polietilenă 1,0 L.; lapte fără orice fel de adaosuri sau extracţii din el, destinat consumului direct sau prelucrării ulterioare; Lichid netransparent, omogen fără sediment, nefilat; Pur, fără miros şi gust străin, necaracteristic laptelui proaspăt; Standard de referinţă şi cerinţele: GOST 13277-79; HG 611 din 05.07.2010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Smîntînă 15%</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Pungi de polietilenă 0,5 L.; Lichidă netransparentă, omogenă, potrivit de densă; Albă cu nuanţă cremă, uniformă în toată masa; Standard de referinţă şi cerinţele: TU 10.02.02.789.09-89 SM 196; HG 611 din 05.07.2010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Brînză de vaci 9%</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Pasteurizată, ambalată a cîte 5 kg; Fără coajă. Se admit pete galbene de grăsime pe suprafaţa; Omogenă în toată masa, potrivit de compactă, uşor fărîmicioasă; Slab acidulat, fără gust şi miros străin; Standard de referință și cerințe: PT MD 67-00400053-058;HG 611 din 05.07.2010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129"/>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Brânză de vaci cu cheag tare de la 30 la 40 %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 xml:space="preserve">Plastică, omogenă în toată masa. Se admite pastă densă, puţin fărîmicioasă la îndoire; Coaja curată, netedă, fără strat gros sub coajă, fără deteriorări; Standard de referinţă şi cerinţele: SM 218:2011 sau GOST 76-16-85; </w:t>
            </w:r>
            <w:r w:rsidRPr="00E62157">
              <w:rPr>
                <w:rFonts w:ascii="Times New Roman" w:hAnsi="Times New Roman" w:cs="Times New Roman"/>
                <w:color w:val="000000"/>
                <w:sz w:val="20"/>
                <w:szCs w:val="20"/>
              </w:rPr>
              <w:lastRenderedPageBreak/>
              <w:t xml:space="preserve">HG 611 din 05.07.2010 </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lastRenderedPageBreak/>
              <w:t>Unt nesărat 72,5%,</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 xml:space="preserve">Fabricat din smîntînă dulce sau fermentată; Fără adaos de grăsimi vegetale; fără gust şi miros străin; nesărat; cu conținut de grăsime 72,5%; în ambalaj de 0,2 kg, ţărănesc; culoarea de la albă pînă la galbenă, omogenă în toată masa; Standard de referinţă şi cerinţele: GOST 37-91; HG 611 din 05.07.2010 </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3. Produsele pe baza de cereale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Paste făinoase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Obţinute din făină de grîu pentru panificaţie de calitatea superioară sau de calitatea I, grupa C; Standard de referinţă şi cerinţele: GOST 875-92; HG 775 din 03.07.2007</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Biscuiți dulci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Ambalaj cutii de carton cîte 5 kg; Standard de referinţă şi cerinţele:  STAS 24901-89</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4. Făină de grîu</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Făină de grîu</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eastAsia="Times New Roman" w:hAnsi="Times New Roman" w:cs="Times New Roman"/>
                <w:noProof/>
                <w:sz w:val="20"/>
                <w:szCs w:val="20"/>
                <w:lang w:eastAsia="en-US"/>
              </w:rPr>
            </w:pPr>
            <w:r w:rsidRPr="00E62157">
              <w:rPr>
                <w:rFonts w:ascii="Times New Roman" w:hAnsi="Times New Roman" w:cs="Times New Roman"/>
                <w:color w:val="000000"/>
                <w:sz w:val="20"/>
                <w:szCs w:val="20"/>
              </w:rPr>
              <w:t>Calitatea superioară; culoarea albă sau albă cu nuanţă crem; Miros specific făinii de grîu, fără miros străin, rânced sau de mucegai; Standard de referinţă şi cerinţele: SM 202:2000; HG 68 din 29.01.2009</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5. Crupe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Fulgi din ovăz</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ambalaj de 1 kg;Standard de referinţă şi cerinţele: GOST 21149-93; HG 520 din 22.06.2010; HG 1191 din 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Griș</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 xml:space="preserve">Calitatea superioară, ambalaj de 1 kg;Standard de referinţă şi cerinţele: GOST 7022-97; HG 520 din </w:t>
            </w:r>
            <w:r w:rsidRPr="00E62157">
              <w:rPr>
                <w:rFonts w:ascii="Times New Roman" w:hAnsi="Times New Roman" w:cs="Times New Roman"/>
                <w:color w:val="000000"/>
                <w:sz w:val="18"/>
              </w:rPr>
              <w:lastRenderedPageBreak/>
              <w:t>22.06.2010; HG 1191 din 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lastRenderedPageBreak/>
              <w:t>Crupe din mei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ambalaj de 1 kg;Standard de referinţă şi cerinţele: GOST 572-60; HG 520 din 22.06.2010; HG 1191 din 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Crupe de arpacaş</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ambalat în saci a cîte 25-50 kg;Standard de referinţă şi cerinţele: PT MD 63-38869887-004; HG 520 din 22.06.2010;HG 1191 din 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Crupe de grîu</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ambalat în saci a cîte 25-50 kg;Standard de referinţă şi cerinţele: PTMD67-38869887-005; HG 520 din 22.06.2010;HG 1191 din 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Crupe de orz</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ambalaj în saci a cîte 25-50 kg;Standard de referinţă şi cerinţele:GOST 5784-60; HG 520 din 22.06.2010; HG 1191 din 23.12.2010</w:t>
            </w:r>
          </w:p>
          <w:p w:rsidR="00E62157" w:rsidRPr="00E62157" w:rsidRDefault="00E62157" w:rsidP="00E62157">
            <w:pPr>
              <w:spacing w:after="0" w:line="240" w:lineRule="auto"/>
              <w:rPr>
                <w:rFonts w:ascii="Times New Roman" w:hAnsi="Times New Roman" w:cs="Times New Roman"/>
                <w:sz w:val="18"/>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Orez</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şlefuit, bob întreg rotund; culoarea alb cu nuanțe diferite; Caracteristic de orez şi fără miros străin, nu mucegăit; Standard de referinţă şi cerinţele: GOST 6292-93 și privind umiditatea: GOST 26791</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Hrişcă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bob întreg;Standard de referinţă şi cerinţele: GOST 5550-74</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Mazăre uscată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Bob întreg, şlefuită, cu fierbere rapidă, ambalate a cîte 1 kg ;Standard de referinţă şi cerinţele: PT MD 67-38869887-003:2005; HG 205 din 11.03.2009.</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Crupe de porumb</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Calitatea superioară; Standard de referinţă şi cerinţele: GOST 572-60; HG 520 din 22.06.2010;  HG 1191 din 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lastRenderedPageBreak/>
              <w:t>Fasole uscate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18"/>
              </w:rPr>
            </w:pPr>
            <w:r w:rsidRPr="00E62157">
              <w:rPr>
                <w:rFonts w:ascii="Times New Roman" w:hAnsi="Times New Roman" w:cs="Times New Roman"/>
                <w:color w:val="000000"/>
                <w:sz w:val="18"/>
              </w:rPr>
              <w:t>Fasole uscate albe, ambalate a cîte 1 kg; Standard de referinţă şi cerinţele:HG 205 din 11.03.2009</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6. Carne de pasăre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Carne de pasăre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043656">
            <w:pPr>
              <w:spacing w:after="0" w:line="240" w:lineRule="auto"/>
              <w:rPr>
                <w:rFonts w:ascii="Times New Roman" w:eastAsia="Times New Roman" w:hAnsi="Times New Roman" w:cs="Times New Roman"/>
                <w:noProof/>
                <w:sz w:val="20"/>
                <w:szCs w:val="20"/>
                <w:lang w:eastAsia="en-US"/>
              </w:rPr>
            </w:pPr>
            <w:r w:rsidRPr="00E62157">
              <w:rPr>
                <w:rFonts w:ascii="Times New Roman" w:hAnsi="Times New Roman" w:cs="Times New Roman"/>
                <w:color w:val="000000"/>
                <w:sz w:val="20"/>
                <w:szCs w:val="20"/>
              </w:rPr>
              <w:t>Carcase de pui broiler eviscerate, Carcasă  fără organe interne, cap, gât, picioare; carne congelată; fără impurităţi mecanice; fără miros străin; cu data fabricării ( ziua, luna, anul ) si termenul de valabilitate indicate pe ambalaj;  Standard de referinţă şi cerinţele: PT MD 67-00400053-033:2006;HG 696 din 04.08.2010;HG 221 din 16.03.2009</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7. Produsele din carne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Carne înăbușită de porc</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rPr>
            </w:pPr>
            <w:r w:rsidRPr="00E62157">
              <w:rPr>
                <w:rFonts w:ascii="Times New Roman" w:hAnsi="Times New Roman" w:cs="Times New Roman"/>
                <w:color w:val="000000"/>
                <w:sz w:val="20"/>
              </w:rPr>
              <w:t>Ambalaj borcan de sticlă 500-600gr.;Standard de referinţă şi cerinţele: STAS 697-84</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Carne înăbușită de vită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rPr>
            </w:pPr>
            <w:r w:rsidRPr="00E62157">
              <w:rPr>
                <w:rFonts w:ascii="Times New Roman" w:hAnsi="Times New Roman" w:cs="Times New Roman"/>
                <w:color w:val="000000"/>
                <w:sz w:val="20"/>
              </w:rPr>
              <w:t>Ambalaj:borcan de sticlă 500-600gr.;Standard de referinţă şi cerinţele: STAS 5284-84</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8. Legume prelucrate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Mazăre verde conservată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Borcan 0,7 kg; Standard de referinţă şi cerinţele: GOST 15842-90 SM 196; HG 520 din 22.06.2010; HG 1191 din 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Castraveţi conservați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Borcane a cîte 3 litri;Standard de referinţă şi cerinţele: GOST 2014474</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Roșii conservate în suc propriu</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Borcane de sticlă 0,7 kg;Standard de referinţă şi cerinţele: GOST 7231-90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Pastă de tomate 25%,</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 xml:space="preserve">Borcan 0,7 kg; Standard de referinţă şi cerinţele: GOST 3343-89;HG 1191 din </w:t>
            </w:r>
            <w:r w:rsidRPr="00E62157">
              <w:rPr>
                <w:rFonts w:ascii="Times New Roman" w:hAnsi="Times New Roman" w:cs="Times New Roman"/>
                <w:color w:val="000000"/>
                <w:sz w:val="20"/>
                <w:szCs w:val="20"/>
              </w:rPr>
              <w:lastRenderedPageBreak/>
              <w:t>23.12.2010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color w:val="000000"/>
                <w:sz w:val="20"/>
                <w:szCs w:val="20"/>
              </w:rPr>
            </w:pPr>
            <w:r w:rsidRPr="00043656">
              <w:rPr>
                <w:rFonts w:ascii="Times New Roman" w:hAnsi="Times New Roman" w:cs="Times New Roman"/>
                <w:b/>
                <w:color w:val="000000"/>
                <w:sz w:val="20"/>
                <w:szCs w:val="20"/>
              </w:rPr>
              <w:lastRenderedPageBreak/>
              <w:t>Lotul 9. Fructe uscate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Fructe uscate în asortiment</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043656">
            <w:pPr>
              <w:spacing w:after="0" w:line="240" w:lineRule="auto"/>
              <w:rPr>
                <w:rFonts w:ascii="Times New Roman" w:eastAsia="Times New Roman" w:hAnsi="Times New Roman" w:cs="Times New Roman"/>
                <w:noProof/>
                <w:sz w:val="20"/>
                <w:szCs w:val="20"/>
                <w:lang w:eastAsia="en-US"/>
              </w:rPr>
            </w:pPr>
            <w:r w:rsidRPr="00E62157">
              <w:rPr>
                <w:rFonts w:ascii="Times New Roman" w:hAnsi="Times New Roman" w:cs="Times New Roman"/>
                <w:color w:val="000000"/>
                <w:sz w:val="20"/>
                <w:szCs w:val="20"/>
              </w:rPr>
              <w:t>Fructe în asortiment (mere, pere), ambalat în saci de hîrtie a cîte 5-10 kg;Standard de referinţă şi cerinţele: HG 1523 din 29.12.2007</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color w:val="000000"/>
                <w:sz w:val="20"/>
                <w:szCs w:val="20"/>
              </w:rPr>
              <w:t>Lotul 10. Fructe prelucrate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Magiun</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sz w:val="20"/>
                <w:szCs w:val="20"/>
              </w:rPr>
            </w:pPr>
            <w:r w:rsidRPr="00E62157">
              <w:rPr>
                <w:rFonts w:ascii="Times New Roman" w:hAnsi="Times New Roman" w:cs="Times New Roman"/>
                <w:sz w:val="20"/>
                <w:szCs w:val="20"/>
              </w:rPr>
              <w:t>Magiun de fructe, sterilizat, borcane de sticlă de 860 gr</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Gem</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Ambalaj borcan de sticlă de 650 gr.;Standard de referinţă şi cerinţele:STAS 7009</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11. Băuturi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Suc din fructe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r w:rsidRPr="00E62157">
              <w:rPr>
                <w:rFonts w:ascii="Times New Roman" w:eastAsia="Times New Roman" w:hAnsi="Times New Roman" w:cs="Times New Roman"/>
                <w:noProof/>
                <w:color w:val="000000"/>
                <w:sz w:val="20"/>
                <w:szCs w:val="24"/>
                <w:lang w:eastAsia="en-US"/>
              </w:rPr>
              <w:t>Suc în asortiment, limpezit, ambalaj tetra-pak 1 L.;Standard de referinţă şi cerinţele: SM 183; HG 1111 din 06.12.2010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12. Pește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Peşte de mare îngheţat</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r w:rsidRPr="00E62157">
              <w:rPr>
                <w:rFonts w:ascii="Times New Roman" w:eastAsia="Times New Roman" w:hAnsi="Times New Roman" w:cs="Times New Roman"/>
                <w:noProof/>
                <w:color w:val="000000"/>
                <w:sz w:val="20"/>
                <w:szCs w:val="24"/>
                <w:lang w:eastAsia="en-US"/>
              </w:rPr>
              <w:t>Eviscerat, fără cap,  merluciu (Hec), a cîte 0,5-1 kg bucata;Standard de referinţă şi cerinţele: GOST 20057-96</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13. Săruri, zahar, condimente și altele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Zahăr tos din sfeclă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Ambalate în saci a câte 10 kg; culoare albă; Dulce, fără gust străin; Standard de referinţă şi cerinţele: GOST 21-94, HG 774 din 03.07.2007</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Ulei din floarea soarelui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Rafinat, deodorant, ambalat în sticle de 920 ml.; Transparent, fără sedimente; Standard de referinţă şi cerinţele: GOST 7022-97/GOST 1129-93;HG 434 din 27.05.2010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lastRenderedPageBreak/>
              <w:t>Piper negru măcinat</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Ambalaj de 200 g;Standard de referinţă şi cerinţele:  HG 520 din 22.06.2010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Frunză de dafin</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Standard de referinţă şi cerinţele: GOST 17594-81</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Ceai negru</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Ceai negru, frunze întregi, calitatea  superioară, ambalat în pachet de 2 gr.;Standard de referinţă şi cerinţele: GOST 1937-90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Sare alimentară iodată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În pachete de polietilenă de 1 kg.;Standard de referinţă şi cerinţele: GOST 13830-97;HG 596 din 03.08.2011</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Oțet 6%</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Ambalaj de  sticlă de 1 L;Standard de referinţă şi cerinţele: STAS 67-0041-1705</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Drojdie uscată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 xml:space="preserve">Ambalaj: pachete 100 gr.; </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Borș acru (uscat)</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Ambalat în pachet de 30gr.; Standard de referinţă şi cerinţele: STAS 221205537770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14. Ouă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Ouă dietetice de găină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r w:rsidRPr="00E62157">
              <w:rPr>
                <w:rFonts w:ascii="Times New Roman" w:eastAsia="Times New Roman" w:hAnsi="Times New Roman" w:cs="Times New Roman"/>
                <w:noProof/>
                <w:color w:val="000000"/>
                <w:sz w:val="20"/>
                <w:szCs w:val="24"/>
                <w:lang w:eastAsia="en-US"/>
              </w:rPr>
              <w:t xml:space="preserve">Ouă dietetice de găină mășcate cu greutatea de 53gr - 63 gr; ouăle de găină cu termenul de păstrare la temperatura pînă la 20 С maxim 7 zile de la data ouatului; coaja oului trebuie să fie nevătămată şi curată, se admit puncte unice, pete şi dungi de impurităţi, pe maximum 1/8 din suprafaţa cojii; pe coajă nu se admit pete de sânge şi excremente;  Ouăle de găină dietetice vor fi marcate prin indicarea pe coaja fiecăruia a datei ouatului cu ajutorul vopselei admisă de Ministerul </w:t>
            </w:r>
            <w:r w:rsidRPr="00E62157">
              <w:rPr>
                <w:rFonts w:ascii="Times New Roman" w:eastAsia="Times New Roman" w:hAnsi="Times New Roman" w:cs="Times New Roman"/>
                <w:noProof/>
                <w:color w:val="000000"/>
                <w:sz w:val="20"/>
                <w:szCs w:val="24"/>
                <w:lang w:eastAsia="en-US"/>
              </w:rPr>
              <w:lastRenderedPageBreak/>
              <w:t>Sănătăţii al Republicii Moldova; la livrare ouăle trebuie să fie însoţite de certificatul veterinar; Standard de referinţă şi cerinţele: SM 89 mascate; HG 435 din 28.05.2010</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lastRenderedPageBreak/>
              <w:t>Lotul 15. Fructe proaspete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Mere proaspete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r w:rsidRPr="00E62157">
              <w:rPr>
                <w:rFonts w:ascii="Times New Roman" w:eastAsia="Times New Roman" w:hAnsi="Times New Roman" w:cs="Times New Roman"/>
                <w:noProof/>
                <w:color w:val="000000"/>
                <w:sz w:val="20"/>
                <w:szCs w:val="24"/>
                <w:lang w:eastAsia="en-US"/>
              </w:rPr>
              <w:t>Mere calitative, fără semne de alterare, cu greutatea 0,100gr-0,150gr; dulci, sănătoşi, fără atacuri de boli sau insecte care să le facă improprii consumului, fără urme vizibile de substanţe străine, fără vătămări produse de frig; Standard de referinţă şi cerinţele: HG 929 din 30.09.2009.</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rPr>
                <w:rFonts w:ascii="Times New Roman" w:hAnsi="Times New Roman" w:cs="Times New Roman"/>
                <w:sz w:val="20"/>
                <w:szCs w:val="20"/>
              </w:rPr>
            </w:pPr>
            <w:r w:rsidRPr="00043656">
              <w:rPr>
                <w:rFonts w:ascii="Times New Roman" w:hAnsi="Times New Roman" w:cs="Times New Roman"/>
                <w:b/>
                <w:bCs/>
                <w:color w:val="000000"/>
                <w:sz w:val="20"/>
                <w:szCs w:val="20"/>
              </w:rPr>
              <w:t>Lotul 16. Legume proaspete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Cartofi proaspeţi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 xml:space="preserve">Cartofi târzii de masă alungiţi cu greutatea nu mai puţin de 100gr/buc și calibrul nu mai puţin de 50 mm, în saci, calitativi, de mărime medie, Tuberculi întregi, uscaţi, necontaminaţi, sănătoşi, fără atacuri de boli sau insecte care să le facă improprii consumului, fără urme vizibile de substanţe străine, fără vătămări produse de frig; Mature, cu o coajă densă; Standard de referinţă şi cerinţele: GOST 7176-85 </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Varză albă proaspătă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 xml:space="preserve">Varză cu greutatea nu mai puţin de 2 kg/buc, nu înfoiată, în saci, calitativă, de mărime medie; căpățâni proaspete, întregi, sănătoase, curate, pe deplin formate, tipice soiurilor botanice </w:t>
            </w:r>
            <w:r w:rsidRPr="00E62157">
              <w:rPr>
                <w:rFonts w:ascii="Times New Roman" w:hAnsi="Times New Roman" w:cs="Times New Roman"/>
                <w:color w:val="000000"/>
                <w:sz w:val="20"/>
                <w:szCs w:val="20"/>
              </w:rPr>
              <w:lastRenderedPageBreak/>
              <w:t>după culoare şi formă, fără atacuri de boli sau insecte care să le facă improprii consumului, fără urme vizibile de substanţe străine, fără vătămări produse de frig; Standard de referinţă şi cerinţele: GOST 1724-85</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lastRenderedPageBreak/>
              <w:t>Morcov de masă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Morcov nu mai puţin de 100 gr/buc, în saci, calitativi, de mărime medie; rădăcina proaspătă, întreagă, sănătoasă, curată, fără vătămări cauzate de insectele dăunătoare, fără umiditate excesivă la suprafaţă, fără vătămări, cu o formă şi coloraţie tipică pentru sorturile de morcov de masă, cu lungimea de tulpini rămase nu mai mult de 2,0 cm sau fără tulpini; Consistenţa tare, crocantă la exterior şi suculentă la interior, fără urme de putrezire; Standard de referinţă şi cerinţele: GOST 26767-85</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Sfeclă roşie</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Sfeclă roşie de masă, în saci, calitativă; rădăcina proaspătă, întreagă, sănătoasă, curată, fără vătămări cauzate de insectele dăunătoare, fără umiditate excesivă la suprafaţă, fără vătămări, cu o formă şi coloraţie tipică pentru sorturile de sfeclă, cu lungimea de tulpini rămase nu mai mult de 2,0 cm sau fără tulpini.; Standard de referinţă şi cerinţele: GOST 1722-85</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t>Ceapă uscată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 xml:space="preserve">Nu mai puţin de 100gr/buc, în saci, calitativi, de mărime medie; ceapa să fie intacţi, sănătoşi, fără atacuri de boli sau </w:t>
            </w:r>
            <w:r w:rsidRPr="00E62157">
              <w:rPr>
                <w:rFonts w:ascii="Times New Roman" w:hAnsi="Times New Roman" w:cs="Times New Roman"/>
                <w:color w:val="000000"/>
                <w:sz w:val="20"/>
                <w:szCs w:val="20"/>
              </w:rPr>
              <w:lastRenderedPageBreak/>
              <w:t>insecte care să le facă improprii consumului, curaţi, fără urme vizibile de substanţe străine, fără vătămări produse de frig, suficient de uscaţi în stadiul de utilizare prevăzut, fără tulpini false sau tari, fără insecte dăunătoare, fără vătămări cauzate de insectele dăunătoare, fără umiditate excesivă la suprafaţă, fără miros şi gust străin. Tulpinile trebuie să fie sucite sau tăiate de maximum 6 cm lungime; Standard de referinţă şi cerinţele: GOST 27166-86</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043656" w:rsidRDefault="00E62157" w:rsidP="00043656">
            <w:pPr>
              <w:spacing w:after="0"/>
              <w:jc w:val="center"/>
              <w:rPr>
                <w:rFonts w:ascii="Times New Roman" w:hAnsi="Times New Roman" w:cs="Times New Roman"/>
                <w:color w:val="000000"/>
                <w:sz w:val="20"/>
                <w:szCs w:val="20"/>
              </w:rPr>
            </w:pPr>
            <w:r w:rsidRPr="00043656">
              <w:rPr>
                <w:rFonts w:ascii="Times New Roman" w:hAnsi="Times New Roman" w:cs="Times New Roman"/>
                <w:color w:val="000000"/>
                <w:sz w:val="20"/>
                <w:szCs w:val="20"/>
              </w:rPr>
              <w:lastRenderedPageBreak/>
              <w:t>Verdeaţă proaspătă (mărar, pătrunjel)</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E62157" w:rsidRDefault="00E62157" w:rsidP="00E62157">
            <w:pPr>
              <w:spacing w:after="0" w:line="240" w:lineRule="auto"/>
              <w:rPr>
                <w:rFonts w:ascii="Times New Roman" w:hAnsi="Times New Roman" w:cs="Times New Roman"/>
                <w:color w:val="000000"/>
                <w:sz w:val="20"/>
                <w:szCs w:val="20"/>
              </w:rPr>
            </w:pPr>
            <w:r w:rsidRPr="00E62157">
              <w:rPr>
                <w:rFonts w:ascii="Times New Roman" w:hAnsi="Times New Roman" w:cs="Times New Roman"/>
                <w:color w:val="000000"/>
                <w:sz w:val="20"/>
                <w:szCs w:val="20"/>
              </w:rPr>
              <w:t>Fără semne de alterare; Standard de referinţă şi cerinţele: GOST 719481</w:t>
            </w: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gridAfter w:val="1"/>
          <w:wAfter w:w="20" w:type="pct"/>
          <w:trHeight w:val="397"/>
        </w:trPr>
        <w:tc>
          <w:tcPr>
            <w:tcW w:w="12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043656">
            <w:pPr>
              <w:spacing w:after="0" w:line="240" w:lineRule="auto"/>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TOTAL</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spacing w:after="0" w:line="240" w:lineRule="auto"/>
              <w:rPr>
                <w:rFonts w:ascii="Times New Roman" w:eastAsia="Times New Roman" w:hAnsi="Times New Roman" w:cs="Times New Roman"/>
                <w:noProof/>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spacing w:after="0" w:line="240" w:lineRule="auto"/>
              <w:rPr>
                <w:rFonts w:ascii="Times New Roman" w:eastAsia="Times New Roman" w:hAnsi="Times New Roman" w:cs="Times New Roman"/>
                <w:noProof/>
                <w:sz w:val="20"/>
                <w:szCs w:val="20"/>
                <w:lang w:eastAsia="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spacing w:after="0" w:line="240" w:lineRule="auto"/>
              <w:rPr>
                <w:rFonts w:ascii="Times New Roman" w:eastAsia="Times New Roman" w:hAnsi="Times New Roman" w:cs="Times New Roman"/>
                <w:noProof/>
                <w:sz w:val="20"/>
                <w:szCs w:val="20"/>
                <w:lang w:eastAsia="en-US"/>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spacing w:after="0" w:line="240" w:lineRule="auto"/>
              <w:rPr>
                <w:rFonts w:ascii="Times New Roman" w:eastAsia="Times New Roman" w:hAnsi="Times New Roman" w:cs="Times New Roman"/>
                <w:noProof/>
                <w:sz w:val="20"/>
                <w:szCs w:val="20"/>
                <w:lang w:eastAsia="en-US"/>
              </w:rPr>
            </w:pPr>
          </w:p>
        </w:tc>
        <w:tc>
          <w:tcPr>
            <w:tcW w:w="926" w:type="pct"/>
            <w:tcBorders>
              <w:top w:val="single" w:sz="4" w:space="0" w:color="auto"/>
              <w:left w:val="single" w:sz="4" w:space="0" w:color="auto"/>
              <w:bottom w:val="single" w:sz="4" w:space="0" w:color="auto"/>
              <w:right w:val="single" w:sz="4" w:space="0" w:color="auto"/>
            </w:tcBorders>
          </w:tcPr>
          <w:p w:rsidR="00E62157" w:rsidRPr="00F56D2F" w:rsidRDefault="00E62157" w:rsidP="00F56D2F">
            <w:pPr>
              <w:spacing w:after="0" w:line="240" w:lineRule="auto"/>
              <w:rPr>
                <w:rFonts w:ascii="Times New Roman" w:eastAsia="Times New Roman" w:hAnsi="Times New Roman" w:cs="Times New Roman"/>
                <w:noProof/>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spacing w:after="0" w:line="240" w:lineRule="auto"/>
              <w:rPr>
                <w:rFonts w:ascii="Times New Roman" w:eastAsia="Times New Roman" w:hAnsi="Times New Roman" w:cs="Times New Roman"/>
                <w:noProof/>
                <w:sz w:val="20"/>
                <w:szCs w:val="20"/>
                <w:lang w:eastAsia="en-US"/>
              </w:rPr>
            </w:pPr>
          </w:p>
        </w:tc>
      </w:tr>
      <w:tr w:rsidR="00E62157" w:rsidRPr="00F56D2F" w:rsidTr="00CF0A0E">
        <w:trPr>
          <w:trHeight w:val="397"/>
        </w:trPr>
        <w:tc>
          <w:tcPr>
            <w:tcW w:w="5000" w:type="pct"/>
            <w:gridSpan w:val="11"/>
            <w:tcBorders>
              <w:top w:val="single" w:sz="4" w:space="0" w:color="auto"/>
            </w:tcBorders>
            <w:shd w:val="clear" w:color="auto" w:fill="auto"/>
            <w:vAlign w:val="center"/>
          </w:tcPr>
          <w:p w:rsidR="00E62157" w:rsidRPr="00F56D2F" w:rsidRDefault="00E62157" w:rsidP="00F56D2F">
            <w:pPr>
              <w:tabs>
                <w:tab w:val="left" w:pos="6120"/>
              </w:tabs>
              <w:spacing w:after="0" w:line="240" w:lineRule="auto"/>
              <w:rPr>
                <w:rFonts w:ascii="Times New Roman" w:eastAsia="Times New Roman" w:hAnsi="Times New Roman" w:cs="Times New Roman"/>
                <w:noProof/>
                <w:sz w:val="24"/>
                <w:szCs w:val="24"/>
                <w:lang w:eastAsia="en-US"/>
              </w:rPr>
            </w:pPr>
          </w:p>
          <w:p w:rsidR="00E62157" w:rsidRPr="00F56D2F" w:rsidRDefault="00E62157" w:rsidP="00F56D2F">
            <w:pPr>
              <w:spacing w:after="0" w:line="240" w:lineRule="auto"/>
              <w:rPr>
                <w:rFonts w:ascii="Times New Roman" w:eastAsia="Times New Roman" w:hAnsi="Times New Roman" w:cs="Times New Roman"/>
                <w:noProof/>
                <w:sz w:val="24"/>
                <w:szCs w:val="24"/>
                <w:lang w:eastAsia="en-US"/>
              </w:rPr>
            </w:pPr>
            <w:r w:rsidRPr="00F56D2F">
              <w:rPr>
                <w:rFonts w:ascii="Times New Roman" w:eastAsia="Times New Roman" w:hAnsi="Times New Roman" w:cs="Times New Roman"/>
                <w:noProof/>
                <w:sz w:val="24"/>
                <w:szCs w:val="24"/>
                <w:lang w:eastAsia="en-US"/>
              </w:rPr>
              <w:t>Semnat:_______________ Numele, Prenumele:_____________________________ În calitate de: ________________</w:t>
            </w:r>
          </w:p>
          <w:p w:rsidR="00E62157" w:rsidRPr="00F56D2F" w:rsidRDefault="00E62157" w:rsidP="00F56D2F">
            <w:pPr>
              <w:spacing w:after="0" w:line="240" w:lineRule="auto"/>
              <w:rPr>
                <w:rFonts w:ascii="Times New Roman" w:eastAsia="Times New Roman" w:hAnsi="Times New Roman" w:cs="Times New Roman"/>
                <w:bCs/>
                <w:iCs/>
                <w:noProof/>
                <w:sz w:val="24"/>
                <w:szCs w:val="24"/>
                <w:lang w:eastAsia="en-US"/>
              </w:rPr>
            </w:pPr>
            <w:r w:rsidRPr="00F56D2F">
              <w:rPr>
                <w:rFonts w:ascii="Times New Roman" w:eastAsia="Times New Roman" w:hAnsi="Times New Roman" w:cs="Times New Roman"/>
                <w:bCs/>
                <w:iCs/>
                <w:noProof/>
                <w:sz w:val="24"/>
                <w:szCs w:val="24"/>
                <w:lang w:eastAsia="en-US"/>
              </w:rPr>
              <w:t>Ofertantul: _______________________ Adresa: __________________________</w:t>
            </w:r>
          </w:p>
          <w:tbl>
            <w:tblPr>
              <w:tblW w:w="5000" w:type="pct"/>
              <w:tblLayout w:type="fixed"/>
              <w:tblLook w:val="04A0"/>
            </w:tblPr>
            <w:tblGrid>
              <w:gridCol w:w="1260"/>
              <w:gridCol w:w="2993"/>
              <w:gridCol w:w="568"/>
              <w:gridCol w:w="848"/>
              <w:gridCol w:w="1134"/>
              <w:gridCol w:w="1134"/>
              <w:gridCol w:w="1416"/>
              <w:gridCol w:w="976"/>
              <w:gridCol w:w="157"/>
              <w:gridCol w:w="1113"/>
              <w:gridCol w:w="248"/>
              <w:gridCol w:w="38"/>
              <w:gridCol w:w="886"/>
              <w:gridCol w:w="221"/>
              <w:gridCol w:w="29"/>
              <w:gridCol w:w="26"/>
              <w:gridCol w:w="1081"/>
              <w:gridCol w:w="20"/>
              <w:gridCol w:w="17"/>
              <w:gridCol w:w="405"/>
            </w:tblGrid>
            <w:tr w:rsidR="00E62157" w:rsidRPr="00F56D2F" w:rsidTr="00CF0A0E">
              <w:trPr>
                <w:gridAfter w:val="3"/>
                <w:wAfter w:w="152" w:type="pct"/>
                <w:trHeight w:val="697"/>
              </w:trPr>
              <w:tc>
                <w:tcPr>
                  <w:tcW w:w="4458" w:type="pct"/>
                  <w:gridSpan w:val="14"/>
                  <w:shd w:val="clear" w:color="auto" w:fill="auto"/>
                  <w:vAlign w:val="center"/>
                </w:tcPr>
                <w:p w:rsidR="00E62157" w:rsidRPr="00F56D2F" w:rsidRDefault="00E62157"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r w:rsidRPr="00F56D2F">
                    <w:rPr>
                      <w:rFonts w:ascii="Times New Roman" w:eastAsia="Times New Roman" w:hAnsi="Times New Roman" w:cs="Times New Roman"/>
                      <w:sz w:val="24"/>
                      <w:szCs w:val="24"/>
                      <w:lang w:val="it-IT" w:eastAsia="en-US"/>
                    </w:rPr>
                    <w:br w:type="page"/>
                  </w:r>
                  <w:r w:rsidRPr="00F56D2F">
                    <w:rPr>
                      <w:rFonts w:ascii="Times New Roman" w:eastAsia="Times New Roman" w:hAnsi="Times New Roman" w:cs="Times New Roman"/>
                      <w:sz w:val="24"/>
                      <w:szCs w:val="24"/>
                      <w:lang w:val="it-IT" w:eastAsia="en-US"/>
                    </w:rPr>
                    <w:br w:type="page"/>
                  </w:r>
                  <w:r w:rsidRPr="00F56D2F">
                    <w:rPr>
                      <w:rFonts w:ascii="Times New Roman" w:eastAsia="Times New Roman" w:hAnsi="Times New Roman" w:cs="Times New Roman"/>
                      <w:sz w:val="24"/>
                      <w:szCs w:val="24"/>
                      <w:lang w:val="it-IT" w:eastAsia="en-US"/>
                    </w:rPr>
                    <w:br w:type="page"/>
                  </w:r>
                  <w:r w:rsidRPr="00F56D2F">
                    <w:rPr>
                      <w:rFonts w:ascii="Times New Roman" w:eastAsia="Times New Roman" w:hAnsi="Times New Roman" w:cs="Times New Roman"/>
                      <w:sz w:val="24"/>
                      <w:szCs w:val="24"/>
                      <w:lang w:val="it-IT" w:eastAsia="en-US"/>
                    </w:rPr>
                    <w:br w:type="page"/>
                  </w:r>
                  <w:r w:rsidRPr="00F56D2F">
                    <w:rPr>
                      <w:rFonts w:ascii="Times New Roman" w:eastAsia="Times New Roman" w:hAnsi="Times New Roman" w:cs="Times New Roman"/>
                      <w:sz w:val="24"/>
                      <w:szCs w:val="24"/>
                      <w:lang w:val="it-IT" w:eastAsia="en-US"/>
                    </w:rPr>
                    <w:br w:type="page"/>
                  </w:r>
                </w:p>
                <w:p w:rsidR="00E62157" w:rsidRPr="00F56D2F" w:rsidRDefault="00E62157"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E62157" w:rsidRDefault="00E62157"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36037A" w:rsidRPr="00F56D2F" w:rsidRDefault="0036037A"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E62157" w:rsidRPr="00F56D2F" w:rsidRDefault="00E62157"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E62157" w:rsidRPr="00F56D2F" w:rsidRDefault="00E62157" w:rsidP="00F327C6">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sidRPr="00F56D2F">
                    <w:rPr>
                      <w:rFonts w:ascii="Times New Roman" w:eastAsia="Times New Roman" w:hAnsi="Times New Roman" w:cs="Times New Roman"/>
                      <w:sz w:val="24"/>
                      <w:szCs w:val="24"/>
                      <w:lang w:val="it-IT" w:eastAsia="en-US"/>
                    </w:rPr>
                    <w:lastRenderedPageBreak/>
                    <w:t>Anexa nr.23</w:t>
                  </w:r>
                </w:p>
                <w:p w:rsidR="00E62157" w:rsidRPr="00F56D2F" w:rsidRDefault="00E62157" w:rsidP="00F327C6">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sidRPr="00F56D2F">
                    <w:rPr>
                      <w:rFonts w:ascii="Times New Roman" w:eastAsia="Times New Roman" w:hAnsi="Times New Roman" w:cs="Times New Roman"/>
                      <w:sz w:val="24"/>
                      <w:szCs w:val="24"/>
                      <w:lang w:val="it-IT" w:eastAsia="en-US"/>
                    </w:rPr>
                    <w:t>la Documentația standard nr._____</w:t>
                  </w:r>
                </w:p>
                <w:p w:rsidR="00E62157" w:rsidRPr="00F56D2F" w:rsidRDefault="00E62157" w:rsidP="00F327C6">
                  <w:pPr>
                    <w:framePr w:hSpace="180" w:wrap="around" w:vAnchor="page" w:hAnchor="margin" w:y="347"/>
                    <w:spacing w:after="0" w:line="240" w:lineRule="auto"/>
                    <w:jc w:val="center"/>
                    <w:rPr>
                      <w:rFonts w:ascii="Times New Roman" w:eastAsia="Times New Roman" w:hAnsi="Times New Roman" w:cs="Times New Roman"/>
                      <w:sz w:val="24"/>
                      <w:szCs w:val="24"/>
                      <w:lang w:val="it-IT" w:eastAsia="en-US"/>
                    </w:rPr>
                  </w:pPr>
                  <w:r w:rsidRPr="00F56D2F">
                    <w:rPr>
                      <w:rFonts w:ascii="Times New Roman" w:eastAsia="Times New Roman" w:hAnsi="Times New Roman" w:cs="Times New Roman"/>
                      <w:sz w:val="24"/>
                      <w:szCs w:val="24"/>
                      <w:lang w:val="it-IT" w:eastAsia="en-US"/>
                    </w:rPr>
                    <w:t>din “____” ________ 20___</w:t>
                  </w:r>
                </w:p>
                <w:p w:rsidR="00E62157" w:rsidRPr="00F56D2F" w:rsidRDefault="00E62157" w:rsidP="00F56D2F">
                  <w:pPr>
                    <w:framePr w:hSpace="180" w:wrap="around" w:vAnchor="page" w:hAnchor="margin" w:y="347"/>
                    <w:spacing w:after="0" w:line="240" w:lineRule="auto"/>
                    <w:jc w:val="right"/>
                    <w:rPr>
                      <w:rFonts w:ascii="Times New Roman" w:eastAsia="Times New Roman" w:hAnsi="Times New Roman" w:cs="Times New Roman"/>
                      <w:sz w:val="24"/>
                      <w:szCs w:val="24"/>
                      <w:lang w:val="it-IT" w:eastAsia="en-US"/>
                    </w:rPr>
                  </w:pPr>
                </w:p>
                <w:p w:rsidR="00E62157" w:rsidRPr="00F56D2F" w:rsidRDefault="00E62157" w:rsidP="00F56D2F">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eastAsia="en-US"/>
                    </w:rPr>
                  </w:pPr>
                  <w:r w:rsidRPr="00F56D2F">
                    <w:rPr>
                      <w:rFonts w:ascii="Calibri Light" w:eastAsia="Times New Roman" w:hAnsi="Calibri Light" w:cs="Times New Roman"/>
                      <w:b/>
                      <w:bCs/>
                      <w:color w:val="5B9BD5"/>
                      <w:sz w:val="26"/>
                      <w:szCs w:val="26"/>
                      <w:lang w:val="it-IT" w:eastAsia="en-US"/>
                    </w:rPr>
                    <w:t>Specificații de preț</w:t>
                  </w:r>
                </w:p>
              </w:tc>
              <w:tc>
                <w:tcPr>
                  <w:tcW w:w="390" w:type="pct"/>
                  <w:gridSpan w:val="3"/>
                </w:tcPr>
                <w:p w:rsidR="00E62157" w:rsidRPr="00F56D2F" w:rsidRDefault="00E62157" w:rsidP="00F56D2F">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eastAsia="en-US"/>
                    </w:rPr>
                  </w:pPr>
                </w:p>
              </w:tc>
            </w:tr>
            <w:tr w:rsidR="00E62157" w:rsidRPr="00F56D2F" w:rsidTr="00CF0A0E">
              <w:trPr>
                <w:gridAfter w:val="3"/>
                <w:wAfter w:w="152" w:type="pct"/>
              </w:trPr>
              <w:tc>
                <w:tcPr>
                  <w:tcW w:w="4458" w:type="pct"/>
                  <w:gridSpan w:val="14"/>
                  <w:tcBorders>
                    <w:bottom w:val="single" w:sz="4" w:space="0" w:color="auto"/>
                  </w:tcBorders>
                  <w:shd w:val="clear" w:color="auto" w:fill="auto"/>
                </w:tcPr>
                <w:p w:rsidR="00E62157" w:rsidRPr="00F56D2F" w:rsidRDefault="00E62157" w:rsidP="00F56D2F">
                  <w:pPr>
                    <w:framePr w:hSpace="180" w:wrap="around" w:vAnchor="page" w:hAnchor="margin" w:y="347"/>
                    <w:spacing w:after="0" w:line="240" w:lineRule="auto"/>
                    <w:jc w:val="both"/>
                    <w:rPr>
                      <w:rFonts w:ascii="Times New Roman" w:eastAsia="Times New Roman" w:hAnsi="Times New Roman" w:cs="Times New Roman"/>
                      <w:noProof/>
                      <w:sz w:val="24"/>
                      <w:szCs w:val="24"/>
                      <w:lang w:eastAsia="en-US"/>
                    </w:rPr>
                  </w:pPr>
                  <w:r w:rsidRPr="00F56D2F">
                    <w:rPr>
                      <w:rFonts w:ascii="Times New Roman" w:eastAsia="Times New Roman" w:hAnsi="Times New Roman" w:cs="Times New Roman"/>
                      <w:i/>
                      <w:iCs/>
                      <w:noProof/>
                      <w:lang w:eastAsia="en-US"/>
                    </w:rPr>
                    <w:lastRenderedPageBreak/>
                    <w:t>[Acest tabel va fi completat de către ofertant în coloanele 5,6,7,8 și 11 la necesitate, iar de către autoritatea contractantă – în coloanele 1,2,3,4,9,10]</w:t>
                  </w:r>
                </w:p>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4"/>
                      <w:szCs w:val="24"/>
                      <w:lang w:eastAsia="en-US"/>
                    </w:rPr>
                  </w:pPr>
                </w:p>
              </w:tc>
              <w:tc>
                <w:tcPr>
                  <w:tcW w:w="390" w:type="pct"/>
                  <w:gridSpan w:val="3"/>
                  <w:tcBorders>
                    <w:bottom w:val="single" w:sz="4" w:space="0" w:color="auto"/>
                  </w:tcBorders>
                </w:tcPr>
                <w:p w:rsidR="00E62157" w:rsidRPr="00F56D2F" w:rsidRDefault="00E62157" w:rsidP="00F56D2F">
                  <w:pPr>
                    <w:framePr w:hSpace="180" w:wrap="around" w:vAnchor="page" w:hAnchor="margin" w:y="347"/>
                    <w:spacing w:after="0" w:line="240" w:lineRule="auto"/>
                    <w:jc w:val="both"/>
                    <w:rPr>
                      <w:rFonts w:ascii="Times New Roman" w:eastAsia="Times New Roman" w:hAnsi="Times New Roman" w:cs="Times New Roman"/>
                      <w:i/>
                      <w:iCs/>
                      <w:noProof/>
                      <w:sz w:val="24"/>
                      <w:szCs w:val="24"/>
                      <w:lang w:eastAsia="en-US"/>
                    </w:rPr>
                  </w:pPr>
                </w:p>
              </w:tc>
            </w:tr>
            <w:tr w:rsidR="00E62157" w:rsidRPr="00F56D2F" w:rsidTr="00CF0A0E">
              <w:trPr>
                <w:trHeight w:val="397"/>
              </w:trPr>
              <w:tc>
                <w:tcPr>
                  <w:tcW w:w="432" w:type="pct"/>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568"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4"/>
                      <w:szCs w:val="24"/>
                      <w:lang w:eastAsia="en-US"/>
                    </w:rPr>
                  </w:pPr>
                  <w:r w:rsidRPr="00F56D2F">
                    <w:rPr>
                      <w:rFonts w:ascii="Times New Roman" w:eastAsia="Times New Roman" w:hAnsi="Times New Roman" w:cs="Times New Roman"/>
                      <w:noProof/>
                      <w:sz w:val="24"/>
                      <w:szCs w:val="24"/>
                      <w:lang w:eastAsia="en-US"/>
                    </w:rPr>
                    <w:t>Numărul  procedurii de achiziție______________din_________</w:t>
                  </w:r>
                </w:p>
              </w:tc>
            </w:tr>
            <w:tr w:rsidR="00E62157" w:rsidRPr="00F56D2F" w:rsidTr="00CF0A0E">
              <w:trPr>
                <w:trHeight w:val="397"/>
              </w:trPr>
              <w:tc>
                <w:tcPr>
                  <w:tcW w:w="432" w:type="pct"/>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568"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4"/>
                      <w:szCs w:val="24"/>
                      <w:lang w:eastAsia="en-US"/>
                    </w:rPr>
                  </w:pPr>
                  <w:r w:rsidRPr="00F56D2F">
                    <w:rPr>
                      <w:rFonts w:ascii="Times New Roman" w:eastAsia="Times New Roman" w:hAnsi="Times New Roman" w:cs="Times New Roman"/>
                      <w:noProof/>
                      <w:sz w:val="24"/>
                      <w:szCs w:val="24"/>
                      <w:lang w:eastAsia="en-US"/>
                    </w:rPr>
                    <w:t>Obiectul de achiziției:</w:t>
                  </w:r>
                  <w:r w:rsidR="0042645C" w:rsidRPr="0042645C">
                    <w:rPr>
                      <w:rFonts w:ascii="Times New Roman" w:eastAsia="Times New Roman" w:hAnsi="Times New Roman" w:cs="Times New Roman"/>
                      <w:sz w:val="24"/>
                      <w:szCs w:val="24"/>
                      <w:u w:val="single"/>
                      <w:lang w:val="it-IT" w:eastAsia="ru-RU"/>
                    </w:rPr>
                    <w:t xml:space="preserve"> Produsele alimentare pentru sem. I și legume și ouă pentru trim. I anului 2022</w:t>
                  </w:r>
                </w:p>
              </w:tc>
            </w:tr>
            <w:tr w:rsidR="00E62157" w:rsidRPr="00F56D2F" w:rsidTr="00CF0A0E">
              <w:trPr>
                <w:trHeight w:val="567"/>
              </w:trPr>
              <w:tc>
                <w:tcPr>
                  <w:tcW w:w="3980" w:type="pct"/>
                  <w:gridSpan w:val="10"/>
                  <w:shd w:val="clear" w:color="auto" w:fill="auto"/>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402" w:type="pct"/>
                  <w:gridSpan w:val="3"/>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c>
                <w:tcPr>
                  <w:tcW w:w="618" w:type="pct"/>
                  <w:gridSpan w:val="7"/>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4"/>
                      <w:szCs w:val="24"/>
                      <w:lang w:eastAsia="en-US"/>
                    </w:rPr>
                  </w:pPr>
                </w:p>
              </w:tc>
            </w:tr>
            <w:tr w:rsidR="00CF0A0E" w:rsidRPr="00F56D2F" w:rsidTr="00CF0A0E">
              <w:trPr>
                <w:gridAfter w:val="2"/>
                <w:wAfter w:w="144" w:type="pct"/>
                <w:trHeight w:val="1043"/>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Cod CPV</w:t>
                  </w:r>
                </w:p>
              </w:tc>
              <w:tc>
                <w:tcPr>
                  <w:tcW w:w="1027" w:type="pct"/>
                  <w:tcBorders>
                    <w:top w:val="single" w:sz="4" w:space="0" w:color="auto"/>
                    <w:left w:val="single" w:sz="4" w:space="0" w:color="auto"/>
                    <w:bottom w:val="single" w:sz="4" w:space="0" w:color="auto"/>
                    <w:right w:val="single" w:sz="4" w:space="0" w:color="auto"/>
                  </w:tcBorders>
                  <w:shd w:val="clear" w:color="auto" w:fill="auto"/>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Denumirea bunurilor/serviciilor</w:t>
                  </w:r>
                </w:p>
              </w:tc>
              <w:tc>
                <w:tcPr>
                  <w:tcW w:w="195" w:type="pct"/>
                  <w:tcBorders>
                    <w:top w:val="single" w:sz="4" w:space="0" w:color="auto"/>
                    <w:left w:val="single" w:sz="4" w:space="0" w:color="auto"/>
                    <w:bottom w:val="single" w:sz="4" w:space="0" w:color="auto"/>
                    <w:right w:val="single" w:sz="4" w:space="0" w:color="auto"/>
                  </w:tcBorders>
                  <w:shd w:val="clear" w:color="auto" w:fill="auto"/>
                </w:tcPr>
                <w:p w:rsidR="00E62157" w:rsidRPr="00F56D2F" w:rsidRDefault="00CF0A0E"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Pr>
                      <w:rFonts w:ascii="Times New Roman" w:eastAsia="Times New Roman" w:hAnsi="Times New Roman" w:cs="Times New Roman"/>
                      <w:b/>
                      <w:noProof/>
                      <w:sz w:val="20"/>
                      <w:szCs w:val="24"/>
                      <w:lang w:eastAsia="en-US"/>
                    </w:rPr>
                    <w:t>UM</w:t>
                  </w:r>
                </w:p>
              </w:tc>
              <w:tc>
                <w:tcPr>
                  <w:tcW w:w="291" w:type="pct"/>
                  <w:tcBorders>
                    <w:top w:val="single" w:sz="4" w:space="0" w:color="auto"/>
                    <w:left w:val="single" w:sz="4" w:space="0" w:color="auto"/>
                    <w:right w:val="single" w:sz="4" w:space="0" w:color="auto"/>
                  </w:tcBorders>
                  <w:shd w:val="clear" w:color="auto" w:fill="auto"/>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Canti-tatea</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Preţ unitar (fără TVA)</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Preţ unitar (cu TVA)</w:t>
                  </w:r>
                </w:p>
              </w:tc>
              <w:tc>
                <w:tcPr>
                  <w:tcW w:w="486" w:type="pct"/>
                  <w:tcBorders>
                    <w:top w:val="single" w:sz="4" w:space="0" w:color="auto"/>
                    <w:left w:val="single" w:sz="4" w:space="0" w:color="auto"/>
                    <w:bottom w:val="single" w:sz="4" w:space="0" w:color="auto"/>
                    <w:right w:val="single" w:sz="4" w:space="0" w:color="auto"/>
                  </w:tcBorders>
                  <w:shd w:val="clear" w:color="auto" w:fill="auto"/>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Suma</w:t>
                  </w:r>
                </w:p>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fără</w:t>
                  </w:r>
                </w:p>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TVA</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Suma</w:t>
                  </w:r>
                </w:p>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cu TVA</w:t>
                  </w:r>
                </w:p>
              </w:tc>
              <w:tc>
                <w:tcPr>
                  <w:tcW w:w="467" w:type="pct"/>
                  <w:gridSpan w:val="2"/>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F56D2F">
                    <w:rPr>
                      <w:rFonts w:ascii="Times New Roman" w:eastAsia="Times New Roman" w:hAnsi="Times New Roman" w:cs="Times New Roman"/>
                      <w:b/>
                      <w:noProof/>
                      <w:sz w:val="20"/>
                      <w:szCs w:val="28"/>
                      <w:lang w:eastAsia="en-US"/>
                    </w:rPr>
                    <w:t xml:space="preserve">Termenul de </w:t>
                  </w:r>
                </w:p>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8"/>
                      <w:lang w:eastAsia="en-US"/>
                    </w:rPr>
                    <w:t xml:space="preserve">livrare/prestare </w:t>
                  </w:r>
                </w:p>
              </w:tc>
              <w:tc>
                <w:tcPr>
                  <w:tcW w:w="403" w:type="pct"/>
                  <w:gridSpan w:val="4"/>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b/>
                      <w:noProof/>
                      <w:sz w:val="20"/>
                      <w:szCs w:val="28"/>
                      <w:lang w:eastAsia="en-US"/>
                    </w:rPr>
                  </w:pPr>
                  <w:r w:rsidRPr="00F56D2F">
                    <w:rPr>
                      <w:rFonts w:ascii="Times New Roman" w:eastAsia="Times New Roman" w:hAnsi="Times New Roman" w:cs="Times New Roman"/>
                      <w:b/>
                      <w:noProof/>
                      <w:sz w:val="20"/>
                      <w:szCs w:val="28"/>
                      <w:lang w:eastAsia="en-US"/>
                    </w:rPr>
                    <w:t>Clasificație bugetară (IBAN)</w:t>
                  </w:r>
                </w:p>
              </w:tc>
              <w:tc>
                <w:tcPr>
                  <w:tcW w:w="387" w:type="pct"/>
                  <w:gridSpan w:val="3"/>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F56D2F">
                    <w:rPr>
                      <w:rFonts w:ascii="Times New Roman" w:eastAsia="Times New Roman" w:hAnsi="Times New Roman" w:cs="Times New Roman"/>
                      <w:b/>
                      <w:noProof/>
                      <w:sz w:val="20"/>
                      <w:szCs w:val="28"/>
                      <w:lang w:eastAsia="en-US"/>
                    </w:rPr>
                    <w:t>Discount</w:t>
                  </w:r>
                </w:p>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b/>
                      <w:noProof/>
                      <w:sz w:val="20"/>
                      <w:szCs w:val="28"/>
                      <w:lang w:eastAsia="en-US"/>
                    </w:rPr>
                  </w:pPr>
                  <w:r w:rsidRPr="00F56D2F">
                    <w:rPr>
                      <w:rFonts w:ascii="Times New Roman" w:eastAsia="Times New Roman" w:hAnsi="Times New Roman" w:cs="Times New Roman"/>
                      <w:b/>
                      <w:noProof/>
                      <w:sz w:val="20"/>
                      <w:szCs w:val="28"/>
                      <w:lang w:eastAsia="en-US"/>
                    </w:rPr>
                    <w:t>%</w:t>
                  </w:r>
                </w:p>
              </w:tc>
            </w:tr>
            <w:tr w:rsidR="00CF0A0E" w:rsidRPr="00F56D2F" w:rsidTr="00CF0A0E">
              <w:trPr>
                <w:gridAfter w:val="2"/>
                <w:wAfter w:w="144" w:type="pct"/>
                <w:trHeight w:val="283"/>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2</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3</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5</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6</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8</w:t>
                  </w:r>
                </w:p>
              </w:tc>
              <w:tc>
                <w:tcPr>
                  <w:tcW w:w="467" w:type="pct"/>
                  <w:gridSpan w:val="2"/>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9</w:t>
                  </w:r>
                </w:p>
              </w:tc>
              <w:tc>
                <w:tcPr>
                  <w:tcW w:w="403" w:type="pct"/>
                  <w:gridSpan w:val="4"/>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10</w:t>
                  </w:r>
                </w:p>
              </w:tc>
              <w:tc>
                <w:tcPr>
                  <w:tcW w:w="387" w:type="pct"/>
                  <w:gridSpan w:val="3"/>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jc w:val="center"/>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11</w:t>
                  </w: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CF0A0E">
                  <w:pPr>
                    <w:framePr w:hSpace="180" w:wrap="around" w:vAnchor="page" w:hAnchor="margin" w:y="347"/>
                    <w:spacing w:after="0" w:line="240" w:lineRule="auto"/>
                    <w:rPr>
                      <w:rFonts w:ascii="Times New Roman" w:eastAsia="Times New Roman" w:hAnsi="Times New Roman" w:cs="Times New Roman"/>
                      <w:b/>
                      <w:noProof/>
                      <w:sz w:val="20"/>
                      <w:szCs w:val="20"/>
                      <w:lang w:eastAsia="en-US"/>
                    </w:rPr>
                  </w:pPr>
                  <w:r w:rsidRPr="00F56D2F">
                    <w:rPr>
                      <w:rFonts w:ascii="Times New Roman" w:eastAsia="Times New Roman" w:hAnsi="Times New Roman" w:cs="Times New Roman"/>
                      <w:b/>
                      <w:noProof/>
                      <w:sz w:val="20"/>
                      <w:szCs w:val="20"/>
                      <w:lang w:eastAsia="en-US"/>
                    </w:rPr>
                    <w:t>Bunuri/servicii</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E62157" w:rsidRPr="00F56D2F" w:rsidRDefault="00E62157"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1. Produsele de panificație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15811100-7</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Pâine albă din făina de grâu</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6000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15811100-7</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Pâine sură din făină de secară şi grîu</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2900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1</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2. Produsele lactate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15511100-4</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Lapte de vaci pasteurizat 1,5%</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L</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1500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F70C3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15512000-0</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Smîntînă 15%</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L</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400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F70C3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15541000-2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Brînză de vaci 9%</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600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F70C3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lastRenderedPageBreak/>
                    <w:t>15544000-3</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Brânză de vaci cu cheag tare de la 30 la 40 %</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500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F70C3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15530000-2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Unt nesărat 72,5%,</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985</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F70C3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2</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3. Produsele pe baza de cereale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15850000-1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Paste făinoase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1400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659FC">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15821200-1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Biscuiți dulci</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659FC">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3</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4. Făină de grîu</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15612100-2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Făină de grîu</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4</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5. Crupe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15613380-5</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Fulgi din ovăz</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300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15625000-5</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Griș</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250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03000000-1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Crupe din mei</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190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03000000-1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Crupe de arpacaş</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750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03211100-4</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Crupe de grîu</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1200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03211400-7</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Crupe de orz</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900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03211300-6</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Orez</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1000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03211000-3</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Hrişcă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900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03212213-6</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Mazăre uscată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240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lastRenderedPageBreak/>
                    <w:t>15612210-6</w:t>
                  </w:r>
                </w:p>
                <w:p w:rsidR="00CF0A0E" w:rsidRPr="00CF0A0E" w:rsidRDefault="00CF0A0E"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Crupe de porumb</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150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sz w:val="20"/>
                      <w:szCs w:val="20"/>
                    </w:rPr>
                  </w:pPr>
                  <w:r w:rsidRPr="00CF0A0E">
                    <w:rPr>
                      <w:rFonts w:ascii="Times New Roman" w:hAnsi="Times New Roman" w:cs="Times New Roman"/>
                      <w:sz w:val="20"/>
                      <w:szCs w:val="20"/>
                    </w:rPr>
                    <w:t>03221210-1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Fasole uscate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180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E84E51">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lotul 5</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6. Carne de pasăre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15112000-6</w:t>
                  </w:r>
                </w:p>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Carne de pasăre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3000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6</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7. Produsele din carne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15131000-5</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Carne înăbușită de porc</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300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2F4627">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15131000-5</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Carne înăbușită de vită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300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2F4627">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7</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Lotul 8. Legume prelucrate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15331462-3</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Mazăre verde conservată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E141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15331500-2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Castraveţi conservați</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E141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15322100-2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Roșii conservate în suc propriu</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150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E141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15331425-2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Pastă de tomate 25%,</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520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E1410">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8</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b/>
                      <w:color w:val="000000"/>
                      <w:sz w:val="20"/>
                      <w:szCs w:val="20"/>
                    </w:rPr>
                    <w:t xml:space="preserve">Lotul 9. </w:t>
                  </w:r>
                  <w:r w:rsidR="0042645C" w:rsidRPr="00CF0A0E">
                    <w:rPr>
                      <w:rFonts w:ascii="Times New Roman" w:hAnsi="Times New Roman" w:cs="Times New Roman"/>
                      <w:b/>
                      <w:color w:val="000000"/>
                      <w:sz w:val="20"/>
                      <w:szCs w:val="20"/>
                    </w:rPr>
                    <w:t>Fructe uscate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15321000-4</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Fructe uscate în asortiment</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9</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color w:val="000000"/>
                      <w:sz w:val="20"/>
                      <w:szCs w:val="20"/>
                    </w:rPr>
                    <w:t xml:space="preserve">Lotul 10. </w:t>
                  </w:r>
                  <w:r w:rsidR="0042645C" w:rsidRPr="00CF0A0E">
                    <w:rPr>
                      <w:rFonts w:ascii="Times New Roman" w:hAnsi="Times New Roman" w:cs="Times New Roman"/>
                      <w:b/>
                      <w:color w:val="000000"/>
                      <w:sz w:val="20"/>
                      <w:szCs w:val="20"/>
                    </w:rPr>
                    <w:t>Fructe prelucrate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sz w:val="20"/>
                      <w:szCs w:val="20"/>
                    </w:rPr>
                  </w:pPr>
                  <w:r w:rsidRPr="00CF0A0E">
                    <w:rPr>
                      <w:rFonts w:ascii="Times New Roman" w:hAnsi="Times New Roman" w:cs="Times New Roman"/>
                      <w:sz w:val="20"/>
                      <w:szCs w:val="20"/>
                    </w:rPr>
                    <w:t>15332200-6</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Magiun</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150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5F0FDB">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lastRenderedPageBreak/>
                    <w:t>15332200-6</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Gem</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5F0FDB">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 xml:space="preserve">Total lot 10 </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 xml:space="preserve">Lotul 11. </w:t>
                  </w:r>
                  <w:r w:rsidR="0042645C" w:rsidRPr="00CF0A0E">
                    <w:rPr>
                      <w:rFonts w:ascii="Times New Roman" w:hAnsi="Times New Roman" w:cs="Times New Roman"/>
                      <w:b/>
                      <w:bCs/>
                      <w:color w:val="000000"/>
                      <w:sz w:val="20"/>
                      <w:szCs w:val="20"/>
                    </w:rPr>
                    <w:t>Băuturi</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15321000-4</w:t>
                  </w:r>
                </w:p>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Suc din fructe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2000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11</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 xml:space="preserve">Lotul 12. </w:t>
                  </w:r>
                  <w:r w:rsidR="0042645C" w:rsidRPr="00CF0A0E">
                    <w:rPr>
                      <w:rFonts w:ascii="Times New Roman" w:hAnsi="Times New Roman" w:cs="Times New Roman"/>
                      <w:b/>
                      <w:bCs/>
                      <w:color w:val="000000"/>
                      <w:sz w:val="20"/>
                      <w:szCs w:val="20"/>
                    </w:rPr>
                    <w:t>Pește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15221000-3</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Peşte de mare îngheţat</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2300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12</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 xml:space="preserve">Lotul 13. </w:t>
                  </w:r>
                  <w:r w:rsidR="0042645C" w:rsidRPr="00CF0A0E">
                    <w:rPr>
                      <w:rFonts w:ascii="Times New Roman" w:hAnsi="Times New Roman" w:cs="Times New Roman"/>
                      <w:b/>
                      <w:bCs/>
                      <w:color w:val="000000"/>
                      <w:sz w:val="20"/>
                      <w:szCs w:val="20"/>
                    </w:rPr>
                    <w:t>Săruri, zahar, condimente și altele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15831000-2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Zahăr tos din sfeclă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1500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15411200-4</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Ulei din floarea soarelui</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700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15872100-2</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Piper negru măcinat</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15872000-1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Frunză de dafin</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15863200-7</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Ceai negru</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150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15872400-5</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Sare alimentară iodată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400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15871100-5</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Oțet 6%</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L</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15898000-9</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Drojdie uscată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2,40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15870000-7</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Borș acru (uscat)</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30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67056D">
                    <w:rPr>
                      <w:rFonts w:ascii="Times New Roman" w:eastAsia="Times New Roman" w:hAnsi="Times New Roman" w:cs="Times New Roman"/>
                      <w:noProof/>
                      <w:sz w:val="20"/>
                      <w:szCs w:val="24"/>
                      <w:lang w:eastAsia="en-US"/>
                    </w:rPr>
                    <w:t>01.01.2022 – 30.06.2022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13</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 xml:space="preserve">Lotul 14. </w:t>
                  </w:r>
                  <w:r w:rsidR="0042645C" w:rsidRPr="00CF0A0E">
                    <w:rPr>
                      <w:rFonts w:ascii="Times New Roman" w:hAnsi="Times New Roman" w:cs="Times New Roman"/>
                      <w:b/>
                      <w:bCs/>
                      <w:color w:val="000000"/>
                      <w:sz w:val="20"/>
                      <w:szCs w:val="20"/>
                    </w:rPr>
                    <w:t>Ouă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lastRenderedPageBreak/>
                    <w:t>03142500-3</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Ouă dietetice de găină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Buc</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4500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14</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 xml:space="preserve">Lotul 15. </w:t>
                  </w:r>
                  <w:r w:rsidR="0042645C" w:rsidRPr="00CF0A0E">
                    <w:rPr>
                      <w:rFonts w:ascii="Times New Roman" w:hAnsi="Times New Roman" w:cs="Times New Roman"/>
                      <w:b/>
                      <w:bCs/>
                      <w:color w:val="000000"/>
                      <w:sz w:val="20"/>
                      <w:szCs w:val="20"/>
                    </w:rPr>
                    <w:t>Fructe proaspete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03222321-9</w:t>
                  </w:r>
                </w:p>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Mere proaspete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200</w:t>
                  </w:r>
                  <w:r w:rsidR="00CF0A0E">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15</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jc w:val="center"/>
                    <w:rPr>
                      <w:rFonts w:ascii="Times New Roman" w:hAnsi="Times New Roman" w:cs="Times New Roman"/>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CF0A0E" w:rsidP="00CF0A0E">
                  <w:pPr>
                    <w:framePr w:hSpace="180" w:wrap="around" w:vAnchor="page" w:hAnchor="margin" w:y="347"/>
                    <w:spacing w:after="0" w:line="240" w:lineRule="auto"/>
                    <w:rPr>
                      <w:rFonts w:ascii="Times New Roman" w:hAnsi="Times New Roman" w:cs="Times New Roman"/>
                      <w:sz w:val="20"/>
                      <w:szCs w:val="20"/>
                    </w:rPr>
                  </w:pPr>
                  <w:r w:rsidRPr="00CF0A0E">
                    <w:rPr>
                      <w:rFonts w:ascii="Times New Roman" w:hAnsi="Times New Roman" w:cs="Times New Roman"/>
                      <w:b/>
                      <w:bCs/>
                      <w:color w:val="000000"/>
                      <w:sz w:val="20"/>
                      <w:szCs w:val="20"/>
                    </w:rPr>
                    <w:t xml:space="preserve">Lotul 16. </w:t>
                  </w:r>
                  <w:r w:rsidR="0042645C" w:rsidRPr="00CF0A0E">
                    <w:rPr>
                      <w:rFonts w:ascii="Times New Roman" w:hAnsi="Times New Roman" w:cs="Times New Roman"/>
                      <w:b/>
                      <w:bCs/>
                      <w:color w:val="000000"/>
                      <w:sz w:val="20"/>
                      <w:szCs w:val="20"/>
                    </w:rPr>
                    <w:t>Legume proaspete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CF0A0E" w:rsidRDefault="0042645C" w:rsidP="00CF0A0E">
                  <w:pPr>
                    <w:framePr w:hSpace="180" w:wrap="around" w:vAnchor="page" w:hAnchor="margin" w:y="347"/>
                    <w:spacing w:after="0" w:line="240" w:lineRule="auto"/>
                    <w:rPr>
                      <w:rFonts w:ascii="Times New Roman" w:eastAsia="Times New Roman" w:hAnsi="Times New Roman" w:cs="Times New Roman"/>
                      <w:noProof/>
                      <w:sz w:val="20"/>
                      <w:szCs w:val="20"/>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03212100-1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Cartofi proaspeţi</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2100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527DA">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03221410-3</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Varză albă proaspătă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1850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527DA">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03221112-4</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Morcov de masă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800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527DA">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03221111-7</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Sfeclă roşie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800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527DA">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03221113-1</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Ceapă uscată</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900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527DA">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15870000-7</w:t>
                  </w: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Verdeaţă proaspătă (mărar, pătrunjel)</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r w:rsidRPr="00CF0A0E">
                    <w:rPr>
                      <w:rFonts w:ascii="Times New Roman" w:hAnsi="Times New Roman" w:cs="Times New Roman"/>
                      <w:color w:val="000000"/>
                      <w:sz w:val="20"/>
                      <w:szCs w:val="20"/>
                    </w:rPr>
                    <w:t>Kg</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r w:rsidRPr="00CF0A0E">
                    <w:rPr>
                      <w:rFonts w:ascii="Times New Roman" w:hAnsi="Times New Roman" w:cs="Times New Roman"/>
                      <w:color w:val="000000"/>
                      <w:sz w:val="20"/>
                      <w:szCs w:val="20"/>
                    </w:rPr>
                    <w:t>60</w:t>
                  </w:r>
                  <w:r>
                    <w:rPr>
                      <w:rFonts w:ascii="Times New Roman" w:hAnsi="Times New Roman" w:cs="Times New Roman"/>
                      <w:color w:val="000000"/>
                      <w:sz w:val="20"/>
                      <w:szCs w:val="20"/>
                    </w:rPr>
                    <w:t>,0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Default="00CF0A0E" w:rsidP="00CF0A0E">
                  <w:pPr>
                    <w:framePr w:hSpace="180" w:wrap="around" w:vAnchor="page" w:hAnchor="margin" w:y="347"/>
                    <w:spacing w:after="0" w:line="240" w:lineRule="auto"/>
                  </w:pPr>
                  <w:r w:rsidRPr="003527DA">
                    <w:rPr>
                      <w:rFonts w:ascii="Times New Roman" w:eastAsia="Times New Roman" w:hAnsi="Times New Roman" w:cs="Times New Roman"/>
                      <w:noProof/>
                      <w:sz w:val="20"/>
                      <w:szCs w:val="24"/>
                      <w:lang w:eastAsia="en-US"/>
                    </w:rPr>
                    <w:t>01.01.2022 – 31.03.2022</w:t>
                  </w: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b/>
                      <w:color w:val="000000"/>
                      <w:sz w:val="20"/>
                      <w:szCs w:val="20"/>
                    </w:rPr>
                  </w:pPr>
                  <w:r w:rsidRPr="00CF0A0E">
                    <w:rPr>
                      <w:rFonts w:ascii="Times New Roman" w:hAnsi="Times New Roman" w:cs="Times New Roman"/>
                      <w:b/>
                      <w:color w:val="000000"/>
                      <w:sz w:val="20"/>
                      <w:szCs w:val="20"/>
                    </w:rPr>
                    <w:t>Total lot 16</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jc w:val="center"/>
                    <w:rPr>
                      <w:rFonts w:ascii="Times New Roman" w:hAnsi="Times New Roman" w:cs="Times New Roman"/>
                      <w:color w:val="000000"/>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CF0A0E" w:rsidRDefault="00CF0A0E" w:rsidP="00CF0A0E">
                  <w:pPr>
                    <w:framePr w:hSpace="180" w:wrap="around" w:vAnchor="page" w:hAnchor="margin" w:y="347"/>
                    <w:spacing w:after="0" w:line="240" w:lineRule="auto"/>
                    <w:rPr>
                      <w:rFonts w:ascii="Times New Roman" w:hAnsi="Times New Roman" w:cs="Times New Roman"/>
                      <w:color w:val="000000"/>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CF0A0E" w:rsidRPr="00F56D2F" w:rsidRDefault="00CF0A0E" w:rsidP="0042645C">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CF0A0E" w:rsidRPr="00F56D2F" w:rsidTr="00CF0A0E">
              <w:trPr>
                <w:gridAfter w:val="2"/>
                <w:wAfter w:w="144" w:type="pct"/>
                <w:trHeight w:val="397"/>
              </w:trPr>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1027"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b/>
                      <w:noProof/>
                      <w:sz w:val="20"/>
                      <w:szCs w:val="24"/>
                      <w:lang w:eastAsia="en-US"/>
                    </w:rPr>
                  </w:pPr>
                  <w:r w:rsidRPr="00F56D2F">
                    <w:rPr>
                      <w:rFonts w:ascii="Times New Roman" w:eastAsia="Times New Roman" w:hAnsi="Times New Roman" w:cs="Times New Roman"/>
                      <w:b/>
                      <w:noProof/>
                      <w:sz w:val="20"/>
                      <w:szCs w:val="24"/>
                      <w:lang w:eastAsia="en-US"/>
                    </w:rPr>
                    <w:t>TOTAL</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67" w:type="pct"/>
                  <w:gridSpan w:val="2"/>
                  <w:tcBorders>
                    <w:top w:val="single" w:sz="4" w:space="0" w:color="auto"/>
                    <w:left w:val="single" w:sz="4" w:space="0" w:color="auto"/>
                    <w:bottom w:val="single" w:sz="4" w:space="0" w:color="auto"/>
                    <w:right w:val="single" w:sz="4" w:space="0" w:color="auto"/>
                  </w:tcBorders>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403" w:type="pct"/>
                  <w:gridSpan w:val="4"/>
                  <w:tcBorders>
                    <w:top w:val="single" w:sz="4" w:space="0" w:color="auto"/>
                    <w:left w:val="single" w:sz="4" w:space="0" w:color="auto"/>
                    <w:bottom w:val="single" w:sz="4" w:space="0" w:color="auto"/>
                    <w:right w:val="single" w:sz="4" w:space="0" w:color="auto"/>
                  </w:tcBorders>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c>
                <w:tcPr>
                  <w:tcW w:w="387" w:type="pct"/>
                  <w:gridSpan w:val="3"/>
                  <w:tcBorders>
                    <w:top w:val="single" w:sz="4" w:space="0" w:color="auto"/>
                    <w:left w:val="single" w:sz="4" w:space="0" w:color="auto"/>
                    <w:bottom w:val="single" w:sz="4" w:space="0" w:color="auto"/>
                    <w:right w:val="single" w:sz="4" w:space="0" w:color="auto"/>
                  </w:tcBorders>
                </w:tcPr>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tc>
            </w:tr>
            <w:tr w:rsidR="0042645C" w:rsidRPr="00F56D2F" w:rsidTr="00CF0A0E">
              <w:trPr>
                <w:gridAfter w:val="1"/>
                <w:wAfter w:w="139" w:type="pct"/>
                <w:trHeight w:val="397"/>
              </w:trPr>
              <w:tc>
                <w:tcPr>
                  <w:tcW w:w="3544" w:type="pct"/>
                  <w:gridSpan w:val="8"/>
                  <w:tcBorders>
                    <w:top w:val="single" w:sz="4" w:space="0" w:color="auto"/>
                  </w:tcBorders>
                  <w:shd w:val="clear" w:color="auto" w:fill="auto"/>
                  <w:vAlign w:val="center"/>
                </w:tcPr>
                <w:p w:rsidR="0042645C" w:rsidRPr="00F56D2F" w:rsidRDefault="0042645C" w:rsidP="00F56D2F">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r w:rsidRPr="00F56D2F">
                    <w:rPr>
                      <w:rFonts w:ascii="Times New Roman" w:eastAsia="Times New Roman" w:hAnsi="Times New Roman" w:cs="Times New Roman"/>
                      <w:noProof/>
                      <w:sz w:val="20"/>
                      <w:szCs w:val="24"/>
                      <w:lang w:eastAsia="en-US"/>
                    </w:rPr>
                    <w:t>Semnat:_______________ Numele, Prenumele:_____________________________ În calitate de: ______________</w:t>
                  </w:r>
                </w:p>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noProof/>
                      <w:sz w:val="20"/>
                      <w:szCs w:val="24"/>
                      <w:lang w:eastAsia="en-US"/>
                    </w:rPr>
                  </w:pPr>
                </w:p>
                <w:p w:rsidR="0042645C" w:rsidRPr="00F56D2F" w:rsidRDefault="0042645C" w:rsidP="00F56D2F">
                  <w:pPr>
                    <w:framePr w:hSpace="180" w:wrap="around" w:vAnchor="page" w:hAnchor="margin" w:y="347"/>
                    <w:spacing w:after="0" w:line="240" w:lineRule="auto"/>
                    <w:rPr>
                      <w:rFonts w:ascii="Times New Roman" w:eastAsia="Times New Roman" w:hAnsi="Times New Roman" w:cs="Times New Roman"/>
                      <w:iCs/>
                      <w:noProof/>
                      <w:sz w:val="20"/>
                      <w:szCs w:val="24"/>
                      <w:lang w:eastAsia="en-US"/>
                    </w:rPr>
                  </w:pPr>
                  <w:r w:rsidRPr="00F56D2F">
                    <w:rPr>
                      <w:rFonts w:ascii="Times New Roman" w:eastAsia="Times New Roman" w:hAnsi="Times New Roman" w:cs="Times New Roman"/>
                      <w:iCs/>
                      <w:noProof/>
                      <w:sz w:val="20"/>
                      <w:szCs w:val="24"/>
                      <w:lang w:eastAsia="en-US"/>
                    </w:rPr>
                    <w:t>Ofertantul: ___________________  Adresa: ________________________________________________________</w:t>
                  </w:r>
                </w:p>
              </w:tc>
              <w:tc>
                <w:tcPr>
                  <w:tcW w:w="534" w:type="pct"/>
                  <w:gridSpan w:val="4"/>
                  <w:tcBorders>
                    <w:top w:val="single" w:sz="4" w:space="0" w:color="auto"/>
                  </w:tcBorders>
                </w:tcPr>
                <w:p w:rsidR="0042645C" w:rsidRPr="00F56D2F" w:rsidRDefault="0042645C" w:rsidP="00F56D2F">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c>
                <w:tcPr>
                  <w:tcW w:w="399" w:type="pct"/>
                  <w:gridSpan w:val="4"/>
                  <w:tcBorders>
                    <w:top w:val="single" w:sz="4" w:space="0" w:color="auto"/>
                  </w:tcBorders>
                </w:tcPr>
                <w:p w:rsidR="0042645C" w:rsidRPr="00F56D2F" w:rsidRDefault="0042645C" w:rsidP="00F56D2F">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c>
                <w:tcPr>
                  <w:tcW w:w="384" w:type="pct"/>
                  <w:gridSpan w:val="3"/>
                  <w:tcBorders>
                    <w:top w:val="single" w:sz="4" w:space="0" w:color="auto"/>
                  </w:tcBorders>
                </w:tcPr>
                <w:p w:rsidR="0042645C" w:rsidRPr="00F56D2F" w:rsidRDefault="0042645C" w:rsidP="00F56D2F">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eastAsia="en-US"/>
                    </w:rPr>
                  </w:pPr>
                </w:p>
              </w:tc>
            </w:tr>
          </w:tbl>
          <w:p w:rsidR="00E62157" w:rsidRPr="00F56D2F" w:rsidRDefault="00E62157" w:rsidP="00F56D2F">
            <w:pPr>
              <w:spacing w:after="0" w:line="240" w:lineRule="auto"/>
              <w:rPr>
                <w:rFonts w:ascii="Times New Roman" w:eastAsia="Times New Roman" w:hAnsi="Times New Roman" w:cs="Times New Roman"/>
                <w:bCs/>
                <w:iCs/>
                <w:noProof/>
                <w:sz w:val="24"/>
                <w:szCs w:val="24"/>
                <w:lang w:eastAsia="en-US"/>
              </w:rPr>
            </w:pPr>
          </w:p>
        </w:tc>
      </w:tr>
      <w:tr w:rsidR="00E62157" w:rsidRPr="00F56D2F" w:rsidTr="00CF0A0E">
        <w:trPr>
          <w:gridAfter w:val="1"/>
          <w:wAfter w:w="20" w:type="pct"/>
          <w:trHeight w:val="397"/>
        </w:trPr>
        <w:tc>
          <w:tcPr>
            <w:tcW w:w="622" w:type="pct"/>
            <w:tcBorders>
              <w:top w:val="single" w:sz="4" w:space="0" w:color="auto"/>
            </w:tcBorders>
          </w:tcPr>
          <w:p w:rsidR="00E62157" w:rsidRPr="00F56D2F" w:rsidRDefault="00E62157" w:rsidP="00F56D2F">
            <w:pPr>
              <w:tabs>
                <w:tab w:val="left" w:pos="6120"/>
              </w:tabs>
              <w:spacing w:after="0" w:line="240" w:lineRule="auto"/>
              <w:rPr>
                <w:rFonts w:ascii="Times New Roman" w:eastAsia="Times New Roman" w:hAnsi="Times New Roman" w:cs="Times New Roman"/>
                <w:noProof/>
                <w:sz w:val="24"/>
                <w:szCs w:val="24"/>
                <w:lang w:eastAsia="en-US"/>
              </w:rPr>
            </w:pPr>
          </w:p>
        </w:tc>
        <w:tc>
          <w:tcPr>
            <w:tcW w:w="81" w:type="pct"/>
            <w:tcBorders>
              <w:top w:val="single" w:sz="4" w:space="0" w:color="auto"/>
            </w:tcBorders>
          </w:tcPr>
          <w:p w:rsidR="00E62157" w:rsidRPr="00F56D2F" w:rsidRDefault="00E62157" w:rsidP="00F56D2F">
            <w:pPr>
              <w:tabs>
                <w:tab w:val="left" w:pos="6120"/>
              </w:tabs>
              <w:spacing w:after="0" w:line="240" w:lineRule="auto"/>
              <w:rPr>
                <w:rFonts w:ascii="Times New Roman" w:eastAsia="Times New Roman" w:hAnsi="Times New Roman" w:cs="Times New Roman"/>
                <w:noProof/>
                <w:sz w:val="24"/>
                <w:szCs w:val="24"/>
                <w:lang w:eastAsia="en-US"/>
              </w:rPr>
            </w:pPr>
          </w:p>
        </w:tc>
        <w:tc>
          <w:tcPr>
            <w:tcW w:w="4277" w:type="pct"/>
            <w:gridSpan w:val="8"/>
            <w:tcBorders>
              <w:top w:val="single" w:sz="4" w:space="0" w:color="auto"/>
            </w:tcBorders>
            <w:shd w:val="clear" w:color="auto" w:fill="auto"/>
            <w:vAlign w:val="center"/>
          </w:tcPr>
          <w:p w:rsidR="00E62157" w:rsidRPr="00F56D2F" w:rsidRDefault="00E62157" w:rsidP="00F56D2F">
            <w:pPr>
              <w:spacing w:after="0" w:line="240" w:lineRule="auto"/>
              <w:rPr>
                <w:rFonts w:ascii="Times New Roman" w:eastAsia="Times New Roman" w:hAnsi="Times New Roman" w:cs="Times New Roman"/>
                <w:bCs/>
                <w:iCs/>
                <w:noProof/>
                <w:sz w:val="24"/>
                <w:szCs w:val="24"/>
                <w:lang w:eastAsia="en-US"/>
              </w:rPr>
            </w:pPr>
          </w:p>
        </w:tc>
      </w:tr>
    </w:tbl>
    <w:p w:rsidR="00D65424" w:rsidRDefault="00D65424" w:rsidP="00F56D2F"/>
    <w:sectPr w:rsidR="00D65424" w:rsidSect="00F56D2F">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E79" w:rsidRDefault="00E42E79" w:rsidP="00F56D2F">
      <w:pPr>
        <w:spacing w:after="0" w:line="240" w:lineRule="auto"/>
      </w:pPr>
      <w:r>
        <w:separator/>
      </w:r>
    </w:p>
  </w:endnote>
  <w:endnote w:type="continuationSeparator" w:id="1">
    <w:p w:rsidR="00E42E79" w:rsidRDefault="00E42E79" w:rsidP="00F56D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E79" w:rsidRDefault="00E42E79" w:rsidP="00F56D2F">
      <w:pPr>
        <w:spacing w:after="0" w:line="240" w:lineRule="auto"/>
      </w:pPr>
      <w:r>
        <w:separator/>
      </w:r>
    </w:p>
  </w:footnote>
  <w:footnote w:type="continuationSeparator" w:id="1">
    <w:p w:rsidR="00E42E79" w:rsidRDefault="00E42E79" w:rsidP="00F56D2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56D2F"/>
    <w:rsid w:val="00043656"/>
    <w:rsid w:val="0036037A"/>
    <w:rsid w:val="0042645C"/>
    <w:rsid w:val="00996EFD"/>
    <w:rsid w:val="00CF0A0E"/>
    <w:rsid w:val="00D65424"/>
    <w:rsid w:val="00E42E79"/>
    <w:rsid w:val="00E62157"/>
    <w:rsid w:val="00F327C6"/>
    <w:rsid w:val="00F56D2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EFD"/>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F56D2F"/>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F56D2F"/>
  </w:style>
  <w:style w:type="paragraph" w:styleId="Subsol">
    <w:name w:val="footer"/>
    <w:basedOn w:val="Normal"/>
    <w:link w:val="SubsolCaracter"/>
    <w:uiPriority w:val="99"/>
    <w:semiHidden/>
    <w:unhideWhenUsed/>
    <w:rsid w:val="00F56D2F"/>
    <w:pPr>
      <w:tabs>
        <w:tab w:val="center" w:pos="4677"/>
        <w:tab w:val="right" w:pos="9355"/>
      </w:tabs>
      <w:spacing w:after="0" w:line="240" w:lineRule="auto"/>
    </w:pPr>
  </w:style>
  <w:style w:type="character" w:customStyle="1" w:styleId="SubsolCaracter">
    <w:name w:val="Subsol Caracter"/>
    <w:basedOn w:val="Fontdeparagrafimplicit"/>
    <w:link w:val="Subsol"/>
    <w:uiPriority w:val="99"/>
    <w:semiHidden/>
    <w:rsid w:val="00F56D2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EFE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15</Pages>
  <Words>2569</Words>
  <Characters>14905</Characters>
  <Application>Microsoft Office Word</Application>
  <DocSecurity>0</DocSecurity>
  <Lines>124</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Contabil1</dc:creator>
  <cp:keywords/>
  <dc:description/>
  <cp:lastModifiedBy>Contabil1</cp:lastModifiedBy>
  <cp:revision>7</cp:revision>
  <dcterms:created xsi:type="dcterms:W3CDTF">2021-11-26T08:45:00Z</dcterms:created>
  <dcterms:modified xsi:type="dcterms:W3CDTF">2021-11-29T06:41:00Z</dcterms:modified>
</cp:coreProperties>
</file>