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00000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640F38">
            <w:pPr>
              <w:jc w:val="center"/>
              <w:rPr>
                <w:b/>
                <w:sz w:val="32"/>
                <w:szCs w:val="24"/>
              </w:rPr>
            </w:pPr>
            <w:r w:rsidRPr="00640F38">
              <w:rPr>
                <w:b/>
                <w:sz w:val="32"/>
                <w:szCs w:val="24"/>
                <w:lang w:val="en-US"/>
              </w:rPr>
              <w:t>Paratrasnet si priza de pam</w:t>
            </w:r>
            <w:r>
              <w:rPr>
                <w:b/>
                <w:sz w:val="32"/>
                <w:szCs w:val="24"/>
                <w:lang w:val="en-US"/>
              </w:rPr>
              <w:t>î</w:t>
            </w:r>
            <w:bookmarkStart w:id="0" w:name="_GoBack"/>
            <w:bookmarkEnd w:id="0"/>
            <w:r w:rsidR="00800101" w:rsidRPr="00640F38">
              <w:rPr>
                <w:b/>
                <w:sz w:val="32"/>
                <w:szCs w:val="24"/>
                <w:lang w:val="en-US"/>
              </w:rPr>
              <w:t xml:space="preserve">nt a Blocului B la LT " P. Stefanuca ", or. </w:t>
            </w:r>
            <w:r w:rsidR="00800101">
              <w:rPr>
                <w:b/>
                <w:sz w:val="32"/>
                <w:szCs w:val="24"/>
              </w:rPr>
              <w:t>Ialoveni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00101">
            <w:pPr>
              <w:jc w:val="right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en-US"/>
              </w:rPr>
              <w:t>Formular Nr.1</w:t>
            </w:r>
          </w:p>
          <w:p w:rsidR="00000000" w:rsidRDefault="00800101">
            <w:pPr>
              <w:jc w:val="right"/>
              <w:rPr>
                <w:sz w:val="16"/>
                <w:szCs w:val="24"/>
              </w:rPr>
            </w:pPr>
            <w:r>
              <w:rPr>
                <w:sz w:val="16"/>
                <w:szCs w:val="24"/>
                <w:lang w:val="en-US"/>
              </w:rPr>
              <w:t>WinCmeta</w:t>
            </w:r>
          </w:p>
        </w:tc>
      </w:tr>
      <w:tr w:rsidR="00000000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0010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(</w:t>
            </w:r>
            <w:r>
              <w:rPr>
                <w:szCs w:val="24"/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00101">
            <w:pPr>
              <w:jc w:val="center"/>
              <w:rPr>
                <w:szCs w:val="24"/>
              </w:rPr>
            </w:pPr>
          </w:p>
        </w:tc>
      </w:tr>
    </w:tbl>
    <w:p w:rsidR="00000000" w:rsidRDefault="00800101">
      <w:pPr>
        <w:rPr>
          <w:szCs w:val="24"/>
        </w:rPr>
      </w:pPr>
    </w:p>
    <w:p w:rsidR="00000000" w:rsidRDefault="00800101">
      <w:pPr>
        <w:rPr>
          <w:szCs w:val="24"/>
        </w:rPr>
      </w:pPr>
    </w:p>
    <w:p w:rsidR="00000000" w:rsidRDefault="00800101">
      <w:pPr>
        <w:jc w:val="center"/>
        <w:rPr>
          <w:b/>
          <w:sz w:val="40"/>
          <w:szCs w:val="24"/>
          <w:lang w:val="en-US"/>
        </w:rPr>
      </w:pPr>
      <w:r>
        <w:rPr>
          <w:b/>
          <w:sz w:val="40"/>
          <w:szCs w:val="24"/>
          <w:lang w:val="en-US"/>
        </w:rPr>
        <w:t>Lista cu cantita</w:t>
      </w:r>
      <w:r>
        <w:rPr>
          <w:rFonts w:eastAsia="Times New Roman"/>
          <w:b/>
          <w:sz w:val="40"/>
          <w:szCs w:val="24"/>
          <w:lang w:val="ro-RO"/>
        </w:rPr>
        <w:t>ţ</w:t>
      </w:r>
      <w:r>
        <w:rPr>
          <w:rFonts w:eastAsia="Times New Roman"/>
          <w:b/>
          <w:sz w:val="40"/>
          <w:szCs w:val="24"/>
          <w:lang w:val="ro-RO"/>
        </w:rPr>
        <w:t>ile de lucr</w:t>
      </w:r>
      <w:r>
        <w:rPr>
          <w:rFonts w:eastAsia="Times New Roman"/>
          <w:b/>
          <w:sz w:val="40"/>
          <w:szCs w:val="24"/>
          <w:lang w:val="ro-RO"/>
        </w:rPr>
        <w:t>ă</w:t>
      </w:r>
      <w:r>
        <w:rPr>
          <w:rFonts w:eastAsia="Times New Roman"/>
          <w:b/>
          <w:sz w:val="40"/>
          <w:szCs w:val="24"/>
          <w:lang w:val="ro-RO"/>
        </w:rPr>
        <w:t>ri</w:t>
      </w:r>
      <w:r>
        <w:rPr>
          <w:b/>
          <w:sz w:val="40"/>
          <w:szCs w:val="24"/>
          <w:lang w:val="en-US"/>
        </w:rPr>
        <w:t xml:space="preserve"> </w:t>
      </w:r>
      <w:r>
        <w:rPr>
          <w:b/>
          <w:sz w:val="40"/>
          <w:szCs w:val="24"/>
          <w:lang w:val="en-US"/>
        </w:rPr>
        <w:t>№</w:t>
      </w:r>
      <w:r>
        <w:rPr>
          <w:b/>
          <w:sz w:val="40"/>
          <w:szCs w:val="24"/>
          <w:lang w:val="en-US"/>
        </w:rPr>
        <w:t xml:space="preserve"> 2-1-2</w:t>
      </w:r>
    </w:p>
    <w:p w:rsidR="00000000" w:rsidRDefault="0080010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00000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800101">
            <w:pPr>
              <w:ind w:right="-108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</w:rPr>
              <w:t>№</w:t>
            </w:r>
          </w:p>
          <w:p w:rsidR="00000000" w:rsidRDefault="00800101">
            <w:pPr>
              <w:ind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 </w:t>
            </w:r>
            <w:r>
              <w:rPr>
                <w:sz w:val="22"/>
                <w:szCs w:val="24"/>
                <w:lang w:val="en-US"/>
              </w:rPr>
              <w:t>crt</w:t>
            </w:r>
            <w:r>
              <w:rPr>
                <w:sz w:val="22"/>
                <w:szCs w:val="24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800101">
            <w:pPr>
              <w:ind w:left="-120" w:right="-108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ro-RO"/>
              </w:rPr>
              <w:t>Simbol</w:t>
            </w:r>
            <w:r>
              <w:rPr>
                <w:sz w:val="22"/>
                <w:szCs w:val="24"/>
                <w:lang w:val="en-US"/>
              </w:rPr>
              <w:t xml:space="preserve"> </w:t>
            </w:r>
            <w:r>
              <w:rPr>
                <w:sz w:val="22"/>
                <w:szCs w:val="24"/>
                <w:lang w:val="ro-RO"/>
              </w:rPr>
              <w:t xml:space="preserve">norme si cod </w:t>
            </w:r>
            <w:r>
              <w:rPr>
                <w:sz w:val="22"/>
                <w:szCs w:val="24"/>
                <w:lang w:val="en-US"/>
              </w:rPr>
              <w:t xml:space="preserve"> </w:t>
            </w:r>
            <w:r>
              <w:rPr>
                <w:sz w:val="22"/>
                <w:szCs w:val="24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800101">
            <w:pPr>
              <w:jc w:val="center"/>
              <w:rPr>
                <w:sz w:val="22"/>
                <w:szCs w:val="24"/>
                <w:lang w:val="ro-RO"/>
              </w:rPr>
            </w:pPr>
          </w:p>
          <w:p w:rsidR="00000000" w:rsidRDefault="00800101">
            <w:pPr>
              <w:jc w:val="center"/>
              <w:rPr>
                <w:sz w:val="22"/>
                <w:szCs w:val="24"/>
              </w:rPr>
            </w:pPr>
            <w:r>
              <w:rPr>
                <w:rFonts w:eastAsia="Times New Roman"/>
                <w:sz w:val="22"/>
                <w:szCs w:val="24"/>
                <w:lang w:val="ro-RO"/>
              </w:rPr>
              <w:t>Denumire lucr</w:t>
            </w:r>
            <w:r>
              <w:rPr>
                <w:rFonts w:eastAsia="Times New Roman"/>
                <w:sz w:val="22"/>
                <w:szCs w:val="24"/>
                <w:lang w:val="ro-RO"/>
              </w:rPr>
              <w:t>ă</w:t>
            </w:r>
            <w:r>
              <w:rPr>
                <w:rFonts w:eastAsia="Times New Roman"/>
                <w:sz w:val="22"/>
                <w:szCs w:val="24"/>
                <w:lang w:val="ro-RO"/>
              </w:rPr>
              <w:t>ri</w:t>
            </w:r>
            <w:r>
              <w:rPr>
                <w:sz w:val="22"/>
                <w:szCs w:val="24"/>
                <w:lang w:val="ro-RO"/>
              </w:rPr>
              <w:t xml:space="preserve">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000000" w:rsidRDefault="0080010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  <w:lang w:val="ro-RO"/>
              </w:rPr>
              <w:t>Unitatea de m</w:t>
            </w:r>
            <w:r>
              <w:rPr>
                <w:rFonts w:eastAsia="Times New Roman"/>
                <w:sz w:val="22"/>
                <w:szCs w:val="24"/>
                <w:lang w:val="ro-RO"/>
              </w:rPr>
              <w:t>ă</w:t>
            </w:r>
            <w:r>
              <w:rPr>
                <w:sz w:val="22"/>
                <w:szCs w:val="24"/>
                <w:lang w:val="ro-RO"/>
              </w:rPr>
              <w:t>sur</w:t>
            </w:r>
            <w:r>
              <w:rPr>
                <w:rFonts w:eastAsia="Times New Roman"/>
                <w:sz w:val="22"/>
                <w:szCs w:val="24"/>
                <w:lang w:val="ro-RO"/>
              </w:rPr>
              <w:t>ă</w:t>
            </w:r>
            <w:r>
              <w:rPr>
                <w:sz w:val="22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000000" w:rsidRDefault="00800101">
            <w:pPr>
              <w:ind w:left="-108" w:right="-108"/>
              <w:jc w:val="center"/>
              <w:rPr>
                <w:sz w:val="22"/>
                <w:szCs w:val="24"/>
                <w:lang w:val="en-US"/>
              </w:rPr>
            </w:pPr>
            <w:r>
              <w:rPr>
                <w:sz w:val="22"/>
                <w:szCs w:val="24"/>
                <w:lang w:val="ro-RO"/>
              </w:rPr>
              <w:t xml:space="preserve">Volum </w:t>
            </w:r>
          </w:p>
        </w:tc>
      </w:tr>
      <w:tr w:rsidR="00000000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800101">
            <w:pPr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800101">
            <w:pPr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800101">
            <w:pPr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000000" w:rsidRDefault="00800101">
            <w:pPr>
              <w:jc w:val="center"/>
              <w:rPr>
                <w:sz w:val="22"/>
                <w:szCs w:val="24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000000" w:rsidRDefault="00800101">
            <w:pPr>
              <w:jc w:val="center"/>
              <w:rPr>
                <w:sz w:val="22"/>
                <w:szCs w:val="24"/>
                <w:lang w:val="en-US"/>
              </w:rPr>
            </w:pPr>
          </w:p>
        </w:tc>
      </w:tr>
    </w:tbl>
    <w:p w:rsidR="00000000" w:rsidRDefault="00800101">
      <w:pPr>
        <w:rPr>
          <w:sz w:val="2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0000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800101">
            <w:pPr>
              <w:ind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800101">
            <w:pPr>
              <w:ind w:left="-120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800101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00000" w:rsidRDefault="0080010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000000" w:rsidRDefault="00800101">
            <w:pPr>
              <w:ind w:left="-108" w:right="-108"/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</w:t>
            </w:r>
          </w:p>
        </w:tc>
      </w:tr>
      <w:tr w:rsidR="000000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en-US"/>
              </w:rPr>
              <w:t xml:space="preserve">Capitolul </w:t>
            </w:r>
            <w:r>
              <w:rPr>
                <w:b/>
                <w:sz w:val="22"/>
                <w:szCs w:val="24"/>
              </w:rPr>
              <w:t>1. Paratrasnet, priza de pamint</w:t>
            </w:r>
          </w:p>
          <w:p w:rsidR="00000000" w:rsidRDefault="00800101">
            <w:pPr>
              <w:rPr>
                <w:b/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000000" w:rsidRDefault="00800101">
            <w:pPr>
              <w:rPr>
                <w:szCs w:val="24"/>
              </w:rPr>
            </w:pPr>
          </w:p>
        </w:tc>
      </w:tr>
      <w:tr w:rsidR="000000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en-US"/>
              </w:rPr>
              <w:t xml:space="preserve">Capitolul </w:t>
            </w:r>
            <w:r>
              <w:rPr>
                <w:b/>
                <w:sz w:val="22"/>
                <w:szCs w:val="24"/>
              </w:rPr>
              <w:t>1.1. Lucrari de constructie</w:t>
            </w:r>
          </w:p>
          <w:p w:rsidR="00000000" w:rsidRDefault="00800101">
            <w:pPr>
              <w:rPr>
                <w:b/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000000" w:rsidRDefault="00800101">
            <w:pPr>
              <w:rPr>
                <w:szCs w:val="24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>Confectii metalice diverse din profile laminate pentru sustineri - p</w:t>
            </w:r>
            <w:r w:rsidRPr="00640F38">
              <w:rPr>
                <w:sz w:val="24"/>
                <w:szCs w:val="24"/>
                <w:lang w:val="en-US"/>
              </w:rPr>
              <w:t xml:space="preserve">rofil U 65x36x4.4 mm din otel zincat- 2buc. de 7m - 82.6 kg. cu placa-suport 250x250x 10 mm cu guseuri de rigizidate, gata confectionat - 2 buc.- 13.8 kg. 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96,400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</w:t>
            </w:r>
            <w:r w:rsidRPr="00640F38">
              <w:rPr>
                <w:sz w:val="24"/>
                <w:szCs w:val="24"/>
                <w:lang w:val="en-US"/>
              </w:rPr>
              <w:t xml:space="preserve"> intre 8 mm si 12 mm inclusiv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0,096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Tija filetata M 12x400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Piulita M12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Saiba M 12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Surub autofiletant 4.8x3.5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 xml:space="preserve">Sapatura manuala de pamint in spatii limitate, avind sub 1,00 m sau peste 1,00 m latime, executata fara sprijiniri, cu taluz vertical, la fundatii, canale, subsoluri, drenuri, trepte de infratire, in pamint necoeziv sau slab coeziv adincime &lt; 0,75 m teren </w:t>
            </w:r>
            <w:r w:rsidRPr="00640F38">
              <w:rPr>
                <w:sz w:val="24"/>
                <w:szCs w:val="24"/>
                <w:lang w:val="en-US"/>
              </w:rPr>
              <w:t>mijlociu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TsD18B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>Umplutura compactata in santuri, pentru cablurile ingropate ale liniilor electrice de inalta tensiune, executata cu pamint provenit din teren mijlociu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4,400</w:t>
            </w:r>
          </w:p>
        </w:tc>
      </w:tr>
      <w:tr w:rsidR="00000000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jc w:val="center"/>
              <w:rPr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rPr>
                <w:b/>
                <w:sz w:val="22"/>
                <w:szCs w:val="24"/>
                <w:lang w:val="en-US"/>
              </w:rPr>
            </w:pPr>
            <w:r>
              <w:rPr>
                <w:b/>
                <w:sz w:val="22"/>
                <w:szCs w:val="24"/>
                <w:lang w:val="en-US"/>
              </w:rPr>
              <w:t xml:space="preserve">Capitolul </w:t>
            </w:r>
            <w:r>
              <w:rPr>
                <w:b/>
                <w:sz w:val="22"/>
                <w:szCs w:val="24"/>
              </w:rPr>
              <w:t>1.2. Lucrari de montate</w:t>
            </w:r>
          </w:p>
          <w:p w:rsidR="00000000" w:rsidRDefault="00800101">
            <w:pPr>
              <w:rPr>
                <w:b/>
                <w:sz w:val="22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00000" w:rsidRDefault="00800101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000000" w:rsidRDefault="00800101">
            <w:pPr>
              <w:rPr>
                <w:szCs w:val="24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RpEH04B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 xml:space="preserve">Montarea conductorului de captare pe acoperisuri din tigla, tros executat din otel rotund </w:t>
            </w:r>
            <w:r w:rsidRPr="00640F38">
              <w:rPr>
                <w:sz w:val="24"/>
                <w:szCs w:val="24"/>
                <w:lang w:val="en-US"/>
              </w:rPr>
              <w:lastRenderedPageBreak/>
              <w:t>zincat, d = 8 mm. Se exclude: fisie tabla, suport centura, banda de otel</w:t>
            </w:r>
          </w:p>
          <w:p w:rsidR="00000000" w:rsidRPr="00640F38" w:rsidRDefault="00800101">
            <w:pPr>
              <w:adjustRightInd w:val="0"/>
              <w:rPr>
                <w:szCs w:val="24"/>
                <w:lang w:val="en-US"/>
              </w:rPr>
            </w:pPr>
            <w:r w:rsidRPr="00640F38">
              <w:rPr>
                <w:szCs w:val="24"/>
                <w:lang w:val="en-US"/>
              </w:rPr>
              <w:t>Materiale marunte (aliaj, grund, electrozi, etc.) din val. mat. explicitate=1,020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08-02-472-8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 xml:space="preserve">Conductor de legare la pamint, deschis, pe suporturi de constructii, din otel rotund, diametru 8 mm. </w:t>
            </w:r>
            <w:r>
              <w:rPr>
                <w:sz w:val="24"/>
                <w:szCs w:val="24"/>
              </w:rPr>
              <w:t>Se exclude: cartus pentru impuscat, scoabe, suport corp iluminat, dibluri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0,390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Suport conductor H-024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  <w:r>
              <w:rPr>
                <w:sz w:val="24"/>
                <w:szCs w:val="24"/>
              </w:rPr>
              <w:t>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>Suport drept de coama  H-042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RpEH01A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>Montarea tijei de captare M - 115 , d = 16 mm. Se exclude: otel lat</w:t>
            </w:r>
          </w:p>
          <w:p w:rsidR="00000000" w:rsidRPr="00640F38" w:rsidRDefault="00800101">
            <w:pPr>
              <w:adjustRightInd w:val="0"/>
              <w:rPr>
                <w:szCs w:val="24"/>
                <w:lang w:val="en-US"/>
              </w:rPr>
            </w:pPr>
            <w:r w:rsidRPr="00640F38">
              <w:rPr>
                <w:szCs w:val="24"/>
                <w:lang w:val="en-US"/>
              </w:rPr>
              <w:t>Materiale marunte (ciment, nisip, apa) din val. mat. explicitate=1,200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Suport tija de captare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Suport de ancorare CA 1500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Clema de stringere ( zajim )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Clema de fixare pentru tros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>Clema de ancoraj conductor - tava de scurgere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Mufa de intindere K 798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08-02-471-4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>Priza de pamint, verticala, din otel rotund, diametru 20 mm, 4x3=12m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08-02-472-2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>Conductori de legare la pamint: priza de pamint, orizontala, din otel fisie, sectiune 200 mm2 - 40 x 5 mm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0,400</w:t>
            </w:r>
          </w:p>
        </w:tc>
      </w:tr>
      <w:tr w:rsidR="00000000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RpEJ06A</w:t>
            </w:r>
          </w:p>
          <w:p w:rsidR="00000000" w:rsidRDefault="00800101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adjustRightInd w:val="0"/>
              <w:rPr>
                <w:sz w:val="24"/>
                <w:szCs w:val="24"/>
                <w:lang w:val="en-US"/>
              </w:rPr>
            </w:pPr>
            <w:r w:rsidRPr="00640F38">
              <w:rPr>
                <w:sz w:val="24"/>
                <w:szCs w:val="24"/>
                <w:lang w:val="en-US"/>
              </w:rPr>
              <w:t>Incercari, verificari electrice si reglari la prize de pamint</w:t>
            </w:r>
          </w:p>
          <w:p w:rsidR="00000000" w:rsidRPr="00640F38" w:rsidRDefault="0080010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00000" w:rsidRDefault="0080010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:rsidR="00000000" w:rsidRDefault="00800101">
      <w:pPr>
        <w:rPr>
          <w:sz w:val="6"/>
          <w:szCs w:val="24"/>
        </w:rPr>
      </w:pPr>
      <w:r>
        <w:rPr>
          <w:sz w:val="24"/>
          <w:szCs w:val="24"/>
        </w:rPr>
        <w:t xml:space="preserve"> </w:t>
      </w:r>
    </w:p>
    <w:p w:rsidR="00000000" w:rsidRDefault="00800101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000000" w:rsidRDefault="00800101">
      <w:pPr>
        <w:rPr>
          <w:sz w:val="28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4"/>
          <w:lang w:val="en-US"/>
        </w:rPr>
        <w:t xml:space="preserve">                                                                                                         </w:t>
      </w:r>
    </w:p>
    <w:p w:rsidR="00000000" w:rsidRDefault="00800101">
      <w:pPr>
        <w:jc w:val="center"/>
        <w:rPr>
          <w:sz w:val="28"/>
          <w:szCs w:val="24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000000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</w:p>
        </w:tc>
      </w:tr>
      <w:tr w:rsidR="00000000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00000" w:rsidRDefault="00800101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 xml:space="preserve">Proiectant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000000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800101">
            <w:pPr>
              <w:jc w:val="center"/>
              <w:rPr>
                <w:sz w:val="16"/>
                <w:szCs w:val="24"/>
                <w:lang w:val="en-US"/>
              </w:rPr>
            </w:pPr>
            <w:r>
              <w:rPr>
                <w:sz w:val="16"/>
                <w:szCs w:val="24"/>
                <w:lang w:val="en-US"/>
              </w:rPr>
              <w:t>(</w:t>
            </w:r>
            <w:r>
              <w:rPr>
                <w:rFonts w:eastAsia="Times New Roman"/>
                <w:sz w:val="16"/>
                <w:szCs w:val="24"/>
                <w:lang w:val="ro-RO"/>
              </w:rPr>
              <w:t>func</w:t>
            </w:r>
            <w:r>
              <w:rPr>
                <w:rFonts w:eastAsia="Times New Roman"/>
                <w:sz w:val="16"/>
                <w:szCs w:val="24"/>
                <w:lang w:val="ro-RO"/>
              </w:rPr>
              <w:t>ţ</w:t>
            </w:r>
            <w:r>
              <w:rPr>
                <w:rFonts w:eastAsia="Times New Roman"/>
                <w:sz w:val="16"/>
                <w:szCs w:val="24"/>
                <w:lang w:val="ro-RO"/>
              </w:rPr>
              <w:t>ia</w:t>
            </w:r>
            <w:r>
              <w:rPr>
                <w:sz w:val="16"/>
                <w:szCs w:val="24"/>
                <w:lang w:val="en-US"/>
              </w:rPr>
              <w:t xml:space="preserve">, </w:t>
            </w:r>
            <w:r>
              <w:rPr>
                <w:rFonts w:eastAsia="Times New Roman"/>
                <w:sz w:val="16"/>
                <w:szCs w:val="24"/>
                <w:lang w:val="ro-RO"/>
              </w:rPr>
              <w:t>semn</w:t>
            </w:r>
            <w:r>
              <w:rPr>
                <w:rFonts w:eastAsia="Times New Roman"/>
                <w:sz w:val="16"/>
                <w:szCs w:val="24"/>
                <w:lang w:val="ro-RO"/>
              </w:rPr>
              <w:t>ă</w:t>
            </w:r>
            <w:r>
              <w:rPr>
                <w:rFonts w:eastAsia="Times New Roman"/>
                <w:sz w:val="16"/>
                <w:szCs w:val="24"/>
                <w:lang w:val="ro-RO"/>
              </w:rPr>
              <w:t>tura, numele, prenumele</w:t>
            </w:r>
            <w:r>
              <w:rPr>
                <w:sz w:val="16"/>
                <w:szCs w:val="24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000000" w:rsidRDefault="00800101">
      <w:pPr>
        <w:jc w:val="center"/>
        <w:rPr>
          <w:sz w:val="24"/>
          <w:szCs w:val="24"/>
          <w:lang w:val="en-US"/>
        </w:rPr>
      </w:pPr>
      <w:r>
        <w:rPr>
          <w:sz w:val="28"/>
          <w:szCs w:val="24"/>
          <w:lang w:val="en-US"/>
        </w:rPr>
        <w:t>L.S.</w:t>
      </w:r>
    </w:p>
    <w:p w:rsidR="00800101" w:rsidRDefault="00800101">
      <w:pPr>
        <w:tabs>
          <w:tab w:val="left" w:pos="4786"/>
          <w:tab w:val="left" w:pos="10031"/>
        </w:tabs>
        <w:rPr>
          <w:sz w:val="4"/>
          <w:szCs w:val="24"/>
        </w:rPr>
      </w:pPr>
      <w:r>
        <w:rPr>
          <w:sz w:val="24"/>
          <w:szCs w:val="24"/>
        </w:rPr>
        <w:t xml:space="preserve"> </w:t>
      </w:r>
    </w:p>
    <w:sectPr w:rsidR="00800101">
      <w:pgSz w:w="11907" w:h="16840"/>
      <w:pgMar w:top="680" w:right="567" w:bottom="680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101" w:rsidRDefault="00800101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endnote>
  <w:endnote w:type="continuationSeparator" w:id="0">
    <w:p w:rsidR="00800101" w:rsidRDefault="00800101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101" w:rsidRDefault="00800101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separator/>
      </w:r>
    </w:p>
  </w:footnote>
  <w:footnote w:type="continuationSeparator" w:id="0">
    <w:p w:rsidR="00800101" w:rsidRDefault="00800101">
      <w:pPr>
        <w:widowControl w:val="0"/>
        <w:adjustRightInd w:val="0"/>
        <w:rPr>
          <w:sz w:val="24"/>
          <w:szCs w:val="24"/>
        </w:rPr>
      </w:pPr>
      <w:r>
        <w:rPr>
          <w:sz w:val="24"/>
          <w:szCs w:val="24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CFF"/>
    <w:rsid w:val="00000000"/>
    <w:rsid w:val="00640F38"/>
    <w:rsid w:val="00800101"/>
    <w:rsid w:val="00B7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BB4632"/>
  <w14:defaultImageDpi w14:val="0"/>
  <w15:docId w15:val="{14D5B322-88D3-439B-A379-1FBEC794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uiPriority="99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semiHidden="1" w:unhideWhenUsed="1" w:qFormat="1"/>
    <w:lsdException w:name="toc 2" w:locked="1" w:semiHidden="1" w:unhideWhenUsed="1" w:qFormat="1"/>
    <w:lsdException w:name="toc 3" w:locked="1" w:semiHidden="1" w:unhideWhenUsed="1" w:qFormat="1"/>
    <w:lsdException w:name="toc 4" w:locked="1" w:semiHidden="1" w:unhideWhenUsed="1" w:qFormat="1"/>
    <w:lsdException w:name="toc 5" w:locked="1" w:semiHidden="1" w:unhideWhenUsed="1" w:qFormat="1"/>
    <w:lsdException w:name="toc 6" w:locked="1" w:semiHidden="1" w:unhideWhenUsed="1" w:qFormat="1"/>
    <w:lsdException w:name="toc 7" w:locked="1" w:semiHidden="1" w:unhideWhenUsed="1" w:qFormat="1"/>
    <w:lsdException w:name="toc 8" w:locked="1" w:semiHidden="1" w:unhideWhenUsed="1" w:qFormat="1"/>
    <w:lsdException w:name="toc 9" w:locked="1" w:semiHidden="1" w:unhideWhenUsed="1" w:qFormat="1"/>
    <w:lsdException w:name="caption" w:locked="1" w:semiHidden="1" w:unhideWhenUsed="1" w:qFormat="1"/>
    <w:lsdException w:name="Title" w:locked="1" w:qFormat="1"/>
    <w:lsdException w:name="Default Paragraph Font" w:uiPriority="99" w:unhideWhenUsed="1"/>
    <w:lsdException w:name="Subtitle" w:locked="1" w:qFormat="1"/>
    <w:lsdException w:name="Strong" w:locked="1" w:qFormat="1"/>
    <w:lsdException w:name="Emphasis" w:locked="1" w:qFormat="1"/>
    <w:lsdException w:name="HTML Top of Form" w:uiPriority="99"/>
    <w:lsdException w:name="HTML Bottom of Form" w:uiPriority="99"/>
    <w:lsdException w:name="No List" w:semiHidden="1" w:uiPriority="99" w:unhideWhenUsed="1"/>
    <w:lsdException w:name="Outline List 1" w:uiPriority="99"/>
    <w:lsdException w:name="Outline List 2" w:uiPriority="99"/>
    <w:lsdException w:name="Outline List 3" w:uiPriority="99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semiHidden="1" w:unhideWhenUsed="1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pPr>
      <w:autoSpaceDE w:val="0"/>
      <w:autoSpaceDN w:val="0"/>
      <w:spacing w:after="0" w:line="240" w:lineRule="auto"/>
    </w:pPr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99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Dumitru</dc:creator>
  <cp:keywords/>
  <dc:description/>
  <cp:lastModifiedBy>admin</cp:lastModifiedBy>
  <cp:revision>3</cp:revision>
  <dcterms:created xsi:type="dcterms:W3CDTF">2026-05-26T06:34:00Z</dcterms:created>
  <dcterms:modified xsi:type="dcterms:W3CDTF">2026-05-26T06:35:00Z</dcterms:modified>
</cp:coreProperties>
</file>