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C7B55" w14:textId="77777777" w:rsidR="00912C6F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zh-CN"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zh-CN" w:eastAsia="ru-RU"/>
        </w:rPr>
        <w:t>CAIET DE SARCINI</w:t>
      </w:r>
    </w:p>
    <w:p w14:paraId="4B542C3E" w14:textId="0E5A7C0B" w:rsidR="00912C6F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zh-CN" w:eastAsia="ru-RU"/>
        </w:rPr>
        <w:t>privind achiziționarea serviciilor de deservire tehnică și întreținere a sistemului  de detecție și stingere a incendiilor, avertizare incendii, de stingere cu gaz și stingere cu apă  pentru anul 2024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(</w:t>
      </w:r>
      <w:r w:rsidR="00684C0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01 martie- 31 decembrie 2024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) </w:t>
      </w:r>
    </w:p>
    <w:p w14:paraId="7732217C" w14:textId="77777777" w:rsidR="00912C6F" w:rsidRDefault="00912C6F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zh-CN" w:eastAsia="ru-RU"/>
        </w:rPr>
      </w:pPr>
    </w:p>
    <w:p w14:paraId="593B7F84" w14:textId="77777777" w:rsidR="00912C6F" w:rsidRDefault="0000000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zh-CN"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zh-CN" w:eastAsia="ru-RU"/>
        </w:rPr>
        <w:t>Obiect: Aparatul Președintelui Republicii Moldova;</w:t>
      </w:r>
    </w:p>
    <w:p w14:paraId="5A97D354" w14:textId="77777777" w:rsidR="00912C6F" w:rsidRDefault="0000000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zh-CN"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zh-CN" w:eastAsia="ru-RU"/>
        </w:rPr>
        <w:t>Adresa: bd. Ștefan cel Mare 154</w:t>
      </w:r>
    </w:p>
    <w:p w14:paraId="0D931855" w14:textId="77777777" w:rsidR="00912C6F" w:rsidRDefault="00912C6F">
      <w:pPr>
        <w:spacing w:line="240" w:lineRule="auto"/>
        <w:rPr>
          <w:rFonts w:ascii="Times New Roman" w:hAnsi="Times New Roman"/>
          <w:b/>
          <w:bCs/>
          <w:sz w:val="24"/>
          <w:szCs w:val="24"/>
          <w:lang w:val="zh-CN"/>
        </w:rPr>
      </w:pPr>
    </w:p>
    <w:p w14:paraId="5F192E0C" w14:textId="77777777" w:rsidR="00912C6F" w:rsidRDefault="00000000">
      <w:pPr>
        <w:spacing w:line="240" w:lineRule="auto"/>
        <w:rPr>
          <w:rFonts w:ascii="Times New Roman" w:hAnsi="Times New Roman"/>
          <w:b/>
          <w:bCs/>
          <w:sz w:val="24"/>
          <w:szCs w:val="24"/>
          <w:lang w:val="zh-CN"/>
        </w:rPr>
      </w:pPr>
      <w:r>
        <w:rPr>
          <w:rFonts w:ascii="Times New Roman" w:hAnsi="Times New Roman"/>
          <w:b/>
          <w:bCs/>
          <w:sz w:val="24"/>
          <w:szCs w:val="24"/>
          <w:lang w:val="zh-CN"/>
        </w:rPr>
        <w:t>Cerințe tehnice pentru deservire sisteme</w:t>
      </w:r>
    </w:p>
    <w:p w14:paraId="640872E6" w14:textId="77777777" w:rsidR="00912C6F" w:rsidRDefault="00000000">
      <w:pPr>
        <w:spacing w:line="240" w:lineRule="auto"/>
        <w:rPr>
          <w:rFonts w:ascii="Times New Roman" w:hAnsi="Times New Roman"/>
          <w:b/>
          <w:bCs/>
          <w:sz w:val="24"/>
          <w:szCs w:val="24"/>
          <w:lang w:val="zh-CN"/>
        </w:rPr>
      </w:pPr>
      <w:r>
        <w:rPr>
          <w:rFonts w:ascii="Times New Roman" w:hAnsi="Times New Roman"/>
          <w:b/>
          <w:bCs/>
          <w:sz w:val="24"/>
          <w:szCs w:val="24"/>
          <w:lang w:val="zh-CN"/>
        </w:rPr>
        <w:t>Cerințe generale față de executor:</w:t>
      </w:r>
    </w:p>
    <w:p w14:paraId="332CDB04" w14:textId="77777777" w:rsidR="00912C6F" w:rsidRDefault="0000000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  <w:lang w:val="zh-CN"/>
        </w:rPr>
        <w:t xml:space="preserve">Experiență și certificare </w:t>
      </w:r>
      <w:r>
        <w:rPr>
          <w:rFonts w:ascii="Times New Roman" w:hAnsi="Times New Roman"/>
          <w:sz w:val="24"/>
          <w:szCs w:val="24"/>
        </w:rPr>
        <w:t>în</w:t>
      </w:r>
      <w:r>
        <w:rPr>
          <w:rFonts w:ascii="Times New Roman" w:hAnsi="Times New Roman"/>
          <w:sz w:val="24"/>
          <w:szCs w:val="24"/>
          <w:lang w:val="zh-CN"/>
        </w:rPr>
        <w:t xml:space="preserve"> domeniile și pentru mentenanța și reparația sistemelor (echipamentelor) menționate mai jos, și anume:</w:t>
      </w:r>
    </w:p>
    <w:p w14:paraId="5ADAECC9" w14:textId="77777777" w:rsidR="00912C6F" w:rsidRDefault="00000000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  <w:lang w:val="zh-CN"/>
        </w:rPr>
        <w:t>Sisteme de detecție incendiu BOSCH;</w:t>
      </w:r>
    </w:p>
    <w:p w14:paraId="1BBACE09" w14:textId="77777777" w:rsidR="00912C6F" w:rsidRDefault="00000000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  <w:lang w:val="zh-CN"/>
        </w:rPr>
        <w:t>Sisteme de stingere cu GAZ Гамма;</w:t>
      </w:r>
    </w:p>
    <w:p w14:paraId="687F0223" w14:textId="77777777" w:rsidR="00912C6F" w:rsidRDefault="00000000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  <w:lang w:val="zh-CN"/>
        </w:rPr>
        <w:t>Sisteme de stingere cu apă sub presiune mare, și altele;</w:t>
      </w:r>
    </w:p>
    <w:p w14:paraId="6B81F4DE" w14:textId="77777777" w:rsidR="00912C6F" w:rsidRDefault="00000000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</w:rPr>
        <w:t xml:space="preserve">Sistem de </w:t>
      </w:r>
    </w:p>
    <w:p w14:paraId="739BE806" w14:textId="77777777" w:rsidR="00912C6F" w:rsidRDefault="0000000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  <w:lang w:val="zh-CN"/>
        </w:rPr>
        <w:t>Experiență de minim 5 ani pentru proiectarea, instalarea și deservirea sistemelor și echipamentelor menționate;</w:t>
      </w:r>
    </w:p>
    <w:p w14:paraId="3F21264A" w14:textId="77777777" w:rsidR="00912C6F" w:rsidRDefault="0000000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  <w:lang w:val="zh-CN"/>
        </w:rPr>
        <w:t>Certificarea în domeniul proiectării și deservirii sistemelor de detecție și stingere incendii, precum și experiență de analiză, identificare și formare a propunerilor tehnice și organizatorice pentru optimizarea sistemelor menționate de minim 5 ani în proiecte de anvergură similară;</w:t>
      </w:r>
    </w:p>
    <w:p w14:paraId="75C6C550" w14:textId="77777777" w:rsidR="00912C6F" w:rsidRDefault="0000000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  <w:lang w:val="zh-CN"/>
        </w:rPr>
        <w:t>Să dispună de certificatele care atestă absolvirea cursurilor de instruire în domeniul deservirii tehnice a echipamentelor si anume:</w:t>
      </w:r>
    </w:p>
    <w:p w14:paraId="658C857F" w14:textId="77777777" w:rsidR="00912C6F" w:rsidRDefault="00000000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  <w:lang w:val="zh-CN"/>
        </w:rPr>
        <w:t>Certificare BOSCH pentru instalarea, programarea și mentenanța sistemelor de detecție incendiu, semnalizări și acționări BOSCH FPA - 5000/1200;</w:t>
      </w:r>
    </w:p>
    <w:p w14:paraId="5AEA47A8" w14:textId="77777777" w:rsidR="00912C6F" w:rsidRDefault="00000000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  <w:lang w:val="zh-CN"/>
        </w:rPr>
        <w:t xml:space="preserve">Certificare </w:t>
      </w:r>
      <w:r>
        <w:rPr>
          <w:rFonts w:ascii="Times New Roman" w:hAnsi="Times New Roman"/>
          <w:sz w:val="24"/>
          <w:szCs w:val="24"/>
        </w:rPr>
        <w:t>în</w:t>
      </w:r>
      <w:r>
        <w:rPr>
          <w:rFonts w:ascii="Times New Roman" w:hAnsi="Times New Roman"/>
          <w:sz w:val="24"/>
          <w:szCs w:val="24"/>
          <w:lang w:val="zh-CN"/>
        </w:rPr>
        <w:t xml:space="preserve"> domeniul proiectării </w:t>
      </w:r>
      <w:r>
        <w:rPr>
          <w:rFonts w:ascii="Times New Roman" w:hAnsi="Times New Roman"/>
          <w:sz w:val="24"/>
          <w:szCs w:val="24"/>
        </w:rPr>
        <w:t>și</w:t>
      </w:r>
      <w:r>
        <w:rPr>
          <w:rFonts w:ascii="Times New Roman" w:hAnsi="Times New Roman"/>
          <w:sz w:val="24"/>
          <w:szCs w:val="24"/>
          <w:lang w:val="zh-CN"/>
        </w:rPr>
        <w:t xml:space="preserve"> exploatării instalațiilor de protecție contra incendiului , intruziunilor din exterior;</w:t>
      </w:r>
    </w:p>
    <w:p w14:paraId="68CBCECC" w14:textId="77777777" w:rsidR="00912C6F" w:rsidRDefault="00000000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  <w:lang w:val="zh-CN"/>
        </w:rPr>
        <w:t>Certificare BOSCH pentru proiectarea sistemelor de adresare publica și alarmare vocală în caz de incendiu;</w:t>
      </w:r>
    </w:p>
    <w:p w14:paraId="6DC94EFC" w14:textId="77777777" w:rsidR="00912C6F" w:rsidRDefault="00000000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  <w:lang w:val="zh-CN"/>
        </w:rPr>
        <w:t xml:space="preserve">Certificare </w:t>
      </w:r>
      <w:r>
        <w:rPr>
          <w:rFonts w:ascii="Times New Roman" w:hAnsi="Times New Roman"/>
          <w:sz w:val="24"/>
          <w:szCs w:val="24"/>
        </w:rPr>
        <w:t>în</w:t>
      </w:r>
      <w:r>
        <w:rPr>
          <w:rFonts w:ascii="Times New Roman" w:hAnsi="Times New Roman"/>
          <w:sz w:val="24"/>
          <w:szCs w:val="24"/>
          <w:lang w:val="zh-CN"/>
        </w:rPr>
        <w:t xml:space="preserve"> domeniul sistemelor de stingere cu GAZ si APA.</w:t>
      </w:r>
    </w:p>
    <w:p w14:paraId="5EE80272" w14:textId="77777777" w:rsidR="00912C6F" w:rsidRDefault="0000000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  <w:lang w:val="zh-CN"/>
        </w:rPr>
        <w:t>Să posede bază tehnică și organizatorică pentru identificarea, livrarea, instalarea și configurarea echipamentelor și/sau subansamblelor pentru sistemele menționate, în cazul reparațiilor curente sau lărgirii funcționalității sistemelor, inclusiv capacitatea de intervenție la echipamente pentru programare, setare și administrare;</w:t>
      </w:r>
    </w:p>
    <w:p w14:paraId="05B2B4A5" w14:textId="77777777" w:rsidR="00912C6F" w:rsidRDefault="0000000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  <w:lang w:val="zh-CN"/>
        </w:rPr>
        <w:t>Să organizeze simulare de incendii</w:t>
      </w:r>
      <w:r>
        <w:rPr>
          <w:rFonts w:ascii="Times New Roman" w:hAnsi="Times New Roman"/>
          <w:sz w:val="24"/>
          <w:szCs w:val="24"/>
        </w:rPr>
        <w:t xml:space="preserve"> de două ori pe an</w:t>
      </w:r>
      <w:r>
        <w:rPr>
          <w:rFonts w:ascii="Times New Roman" w:hAnsi="Times New Roman"/>
          <w:sz w:val="24"/>
          <w:szCs w:val="24"/>
          <w:lang w:val="zh-CN"/>
        </w:rPr>
        <w:t>;</w:t>
      </w:r>
    </w:p>
    <w:p w14:paraId="33C8E0A1" w14:textId="77777777" w:rsidR="00912C6F" w:rsidRDefault="0000000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  <w:lang w:val="zh-CN"/>
        </w:rPr>
        <w:t>Să efectueze intervenție de mentenanță programată lunară;</w:t>
      </w:r>
    </w:p>
    <w:p w14:paraId="3C5E4D4A" w14:textId="77777777" w:rsidR="00912C6F" w:rsidRDefault="0000000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zh-CN"/>
        </w:rPr>
      </w:pPr>
      <w:r>
        <w:rPr>
          <w:rFonts w:ascii="Times New Roman" w:hAnsi="Times New Roman"/>
          <w:sz w:val="24"/>
          <w:szCs w:val="24"/>
          <w:lang w:val="zh-CN"/>
        </w:rPr>
        <w:t>Să efectueze intervenție de avarie la cerere.</w:t>
      </w:r>
    </w:p>
    <w:tbl>
      <w:tblPr>
        <w:tblW w:w="9125" w:type="dxa"/>
        <w:tblInd w:w="118" w:type="dxa"/>
        <w:tblLook w:val="04A0" w:firstRow="1" w:lastRow="0" w:firstColumn="1" w:lastColumn="0" w:noHBand="0" w:noVBand="1"/>
      </w:tblPr>
      <w:tblGrid>
        <w:gridCol w:w="7645"/>
        <w:gridCol w:w="1480"/>
      </w:tblGrid>
      <w:tr w:rsidR="00912C6F" w14:paraId="5FF41BF5" w14:textId="77777777">
        <w:trPr>
          <w:trHeight w:val="1152"/>
        </w:trPr>
        <w:tc>
          <w:tcPr>
            <w:tcW w:w="7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C7F0B2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Denumirea lucrărilor/ serviciilor la următoarele echipamente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96983D9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Cantitatea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zh-CN"/>
              </w:rPr>
              <w:t>echipamente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/  sisteme</w:t>
            </w:r>
          </w:p>
        </w:tc>
      </w:tr>
      <w:tr w:rsidR="00912C6F" w14:paraId="4C84535B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E17739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Mentenanța, administrarea și intervenția la cerere pentru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Bosch Plena Firemanțs panel LBB 1995/00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A78ACB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1</w:t>
            </w:r>
          </w:p>
        </w:tc>
      </w:tr>
      <w:tr w:rsidR="00912C6F" w14:paraId="33D5DAC9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7E9A16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Mentenanța, administrarea și intervenția la cerere  pentru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Bosch PVA 2P500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E9F12C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4</w:t>
            </w:r>
          </w:p>
        </w:tc>
      </w:tr>
      <w:tr w:rsidR="00912C6F" w14:paraId="41F65C31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371488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Mentenanța, administrarea și intervenția  la cerere pentru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Bosch PVA-15CST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1B7223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4</w:t>
            </w:r>
          </w:p>
        </w:tc>
      </w:tr>
      <w:tr w:rsidR="00912C6F" w14:paraId="6066508E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3B957A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lastRenderedPageBreak/>
              <w:t xml:space="preserve">Mentenanța și configurarea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Controller de alarmă Bosch PVA 4CR12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E21C59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1</w:t>
            </w:r>
          </w:p>
        </w:tc>
      </w:tr>
      <w:tr w:rsidR="00912C6F" w14:paraId="393ED908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2D49B3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Mentenanța, administrarea și intervenția la cerere pentru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Difuzoare de tavan LC3-UC06E, 6W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714A5D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466</w:t>
            </w:r>
          </w:p>
        </w:tc>
      </w:tr>
      <w:tr w:rsidR="00912C6F" w14:paraId="1C47DA7F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18DC80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Mentenanța și configurarea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Routerului sistemei de comandă Bosch PVA 4R24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CFF71D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1</w:t>
            </w:r>
          </w:p>
        </w:tc>
      </w:tr>
      <w:tr w:rsidR="00912C6F" w14:paraId="7C08EB60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95EE24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Mentenanța, administrarea și intervenția pentru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PLN-24CH12 Battery charger, 24V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DD90CE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1</w:t>
            </w:r>
          </w:p>
        </w:tc>
      </w:tr>
      <w:tr w:rsidR="00912C6F" w14:paraId="0A2CEFA6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3AB915" w14:textId="77777777" w:rsidR="00912C6F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Mentenanța, administrarea și intervenția la cerere pentru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Blocul de control de detectare a incendiilor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DB5A88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1</w:t>
            </w:r>
          </w:p>
        </w:tc>
      </w:tr>
      <w:tr w:rsidR="00912C6F" w14:paraId="0ADE1C66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F2576B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Mentenanța și configurarea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Sistemului de detectare a incendiilor (senzori)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detecție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incendiu)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1092D8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833</w:t>
            </w:r>
          </w:p>
        </w:tc>
      </w:tr>
      <w:tr w:rsidR="00912C6F" w14:paraId="0698B88C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F423D0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Verificarea interconexiune s sistemului Bosch cu sistemele de Acces Control, Avertizare Vocală, ascensoarele, sistemul de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des-fumare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, condiționare a aerului, stingere cu GAZ, stingere cu APĂ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0EA33B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lang w:val="zh-CN"/>
              </w:rPr>
              <w:t>1</w:t>
            </w:r>
          </w:p>
        </w:tc>
      </w:tr>
      <w:tr w:rsidR="00912C6F" w14:paraId="74E10020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EC897C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Mentenanța, administrarea și intervenția pentru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Panouri pompieri ППКПГАММА-102САТ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(stingere gaz)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63347A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2</w:t>
            </w:r>
          </w:p>
        </w:tc>
      </w:tr>
      <w:tr w:rsidR="00912C6F" w14:paraId="21AF9A17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6CEBEF9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Mentenanța, administrarea și intervenția pentru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Butelie de gaz fixată pe pod impuls 20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(Stingere gaz)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815BE7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6</w:t>
            </w:r>
          </w:p>
        </w:tc>
      </w:tr>
      <w:tr w:rsidR="00912C6F" w14:paraId="0AF7AB99" w14:textId="77777777">
        <w:trPr>
          <w:trHeight w:val="600"/>
        </w:trPr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730DB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Verificarea funcționalității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detectorilor de fum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cu spray special (stingere gaz)</w:t>
            </w: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6DA2CDB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12</w:t>
            </w:r>
          </w:p>
        </w:tc>
      </w:tr>
      <w:tr w:rsidR="00912C6F" w14:paraId="018EBBF4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7EBE7C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Curățarea de praf a detectorilor de fum cu aerosol </w:t>
            </w:r>
          </w:p>
        </w:tc>
        <w:tc>
          <w:tcPr>
            <w:tcW w:w="148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4B5E73D6" w14:textId="77777777" w:rsidR="00912C6F" w:rsidRDefault="00912C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</w:tc>
      </w:tr>
      <w:tr w:rsidR="00912C6F" w14:paraId="228D5552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CD1FA2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Mentenanța, administrarea și intervenția pentru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echipamentele sistemului de stingere cu GAZ (baloane, declanșatoare, butoane de acțiune, sirene, etc.)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437932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22</w:t>
            </w:r>
          </w:p>
        </w:tc>
      </w:tr>
      <w:tr w:rsidR="00912C6F" w14:paraId="59024B20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0F02AF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Mentenanța, verificarea și alimentarea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Stingătoarelor cu pulbere ОП4 ABCE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E6A987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142</w:t>
            </w:r>
          </w:p>
        </w:tc>
      </w:tr>
      <w:tr w:rsidR="00912C6F" w14:paraId="05B4AE7E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08F579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Mentenanța, administrarea, verificarea parametri și intervenția la cerere pentru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Pompa unitară 290042251140U, DVP 4/14 B-Oval G1-2,2 kw 230/400 V - 50 Hz 2-IES 90L-IE3-Fixed SIC Ca EPDM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BDFD8C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1</w:t>
            </w:r>
          </w:p>
        </w:tc>
      </w:tr>
      <w:tr w:rsidR="00912C6F" w14:paraId="47EE2F16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6C7F3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Mentenanța, administrarea, verificarea parametri și intervenția la cerere pentru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Pompa unitară 290403352048V, DPVCF 40/5-2 B-F launged NW80-18,5rw 400/690V-50 Hz 2P-IES 60L-IE3-Easy Access SIC Ca EPDM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81AD9C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2</w:t>
            </w:r>
          </w:p>
        </w:tc>
      </w:tr>
      <w:tr w:rsidR="00912C6F" w14:paraId="33BE3FC7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912AAC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Verificarea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sistemului de evacuare a fumului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în regim automat și  manual minim de două ori pe an.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1ECD7F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912C6F" w14:paraId="16D098E2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4A18970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Mentenanță și verificarea proactivă a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sistemului de stingere cu apă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, care va include următoarele lucrări: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42266DA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1</w:t>
            </w:r>
          </w:p>
        </w:tc>
      </w:tr>
      <w:tr w:rsidR="00912C6F" w14:paraId="58CA9297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B85C7DA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Verificare capete de sprinklere/drencere, verificare vizuală generală, verificare grad de coroziune; </w:t>
            </w:r>
          </w:p>
        </w:tc>
        <w:tc>
          <w:tcPr>
            <w:tcW w:w="1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650E76A" w14:textId="77777777" w:rsidR="00912C6F" w:rsidRDefault="00912C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</w:tc>
      </w:tr>
      <w:tr w:rsidR="00912C6F" w14:paraId="6DA8402B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E6696D3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Verificare/manevre vane și robineți, verificare suporți de fixare componente, verificare racorduri; </w:t>
            </w:r>
          </w:p>
        </w:tc>
        <w:tc>
          <w:tcPr>
            <w:tcW w:w="1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0B51309" w14:textId="77777777" w:rsidR="00912C6F" w:rsidRDefault="00912C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</w:tc>
      </w:tr>
      <w:tr w:rsidR="00912C6F" w14:paraId="1DA80EEB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AB2B438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Verificare rezervă de apă și nivel, verificare vas de expansiune, verificare parametri de presiune; </w:t>
            </w:r>
          </w:p>
        </w:tc>
        <w:tc>
          <w:tcPr>
            <w:tcW w:w="1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4B8B942" w14:textId="77777777" w:rsidR="00912C6F" w:rsidRDefault="00912C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</w:tc>
      </w:tr>
      <w:tr w:rsidR="00912C6F" w14:paraId="6334BDB8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350FD19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Verificare aparatelor de măsură și control, verificare tablouri de comanda, teste de funcționare; </w:t>
            </w:r>
          </w:p>
        </w:tc>
        <w:tc>
          <w:tcPr>
            <w:tcW w:w="1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50A9CF8" w14:textId="77777777" w:rsidR="00912C6F" w:rsidRDefault="00912C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</w:tc>
      </w:tr>
      <w:tr w:rsidR="00912C6F" w14:paraId="047E08A8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95F1DB2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lastRenderedPageBreak/>
              <w:t xml:space="preserve">Verificare avertizare optică și acustică instalație stingere; </w:t>
            </w:r>
          </w:p>
        </w:tc>
        <w:tc>
          <w:tcPr>
            <w:tcW w:w="1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1033E68" w14:textId="77777777" w:rsidR="00912C6F" w:rsidRDefault="00912C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</w:tc>
      </w:tr>
      <w:tr w:rsidR="00912C6F" w14:paraId="004BD34A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21EC595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Completare Raport revizie instalație de stingere incendiu ; </w:t>
            </w:r>
          </w:p>
        </w:tc>
        <w:tc>
          <w:tcPr>
            <w:tcW w:w="1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18ED9F2" w14:textId="77777777" w:rsidR="00912C6F" w:rsidRDefault="00912C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</w:tc>
      </w:tr>
      <w:tr w:rsidR="00912C6F" w14:paraId="652F3AAB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7F55E19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Verificarea stării tehnice a pompelor electrice pentru stingerea incendiilor; </w:t>
            </w:r>
          </w:p>
        </w:tc>
        <w:tc>
          <w:tcPr>
            <w:tcW w:w="1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B27E956" w14:textId="77777777" w:rsidR="00912C6F" w:rsidRDefault="00912C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</w:tc>
      </w:tr>
      <w:tr w:rsidR="00912C6F" w14:paraId="613CC35A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FEA9553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instalațiilor electrice ale iluminatului de siguranță și a corpurilor de iluminat;</w:t>
            </w:r>
          </w:p>
        </w:tc>
        <w:tc>
          <w:tcPr>
            <w:tcW w:w="1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56F7DE0" w14:textId="77777777" w:rsidR="00912C6F" w:rsidRDefault="00912C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</w:tc>
      </w:tr>
      <w:tr w:rsidR="00912C6F" w14:paraId="596ADB0D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1F50BF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indicațiilor pe ramificațiile de distribuție</w:t>
            </w:r>
          </w:p>
        </w:tc>
        <w:tc>
          <w:tcPr>
            <w:tcW w:w="14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369B5A9" w14:textId="77777777" w:rsidR="00912C6F" w:rsidRDefault="00912C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</w:tc>
      </w:tr>
      <w:tr w:rsidR="00912C6F" w14:paraId="7E868EEF" w14:textId="77777777">
        <w:trPr>
          <w:trHeight w:val="600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26693" w14:textId="77777777" w:rsidR="00912C6F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Elaborarea devizului de cheltuieli pentru lucrările suplimentare la sistemul de stingere cu apă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0601FA" w14:textId="77777777" w:rsidR="00912C6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1</w:t>
            </w:r>
          </w:p>
        </w:tc>
      </w:tr>
    </w:tbl>
    <w:p w14:paraId="602E2761" w14:textId="77777777" w:rsidR="00912C6F" w:rsidRDefault="00912C6F">
      <w:pPr>
        <w:spacing w:line="240" w:lineRule="auto"/>
        <w:jc w:val="both"/>
        <w:rPr>
          <w:rFonts w:ascii="Times New Roman" w:eastAsiaTheme="minorEastAsia" w:hAnsi="Times New Roman"/>
          <w:lang w:val="zh-CN" w:eastAsia="zh-CN"/>
        </w:rPr>
      </w:pPr>
    </w:p>
    <w:p w14:paraId="65A9AED2" w14:textId="77777777" w:rsidR="00912C6F" w:rsidRDefault="00912C6F">
      <w:pPr>
        <w:spacing w:line="240" w:lineRule="auto"/>
        <w:jc w:val="both"/>
        <w:rPr>
          <w:rFonts w:ascii="Times New Roman" w:eastAsiaTheme="minorEastAsia" w:hAnsi="Times New Roman"/>
          <w:lang w:val="zh-CN" w:eastAsia="zh-CN"/>
        </w:rPr>
      </w:pPr>
    </w:p>
    <w:sectPr w:rsidR="00912C6F">
      <w:pgSz w:w="11906" w:h="16838"/>
      <w:pgMar w:top="1008" w:right="1440" w:bottom="1008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A7933" w14:textId="77777777" w:rsidR="004F016E" w:rsidRDefault="004F016E">
      <w:pPr>
        <w:spacing w:line="240" w:lineRule="auto"/>
      </w:pPr>
      <w:r>
        <w:separator/>
      </w:r>
    </w:p>
  </w:endnote>
  <w:endnote w:type="continuationSeparator" w:id="0">
    <w:p w14:paraId="6ABD9B1B" w14:textId="77777777" w:rsidR="004F016E" w:rsidRDefault="004F01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95713" w14:textId="77777777" w:rsidR="004F016E" w:rsidRDefault="004F016E">
      <w:pPr>
        <w:spacing w:after="0"/>
      </w:pPr>
      <w:r>
        <w:separator/>
      </w:r>
    </w:p>
  </w:footnote>
  <w:footnote w:type="continuationSeparator" w:id="0">
    <w:p w14:paraId="3B1C5EF1" w14:textId="77777777" w:rsidR="004F016E" w:rsidRDefault="004F016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C06B1"/>
    <w:multiLevelType w:val="multilevel"/>
    <w:tmpl w:val="084C06B1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A4AF1"/>
    <w:multiLevelType w:val="multilevel"/>
    <w:tmpl w:val="11AA4AF1"/>
    <w:lvl w:ilvl="0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0246052">
    <w:abstractNumId w:val="0"/>
  </w:num>
  <w:num w:numId="2" w16cid:durableId="201022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4942D3"/>
    <w:rsid w:val="000206FF"/>
    <w:rsid w:val="00213537"/>
    <w:rsid w:val="004F016E"/>
    <w:rsid w:val="00666348"/>
    <w:rsid w:val="00684C0E"/>
    <w:rsid w:val="007516C7"/>
    <w:rsid w:val="0078611A"/>
    <w:rsid w:val="00912C6F"/>
    <w:rsid w:val="00A67C4F"/>
    <w:rsid w:val="00D81F5E"/>
    <w:rsid w:val="00F748E0"/>
    <w:rsid w:val="00FC285B"/>
    <w:rsid w:val="3BF51EF1"/>
    <w:rsid w:val="51334745"/>
    <w:rsid w:val="5555098B"/>
    <w:rsid w:val="62755B77"/>
    <w:rsid w:val="6D4942D3"/>
    <w:rsid w:val="716E26D0"/>
    <w:rsid w:val="763B0413"/>
    <w:rsid w:val="7EEB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0D872B"/>
  <w15:docId w15:val="{92D0186F-7FB0-4B54-9C44-10901CCC6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786</Words>
  <Characters>4486</Characters>
  <Application>Microsoft Office Word</Application>
  <DocSecurity>0</DocSecurity>
  <Lines>37</Lines>
  <Paragraphs>10</Paragraphs>
  <ScaleCrop>false</ScaleCrop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Galkovski</dc:creator>
  <cp:lastModifiedBy>MIHAILUTA MA. Alexandru</cp:lastModifiedBy>
  <cp:revision>6</cp:revision>
  <cp:lastPrinted>2024-02-02T14:29:00Z</cp:lastPrinted>
  <dcterms:created xsi:type="dcterms:W3CDTF">2024-02-08T13:12:00Z</dcterms:created>
  <dcterms:modified xsi:type="dcterms:W3CDTF">2024-02-16T12:45:00Z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A64AB0DA1F774F41992A3C485D53905C_13</vt:lpwstr>
  </property>
</Properties>
</file>