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F12F0E" w:rsidRPr="00F12F0E">
        <w:rPr>
          <w:rFonts w:eastAsia="Times New Roman"/>
          <w:b/>
          <w:bCs/>
          <w:noProof w:val="0"/>
          <w:szCs w:val="23"/>
          <w:bdr w:val="none" w:sz="0" w:space="0" w:color="auto" w:frame="1"/>
          <w:shd w:val="clear" w:color="auto" w:fill="FFFFFF"/>
          <w:lang w:eastAsia="ru-RU"/>
        </w:rPr>
        <w:t>ocds-b3wdp1-MD-1773410342925</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F12F0E" w:rsidRPr="00F12F0E">
        <w:rPr>
          <w:rFonts w:eastAsia="Times New Roman"/>
          <w:b/>
          <w:bCs/>
          <w:noProof w:val="0"/>
          <w:szCs w:val="23"/>
          <w:bdr w:val="none" w:sz="0" w:space="0" w:color="auto" w:frame="1"/>
          <w:shd w:val="clear" w:color="auto" w:fill="FFFFFF"/>
          <w:lang w:eastAsia="ru-RU"/>
        </w:rPr>
        <w:t>ocds-b3wdp1-MD-1773410342925</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08" w:type="pct"/>
        <w:tblLook w:val="04A0" w:firstRow="1" w:lastRow="0" w:firstColumn="1" w:lastColumn="0" w:noHBand="0" w:noVBand="1"/>
      </w:tblPr>
      <w:tblGrid>
        <w:gridCol w:w="2685"/>
        <w:gridCol w:w="149"/>
        <w:gridCol w:w="214"/>
        <w:gridCol w:w="1773"/>
        <w:gridCol w:w="1699"/>
        <w:gridCol w:w="1417"/>
        <w:gridCol w:w="3560"/>
        <w:gridCol w:w="1249"/>
        <w:gridCol w:w="1615"/>
        <w:gridCol w:w="1359"/>
        <w:gridCol w:w="347"/>
        <w:gridCol w:w="114"/>
      </w:tblGrid>
      <w:tr w:rsidR="00215125" w:rsidRPr="00155B6E" w:rsidTr="008D53DA">
        <w:trPr>
          <w:trHeight w:val="697"/>
        </w:trPr>
        <w:tc>
          <w:tcPr>
            <w:tcW w:w="5000" w:type="pct"/>
            <w:gridSpan w:val="12"/>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6141E9">
              <w:t xml:space="preserve"> </w:t>
            </w:r>
            <w:r w:rsidR="00F12F0E">
              <w:t xml:space="preserve"> </w:t>
            </w:r>
            <w:r w:rsidR="00F12F0E" w:rsidRPr="00F12F0E">
              <w:rPr>
                <w:b/>
                <w:bCs/>
                <w:noProof w:val="0"/>
              </w:rPr>
              <w:t>ocds-b3wdp1-MD-1773410342925</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8D53DA">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D53DA">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vAlign w:val="center"/>
          </w:tcPr>
          <w:p w:rsidR="00215125" w:rsidRPr="00B0349C" w:rsidRDefault="00215125" w:rsidP="005D49A9">
            <w:r w:rsidRPr="00B0349C">
              <w:t>Numărul procedurii de achiziție</w:t>
            </w:r>
            <w:r w:rsidR="00102F1D" w:rsidRPr="00B0349C">
              <w:t xml:space="preserve">: </w:t>
            </w:r>
            <w:r w:rsidR="0056064A" w:rsidRPr="00B0349C">
              <w:rPr>
                <w:b/>
              </w:rPr>
              <w:t>MTender ID:</w:t>
            </w:r>
            <w:r w:rsidR="009B6FFB">
              <w:t xml:space="preserve"> </w:t>
            </w:r>
            <w:r w:rsidR="00F12F0E">
              <w:t xml:space="preserve"> </w:t>
            </w:r>
            <w:r w:rsidR="00F12F0E" w:rsidRPr="00F12F0E">
              <w:rPr>
                <w:b/>
                <w:bCs/>
              </w:rPr>
              <w:t>ocds-b3wdp1-MD-1773410342925</w:t>
            </w:r>
          </w:p>
        </w:tc>
      </w:tr>
      <w:tr w:rsidR="00215125" w:rsidRPr="00155B6E" w:rsidTr="008D53DA">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D49A9">
            <w:r w:rsidRPr="00155B6E">
              <w:t>Obiectul</w:t>
            </w:r>
            <w:r w:rsidR="00215125" w:rsidRPr="00155B6E">
              <w:t xml:space="preserve"> achiziție</w:t>
            </w:r>
            <w:r w:rsidRPr="00155B6E">
              <w:t>i</w:t>
            </w:r>
            <w:r w:rsidR="009B748C">
              <w:t xml:space="preserve">: </w:t>
            </w:r>
            <w:r w:rsidR="00F844DB" w:rsidRPr="00F844DB">
              <w:rPr>
                <w:b/>
                <w:i/>
              </w:rPr>
              <w:t xml:space="preserve"> </w:t>
            </w:r>
            <w:r w:rsidR="00F844DB" w:rsidRPr="00F844DB">
              <w:rPr>
                <w:rFonts w:eastAsia="Times New Roman"/>
                <w:b/>
                <w:i/>
                <w:noProof w:val="0"/>
                <w:lang w:eastAsia="ru-RU"/>
              </w:rPr>
              <w:t>Echipamente de alimentare continuă cu energie electrică</w:t>
            </w:r>
            <w:bookmarkStart w:id="8" w:name="_GoBack"/>
            <w:bookmarkEnd w:id="8"/>
          </w:p>
        </w:tc>
      </w:tr>
      <w:tr w:rsidR="006141E9" w:rsidRPr="00155B6E" w:rsidTr="008D53DA">
        <w:trPr>
          <w:trHeight w:val="567"/>
        </w:trPr>
        <w:tc>
          <w:tcPr>
            <w:tcW w:w="3553" w:type="pct"/>
            <w:gridSpan w:val="7"/>
          </w:tcPr>
          <w:p w:rsidR="00215125" w:rsidRPr="00155B6E" w:rsidRDefault="00215125" w:rsidP="00590BCC"/>
        </w:tc>
        <w:tc>
          <w:tcPr>
            <w:tcW w:w="1447" w:type="pct"/>
            <w:gridSpan w:val="5"/>
          </w:tcPr>
          <w:p w:rsidR="00215125" w:rsidRPr="00155B6E" w:rsidRDefault="00215125" w:rsidP="00590BCC"/>
        </w:tc>
      </w:tr>
      <w:tr w:rsidR="006141E9" w:rsidRPr="00155B6E" w:rsidTr="008D53DA">
        <w:trPr>
          <w:gridAfter w:val="2"/>
          <w:wAfter w:w="142" w:type="pct"/>
          <w:trHeight w:val="1043"/>
        </w:trPr>
        <w:tc>
          <w:tcPr>
            <w:tcW w:w="876"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614" w:type="pct"/>
            <w:gridSpan w:val="2"/>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52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499"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42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6141E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499"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F12F0E" w:rsidRPr="00155B6E" w:rsidTr="00F12F0E">
        <w:trPr>
          <w:gridAfter w:val="2"/>
          <w:wAfter w:w="142" w:type="pct"/>
          <w:trHeight w:val="283"/>
        </w:trPr>
        <w:tc>
          <w:tcPr>
            <w:tcW w:w="485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12F0E" w:rsidRPr="00155B6E" w:rsidRDefault="00F12F0E" w:rsidP="00F12F0E">
            <w:pPr>
              <w:rPr>
                <w:sz w:val="20"/>
                <w:szCs w:val="20"/>
              </w:rPr>
            </w:pPr>
            <w:r w:rsidRPr="00F12F0E">
              <w:rPr>
                <w:sz w:val="20"/>
                <w:szCs w:val="20"/>
              </w:rPr>
              <w:t>Lotul 1</w:t>
            </w:r>
          </w:p>
        </w:tc>
      </w:tr>
      <w:tr w:rsidR="00F12F0E"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F0E" w:rsidRPr="001F43C4" w:rsidRDefault="00F12F0E" w:rsidP="005D49A9">
            <w:pPr>
              <w:outlineLvl w:val="0"/>
              <w:rPr>
                <w:rFonts w:eastAsia="Times New Roman"/>
                <w:color w:val="000000"/>
                <w:sz w:val="20"/>
                <w:szCs w:val="20"/>
              </w:rPr>
            </w:pPr>
            <w:r w:rsidRPr="00F12F0E">
              <w:rPr>
                <w:rFonts w:eastAsia="Times New Roman"/>
                <w:color w:val="000000"/>
                <w:sz w:val="20"/>
                <w:szCs w:val="20"/>
              </w:rPr>
              <w:t>Echipament de alimentare continuă cu energie electrică (UPS) de tip I</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F12F0E" w:rsidRPr="00155B6E" w:rsidRDefault="00F12F0E"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F12F0E" w:rsidRPr="00155B6E" w:rsidRDefault="00F12F0E"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F12F0E" w:rsidRPr="00155B6E" w:rsidRDefault="00F12F0E"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Echipamentele de alimentare continuă cu energie electrică (UPS) nu trebuie să facă parte din categoria „restaurate” (refurbished);</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 xml:space="preserve">Tip: Line-interactive; </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Wave form: PWM (DC Mode);</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Putere, min.: 360W;</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AVR: Da, CPU controlled;</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 xml:space="preserve">Tip prize: min. 2 x Schuko socket integrate în carcasa UPS-ului; </w:t>
            </w:r>
          </w:p>
          <w:p w:rsidR="00F12F0E" w:rsidRPr="00F12F0E" w:rsidRDefault="00F12F0E" w:rsidP="00F12F0E">
            <w:pPr>
              <w:tabs>
                <w:tab w:val="left" w:pos="360"/>
              </w:tabs>
              <w:rPr>
                <w:rFonts w:eastAsia="Times New Roman"/>
                <w:color w:val="000000"/>
                <w:sz w:val="20"/>
                <w:szCs w:val="20"/>
              </w:rPr>
            </w:pPr>
            <w:r w:rsidRPr="00F12F0E">
              <w:rPr>
                <w:rFonts w:eastAsia="Times New Roman"/>
                <w:color w:val="000000"/>
                <w:sz w:val="20"/>
                <w:szCs w:val="20"/>
              </w:rPr>
              <w:t>Acumulator, min. 1 × 12V/7Ah;</w:t>
            </w:r>
          </w:p>
          <w:p w:rsidR="00F12F0E" w:rsidRPr="00BA4CDD" w:rsidRDefault="00F12F0E" w:rsidP="00F12F0E">
            <w:pPr>
              <w:tabs>
                <w:tab w:val="left" w:pos="360"/>
              </w:tabs>
              <w:rPr>
                <w:rFonts w:eastAsia="Times New Roman"/>
                <w:color w:val="000000"/>
                <w:sz w:val="20"/>
                <w:szCs w:val="20"/>
              </w:rPr>
            </w:pPr>
            <w:r w:rsidRPr="00F12F0E">
              <w:rPr>
                <w:rFonts w:eastAsia="Times New Roman"/>
                <w:color w:val="000000"/>
                <w:sz w:val="20"/>
                <w:szCs w:val="20"/>
              </w:rPr>
              <w:t>Condiţii generale: cablu pentru sursa de alimentare; Garanție, min.: 12 luni (inclusiv pe acumulator).</w:t>
            </w:r>
          </w:p>
        </w:tc>
        <w:tc>
          <w:tcPr>
            <w:tcW w:w="499" w:type="pct"/>
            <w:tcBorders>
              <w:top w:val="single" w:sz="4" w:space="0" w:color="auto"/>
              <w:left w:val="single" w:sz="4" w:space="0" w:color="auto"/>
              <w:bottom w:val="single" w:sz="4" w:space="0" w:color="auto"/>
              <w:right w:val="single" w:sz="4" w:space="0" w:color="auto"/>
            </w:tcBorders>
          </w:tcPr>
          <w:p w:rsidR="00F12F0E" w:rsidRPr="00155B6E" w:rsidRDefault="00F12F0E"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12F0E" w:rsidRPr="00155B6E" w:rsidRDefault="00F12F0E" w:rsidP="005D49A9">
            <w:pPr>
              <w:jc w:val="center"/>
              <w:rPr>
                <w:sz w:val="20"/>
                <w:szCs w:val="20"/>
              </w:rPr>
            </w:pPr>
          </w:p>
        </w:tc>
      </w:tr>
      <w:tr w:rsidR="00F12F0E" w:rsidRPr="00155B6E" w:rsidTr="00F12F0E">
        <w:trPr>
          <w:gridAfter w:val="2"/>
          <w:wAfter w:w="142" w:type="pct"/>
          <w:trHeight w:val="283"/>
        </w:trPr>
        <w:tc>
          <w:tcPr>
            <w:tcW w:w="485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12F0E" w:rsidRPr="00155B6E" w:rsidRDefault="00F12F0E" w:rsidP="00F12F0E">
            <w:pPr>
              <w:rPr>
                <w:sz w:val="20"/>
                <w:szCs w:val="20"/>
              </w:rPr>
            </w:pPr>
            <w:r>
              <w:rPr>
                <w:sz w:val="20"/>
                <w:szCs w:val="20"/>
              </w:rPr>
              <w:t>Lotul 2</w:t>
            </w: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F12F0E" w:rsidP="005D49A9">
            <w:pPr>
              <w:outlineLvl w:val="0"/>
              <w:rPr>
                <w:color w:val="000000"/>
                <w:sz w:val="20"/>
                <w:szCs w:val="20"/>
              </w:rPr>
            </w:pPr>
            <w:r w:rsidRPr="00F12F0E">
              <w:rPr>
                <w:color w:val="000000"/>
                <w:sz w:val="20"/>
                <w:szCs w:val="20"/>
              </w:rPr>
              <w:t>Echipament de alimentare continuă cu energie electrică (UPS) de tip II</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2F0E" w:rsidRPr="00F12F0E" w:rsidRDefault="00F12F0E" w:rsidP="00F12F0E">
            <w:pPr>
              <w:tabs>
                <w:tab w:val="left" w:pos="360"/>
              </w:tabs>
              <w:rPr>
                <w:bCs/>
                <w:color w:val="000000"/>
                <w:sz w:val="20"/>
                <w:szCs w:val="20"/>
              </w:rPr>
            </w:pPr>
            <w:r w:rsidRPr="00F12F0E">
              <w:rPr>
                <w:bCs/>
                <w:color w:val="000000"/>
                <w:sz w:val="20"/>
                <w:szCs w:val="20"/>
              </w:rPr>
              <w:t xml:space="preserve">Echipamentele de alimentare continuă cu energie electrică (UPS) nu trebuie să facă parte din categoria „restaurate” (refurbished); </w:t>
            </w:r>
          </w:p>
          <w:p w:rsidR="00F12F0E" w:rsidRPr="00F12F0E" w:rsidRDefault="00F12F0E" w:rsidP="00F12F0E">
            <w:pPr>
              <w:tabs>
                <w:tab w:val="left" w:pos="360"/>
              </w:tabs>
              <w:rPr>
                <w:bCs/>
                <w:color w:val="000000"/>
                <w:sz w:val="20"/>
                <w:szCs w:val="20"/>
              </w:rPr>
            </w:pPr>
            <w:r w:rsidRPr="00F12F0E">
              <w:rPr>
                <w:bCs/>
                <w:color w:val="000000"/>
                <w:sz w:val="20"/>
                <w:szCs w:val="20"/>
              </w:rPr>
              <w:t>Tip: Online, dublă conversie (Double Conversion);</w:t>
            </w:r>
          </w:p>
          <w:p w:rsidR="00F12F0E" w:rsidRPr="00F12F0E" w:rsidRDefault="00F12F0E" w:rsidP="00F12F0E">
            <w:pPr>
              <w:tabs>
                <w:tab w:val="left" w:pos="360"/>
              </w:tabs>
              <w:rPr>
                <w:bCs/>
                <w:color w:val="000000"/>
                <w:sz w:val="20"/>
                <w:szCs w:val="20"/>
              </w:rPr>
            </w:pPr>
            <w:r w:rsidRPr="00F12F0E">
              <w:rPr>
                <w:bCs/>
                <w:color w:val="000000"/>
                <w:sz w:val="20"/>
                <w:szCs w:val="20"/>
              </w:rPr>
              <w:lastRenderedPageBreak/>
              <w:t xml:space="preserve">Putere nominală: min. 850 W; Interval tensiune intrare: min. 110–300 VAC ±5%; Număr faze: 1 fază + împământare; Factor de putere: Intrare ≥0.9, Ieșire ≥0.8; Formă undă Ieșire: sinusoidală pură; Timp de transfer Ieșire: 0 ms (AC - battery); Frecvență Intrare: 40 – 70 Hz; Tip prize: min. 2 x schuko socket integrate în carcasa UPS-ului; Minim 2 × 12V baterii interne; Protecție la suprasarcină, Protecție la scurtcircuit, </w:t>
            </w:r>
          </w:p>
          <w:p w:rsidR="00F12F0E" w:rsidRPr="00F12F0E" w:rsidRDefault="00F12F0E" w:rsidP="00F12F0E">
            <w:pPr>
              <w:tabs>
                <w:tab w:val="left" w:pos="360"/>
              </w:tabs>
              <w:rPr>
                <w:bCs/>
                <w:color w:val="000000"/>
                <w:sz w:val="20"/>
                <w:szCs w:val="20"/>
              </w:rPr>
            </w:pPr>
            <w:r w:rsidRPr="00F12F0E">
              <w:rPr>
                <w:bCs/>
                <w:color w:val="000000"/>
                <w:sz w:val="20"/>
                <w:szCs w:val="20"/>
              </w:rPr>
              <w:t>Protecție la supraîncălzire, Alarmă baterie descărcată, Bypass automat;</w:t>
            </w:r>
          </w:p>
          <w:p w:rsidR="00F12F0E" w:rsidRPr="00F12F0E" w:rsidRDefault="00F12F0E" w:rsidP="00F12F0E">
            <w:pPr>
              <w:tabs>
                <w:tab w:val="left" w:pos="360"/>
              </w:tabs>
              <w:rPr>
                <w:bCs/>
                <w:color w:val="000000"/>
                <w:sz w:val="20"/>
                <w:szCs w:val="20"/>
              </w:rPr>
            </w:pPr>
            <w:r w:rsidRPr="00F12F0E">
              <w:rPr>
                <w:bCs/>
                <w:color w:val="000000"/>
                <w:sz w:val="20"/>
                <w:szCs w:val="20"/>
              </w:rPr>
              <w:t xml:space="preserve">Port de comunicație: USB sau </w:t>
            </w:r>
          </w:p>
          <w:p w:rsidR="00F12F0E" w:rsidRPr="00F12F0E" w:rsidRDefault="00F12F0E" w:rsidP="00F12F0E">
            <w:pPr>
              <w:tabs>
                <w:tab w:val="left" w:pos="360"/>
              </w:tabs>
              <w:rPr>
                <w:bCs/>
                <w:color w:val="000000"/>
                <w:sz w:val="20"/>
                <w:szCs w:val="20"/>
              </w:rPr>
            </w:pPr>
            <w:r w:rsidRPr="00F12F0E">
              <w:rPr>
                <w:bCs/>
                <w:color w:val="000000"/>
                <w:sz w:val="20"/>
                <w:szCs w:val="20"/>
              </w:rPr>
              <w:t>RS-232;</w:t>
            </w:r>
          </w:p>
          <w:p w:rsidR="00F12F0E" w:rsidRPr="00F12F0E" w:rsidRDefault="00F12F0E" w:rsidP="00F12F0E">
            <w:pPr>
              <w:tabs>
                <w:tab w:val="left" w:pos="360"/>
              </w:tabs>
              <w:rPr>
                <w:bCs/>
                <w:color w:val="000000"/>
                <w:sz w:val="20"/>
                <w:szCs w:val="20"/>
              </w:rPr>
            </w:pPr>
            <w:r w:rsidRPr="00F12F0E">
              <w:rPr>
                <w:bCs/>
                <w:color w:val="000000"/>
                <w:sz w:val="20"/>
                <w:szCs w:val="20"/>
              </w:rPr>
              <w:t>Software disponibila pentru monitorizare și management UPS (Windows/Mac OS/Linux);</w:t>
            </w:r>
          </w:p>
          <w:p w:rsidR="00F12F0E" w:rsidRPr="00F12F0E" w:rsidRDefault="00F12F0E" w:rsidP="00F12F0E">
            <w:pPr>
              <w:tabs>
                <w:tab w:val="left" w:pos="360"/>
              </w:tabs>
              <w:rPr>
                <w:bCs/>
                <w:color w:val="000000"/>
                <w:sz w:val="20"/>
                <w:szCs w:val="20"/>
              </w:rPr>
            </w:pPr>
            <w:r w:rsidRPr="00F12F0E">
              <w:rPr>
                <w:bCs/>
                <w:color w:val="000000"/>
                <w:sz w:val="20"/>
                <w:szCs w:val="20"/>
              </w:rPr>
              <w:t>Nivel zgomot: ≤55 dB la distanța de 1 m.; Conținutul livrării: UPS, Cablu de alimentare, Cablu de comunicație (USB sau RS-232); Manual de utilizare;</w:t>
            </w:r>
          </w:p>
          <w:p w:rsidR="005D49A9" w:rsidRPr="00BA4CDD" w:rsidRDefault="00F12F0E" w:rsidP="00F12F0E">
            <w:pPr>
              <w:tabs>
                <w:tab w:val="left" w:pos="360"/>
              </w:tabs>
              <w:rPr>
                <w:color w:val="000000"/>
                <w:sz w:val="20"/>
                <w:szCs w:val="20"/>
              </w:rPr>
            </w:pPr>
            <w:r w:rsidRPr="00F12F0E">
              <w:rPr>
                <w:bCs/>
                <w:color w:val="000000"/>
                <w:sz w:val="20"/>
                <w:szCs w:val="20"/>
              </w:rPr>
              <w:t>Garanție, min.: 24 luni (inclusiv pe acumulator).</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6141E9" w:rsidRPr="00155B6E" w:rsidTr="008D53DA">
        <w:trPr>
          <w:gridAfter w:val="2"/>
          <w:wAfter w:w="142" w:type="pct"/>
          <w:trHeight w:val="70"/>
        </w:trPr>
        <w:tc>
          <w:tcPr>
            <w:tcW w:w="876"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b/>
                <w:sz w:val="20"/>
                <w:szCs w:val="20"/>
              </w:rPr>
            </w:pPr>
            <w:r w:rsidRPr="00155B6E">
              <w:rPr>
                <w:b/>
                <w:sz w:val="20"/>
                <w:szCs w:val="20"/>
              </w:rPr>
              <w:t>TOTAL</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499" w:type="pct"/>
            <w:tcBorders>
              <w:top w:val="single" w:sz="4" w:space="0" w:color="auto"/>
              <w:left w:val="single" w:sz="4" w:space="0" w:color="auto"/>
              <w:bottom w:val="single" w:sz="4" w:space="0" w:color="auto"/>
              <w:right w:val="single" w:sz="4" w:space="0" w:color="auto"/>
            </w:tcBorders>
          </w:tcPr>
          <w:p w:rsidR="009403E4" w:rsidRPr="00155B6E" w:rsidRDefault="009403E4" w:rsidP="009403E4">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r>
      <w:tr w:rsidR="009403E4" w:rsidRPr="00155B6E" w:rsidTr="008D53DA">
        <w:trPr>
          <w:trHeight w:val="397"/>
        </w:trPr>
        <w:tc>
          <w:tcPr>
            <w:tcW w:w="5000" w:type="pct"/>
            <w:gridSpan w:val="12"/>
            <w:tcBorders>
              <w:top w:val="single" w:sz="4" w:space="0" w:color="auto"/>
            </w:tcBorders>
            <w:vAlign w:val="center"/>
          </w:tcPr>
          <w:p w:rsidR="009403E4" w:rsidRPr="00155B6E" w:rsidRDefault="009403E4" w:rsidP="009403E4">
            <w:pPr>
              <w:tabs>
                <w:tab w:val="left" w:pos="6120"/>
              </w:tabs>
            </w:pPr>
          </w:p>
          <w:p w:rsidR="009403E4" w:rsidRPr="00155B6E" w:rsidRDefault="009403E4" w:rsidP="009403E4">
            <w:r w:rsidRPr="00155B6E">
              <w:t>Semnat:_______________ Numele, Prenumele:_____________________________ În calitate de: ________________</w:t>
            </w:r>
          </w:p>
          <w:p w:rsidR="009403E4" w:rsidRPr="00155B6E" w:rsidRDefault="009403E4" w:rsidP="009403E4">
            <w:pPr>
              <w:rPr>
                <w:bCs/>
                <w:iCs/>
              </w:rPr>
            </w:pPr>
            <w:r w:rsidRPr="00155B6E">
              <w:rPr>
                <w:bCs/>
                <w:iCs/>
              </w:rPr>
              <w:t>Ofertantul: _______________________ Adresa: __________________________</w:t>
            </w:r>
          </w:p>
          <w:tbl>
            <w:tblPr>
              <w:tblW w:w="15957" w:type="dxa"/>
              <w:tblLook w:val="04A0" w:firstRow="1" w:lastRow="0" w:firstColumn="1" w:lastColumn="0" w:noHBand="0" w:noVBand="1"/>
            </w:tblPr>
            <w:tblGrid>
              <w:gridCol w:w="1195"/>
              <w:gridCol w:w="528"/>
              <w:gridCol w:w="1433"/>
              <w:gridCol w:w="950"/>
              <w:gridCol w:w="1061"/>
              <w:gridCol w:w="1221"/>
              <w:gridCol w:w="1279"/>
              <w:gridCol w:w="1118"/>
              <w:gridCol w:w="1130"/>
              <w:gridCol w:w="7"/>
              <w:gridCol w:w="54"/>
              <w:gridCol w:w="1304"/>
              <w:gridCol w:w="1763"/>
              <w:gridCol w:w="7"/>
              <w:gridCol w:w="29"/>
              <w:gridCol w:w="912"/>
              <w:gridCol w:w="454"/>
              <w:gridCol w:w="22"/>
              <w:gridCol w:w="36"/>
              <w:gridCol w:w="1209"/>
              <w:gridCol w:w="25"/>
              <w:gridCol w:w="18"/>
              <w:gridCol w:w="202"/>
            </w:tblGrid>
            <w:tr w:rsidR="009403E4" w:rsidRPr="00155B6E" w:rsidTr="00844561">
              <w:trPr>
                <w:gridAfter w:val="3"/>
                <w:wAfter w:w="245" w:type="dxa"/>
                <w:trHeight w:val="697"/>
              </w:trPr>
              <w:tc>
                <w:tcPr>
                  <w:tcW w:w="14445" w:type="dxa"/>
                  <w:gridSpan w:val="17"/>
                  <w:vAlign w:val="center"/>
                </w:tcPr>
                <w:p w:rsidR="00F12F0E" w:rsidRDefault="009403E4" w:rsidP="00F12F0E">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F12F0E" w:rsidRDefault="00F12F0E" w:rsidP="00F12F0E">
                  <w:pPr>
                    <w:framePr w:hSpace="180" w:wrap="around" w:vAnchor="page" w:hAnchor="margin" w:y="347"/>
                    <w:jc w:val="right"/>
                    <w:rPr>
                      <w:noProof w:val="0"/>
                    </w:rPr>
                  </w:pPr>
                </w:p>
                <w:p w:rsidR="00F12F0E" w:rsidRDefault="00F12F0E"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BA07B5" w:rsidRDefault="00BA07B5" w:rsidP="00F12F0E">
                  <w:pPr>
                    <w:framePr w:hSpace="180" w:wrap="around" w:vAnchor="page" w:hAnchor="margin" w:y="347"/>
                    <w:jc w:val="right"/>
                    <w:rPr>
                      <w:noProof w:val="0"/>
                    </w:rPr>
                  </w:pPr>
                </w:p>
                <w:p w:rsidR="009403E4" w:rsidRPr="00155B6E" w:rsidRDefault="009403E4" w:rsidP="00F12F0E">
                  <w:pPr>
                    <w:framePr w:hSpace="180" w:wrap="around" w:vAnchor="page" w:hAnchor="margin" w:y="347"/>
                    <w:jc w:val="right"/>
                    <w:rPr>
                      <w:noProof w:val="0"/>
                    </w:rPr>
                  </w:pPr>
                  <w:r w:rsidRPr="00155B6E">
                    <w:rPr>
                      <w:noProof w:val="0"/>
                    </w:rPr>
                    <w:lastRenderedPageBreak/>
                    <w:t>Anexa nr.23</w:t>
                  </w:r>
                </w:p>
                <w:p w:rsidR="009403E4" w:rsidRPr="00155B6E" w:rsidRDefault="009403E4" w:rsidP="00F12F0E">
                  <w:pPr>
                    <w:framePr w:hSpace="180" w:wrap="around" w:vAnchor="page" w:hAnchor="margin" w:y="347"/>
                    <w:ind w:left="9251"/>
                    <w:jc w:val="right"/>
                    <w:rPr>
                      <w:noProof w:val="0"/>
                    </w:rPr>
                  </w:pPr>
                  <w:r w:rsidRPr="00155B6E">
                    <w:rPr>
                      <w:noProof w:val="0"/>
                    </w:rPr>
                    <w:t xml:space="preserve">la Documentația standard </w:t>
                  </w:r>
                  <w:r>
                    <w:rPr>
                      <w:noProof w:val="0"/>
                    </w:rPr>
                    <w:t>pentru procedura de achiziție, cu nr. de identificare în SIA RSAP Mtender:</w:t>
                  </w:r>
                  <w:r w:rsidR="008D53DA" w:rsidRPr="008D53DA">
                    <w:rPr>
                      <w:rFonts w:eastAsia="Times New Roman"/>
                      <w:b/>
                      <w:bCs/>
                      <w:noProof w:val="0"/>
                      <w:szCs w:val="23"/>
                      <w:bdr w:val="none" w:sz="0" w:space="0" w:color="auto" w:frame="1"/>
                      <w:shd w:val="clear" w:color="auto" w:fill="FFFFFF"/>
                      <w:lang w:eastAsia="ru-RU"/>
                    </w:rPr>
                    <w:t xml:space="preserve"> </w:t>
                  </w:r>
                  <w:r w:rsidR="00F12F0E">
                    <w:t xml:space="preserve"> </w:t>
                  </w:r>
                  <w:r w:rsidR="00F12F0E" w:rsidRPr="00F12F0E">
                    <w:rPr>
                      <w:rFonts w:eastAsia="Times New Roman"/>
                      <w:b/>
                      <w:bCs/>
                      <w:noProof w:val="0"/>
                      <w:szCs w:val="23"/>
                      <w:bdr w:val="none" w:sz="0" w:space="0" w:color="auto" w:frame="1"/>
                      <w:shd w:val="clear" w:color="auto" w:fill="FFFFFF"/>
                      <w:lang w:eastAsia="ru-RU"/>
                    </w:rPr>
                    <w:t>ocds-b3wdp1-MD-1773410342925</w:t>
                  </w:r>
                </w:p>
                <w:p w:rsidR="009403E4" w:rsidRPr="00155B6E" w:rsidRDefault="009403E4" w:rsidP="00F12F0E">
                  <w:pPr>
                    <w:pStyle w:val="Titlu2"/>
                    <w:framePr w:hSpace="180" w:wrap="around" w:vAnchor="page" w:hAnchor="margin" w:y="347"/>
                    <w:rPr>
                      <w:noProof w:val="0"/>
                      <w:sz w:val="24"/>
                    </w:rPr>
                  </w:pPr>
                  <w:r w:rsidRPr="00155B6E">
                    <w:rPr>
                      <w:noProof w:val="0"/>
                    </w:rPr>
                    <w:t>Specificații de preț</w:t>
                  </w:r>
                </w:p>
              </w:tc>
              <w:tc>
                <w:tcPr>
                  <w:tcW w:w="1267" w:type="dxa"/>
                  <w:gridSpan w:val="3"/>
                </w:tcPr>
                <w:p w:rsidR="009403E4" w:rsidRPr="00155B6E" w:rsidRDefault="009403E4" w:rsidP="00F12F0E">
                  <w:pPr>
                    <w:pStyle w:val="Titlu2"/>
                    <w:framePr w:hSpace="180" w:wrap="around" w:vAnchor="page" w:hAnchor="margin" w:y="347"/>
                    <w:jc w:val="right"/>
                    <w:rPr>
                      <w:b w:val="0"/>
                      <w:sz w:val="20"/>
                      <w:szCs w:val="20"/>
                    </w:rPr>
                  </w:pPr>
                </w:p>
              </w:tc>
            </w:tr>
            <w:tr w:rsidR="009403E4" w:rsidRPr="00155B6E" w:rsidTr="00844561">
              <w:trPr>
                <w:gridAfter w:val="3"/>
                <w:wAfter w:w="245" w:type="dxa"/>
              </w:trPr>
              <w:tc>
                <w:tcPr>
                  <w:tcW w:w="14445" w:type="dxa"/>
                  <w:gridSpan w:val="17"/>
                  <w:tcBorders>
                    <w:bottom w:val="single" w:sz="4" w:space="0" w:color="auto"/>
                  </w:tcBorders>
                </w:tcPr>
                <w:p w:rsidR="009403E4" w:rsidRPr="00155B6E" w:rsidRDefault="009403E4" w:rsidP="00F12F0E">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9403E4" w:rsidRPr="00155B6E" w:rsidRDefault="009403E4" w:rsidP="00F12F0E">
                  <w:pPr>
                    <w:framePr w:hSpace="180" w:wrap="around" w:vAnchor="page" w:hAnchor="margin" w:y="347"/>
                    <w:jc w:val="center"/>
                  </w:pPr>
                </w:p>
              </w:tc>
              <w:tc>
                <w:tcPr>
                  <w:tcW w:w="1267" w:type="dxa"/>
                  <w:gridSpan w:val="3"/>
                  <w:tcBorders>
                    <w:bottom w:val="single" w:sz="4" w:space="0" w:color="auto"/>
                  </w:tcBorders>
                </w:tcPr>
                <w:p w:rsidR="009403E4" w:rsidRPr="00155B6E" w:rsidRDefault="009403E4" w:rsidP="00F12F0E">
                  <w:pPr>
                    <w:framePr w:hSpace="180" w:wrap="around" w:vAnchor="page" w:hAnchor="margin" w:y="347"/>
                    <w:jc w:val="both"/>
                    <w:rPr>
                      <w:i/>
                      <w:iCs/>
                    </w:rPr>
                  </w:pPr>
                </w:p>
              </w:tc>
            </w:tr>
            <w:tr w:rsidR="009403E4" w:rsidRPr="00155B6E" w:rsidTr="008D53DA">
              <w:trPr>
                <w:trHeight w:val="70"/>
              </w:trPr>
              <w:tc>
                <w:tcPr>
                  <w:tcW w:w="1723"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pPr>
                </w:p>
              </w:tc>
              <w:tc>
                <w:tcPr>
                  <w:tcW w:w="14234" w:type="dxa"/>
                  <w:gridSpan w:val="21"/>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pPr>
                  <w:r w:rsidRPr="00155B6E">
                    <w:t>Numărul procedurii de achiziție</w:t>
                  </w:r>
                  <w:r>
                    <w:t xml:space="preserve">: </w:t>
                  </w:r>
                  <w:r w:rsidRPr="0056064A">
                    <w:rPr>
                      <w:b/>
                    </w:rPr>
                    <w:t>MTender ID</w:t>
                  </w:r>
                  <w:r>
                    <w:rPr>
                      <w:b/>
                    </w:rPr>
                    <w:t>:</w:t>
                  </w:r>
                  <w:r>
                    <w:t xml:space="preserve"> </w:t>
                  </w:r>
                  <w:r w:rsidR="00F12F0E">
                    <w:t xml:space="preserve"> </w:t>
                  </w:r>
                  <w:r w:rsidR="00F12F0E" w:rsidRPr="00F12F0E">
                    <w:rPr>
                      <w:b/>
                      <w:bCs/>
                    </w:rPr>
                    <w:t>ocds-b3wdp1-MD-1773410342925</w:t>
                  </w:r>
                </w:p>
              </w:tc>
            </w:tr>
            <w:tr w:rsidR="009403E4" w:rsidRPr="00155B6E" w:rsidTr="008D53DA">
              <w:trPr>
                <w:trHeight w:val="70"/>
              </w:trPr>
              <w:tc>
                <w:tcPr>
                  <w:tcW w:w="1723"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pPr>
                </w:p>
              </w:tc>
              <w:tc>
                <w:tcPr>
                  <w:tcW w:w="14234" w:type="dxa"/>
                  <w:gridSpan w:val="21"/>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pPr>
                  <w:r w:rsidRPr="00155B6E">
                    <w:t>Obiectul achiziției</w:t>
                  </w:r>
                  <w:r>
                    <w:t>:</w:t>
                  </w:r>
                  <w:r w:rsidR="008D53DA" w:rsidRPr="008D53DA">
                    <w:rPr>
                      <w:rFonts w:eastAsia="Times New Roman"/>
                      <w:b/>
                      <w:noProof w:val="0"/>
                      <w:lang w:eastAsia="ru-RU"/>
                    </w:rPr>
                    <w:t xml:space="preserve"> </w:t>
                  </w:r>
                  <w:r w:rsidR="00F844DB" w:rsidRPr="00F844DB">
                    <w:rPr>
                      <w:b/>
                      <w:i/>
                    </w:rPr>
                    <w:t xml:space="preserve"> Echipamente de alimentare continuă cu energie electrică</w:t>
                  </w:r>
                </w:p>
              </w:tc>
            </w:tr>
            <w:tr w:rsidR="009403E4" w:rsidRPr="00155B6E" w:rsidTr="00844561">
              <w:trPr>
                <w:trHeight w:val="567"/>
              </w:trPr>
              <w:tc>
                <w:tcPr>
                  <w:tcW w:w="11280" w:type="dxa"/>
                  <w:gridSpan w:val="12"/>
                </w:tcPr>
                <w:p w:rsidR="009403E4" w:rsidRPr="00155B6E" w:rsidRDefault="009403E4" w:rsidP="00F12F0E">
                  <w:pPr>
                    <w:framePr w:hSpace="180" w:wrap="around" w:vAnchor="page" w:hAnchor="margin" w:y="347"/>
                  </w:pPr>
                </w:p>
              </w:tc>
              <w:tc>
                <w:tcPr>
                  <w:tcW w:w="2711" w:type="dxa"/>
                  <w:gridSpan w:val="4"/>
                </w:tcPr>
                <w:p w:rsidR="009403E4" w:rsidRPr="00155B6E" w:rsidRDefault="009403E4" w:rsidP="00F12F0E">
                  <w:pPr>
                    <w:framePr w:hSpace="180" w:wrap="around" w:vAnchor="page" w:hAnchor="margin" w:y="347"/>
                  </w:pPr>
                </w:p>
              </w:tc>
              <w:tc>
                <w:tcPr>
                  <w:tcW w:w="1966" w:type="dxa"/>
                  <w:gridSpan w:val="7"/>
                </w:tcPr>
                <w:p w:rsidR="009403E4" w:rsidRPr="00155B6E" w:rsidRDefault="009403E4" w:rsidP="00F12F0E">
                  <w:pPr>
                    <w:framePr w:hSpace="180" w:wrap="around" w:vAnchor="page" w:hAnchor="margin" w:y="347"/>
                  </w:pPr>
                </w:p>
              </w:tc>
            </w:tr>
            <w:tr w:rsidR="009403E4" w:rsidRPr="00155B6E" w:rsidTr="008D53DA">
              <w:trPr>
                <w:gridAfter w:val="2"/>
                <w:wAfter w:w="220" w:type="dxa"/>
                <w:trHeight w:val="224"/>
              </w:trPr>
              <w:tc>
                <w:tcPr>
                  <w:tcW w:w="1195"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b/>
                      <w:sz w:val="20"/>
                    </w:rPr>
                  </w:pPr>
                  <w:r w:rsidRPr="00155B6E">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Canti-tatea</w:t>
                  </w:r>
                </w:p>
              </w:tc>
              <w:tc>
                <w:tcPr>
                  <w:tcW w:w="1221" w:type="dxa"/>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Preţ unitar (fără TVA)</w:t>
                  </w:r>
                </w:p>
              </w:tc>
              <w:tc>
                <w:tcPr>
                  <w:tcW w:w="1279" w:type="dxa"/>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Preţ unitar (cu TVA)</w:t>
                  </w:r>
                </w:p>
              </w:tc>
              <w:tc>
                <w:tcPr>
                  <w:tcW w:w="1118" w:type="dxa"/>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Suma</w:t>
                  </w:r>
                </w:p>
                <w:p w:rsidR="009403E4" w:rsidRPr="00155B6E" w:rsidRDefault="009403E4" w:rsidP="00F12F0E">
                  <w:pPr>
                    <w:framePr w:hSpace="180" w:wrap="around" w:vAnchor="page" w:hAnchor="margin" w:y="347"/>
                    <w:jc w:val="center"/>
                    <w:rPr>
                      <w:b/>
                      <w:sz w:val="20"/>
                    </w:rPr>
                  </w:pPr>
                  <w:r w:rsidRPr="00155B6E">
                    <w:rPr>
                      <w:b/>
                      <w:sz w:val="20"/>
                    </w:rPr>
                    <w:t>fără</w:t>
                  </w:r>
                </w:p>
                <w:p w:rsidR="009403E4" w:rsidRPr="00155B6E" w:rsidRDefault="009403E4" w:rsidP="00F12F0E">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rPr>
                  </w:pPr>
                  <w:r w:rsidRPr="00155B6E">
                    <w:rPr>
                      <w:b/>
                      <w:sz w:val="20"/>
                    </w:rPr>
                    <w:t>Suma</w:t>
                  </w:r>
                </w:p>
                <w:p w:rsidR="009403E4" w:rsidRPr="00155B6E" w:rsidRDefault="009403E4" w:rsidP="00F12F0E">
                  <w:pPr>
                    <w:framePr w:hSpace="180" w:wrap="around" w:vAnchor="page" w:hAnchor="margin" w:y="347"/>
                    <w:jc w:val="center"/>
                    <w:rPr>
                      <w:b/>
                      <w:sz w:val="20"/>
                    </w:rPr>
                  </w:pPr>
                  <w:r w:rsidRPr="00155B6E">
                    <w:rPr>
                      <w:b/>
                      <w:sz w:val="20"/>
                    </w:rPr>
                    <w:t>cu TVA</w:t>
                  </w:r>
                </w:p>
              </w:tc>
              <w:tc>
                <w:tcPr>
                  <w:tcW w:w="3121"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szCs w:val="28"/>
                    </w:rPr>
                  </w:pPr>
                  <w:r w:rsidRPr="00155B6E">
                    <w:rPr>
                      <w:b/>
                      <w:sz w:val="20"/>
                      <w:szCs w:val="28"/>
                    </w:rPr>
                    <w:t xml:space="preserve">Termenul de </w:t>
                  </w:r>
                </w:p>
                <w:p w:rsidR="009403E4" w:rsidRPr="00155B6E" w:rsidRDefault="009403E4" w:rsidP="00F12F0E">
                  <w:pPr>
                    <w:framePr w:hSpace="180" w:wrap="around" w:vAnchor="page" w:hAnchor="margin" w:y="347"/>
                    <w:jc w:val="center"/>
                    <w:rPr>
                      <w:b/>
                      <w:sz w:val="20"/>
                    </w:rPr>
                  </w:pPr>
                  <w:r w:rsidRPr="00155B6E">
                    <w:rPr>
                      <w:b/>
                      <w:sz w:val="20"/>
                      <w:szCs w:val="28"/>
                    </w:rPr>
                    <w:t xml:space="preserve">livrare/prestare </w:t>
                  </w:r>
                </w:p>
              </w:tc>
              <w:tc>
                <w:tcPr>
                  <w:tcW w:w="1424" w:type="dxa"/>
                  <w:gridSpan w:val="5"/>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rPr>
                      <w:b/>
                      <w:sz w:val="20"/>
                      <w:szCs w:val="28"/>
                    </w:rPr>
                  </w:pPr>
                  <w:r w:rsidRPr="00155B6E">
                    <w:rPr>
                      <w:b/>
                      <w:sz w:val="20"/>
                      <w:szCs w:val="28"/>
                    </w:rPr>
                    <w:t>Clasificație bugetară (IBAN)</w:t>
                  </w:r>
                </w:p>
              </w:tc>
              <w:tc>
                <w:tcPr>
                  <w:tcW w:w="1270"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b/>
                      <w:sz w:val="20"/>
                      <w:szCs w:val="28"/>
                    </w:rPr>
                  </w:pPr>
                  <w:r w:rsidRPr="00155B6E">
                    <w:rPr>
                      <w:b/>
                      <w:sz w:val="20"/>
                      <w:szCs w:val="28"/>
                    </w:rPr>
                    <w:t>Discount</w:t>
                  </w:r>
                </w:p>
                <w:p w:rsidR="009403E4" w:rsidRPr="00155B6E" w:rsidRDefault="009403E4" w:rsidP="00F12F0E">
                  <w:pPr>
                    <w:framePr w:hSpace="180" w:wrap="around" w:vAnchor="page" w:hAnchor="margin" w:y="347"/>
                    <w:jc w:val="center"/>
                    <w:rPr>
                      <w:b/>
                      <w:sz w:val="20"/>
                      <w:szCs w:val="28"/>
                    </w:rPr>
                  </w:pPr>
                  <w:r w:rsidRPr="00155B6E">
                    <w:rPr>
                      <w:b/>
                      <w:sz w:val="20"/>
                      <w:szCs w:val="28"/>
                    </w:rPr>
                    <w:t>%</w:t>
                  </w:r>
                </w:p>
              </w:tc>
            </w:tr>
            <w:tr w:rsidR="009403E4" w:rsidRPr="00155B6E" w:rsidTr="00844561">
              <w:trPr>
                <w:gridAfter w:val="2"/>
                <w:wAfter w:w="220"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1</w:t>
                  </w: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4</w:t>
                  </w:r>
                </w:p>
              </w:tc>
              <w:tc>
                <w:tcPr>
                  <w:tcW w:w="122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5</w:t>
                  </w:r>
                </w:p>
              </w:tc>
              <w:tc>
                <w:tcPr>
                  <w:tcW w:w="1279"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6</w:t>
                  </w:r>
                </w:p>
              </w:tc>
              <w:tc>
                <w:tcPr>
                  <w:tcW w:w="1118"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F12F0E">
                  <w:pPr>
                    <w:framePr w:hSpace="180" w:wrap="around" w:vAnchor="page" w:hAnchor="margin" w:y="347"/>
                    <w:jc w:val="center"/>
                    <w:rPr>
                      <w:sz w:val="20"/>
                    </w:rPr>
                  </w:pPr>
                  <w:r w:rsidRPr="00155B6E">
                    <w:rPr>
                      <w:sz w:val="20"/>
                    </w:rPr>
                    <w:t>8</w:t>
                  </w:r>
                </w:p>
              </w:tc>
              <w:tc>
                <w:tcPr>
                  <w:tcW w:w="3121"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sz w:val="20"/>
                    </w:rPr>
                  </w:pPr>
                  <w:r w:rsidRPr="00155B6E">
                    <w:rPr>
                      <w:sz w:val="20"/>
                    </w:rPr>
                    <w:t>9</w:t>
                  </w:r>
                </w:p>
              </w:tc>
              <w:tc>
                <w:tcPr>
                  <w:tcW w:w="1424" w:type="dxa"/>
                  <w:gridSpan w:val="5"/>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sz w:val="20"/>
                    </w:rPr>
                  </w:pPr>
                  <w:r w:rsidRPr="00155B6E">
                    <w:rPr>
                      <w:sz w:val="20"/>
                    </w:rPr>
                    <w:t>10</w:t>
                  </w:r>
                </w:p>
              </w:tc>
              <w:tc>
                <w:tcPr>
                  <w:tcW w:w="1270"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F12F0E">
                  <w:pPr>
                    <w:framePr w:hSpace="180" w:wrap="around" w:vAnchor="page" w:hAnchor="margin" w:y="347"/>
                    <w:jc w:val="center"/>
                    <w:rPr>
                      <w:sz w:val="20"/>
                    </w:rPr>
                  </w:pPr>
                  <w:r w:rsidRPr="00155B6E">
                    <w:rPr>
                      <w:sz w:val="20"/>
                    </w:rPr>
                    <w:t>11</w:t>
                  </w:r>
                </w:p>
              </w:tc>
            </w:tr>
            <w:tr w:rsidR="008D53DA" w:rsidRPr="00155B6E" w:rsidTr="008D53DA">
              <w:trPr>
                <w:gridAfter w:val="2"/>
                <w:wAfter w:w="220" w:type="dxa"/>
                <w:trHeight w:val="397"/>
              </w:trPr>
              <w:tc>
                <w:tcPr>
                  <w:tcW w:w="15737" w:type="dxa"/>
                  <w:gridSpan w:val="21"/>
                  <w:tcBorders>
                    <w:top w:val="single" w:sz="4" w:space="0" w:color="auto"/>
                    <w:left w:val="single" w:sz="4" w:space="0" w:color="auto"/>
                    <w:bottom w:val="single" w:sz="4" w:space="0" w:color="auto"/>
                    <w:right w:val="single" w:sz="4" w:space="0" w:color="auto"/>
                  </w:tcBorders>
                  <w:vAlign w:val="center"/>
                </w:tcPr>
                <w:p w:rsidR="008D53DA" w:rsidRPr="00155B6E" w:rsidRDefault="008D53DA" w:rsidP="00F12F0E">
                  <w:pPr>
                    <w:framePr w:hSpace="180" w:wrap="around" w:vAnchor="page" w:hAnchor="margin" w:y="347"/>
                    <w:rPr>
                      <w:sz w:val="20"/>
                    </w:rPr>
                  </w:pPr>
                  <w:r w:rsidRPr="00155B6E">
                    <w:rPr>
                      <w:sz w:val="20"/>
                    </w:rPr>
                    <w:t>Lotul 1</w:t>
                  </w:r>
                </w:p>
              </w:tc>
            </w:tr>
            <w:tr w:rsidR="00F12F0E" w:rsidRPr="00155B6E" w:rsidTr="005D49A9">
              <w:trPr>
                <w:gridAfter w:val="2"/>
                <w:wAfter w:w="220" w:type="dxa"/>
                <w:trHeight w:val="418"/>
              </w:trPr>
              <w:tc>
                <w:tcPr>
                  <w:tcW w:w="1195" w:type="dxa"/>
                  <w:tcBorders>
                    <w:left w:val="single" w:sz="4" w:space="0" w:color="auto"/>
                    <w:right w:val="single" w:sz="4" w:space="0" w:color="auto"/>
                  </w:tcBorders>
                  <w:vAlign w:val="center"/>
                </w:tcPr>
                <w:p w:rsidR="00F12F0E" w:rsidRPr="00F12F0E" w:rsidRDefault="00F12F0E" w:rsidP="00F12F0E">
                  <w:pPr>
                    <w:framePr w:hSpace="180" w:wrap="around" w:vAnchor="page" w:hAnchor="margin" w:y="347"/>
                    <w:jc w:val="center"/>
                    <w:rPr>
                      <w:sz w:val="20"/>
                    </w:rPr>
                  </w:pPr>
                  <w:r w:rsidRPr="00F12F0E">
                    <w:rPr>
                      <w:sz w:val="20"/>
                    </w:rPr>
                    <w:t>31200000-8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F0E" w:rsidRPr="00F12F0E" w:rsidRDefault="00F12F0E" w:rsidP="00F12F0E">
                  <w:pPr>
                    <w:framePr w:hSpace="180" w:wrap="around" w:vAnchor="page" w:hAnchor="margin" w:y="347"/>
                    <w:outlineLvl w:val="0"/>
                    <w:rPr>
                      <w:color w:val="000000"/>
                      <w:sz w:val="20"/>
                      <w:szCs w:val="20"/>
                    </w:rPr>
                  </w:pPr>
                  <w:r w:rsidRPr="00F12F0E">
                    <w:rPr>
                      <w:color w:val="000000"/>
                      <w:sz w:val="20"/>
                      <w:szCs w:val="20"/>
                    </w:rPr>
                    <w:t>Echipament de alimentare continuă cu energie electrică (UPS) de tip 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2F0E" w:rsidRPr="001F43C4" w:rsidRDefault="00F12F0E" w:rsidP="00F12F0E">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2F0E" w:rsidRPr="001F43C4" w:rsidRDefault="00F12F0E" w:rsidP="00F12F0E">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50</w:t>
                  </w:r>
                </w:p>
              </w:tc>
              <w:tc>
                <w:tcPr>
                  <w:tcW w:w="1221"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3121" w:type="dxa"/>
                  <w:gridSpan w:val="3"/>
                  <w:tcBorders>
                    <w:left w:val="single" w:sz="4" w:space="0" w:color="auto"/>
                    <w:right w:val="single" w:sz="4" w:space="0" w:color="auto"/>
                  </w:tcBorders>
                </w:tcPr>
                <w:p w:rsidR="00F12F0E" w:rsidRPr="00F12F0E" w:rsidRDefault="00F12F0E" w:rsidP="00F12F0E">
                  <w:pPr>
                    <w:rPr>
                      <w:sz w:val="16"/>
                    </w:rPr>
                  </w:pPr>
                  <w:r w:rsidRPr="00F12F0E">
                    <w:rPr>
                      <w:sz w:val="16"/>
                    </w:rPr>
                    <w:t>Bunurile vor fi livrate de Furnizor, în plin volum și în condițiile INCOTERMS 2020 DDP, la sediul Cumpărătorului din str. Constantin Tănase nr. 6, în termen de cel mult 10 zile calendaristice, din data semnării contractului</w:t>
                  </w:r>
                </w:p>
              </w:tc>
              <w:tc>
                <w:tcPr>
                  <w:tcW w:w="1424" w:type="dxa"/>
                  <w:gridSpan w:val="5"/>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r>
            <w:tr w:rsidR="00F12F0E" w:rsidRPr="00155B6E" w:rsidTr="00F12F0E">
              <w:trPr>
                <w:gridAfter w:val="2"/>
                <w:wAfter w:w="220" w:type="dxa"/>
                <w:trHeight w:val="397"/>
              </w:trPr>
              <w:tc>
                <w:tcPr>
                  <w:tcW w:w="9915" w:type="dxa"/>
                  <w:gridSpan w:val="9"/>
                  <w:tcBorders>
                    <w:top w:val="single" w:sz="4" w:space="0" w:color="auto"/>
                    <w:left w:val="single" w:sz="4" w:space="0" w:color="auto"/>
                    <w:bottom w:val="single" w:sz="4" w:space="0" w:color="auto"/>
                    <w:right w:val="single" w:sz="4" w:space="0" w:color="auto"/>
                  </w:tcBorders>
                  <w:vAlign w:val="center"/>
                </w:tcPr>
                <w:p w:rsidR="00F12F0E" w:rsidRPr="00F12F0E" w:rsidRDefault="00F12F0E" w:rsidP="00F12F0E">
                  <w:pPr>
                    <w:framePr w:hSpace="180" w:wrap="around" w:vAnchor="page" w:hAnchor="margin" w:y="347"/>
                    <w:rPr>
                      <w:sz w:val="20"/>
                    </w:rPr>
                  </w:pPr>
                  <w:r w:rsidRPr="00F12F0E">
                    <w:rPr>
                      <w:sz w:val="20"/>
                    </w:rPr>
                    <w:t>Lotul 2</w:t>
                  </w:r>
                </w:p>
              </w:tc>
              <w:tc>
                <w:tcPr>
                  <w:tcW w:w="3135" w:type="dxa"/>
                  <w:gridSpan w:val="5"/>
                  <w:tcBorders>
                    <w:top w:val="single" w:sz="4" w:space="0" w:color="auto"/>
                    <w:left w:val="single" w:sz="4" w:space="0" w:color="auto"/>
                    <w:bottom w:val="single" w:sz="4" w:space="0" w:color="auto"/>
                  </w:tcBorders>
                  <w:vAlign w:val="center"/>
                </w:tcPr>
                <w:p w:rsidR="00F12F0E" w:rsidRPr="00F12F0E" w:rsidRDefault="00F12F0E" w:rsidP="00F12F0E">
                  <w:pPr>
                    <w:framePr w:hSpace="180" w:wrap="around" w:vAnchor="page" w:hAnchor="margin" w:y="347"/>
                    <w:rPr>
                      <w:sz w:val="16"/>
                    </w:rPr>
                  </w:pPr>
                </w:p>
              </w:tc>
              <w:tc>
                <w:tcPr>
                  <w:tcW w:w="1417" w:type="dxa"/>
                  <w:gridSpan w:val="4"/>
                  <w:tcBorders>
                    <w:top w:val="single" w:sz="4" w:space="0" w:color="auto"/>
                    <w:left w:val="single" w:sz="4" w:space="0" w:color="auto"/>
                    <w:bottom w:val="single" w:sz="4" w:space="0" w:color="auto"/>
                    <w:right w:val="single" w:sz="4" w:space="0" w:color="auto"/>
                  </w:tcBorders>
                  <w:vAlign w:val="center"/>
                </w:tcPr>
                <w:p w:rsidR="00F12F0E" w:rsidRPr="00F12F0E" w:rsidRDefault="00F12F0E" w:rsidP="00F12F0E">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r>
            <w:tr w:rsidR="00F12F0E" w:rsidRPr="00155B6E" w:rsidTr="00844561">
              <w:trPr>
                <w:gridAfter w:val="2"/>
                <w:wAfter w:w="220"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F12F0E" w:rsidRPr="00F12F0E" w:rsidRDefault="00F12F0E" w:rsidP="00F12F0E">
                  <w:pPr>
                    <w:framePr w:hSpace="180" w:wrap="around" w:vAnchor="page" w:hAnchor="margin" w:y="347"/>
                    <w:rPr>
                      <w:sz w:val="20"/>
                    </w:rPr>
                  </w:pPr>
                  <w:r w:rsidRPr="00F12F0E">
                    <w:rPr>
                      <w:sz w:val="20"/>
                    </w:rPr>
                    <w:t>31200000-8</w:t>
                  </w: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F12F0E" w:rsidRPr="00F12F0E" w:rsidRDefault="00F12F0E" w:rsidP="00F12F0E">
                  <w:pPr>
                    <w:framePr w:hSpace="180" w:wrap="around" w:vAnchor="page" w:hAnchor="margin" w:y="347"/>
                    <w:rPr>
                      <w:sz w:val="20"/>
                    </w:rPr>
                  </w:pPr>
                  <w:r w:rsidRPr="00F12F0E">
                    <w:rPr>
                      <w:sz w:val="20"/>
                    </w:rPr>
                    <w:t>Echipament de alimentare continuă cu energie electrică (UPS) de tip II</w:t>
                  </w:r>
                </w:p>
              </w:tc>
              <w:tc>
                <w:tcPr>
                  <w:tcW w:w="950"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jc w:val="center"/>
                    <w:rPr>
                      <w:sz w:val="20"/>
                    </w:rPr>
                  </w:pPr>
                  <w:r>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jc w:val="center"/>
                    <w:rPr>
                      <w:sz w:val="20"/>
                    </w:rPr>
                  </w:pPr>
                  <w:r>
                    <w:rPr>
                      <w:sz w:val="20"/>
                    </w:rPr>
                    <w:t>9</w:t>
                  </w:r>
                </w:p>
              </w:tc>
              <w:tc>
                <w:tcPr>
                  <w:tcW w:w="1221"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3121" w:type="dxa"/>
                  <w:gridSpan w:val="3"/>
                  <w:tcBorders>
                    <w:top w:val="single" w:sz="4" w:space="0" w:color="auto"/>
                    <w:left w:val="single" w:sz="4" w:space="0" w:color="auto"/>
                    <w:bottom w:val="single" w:sz="4" w:space="0" w:color="auto"/>
                    <w:right w:val="single" w:sz="4" w:space="0" w:color="auto"/>
                  </w:tcBorders>
                </w:tcPr>
                <w:p w:rsidR="00F12F0E" w:rsidRPr="00F12F0E" w:rsidRDefault="00F12F0E" w:rsidP="00F12F0E">
                  <w:pPr>
                    <w:rPr>
                      <w:sz w:val="16"/>
                    </w:rPr>
                  </w:pPr>
                  <w:r w:rsidRPr="00F12F0E">
                    <w:rPr>
                      <w:sz w:val="16"/>
                    </w:rPr>
                    <w:t>Bunurile vor fi livrate de Furnizor, în plin volum și în condițiile INCOTERMS 2020 DDP, la sediul Cumpărătorului din str. Constantin Tănase nr. 6, în termen de cel mult 10 zile calendaristice, din data semnării contractului</w:t>
                  </w:r>
                </w:p>
              </w:tc>
              <w:tc>
                <w:tcPr>
                  <w:tcW w:w="1424" w:type="dxa"/>
                  <w:gridSpan w:val="5"/>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r>
            <w:tr w:rsidR="00F12F0E" w:rsidRPr="00155B6E" w:rsidTr="00844561">
              <w:trPr>
                <w:gridAfter w:val="2"/>
                <w:wAfter w:w="220"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F12F0E" w:rsidRPr="00155B6E" w:rsidRDefault="00F12F0E" w:rsidP="00F12F0E">
                  <w:pPr>
                    <w:framePr w:hSpace="180" w:wrap="around" w:vAnchor="page" w:hAnchor="margin" w:y="347"/>
                    <w:rPr>
                      <w:sz w:val="20"/>
                    </w:rPr>
                  </w:pPr>
                </w:p>
              </w:tc>
              <w:tc>
                <w:tcPr>
                  <w:tcW w:w="3121" w:type="dxa"/>
                  <w:gridSpan w:val="3"/>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c>
                <w:tcPr>
                  <w:tcW w:w="1424" w:type="dxa"/>
                  <w:gridSpan w:val="5"/>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F12F0E" w:rsidRPr="00155B6E" w:rsidRDefault="00F12F0E" w:rsidP="00F12F0E">
                  <w:pPr>
                    <w:framePr w:hSpace="180" w:wrap="around" w:vAnchor="page" w:hAnchor="margin" w:y="347"/>
                    <w:rPr>
                      <w:sz w:val="20"/>
                    </w:rPr>
                  </w:pPr>
                </w:p>
              </w:tc>
            </w:tr>
            <w:tr w:rsidR="009403E4" w:rsidRPr="00155B6E" w:rsidTr="00844561">
              <w:trPr>
                <w:gridAfter w:val="1"/>
                <w:wAfter w:w="202" w:type="dxa"/>
                <w:trHeight w:val="397"/>
              </w:trPr>
              <w:tc>
                <w:tcPr>
                  <w:tcW w:w="9976" w:type="dxa"/>
                  <w:gridSpan w:val="11"/>
                  <w:tcBorders>
                    <w:top w:val="single" w:sz="4" w:space="0" w:color="auto"/>
                  </w:tcBorders>
                  <w:vAlign w:val="center"/>
                </w:tcPr>
                <w:p w:rsidR="009403E4" w:rsidRPr="00155B6E" w:rsidRDefault="009403E4" w:rsidP="00F12F0E">
                  <w:pPr>
                    <w:framePr w:hSpace="180" w:wrap="around" w:vAnchor="page" w:hAnchor="margin" w:y="347"/>
                    <w:tabs>
                      <w:tab w:val="left" w:pos="6120"/>
                    </w:tabs>
                    <w:rPr>
                      <w:sz w:val="20"/>
                    </w:rPr>
                  </w:pPr>
                </w:p>
                <w:p w:rsidR="009403E4" w:rsidRPr="00155B6E" w:rsidRDefault="009403E4" w:rsidP="00F12F0E">
                  <w:pPr>
                    <w:framePr w:hSpace="180" w:wrap="around" w:vAnchor="page" w:hAnchor="margin" w:y="347"/>
                    <w:rPr>
                      <w:sz w:val="20"/>
                    </w:rPr>
                  </w:pPr>
                  <w:r w:rsidRPr="00155B6E">
                    <w:rPr>
                      <w:sz w:val="20"/>
                    </w:rPr>
                    <w:t>Semnat:_______________ Numele, Prenumele:_____________________________ În calitate de: ______________</w:t>
                  </w:r>
                </w:p>
                <w:p w:rsidR="009403E4" w:rsidRPr="00155B6E" w:rsidRDefault="009403E4" w:rsidP="00F12F0E">
                  <w:pPr>
                    <w:framePr w:hSpace="180" w:wrap="around" w:vAnchor="page" w:hAnchor="margin" w:y="347"/>
                    <w:rPr>
                      <w:sz w:val="20"/>
                    </w:rPr>
                  </w:pPr>
                </w:p>
                <w:p w:rsidR="009403E4" w:rsidRPr="00155B6E" w:rsidRDefault="009403E4" w:rsidP="00F12F0E">
                  <w:pPr>
                    <w:framePr w:hSpace="180" w:wrap="around" w:vAnchor="page" w:hAnchor="margin" w:y="347"/>
                    <w:rPr>
                      <w:iCs/>
                      <w:sz w:val="20"/>
                    </w:rPr>
                  </w:pPr>
                  <w:r w:rsidRPr="00155B6E">
                    <w:rPr>
                      <w:iCs/>
                      <w:sz w:val="20"/>
                    </w:rPr>
                    <w:t>Ofertantul: ___________________             Adresa: ________________________________________________________</w:t>
                  </w:r>
                </w:p>
              </w:tc>
              <w:tc>
                <w:tcPr>
                  <w:tcW w:w="3103" w:type="dxa"/>
                  <w:gridSpan w:val="4"/>
                  <w:tcBorders>
                    <w:top w:val="single" w:sz="4" w:space="0" w:color="auto"/>
                  </w:tcBorders>
                </w:tcPr>
                <w:p w:rsidR="009403E4" w:rsidRPr="00155B6E" w:rsidRDefault="009403E4" w:rsidP="00F12F0E">
                  <w:pPr>
                    <w:framePr w:hSpace="180" w:wrap="around" w:vAnchor="page" w:hAnchor="margin" w:y="347"/>
                    <w:tabs>
                      <w:tab w:val="left" w:pos="6120"/>
                    </w:tabs>
                    <w:rPr>
                      <w:sz w:val="20"/>
                    </w:rPr>
                  </w:pPr>
                </w:p>
              </w:tc>
              <w:tc>
                <w:tcPr>
                  <w:tcW w:w="1424" w:type="dxa"/>
                  <w:gridSpan w:val="4"/>
                  <w:tcBorders>
                    <w:top w:val="single" w:sz="4" w:space="0" w:color="auto"/>
                  </w:tcBorders>
                </w:tcPr>
                <w:p w:rsidR="009403E4" w:rsidRPr="00155B6E" w:rsidRDefault="009403E4" w:rsidP="00F12F0E">
                  <w:pPr>
                    <w:framePr w:hSpace="180" w:wrap="around" w:vAnchor="page" w:hAnchor="margin" w:y="347"/>
                    <w:tabs>
                      <w:tab w:val="left" w:pos="6120"/>
                    </w:tabs>
                    <w:rPr>
                      <w:sz w:val="20"/>
                    </w:rPr>
                  </w:pPr>
                </w:p>
              </w:tc>
              <w:tc>
                <w:tcPr>
                  <w:tcW w:w="1252" w:type="dxa"/>
                  <w:gridSpan w:val="3"/>
                  <w:tcBorders>
                    <w:top w:val="single" w:sz="4" w:space="0" w:color="auto"/>
                  </w:tcBorders>
                </w:tcPr>
                <w:p w:rsidR="009403E4" w:rsidRPr="00155B6E" w:rsidRDefault="009403E4" w:rsidP="00F12F0E">
                  <w:pPr>
                    <w:framePr w:hSpace="180" w:wrap="around" w:vAnchor="page" w:hAnchor="margin" w:y="347"/>
                    <w:tabs>
                      <w:tab w:val="left" w:pos="6120"/>
                    </w:tabs>
                    <w:rPr>
                      <w:sz w:val="20"/>
                    </w:rPr>
                  </w:pPr>
                </w:p>
              </w:tc>
            </w:tr>
          </w:tbl>
          <w:p w:rsidR="009403E4" w:rsidRPr="00155B6E" w:rsidRDefault="009403E4" w:rsidP="009403E4">
            <w:pPr>
              <w:rPr>
                <w:bCs/>
                <w:iCs/>
              </w:rPr>
            </w:pPr>
          </w:p>
        </w:tc>
      </w:tr>
      <w:tr w:rsidR="006141E9" w:rsidRPr="00155B6E" w:rsidTr="008D53DA">
        <w:trPr>
          <w:gridAfter w:val="1"/>
          <w:wAfter w:w="35" w:type="pct"/>
          <w:trHeight w:val="397"/>
        </w:trPr>
        <w:tc>
          <w:tcPr>
            <w:tcW w:w="830" w:type="pct"/>
            <w:tcBorders>
              <w:top w:val="single" w:sz="4" w:space="0" w:color="auto"/>
            </w:tcBorders>
          </w:tcPr>
          <w:p w:rsidR="009403E4" w:rsidRPr="00155B6E" w:rsidRDefault="009403E4" w:rsidP="009403E4">
            <w:pPr>
              <w:tabs>
                <w:tab w:val="left" w:pos="6120"/>
              </w:tabs>
            </w:pPr>
          </w:p>
        </w:tc>
        <w:tc>
          <w:tcPr>
            <w:tcW w:w="112" w:type="pct"/>
            <w:gridSpan w:val="2"/>
            <w:tcBorders>
              <w:top w:val="single" w:sz="4" w:space="0" w:color="auto"/>
            </w:tcBorders>
          </w:tcPr>
          <w:p w:rsidR="009403E4" w:rsidRPr="00155B6E" w:rsidRDefault="009403E4" w:rsidP="009403E4">
            <w:pPr>
              <w:tabs>
                <w:tab w:val="left" w:pos="6120"/>
              </w:tabs>
            </w:pPr>
          </w:p>
        </w:tc>
        <w:tc>
          <w:tcPr>
            <w:tcW w:w="4023" w:type="pct"/>
            <w:gridSpan w:val="8"/>
            <w:tcBorders>
              <w:top w:val="single" w:sz="4" w:space="0" w:color="auto"/>
            </w:tcBorders>
            <w:vAlign w:val="center"/>
          </w:tcPr>
          <w:p w:rsidR="009403E4" w:rsidRPr="00155B6E" w:rsidRDefault="009403E4" w:rsidP="009403E4">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F12F0E" w:rsidRPr="00F12F0E">
        <w:rPr>
          <w:b/>
          <w:bCs/>
          <w:noProof w:val="0"/>
        </w:rPr>
        <w:t>ocds-b3wdp1-MD-1773410342925</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9" w:name="_Hlk77771427"/>
      <w:r w:rsidRPr="00155B6E">
        <w:rPr>
          <w:b/>
          <w:noProof w:val="0"/>
        </w:rPr>
        <w:t xml:space="preserve">CONTRACT </w:t>
      </w:r>
      <w:r w:rsidR="00F94BAD" w:rsidRPr="00155B6E">
        <w:rPr>
          <w:b/>
          <w:noProof w:val="0"/>
        </w:rPr>
        <w:t>–</w:t>
      </w:r>
      <w:r w:rsidRPr="00155B6E">
        <w:rPr>
          <w:b/>
          <w:noProof w:val="0"/>
        </w:rPr>
        <w:t xml:space="preserve"> MODEL</w:t>
      </w:r>
      <w:bookmarkEnd w:id="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F12F0E">
              <w:rPr>
                <w:b/>
                <w:i/>
              </w:rPr>
              <w:t>Echipamente</w:t>
            </w:r>
            <w:r w:rsidR="00F12F0E" w:rsidRPr="00F12F0E">
              <w:rPr>
                <w:b/>
                <w:i/>
              </w:rPr>
              <w:t xml:space="preserve"> de alimentare continuă cu energie electrică</w:t>
            </w:r>
          </w:p>
          <w:p w:rsidR="00B56360" w:rsidRPr="00155B6E" w:rsidRDefault="00B56360" w:rsidP="00B56360">
            <w:pPr>
              <w:jc w:val="both"/>
              <w:rPr>
                <w:i/>
              </w:rPr>
            </w:pPr>
            <w:r w:rsidRPr="00155B6E">
              <w:rPr>
                <w:i/>
              </w:rPr>
              <w:t xml:space="preserve">Cod CPV: </w:t>
            </w:r>
            <w:r w:rsidR="00F12F0E" w:rsidRPr="00F12F0E">
              <w:rPr>
                <w:b/>
                <w:i/>
              </w:rPr>
              <w:t>31200000-8</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w:t>
            </w:r>
            <w:r w:rsidR="008D53DA">
              <w:rPr>
                <w:iCs/>
              </w:rPr>
              <w:t xml:space="preserve"> </w:t>
            </w:r>
            <w:r w:rsidR="0016683B" w:rsidRPr="00155B6E">
              <w:rPr>
                <w:iCs/>
              </w:rPr>
              <w:t>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8D53DA" w:rsidRPr="005D49A9" w:rsidRDefault="00B56360" w:rsidP="00B56360">
            <w:pPr>
              <w:jc w:val="both"/>
              <w:rPr>
                <w:b/>
                <w:iCs/>
              </w:rPr>
            </w:pPr>
            <w:r w:rsidRPr="00155B6E">
              <w:rPr>
                <w:iCs/>
              </w:rPr>
              <w:t>2.1.</w:t>
            </w:r>
            <w:r w:rsidRPr="00155B6E">
              <w:rPr>
                <w:iCs/>
              </w:rPr>
              <w:tab/>
            </w:r>
            <w:r w:rsidR="00F12F0E" w:rsidRPr="00F12F0E">
              <w:rPr>
                <w:b/>
                <w:i/>
                <w:iCs/>
              </w:rPr>
              <w:t>Bunurile vor fi livrate de Furnizor, în plin volum și în condițiile INCOTERMS 2020 DDP, la sediul Cumpărătorului din str. Constantin Tănase nr. 6, în termen de cel mult 10 zile calendaristice, din data semnării contractului</w:t>
            </w:r>
            <w:r w:rsidR="008D53DA" w:rsidRPr="005D49A9">
              <w:rPr>
                <w:b/>
                <w:i/>
                <w:iCs/>
              </w:rPr>
              <w:t>.</w:t>
            </w:r>
          </w:p>
          <w:p w:rsidR="00B56360" w:rsidRPr="00155B6E" w:rsidRDefault="00B56360" w:rsidP="00B56360">
            <w:pPr>
              <w:jc w:val="both"/>
              <w:rPr>
                <w:iCs/>
              </w:rPr>
            </w:pPr>
            <w:r w:rsidRPr="00155B6E">
              <w:rPr>
                <w:iCs/>
              </w:rPr>
              <w:t>2.</w:t>
            </w:r>
            <w:r w:rsidR="00F12F0E">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F12F0E">
              <w:rPr>
                <w:iCs/>
              </w:rPr>
              <w:t>3</w:t>
            </w:r>
            <w:r w:rsidRPr="00155B6E">
              <w:rPr>
                <w:iCs/>
              </w:rPr>
              <w:t>.</w:t>
            </w:r>
            <w:r w:rsidRPr="00155B6E">
              <w:rPr>
                <w:iCs/>
              </w:rPr>
              <w:tab/>
              <w:t>Originalele documentelor prevăzute în punctul 2.</w:t>
            </w:r>
            <w:r w:rsidR="008D53DA">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r>
            <w:r w:rsidR="00333B40" w:rsidRPr="00333B40">
              <w:rPr>
                <w:b/>
                <w:i/>
                <w:iCs/>
              </w:rPr>
              <w:t>Achitarea pentru comenzile livrate se va efectua de către Cumpărător, prin virament în contul de decontare al Furnizorului, în termen maxim de 10 zile bancare, din data recepționării actului de predare – primire a bunurilor și facturii fiscale emise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lastRenderedPageBreak/>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137" w:rsidRDefault="00773137" w:rsidP="00A20ACF">
      <w:r>
        <w:separator/>
      </w:r>
    </w:p>
  </w:endnote>
  <w:endnote w:type="continuationSeparator" w:id="0">
    <w:p w:rsidR="00773137" w:rsidRDefault="007731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137" w:rsidRDefault="00773137" w:rsidP="00A20ACF">
      <w:r>
        <w:separator/>
      </w:r>
    </w:p>
  </w:footnote>
  <w:footnote w:type="continuationSeparator" w:id="0">
    <w:p w:rsidR="00773137" w:rsidRDefault="007731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7"/>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6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14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4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9A9"/>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E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83C"/>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D22"/>
    <w:rsid w:val="00761938"/>
    <w:rsid w:val="00761F51"/>
    <w:rsid w:val="00762C66"/>
    <w:rsid w:val="00764172"/>
    <w:rsid w:val="00764871"/>
    <w:rsid w:val="0077101F"/>
    <w:rsid w:val="00771CA8"/>
    <w:rsid w:val="007721DB"/>
    <w:rsid w:val="00772553"/>
    <w:rsid w:val="00773137"/>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61"/>
    <w:rsid w:val="008449C1"/>
    <w:rsid w:val="00845320"/>
    <w:rsid w:val="00845937"/>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34"/>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3DA"/>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3E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FB"/>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2CE"/>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7B5"/>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43C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0E"/>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4DB"/>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8F8E21"/>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F6C97-3808-42D3-B28A-CC0BB76D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13</Pages>
  <Words>3791</Words>
  <Characters>21613</Characters>
  <Application>Microsoft Office Word</Application>
  <DocSecurity>0</DocSecurity>
  <Lines>180</Lines>
  <Paragraphs>50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13</cp:revision>
  <cp:lastPrinted>2021-03-10T09:12:00Z</cp:lastPrinted>
  <dcterms:created xsi:type="dcterms:W3CDTF">2021-12-01T13:19:00Z</dcterms:created>
  <dcterms:modified xsi:type="dcterms:W3CDTF">2026-03-13T14:10:00Z</dcterms:modified>
</cp:coreProperties>
</file>