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CBCB0" w14:textId="77777777" w:rsidR="001C0A61" w:rsidRDefault="00C57028" w:rsidP="00C57028">
      <w:pPr>
        <w:spacing w:after="0" w:line="240" w:lineRule="auto"/>
        <w:jc w:val="center"/>
        <w:rPr>
          <w:rFonts w:ascii="Times New Roman" w:eastAsia="Times New Roman" w:hAnsi="Times New Roman" w:cs="Times New Roman"/>
          <w:b/>
          <w:sz w:val="28"/>
          <w:szCs w:val="28"/>
          <w:lang w:eastAsia="ru-RU"/>
          <w14:ligatures w14:val="none"/>
        </w:rPr>
      </w:pPr>
      <w:r w:rsidRPr="006E679F">
        <w:rPr>
          <w:rFonts w:ascii="Times New Roman" w:eastAsia="Times New Roman" w:hAnsi="Times New Roman" w:cs="Times New Roman"/>
          <w:b/>
          <w:sz w:val="28"/>
          <w:szCs w:val="28"/>
          <w:lang w:eastAsia="ru-RU"/>
          <w14:ligatures w14:val="none"/>
        </w:rPr>
        <w:t xml:space="preserve">Caiet de sarcini </w:t>
      </w:r>
    </w:p>
    <w:p w14:paraId="52492581" w14:textId="639A228F" w:rsidR="00C57028" w:rsidRPr="006E679F" w:rsidRDefault="00C57028" w:rsidP="00C57028">
      <w:pPr>
        <w:spacing w:after="0" w:line="240" w:lineRule="auto"/>
        <w:jc w:val="center"/>
        <w:rPr>
          <w:rFonts w:ascii="Times New Roman" w:eastAsia="Times New Roman" w:hAnsi="Times New Roman" w:cs="Times New Roman"/>
          <w:b/>
          <w:sz w:val="28"/>
          <w:szCs w:val="28"/>
          <w:lang w:eastAsia="ru-RU"/>
          <w14:ligatures w14:val="none"/>
        </w:rPr>
      </w:pPr>
      <w:r w:rsidRPr="006E679F">
        <w:rPr>
          <w:rFonts w:ascii="Times New Roman" w:eastAsia="Times New Roman" w:hAnsi="Times New Roman" w:cs="Times New Roman"/>
          <w:b/>
          <w:sz w:val="28"/>
          <w:szCs w:val="28"/>
          <w:lang w:eastAsia="ru-RU"/>
          <w14:ligatures w14:val="none"/>
        </w:rPr>
        <w:t>pentru Garda de Onoare a Ministerului Afacerilor Interne, (în conformitate cu normele aprobate prin Hotărârea Guvernului nr. 676</w:t>
      </w:r>
      <w:r w:rsidR="001C0A61">
        <w:rPr>
          <w:rFonts w:ascii="Times New Roman" w:eastAsia="Times New Roman" w:hAnsi="Times New Roman" w:cs="Times New Roman"/>
          <w:b/>
          <w:sz w:val="28"/>
          <w:szCs w:val="28"/>
          <w:lang w:eastAsia="ru-RU"/>
          <w14:ligatures w14:val="none"/>
        </w:rPr>
        <w:t>/</w:t>
      </w:r>
      <w:r w:rsidRPr="006E679F">
        <w:rPr>
          <w:rFonts w:ascii="Times New Roman" w:eastAsia="Times New Roman" w:hAnsi="Times New Roman" w:cs="Times New Roman"/>
          <w:b/>
          <w:sz w:val="28"/>
          <w:szCs w:val="28"/>
          <w:lang w:eastAsia="ru-RU"/>
          <w14:ligatures w14:val="none"/>
        </w:rPr>
        <w:t>2023</w:t>
      </w:r>
      <w:r w:rsidR="003A75D3" w:rsidRPr="003A75D3">
        <w:rPr>
          <w:rFonts w:ascii="Times New Roman" w:eastAsia="Times New Roman" w:hAnsi="Times New Roman" w:cs="Times New Roman"/>
          <w:b/>
          <w:bCs/>
          <w:sz w:val="20"/>
          <w:szCs w:val="20"/>
          <w:lang w:eastAsia="ru-RU"/>
          <w14:ligatures w14:val="none"/>
        </w:rPr>
        <w:t xml:space="preserve"> </w:t>
      </w:r>
      <w:r w:rsidR="003A75D3" w:rsidRPr="003A75D3">
        <w:rPr>
          <w:rFonts w:ascii="Times New Roman" w:eastAsia="Times New Roman" w:hAnsi="Times New Roman" w:cs="Times New Roman"/>
          <w:b/>
          <w:bCs/>
          <w:sz w:val="28"/>
          <w:szCs w:val="28"/>
          <w:lang w:eastAsia="ru-RU"/>
          <w14:ligatures w14:val="none"/>
        </w:rPr>
        <w:t>privind aprobarea normelor, descrierii și modelului</w:t>
      </w:r>
      <w:r w:rsidR="001C0A61">
        <w:rPr>
          <w:rFonts w:ascii="Times New Roman" w:eastAsia="Times New Roman" w:hAnsi="Times New Roman" w:cs="Times New Roman"/>
          <w:b/>
          <w:bCs/>
          <w:sz w:val="28"/>
          <w:szCs w:val="28"/>
          <w:lang w:eastAsia="ru-RU"/>
          <w14:ligatures w14:val="none"/>
        </w:rPr>
        <w:t xml:space="preserve"> </w:t>
      </w:r>
      <w:r w:rsidR="003A75D3" w:rsidRPr="003A75D3">
        <w:rPr>
          <w:rFonts w:ascii="Times New Roman" w:eastAsia="Times New Roman" w:hAnsi="Times New Roman" w:cs="Times New Roman"/>
          <w:b/>
          <w:bCs/>
          <w:sz w:val="28"/>
          <w:szCs w:val="28"/>
          <w:lang w:eastAsia="ru-RU"/>
          <w14:ligatures w14:val="none"/>
        </w:rPr>
        <w:t>uniformei funcționarului public cu statut special</w:t>
      </w:r>
      <w:r w:rsidR="001C0A61">
        <w:rPr>
          <w:rFonts w:ascii="Times New Roman" w:eastAsia="Times New Roman" w:hAnsi="Times New Roman" w:cs="Times New Roman"/>
          <w:b/>
          <w:bCs/>
          <w:sz w:val="28"/>
          <w:szCs w:val="28"/>
          <w:lang w:eastAsia="ru-RU"/>
          <w14:ligatures w14:val="none"/>
        </w:rPr>
        <w:t xml:space="preserve"> </w:t>
      </w:r>
      <w:r w:rsidR="003A75D3" w:rsidRPr="003A75D3">
        <w:rPr>
          <w:rFonts w:ascii="Times New Roman" w:eastAsia="Times New Roman" w:hAnsi="Times New Roman" w:cs="Times New Roman"/>
          <w:b/>
          <w:bCs/>
          <w:sz w:val="28"/>
          <w:szCs w:val="28"/>
          <w:lang w:eastAsia="ru-RU"/>
          <w14:ligatures w14:val="none"/>
        </w:rPr>
        <w:t>din cadrul Ministerului Afacerilor Interne</w:t>
      </w:r>
      <w:r w:rsidRPr="006E679F">
        <w:rPr>
          <w:rFonts w:ascii="Times New Roman" w:eastAsia="Times New Roman" w:hAnsi="Times New Roman" w:cs="Times New Roman"/>
          <w:b/>
          <w:sz w:val="28"/>
          <w:szCs w:val="28"/>
          <w:lang w:eastAsia="ru-RU"/>
          <w14:ligatures w14:val="none"/>
        </w:rPr>
        <w:t>, Hotărârea Guvernului nr. 83</w:t>
      </w:r>
      <w:r w:rsidR="001C0A61">
        <w:rPr>
          <w:rFonts w:ascii="Times New Roman" w:eastAsia="Times New Roman" w:hAnsi="Times New Roman" w:cs="Times New Roman"/>
          <w:b/>
          <w:sz w:val="28"/>
          <w:szCs w:val="28"/>
          <w:lang w:eastAsia="ru-RU"/>
          <w14:ligatures w14:val="none"/>
        </w:rPr>
        <w:t>/</w:t>
      </w:r>
      <w:r w:rsidRPr="006E679F">
        <w:rPr>
          <w:rFonts w:ascii="Times New Roman" w:eastAsia="Times New Roman" w:hAnsi="Times New Roman" w:cs="Times New Roman"/>
          <w:b/>
          <w:sz w:val="28"/>
          <w:szCs w:val="28"/>
          <w:lang w:eastAsia="ru-RU"/>
          <w14:ligatures w14:val="none"/>
        </w:rPr>
        <w:t>2024 privind aprobarea însemnelor distinctive generale ale Ministerului Afacerilor Interne și decizia Comisiei Naționale de Heraldică nr. 493-IV.01 din 23 noiembrie 2016.)</w:t>
      </w:r>
    </w:p>
    <w:p w14:paraId="7EA58F64" w14:textId="77777777" w:rsidR="00C57028" w:rsidRPr="006E679F" w:rsidRDefault="00C57028" w:rsidP="00C57028">
      <w:pPr>
        <w:spacing w:after="0" w:line="240" w:lineRule="auto"/>
        <w:jc w:val="center"/>
        <w:rPr>
          <w:rFonts w:ascii="Times New Roman" w:eastAsia="Times New Roman" w:hAnsi="Times New Roman" w:cs="Times New Roman"/>
          <w:b/>
          <w:sz w:val="28"/>
          <w:szCs w:val="28"/>
          <w:lang w:eastAsia="ru-RU"/>
          <w14:ligatures w14:val="none"/>
        </w:rPr>
      </w:pPr>
    </w:p>
    <w:tbl>
      <w:tblPr>
        <w:tblStyle w:val="Tabelgril"/>
        <w:tblW w:w="9889" w:type="dxa"/>
        <w:tblLayout w:type="fixed"/>
        <w:tblLook w:val="04A0" w:firstRow="1" w:lastRow="0" w:firstColumn="1" w:lastColumn="0" w:noHBand="0" w:noVBand="1"/>
      </w:tblPr>
      <w:tblGrid>
        <w:gridCol w:w="695"/>
        <w:gridCol w:w="6217"/>
        <w:gridCol w:w="1276"/>
        <w:gridCol w:w="1701"/>
      </w:tblGrid>
      <w:tr w:rsidR="00C57028" w:rsidRPr="006E679F" w14:paraId="2567F8E3" w14:textId="77777777" w:rsidTr="00C57028">
        <w:trPr>
          <w:trHeight w:val="886"/>
        </w:trPr>
        <w:tc>
          <w:tcPr>
            <w:tcW w:w="695" w:type="dxa"/>
            <w:shd w:val="clear" w:color="auto" w:fill="D9D9D9"/>
          </w:tcPr>
          <w:p w14:paraId="5B309F2D" w14:textId="77777777" w:rsidR="00C57028" w:rsidRPr="006E679F" w:rsidRDefault="00C57028" w:rsidP="00C57028">
            <w:pPr>
              <w:jc w:val="cente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Nr.</w:t>
            </w:r>
          </w:p>
        </w:tc>
        <w:tc>
          <w:tcPr>
            <w:tcW w:w="6217" w:type="dxa"/>
            <w:shd w:val="clear" w:color="auto" w:fill="D9D9D9"/>
          </w:tcPr>
          <w:p w14:paraId="73576EF7" w14:textId="77777777" w:rsidR="00C57028" w:rsidRPr="006E679F" w:rsidRDefault="00C57028" w:rsidP="00C57028">
            <w:pPr>
              <w:jc w:val="cente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Denumirea</w:t>
            </w:r>
          </w:p>
        </w:tc>
        <w:tc>
          <w:tcPr>
            <w:tcW w:w="1276" w:type="dxa"/>
            <w:shd w:val="clear" w:color="auto" w:fill="D9D9D9"/>
          </w:tcPr>
          <w:p w14:paraId="7C48EFF7" w14:textId="77777777" w:rsidR="00C57028" w:rsidRPr="006E679F" w:rsidRDefault="00C57028" w:rsidP="00C57028">
            <w:pPr>
              <w:jc w:val="cente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Unitatea de măsură</w:t>
            </w:r>
          </w:p>
        </w:tc>
        <w:tc>
          <w:tcPr>
            <w:tcW w:w="1701" w:type="dxa"/>
            <w:shd w:val="clear" w:color="auto" w:fill="D9D9D9"/>
          </w:tcPr>
          <w:p w14:paraId="152AC8D9" w14:textId="77777777" w:rsidR="00C57028" w:rsidRPr="006E679F" w:rsidRDefault="00C57028" w:rsidP="00C57028">
            <w:pPr>
              <w:jc w:val="cente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Cantitatea</w:t>
            </w:r>
          </w:p>
        </w:tc>
      </w:tr>
      <w:tr w:rsidR="00C57028" w:rsidRPr="006E679F" w14:paraId="1526AA0B" w14:textId="77777777" w:rsidTr="00C57028">
        <w:trPr>
          <w:trHeight w:val="347"/>
        </w:trPr>
        <w:tc>
          <w:tcPr>
            <w:tcW w:w="9889" w:type="dxa"/>
            <w:gridSpan w:val="4"/>
            <w:shd w:val="clear" w:color="auto" w:fill="D9D9D9"/>
          </w:tcPr>
          <w:p w14:paraId="20C3DDF4" w14:textId="77777777" w:rsidR="00C57028" w:rsidRPr="006E679F" w:rsidRDefault="00C57028" w:rsidP="00C57028">
            <w:pPr>
              <w:jc w:val="cente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Lotul nr. 1.</w:t>
            </w:r>
          </w:p>
        </w:tc>
      </w:tr>
      <w:tr w:rsidR="00C57028" w:rsidRPr="006E679F" w14:paraId="744383A9" w14:textId="77777777" w:rsidTr="00491602">
        <w:trPr>
          <w:trHeight w:val="201"/>
        </w:trPr>
        <w:tc>
          <w:tcPr>
            <w:tcW w:w="695" w:type="dxa"/>
          </w:tcPr>
          <w:p w14:paraId="075617A7"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1</w:t>
            </w:r>
          </w:p>
        </w:tc>
        <w:tc>
          <w:tcPr>
            <w:tcW w:w="6217" w:type="dxa"/>
          </w:tcPr>
          <w:p w14:paraId="0CD6293A" w14:textId="10EFCED3"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Costum din semi</w:t>
            </w:r>
            <w:r w:rsidR="00491602">
              <w:rPr>
                <w:rFonts w:ascii="Times New Roman" w:eastAsia="Times New Roman" w:hAnsi="Times New Roman" w:cs="Times New Roman"/>
                <w:b/>
                <w:sz w:val="24"/>
                <w:szCs w:val="24"/>
                <w:lang w:val="ro-RO" w:eastAsia="ru-RU"/>
              </w:rPr>
              <w:t>-</w:t>
            </w:r>
            <w:r w:rsidRPr="006E679F">
              <w:rPr>
                <w:rFonts w:ascii="Times New Roman" w:eastAsia="Times New Roman" w:hAnsi="Times New Roman" w:cs="Times New Roman"/>
                <w:b/>
                <w:sz w:val="24"/>
                <w:szCs w:val="24"/>
                <w:lang w:val="ro-RO" w:eastAsia="ru-RU"/>
              </w:rPr>
              <w:t>lână</w:t>
            </w:r>
          </w:p>
        </w:tc>
        <w:tc>
          <w:tcPr>
            <w:tcW w:w="1276" w:type="dxa"/>
          </w:tcPr>
          <w:p w14:paraId="0EF85B75"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68D9529F"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42</w:t>
            </w:r>
          </w:p>
        </w:tc>
      </w:tr>
      <w:tr w:rsidR="00C57028" w:rsidRPr="006E679F" w14:paraId="7BEF2AB6" w14:textId="77777777" w:rsidTr="00B42A46">
        <w:trPr>
          <w:trHeight w:val="267"/>
        </w:trPr>
        <w:tc>
          <w:tcPr>
            <w:tcW w:w="695" w:type="dxa"/>
          </w:tcPr>
          <w:p w14:paraId="5D1EEBC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2</w:t>
            </w:r>
          </w:p>
        </w:tc>
        <w:tc>
          <w:tcPr>
            <w:tcW w:w="6217" w:type="dxa"/>
          </w:tcPr>
          <w:p w14:paraId="0648BF43"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Palton de ceremonie</w:t>
            </w:r>
          </w:p>
        </w:tc>
        <w:tc>
          <w:tcPr>
            <w:tcW w:w="1276" w:type="dxa"/>
          </w:tcPr>
          <w:p w14:paraId="2FDE3220"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7A35C5B8"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32</w:t>
            </w:r>
          </w:p>
        </w:tc>
      </w:tr>
      <w:tr w:rsidR="00C57028" w:rsidRPr="006E679F" w14:paraId="733AB6FD" w14:textId="77777777" w:rsidTr="00B42A46">
        <w:trPr>
          <w:trHeight w:val="267"/>
        </w:trPr>
        <w:tc>
          <w:tcPr>
            <w:tcW w:w="695" w:type="dxa"/>
          </w:tcPr>
          <w:p w14:paraId="21468686"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3</w:t>
            </w:r>
          </w:p>
        </w:tc>
        <w:tc>
          <w:tcPr>
            <w:tcW w:w="6217" w:type="dxa"/>
          </w:tcPr>
          <w:p w14:paraId="29A386A4"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Pelerină din postav</w:t>
            </w:r>
          </w:p>
        </w:tc>
        <w:tc>
          <w:tcPr>
            <w:tcW w:w="1276" w:type="dxa"/>
            <w:vAlign w:val="center"/>
          </w:tcPr>
          <w:p w14:paraId="017111C1"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69C2DA39"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42</w:t>
            </w:r>
          </w:p>
        </w:tc>
      </w:tr>
      <w:tr w:rsidR="00C57028" w:rsidRPr="006E679F" w14:paraId="5B6806A2" w14:textId="77777777" w:rsidTr="00B42A46">
        <w:trPr>
          <w:trHeight w:val="267"/>
        </w:trPr>
        <w:tc>
          <w:tcPr>
            <w:tcW w:w="695" w:type="dxa"/>
          </w:tcPr>
          <w:p w14:paraId="2E8AFE00"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4</w:t>
            </w:r>
          </w:p>
        </w:tc>
        <w:tc>
          <w:tcPr>
            <w:tcW w:w="6217" w:type="dxa"/>
          </w:tcPr>
          <w:p w14:paraId="253F03AB"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Căciulă de ceremonie</w:t>
            </w:r>
          </w:p>
        </w:tc>
        <w:tc>
          <w:tcPr>
            <w:tcW w:w="1276" w:type="dxa"/>
            <w:vAlign w:val="center"/>
          </w:tcPr>
          <w:p w14:paraId="7D7C7D67"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2BE3C0C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32</w:t>
            </w:r>
          </w:p>
        </w:tc>
      </w:tr>
      <w:tr w:rsidR="00C57028" w:rsidRPr="006E679F" w14:paraId="384EF190" w14:textId="77777777" w:rsidTr="00B42A46">
        <w:trPr>
          <w:trHeight w:val="267"/>
        </w:trPr>
        <w:tc>
          <w:tcPr>
            <w:tcW w:w="695" w:type="dxa"/>
          </w:tcPr>
          <w:p w14:paraId="40D35B5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5</w:t>
            </w:r>
          </w:p>
        </w:tc>
        <w:tc>
          <w:tcPr>
            <w:tcW w:w="6217" w:type="dxa"/>
          </w:tcPr>
          <w:p w14:paraId="0764781F"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Chiveră din postav cu pană albă</w:t>
            </w:r>
          </w:p>
        </w:tc>
        <w:tc>
          <w:tcPr>
            <w:tcW w:w="1276" w:type="dxa"/>
            <w:vAlign w:val="center"/>
          </w:tcPr>
          <w:p w14:paraId="3460EA5F"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050BFF54"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3</w:t>
            </w:r>
          </w:p>
        </w:tc>
      </w:tr>
      <w:tr w:rsidR="00C57028" w:rsidRPr="006E679F" w14:paraId="4779D572" w14:textId="77777777" w:rsidTr="00B42A46">
        <w:trPr>
          <w:trHeight w:val="267"/>
        </w:trPr>
        <w:tc>
          <w:tcPr>
            <w:tcW w:w="695" w:type="dxa"/>
          </w:tcPr>
          <w:p w14:paraId="4795F60E"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6</w:t>
            </w:r>
          </w:p>
        </w:tc>
        <w:tc>
          <w:tcPr>
            <w:tcW w:w="6217" w:type="dxa"/>
          </w:tcPr>
          <w:p w14:paraId="5F0D61A2"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Chiveră din postav cu pană roșie</w:t>
            </w:r>
          </w:p>
        </w:tc>
        <w:tc>
          <w:tcPr>
            <w:tcW w:w="1276" w:type="dxa"/>
            <w:vAlign w:val="center"/>
          </w:tcPr>
          <w:p w14:paraId="1F6768EF"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5D314D93"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40</w:t>
            </w:r>
          </w:p>
        </w:tc>
      </w:tr>
      <w:tr w:rsidR="00C57028" w:rsidRPr="006E679F" w14:paraId="0003CE65" w14:textId="77777777" w:rsidTr="00B42A46">
        <w:trPr>
          <w:trHeight w:val="267"/>
        </w:trPr>
        <w:tc>
          <w:tcPr>
            <w:tcW w:w="695" w:type="dxa"/>
          </w:tcPr>
          <w:p w14:paraId="27FE5679"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7</w:t>
            </w:r>
          </w:p>
        </w:tc>
        <w:tc>
          <w:tcPr>
            <w:tcW w:w="6217" w:type="dxa"/>
          </w:tcPr>
          <w:p w14:paraId="6348348D"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Eghilet de culoare galbenă</w:t>
            </w:r>
          </w:p>
        </w:tc>
        <w:tc>
          <w:tcPr>
            <w:tcW w:w="1276" w:type="dxa"/>
          </w:tcPr>
          <w:p w14:paraId="6414E1D5"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102895B4"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42</w:t>
            </w:r>
          </w:p>
        </w:tc>
      </w:tr>
      <w:tr w:rsidR="00C57028" w:rsidRPr="006E679F" w14:paraId="6B7FB8D0" w14:textId="77777777" w:rsidTr="00B42A46">
        <w:trPr>
          <w:trHeight w:val="267"/>
        </w:trPr>
        <w:tc>
          <w:tcPr>
            <w:tcW w:w="695" w:type="dxa"/>
          </w:tcPr>
          <w:p w14:paraId="2D11AE6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8</w:t>
            </w:r>
          </w:p>
        </w:tc>
        <w:tc>
          <w:tcPr>
            <w:tcW w:w="6217" w:type="dxa"/>
          </w:tcPr>
          <w:p w14:paraId="1A5CFB6B"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Eghilet de culoare sură</w:t>
            </w:r>
          </w:p>
        </w:tc>
        <w:tc>
          <w:tcPr>
            <w:tcW w:w="1276" w:type="dxa"/>
          </w:tcPr>
          <w:p w14:paraId="7C25F02D"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567BEEA9"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32</w:t>
            </w:r>
          </w:p>
        </w:tc>
      </w:tr>
      <w:tr w:rsidR="00C57028" w:rsidRPr="006E679F" w14:paraId="46D7C8C1" w14:textId="77777777" w:rsidTr="00B42A46">
        <w:trPr>
          <w:trHeight w:val="267"/>
        </w:trPr>
        <w:tc>
          <w:tcPr>
            <w:tcW w:w="695" w:type="dxa"/>
          </w:tcPr>
          <w:p w14:paraId="1DE1E13A"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9</w:t>
            </w:r>
          </w:p>
        </w:tc>
        <w:tc>
          <w:tcPr>
            <w:tcW w:w="6217" w:type="dxa"/>
          </w:tcPr>
          <w:p w14:paraId="7D8A23A4"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Centură de culoare galbenă cu cataramă (cu stema de stat)</w:t>
            </w:r>
          </w:p>
        </w:tc>
        <w:tc>
          <w:tcPr>
            <w:tcW w:w="1276" w:type="dxa"/>
          </w:tcPr>
          <w:p w14:paraId="378645E9"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3534D4E3"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42</w:t>
            </w:r>
          </w:p>
        </w:tc>
      </w:tr>
      <w:tr w:rsidR="00C57028" w:rsidRPr="006E679F" w14:paraId="2C36A01F" w14:textId="77777777" w:rsidTr="00B42A46">
        <w:trPr>
          <w:trHeight w:val="267"/>
        </w:trPr>
        <w:tc>
          <w:tcPr>
            <w:tcW w:w="695" w:type="dxa"/>
          </w:tcPr>
          <w:p w14:paraId="5F3D681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10</w:t>
            </w:r>
          </w:p>
        </w:tc>
        <w:tc>
          <w:tcPr>
            <w:tcW w:w="6217" w:type="dxa"/>
          </w:tcPr>
          <w:p w14:paraId="51CFC566"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Centură de culoare sură cu cataramă (cu stema de stat)</w:t>
            </w:r>
          </w:p>
        </w:tc>
        <w:tc>
          <w:tcPr>
            <w:tcW w:w="1276" w:type="dxa"/>
          </w:tcPr>
          <w:p w14:paraId="2AD4C1F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3F22918D"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32</w:t>
            </w:r>
          </w:p>
        </w:tc>
      </w:tr>
      <w:tr w:rsidR="00C57028" w:rsidRPr="006E679F" w14:paraId="3FEF577A" w14:textId="77777777" w:rsidTr="00B42A46">
        <w:trPr>
          <w:trHeight w:val="267"/>
        </w:trPr>
        <w:tc>
          <w:tcPr>
            <w:tcW w:w="695" w:type="dxa"/>
          </w:tcPr>
          <w:p w14:paraId="46A98D31"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11</w:t>
            </w:r>
          </w:p>
        </w:tc>
        <w:tc>
          <w:tcPr>
            <w:tcW w:w="6217" w:type="dxa"/>
          </w:tcPr>
          <w:p w14:paraId="719A7906"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Cizme din piele naturală</w:t>
            </w:r>
          </w:p>
        </w:tc>
        <w:tc>
          <w:tcPr>
            <w:tcW w:w="1276" w:type="dxa"/>
          </w:tcPr>
          <w:p w14:paraId="4E21CE6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pereche</w:t>
            </w:r>
          </w:p>
        </w:tc>
        <w:tc>
          <w:tcPr>
            <w:tcW w:w="1701" w:type="dxa"/>
          </w:tcPr>
          <w:p w14:paraId="01F8C6CD"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42</w:t>
            </w:r>
          </w:p>
        </w:tc>
      </w:tr>
      <w:tr w:rsidR="00C57028" w:rsidRPr="006E679F" w14:paraId="49803D4E" w14:textId="77777777" w:rsidTr="00B42A46">
        <w:trPr>
          <w:trHeight w:val="267"/>
        </w:trPr>
        <w:tc>
          <w:tcPr>
            <w:tcW w:w="695" w:type="dxa"/>
          </w:tcPr>
          <w:p w14:paraId="5BFBB538"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12</w:t>
            </w:r>
          </w:p>
        </w:tc>
        <w:tc>
          <w:tcPr>
            <w:tcW w:w="6217" w:type="dxa"/>
          </w:tcPr>
          <w:p w14:paraId="62640447"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Mănuși de culoare albă</w:t>
            </w:r>
          </w:p>
        </w:tc>
        <w:tc>
          <w:tcPr>
            <w:tcW w:w="1276" w:type="dxa"/>
          </w:tcPr>
          <w:p w14:paraId="3204F6F4"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pereche</w:t>
            </w:r>
          </w:p>
        </w:tc>
        <w:tc>
          <w:tcPr>
            <w:tcW w:w="1701" w:type="dxa"/>
          </w:tcPr>
          <w:p w14:paraId="0382BC58"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100</w:t>
            </w:r>
          </w:p>
        </w:tc>
      </w:tr>
      <w:tr w:rsidR="00C57028" w:rsidRPr="006E679F" w14:paraId="0F44D31C" w14:textId="77777777" w:rsidTr="00B42A46">
        <w:trPr>
          <w:trHeight w:val="267"/>
        </w:trPr>
        <w:tc>
          <w:tcPr>
            <w:tcW w:w="695" w:type="dxa"/>
          </w:tcPr>
          <w:p w14:paraId="57BCC229"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13</w:t>
            </w:r>
          </w:p>
        </w:tc>
        <w:tc>
          <w:tcPr>
            <w:tcW w:w="6217" w:type="dxa"/>
          </w:tcPr>
          <w:p w14:paraId="7F717D27"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Fular de culoare albă</w:t>
            </w:r>
          </w:p>
        </w:tc>
        <w:tc>
          <w:tcPr>
            <w:tcW w:w="1276" w:type="dxa"/>
          </w:tcPr>
          <w:p w14:paraId="3FDB2E57"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buc.</w:t>
            </w:r>
          </w:p>
        </w:tc>
        <w:tc>
          <w:tcPr>
            <w:tcW w:w="1701" w:type="dxa"/>
          </w:tcPr>
          <w:p w14:paraId="568D8C1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32</w:t>
            </w:r>
          </w:p>
        </w:tc>
      </w:tr>
    </w:tbl>
    <w:p w14:paraId="5E6390D8" w14:textId="77777777" w:rsidR="00C57028" w:rsidRPr="006E679F" w:rsidRDefault="00C57028" w:rsidP="00C57028">
      <w:pPr>
        <w:spacing w:after="0" w:line="240" w:lineRule="auto"/>
        <w:rPr>
          <w:rFonts w:ascii="Times New Roman" w:eastAsia="Times New Roman" w:hAnsi="Times New Roman" w:cs="Times New Roman"/>
          <w:sz w:val="24"/>
          <w:szCs w:val="24"/>
          <w:lang w:eastAsia="ru-RU"/>
          <w14:ligatures w14:val="none"/>
        </w:rPr>
      </w:pPr>
    </w:p>
    <w:p w14:paraId="2CB886BC" w14:textId="77777777" w:rsidR="00C57028" w:rsidRPr="006E679F" w:rsidRDefault="00C57028" w:rsidP="00C57028">
      <w:pPr>
        <w:spacing w:after="0" w:line="240" w:lineRule="auto"/>
        <w:rPr>
          <w:rFonts w:ascii="Times New Roman" w:eastAsia="Times New Roman" w:hAnsi="Times New Roman" w:cs="Times New Roman"/>
          <w:sz w:val="24"/>
          <w:szCs w:val="24"/>
          <w:lang w:eastAsia="ru-RU"/>
          <w14:ligatures w14:val="none"/>
        </w:rPr>
      </w:pPr>
    </w:p>
    <w:tbl>
      <w:tblPr>
        <w:tblStyle w:val="Tabelgril"/>
        <w:tblW w:w="9865" w:type="dxa"/>
        <w:tblLook w:val="04A0" w:firstRow="1" w:lastRow="0" w:firstColumn="1" w:lastColumn="0" w:noHBand="0" w:noVBand="1"/>
      </w:tblPr>
      <w:tblGrid>
        <w:gridCol w:w="534"/>
        <w:gridCol w:w="1995"/>
        <w:gridCol w:w="7336"/>
      </w:tblGrid>
      <w:tr w:rsidR="00C57028" w:rsidRPr="006E679F" w14:paraId="7001B571" w14:textId="77777777" w:rsidTr="00B42A46">
        <w:tc>
          <w:tcPr>
            <w:tcW w:w="9865" w:type="dxa"/>
            <w:gridSpan w:val="3"/>
          </w:tcPr>
          <w:p w14:paraId="3E15B316" w14:textId="77777777" w:rsidR="00C57028" w:rsidRPr="006E679F" w:rsidRDefault="00C57028" w:rsidP="00C57028">
            <w:pPr>
              <w:ind w:right="-108"/>
              <w:jc w:val="center"/>
              <w:rPr>
                <w:rFonts w:ascii="Times New Roman" w:eastAsia="Times New Roman" w:hAnsi="Times New Roman" w:cs="Times New Roman"/>
                <w:b/>
                <w:color w:val="000000"/>
                <w:sz w:val="28"/>
                <w:szCs w:val="28"/>
                <w:lang w:val="ro-RO" w:eastAsia="ru-RU"/>
              </w:rPr>
            </w:pPr>
            <w:r w:rsidRPr="006E679F">
              <w:rPr>
                <w:rFonts w:ascii="Times New Roman" w:eastAsia="Times New Roman" w:hAnsi="Times New Roman" w:cs="Times New Roman"/>
                <w:b/>
                <w:color w:val="000000"/>
                <w:sz w:val="28"/>
                <w:szCs w:val="28"/>
                <w:lang w:val="ro-RO" w:eastAsia="ru-RU"/>
              </w:rPr>
              <w:t>CAIET DE SARCINI</w:t>
            </w:r>
          </w:p>
          <w:p w14:paraId="61843632" w14:textId="77777777" w:rsidR="00C57028" w:rsidRPr="006E679F" w:rsidRDefault="00C57028" w:rsidP="00C57028">
            <w:pPr>
              <w:ind w:right="-108"/>
              <w:jc w:val="center"/>
              <w:rPr>
                <w:rFonts w:ascii="Times New Roman" w:eastAsia="Times New Roman" w:hAnsi="Times New Roman" w:cs="Times New Roman"/>
                <w:b/>
                <w:i/>
                <w:color w:val="000000"/>
                <w:sz w:val="28"/>
                <w:szCs w:val="28"/>
                <w:lang w:val="ro-RO" w:eastAsia="ru-RU"/>
              </w:rPr>
            </w:pPr>
            <w:r w:rsidRPr="006E679F">
              <w:rPr>
                <w:rFonts w:ascii="Times New Roman" w:eastAsia="Times New Roman" w:hAnsi="Times New Roman" w:cs="Times New Roman"/>
                <w:b/>
                <w:i/>
                <w:color w:val="000000"/>
                <w:sz w:val="28"/>
                <w:szCs w:val="28"/>
                <w:lang w:val="ro-RO" w:eastAsia="ru-RU"/>
              </w:rPr>
              <w:t>Uniformei Gărzii de Onoare a</w:t>
            </w:r>
          </w:p>
          <w:p w14:paraId="282008E3" w14:textId="77777777" w:rsidR="00C57028" w:rsidRPr="006E679F" w:rsidRDefault="00C57028" w:rsidP="00C57028">
            <w:pPr>
              <w:ind w:right="-108"/>
              <w:jc w:val="center"/>
              <w:rPr>
                <w:rFonts w:ascii="Times New Roman" w:eastAsia="Times New Roman" w:hAnsi="Times New Roman" w:cs="Times New Roman"/>
                <w:b/>
                <w:i/>
                <w:color w:val="000000"/>
                <w:sz w:val="32"/>
                <w:szCs w:val="32"/>
                <w:lang w:val="ro-RO" w:eastAsia="ru-RU"/>
              </w:rPr>
            </w:pPr>
            <w:r w:rsidRPr="006E679F">
              <w:rPr>
                <w:rFonts w:ascii="Times New Roman" w:eastAsia="Times New Roman" w:hAnsi="Times New Roman" w:cs="Times New Roman"/>
                <w:b/>
                <w:i/>
                <w:color w:val="000000"/>
                <w:sz w:val="28"/>
                <w:szCs w:val="28"/>
                <w:lang w:val="ro-RO" w:eastAsia="ru-RU"/>
              </w:rPr>
              <w:t>Ministerului Afacerilor Interne al Republicii Moldova</w:t>
            </w:r>
          </w:p>
        </w:tc>
      </w:tr>
      <w:tr w:rsidR="00C57028" w:rsidRPr="006E679F" w14:paraId="1508BA7B" w14:textId="77777777" w:rsidTr="00B42A46">
        <w:tc>
          <w:tcPr>
            <w:tcW w:w="534" w:type="dxa"/>
            <w:vAlign w:val="center"/>
          </w:tcPr>
          <w:p w14:paraId="0C9AAD1C"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N</w:t>
            </w:r>
          </w:p>
          <w:p w14:paraId="24EFC4CB"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d/o</w:t>
            </w:r>
          </w:p>
        </w:tc>
        <w:tc>
          <w:tcPr>
            <w:tcW w:w="1995" w:type="dxa"/>
            <w:vAlign w:val="center"/>
          </w:tcPr>
          <w:p w14:paraId="1D5D6D60" w14:textId="77777777" w:rsidR="00C57028" w:rsidRPr="006E679F" w:rsidRDefault="00C57028" w:rsidP="00C57028">
            <w:pPr>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Denumirea bunurilor</w:t>
            </w:r>
          </w:p>
        </w:tc>
        <w:tc>
          <w:tcPr>
            <w:tcW w:w="7336" w:type="dxa"/>
          </w:tcPr>
          <w:p w14:paraId="2439B63F" w14:textId="77777777" w:rsidR="00C57028" w:rsidRPr="006E679F" w:rsidRDefault="00C57028" w:rsidP="00C57028">
            <w:pPr>
              <w:ind w:left="-141" w:right="-82"/>
              <w:jc w:val="center"/>
              <w:rPr>
                <w:rFonts w:ascii="Times New Roman" w:eastAsia="Times New Roman" w:hAnsi="Times New Roman" w:cs="Times New Roman"/>
                <w:sz w:val="24"/>
                <w:szCs w:val="24"/>
                <w:lang w:val="ro-RO" w:eastAsia="ru-RU"/>
              </w:rPr>
            </w:pPr>
          </w:p>
          <w:p w14:paraId="55115578" w14:textId="77777777" w:rsidR="00C57028" w:rsidRPr="006E679F" w:rsidRDefault="00C57028" w:rsidP="00C57028">
            <w:pPr>
              <w:ind w:left="-141" w:right="-82"/>
              <w:jc w:val="center"/>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Descriere tehnică</w:t>
            </w:r>
          </w:p>
        </w:tc>
      </w:tr>
      <w:tr w:rsidR="00C57028" w:rsidRPr="006E679F" w14:paraId="03A2A178" w14:textId="77777777" w:rsidTr="00B42A46">
        <w:tc>
          <w:tcPr>
            <w:tcW w:w="534" w:type="dxa"/>
          </w:tcPr>
          <w:p w14:paraId="0AE6CB04"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5307131F" w14:textId="778BE91D"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 xml:space="preserve">Costum din </w:t>
            </w:r>
            <w:r w:rsidR="00295F15" w:rsidRPr="006E679F">
              <w:rPr>
                <w:rFonts w:ascii="Times New Roman" w:eastAsia="Times New Roman" w:hAnsi="Times New Roman" w:cs="Times New Roman"/>
                <w:b/>
                <w:sz w:val="24"/>
                <w:szCs w:val="24"/>
                <w:lang w:val="ro-RO" w:eastAsia="ru-RU"/>
              </w:rPr>
              <w:t>semi</w:t>
            </w:r>
            <w:r w:rsidR="00295F15">
              <w:rPr>
                <w:rFonts w:ascii="Times New Roman" w:eastAsia="Times New Roman" w:hAnsi="Times New Roman" w:cs="Times New Roman"/>
                <w:b/>
                <w:sz w:val="24"/>
                <w:szCs w:val="24"/>
                <w:lang w:val="ro-RO" w:eastAsia="ru-RU"/>
              </w:rPr>
              <w:t>-l</w:t>
            </w:r>
            <w:r w:rsidR="00295F15" w:rsidRPr="006E679F">
              <w:rPr>
                <w:rFonts w:ascii="Times New Roman" w:eastAsia="Times New Roman" w:hAnsi="Times New Roman" w:cs="Times New Roman"/>
                <w:b/>
                <w:sz w:val="24"/>
                <w:szCs w:val="24"/>
                <w:lang w:val="ro-RO" w:eastAsia="ru-RU"/>
              </w:rPr>
              <w:t>ână</w:t>
            </w:r>
          </w:p>
        </w:tc>
        <w:tc>
          <w:tcPr>
            <w:tcW w:w="7336" w:type="dxa"/>
          </w:tcPr>
          <w:p w14:paraId="51756EB7" w14:textId="478D6099" w:rsidR="00C57028" w:rsidRPr="006E679F" w:rsidRDefault="00C57028" w:rsidP="00C57028">
            <w:pPr>
              <w:tabs>
                <w:tab w:val="left" w:pos="4604"/>
              </w:tabs>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b/>
                <w:sz w:val="24"/>
                <w:szCs w:val="24"/>
                <w:lang w:val="ro-RO" w:eastAsia="ru-RU"/>
              </w:rPr>
              <w:t xml:space="preserve">    Veston din semi</w:t>
            </w:r>
            <w:r w:rsidR="00295F15">
              <w:rPr>
                <w:rFonts w:ascii="Times New Roman" w:eastAsia="Times New Roman" w:hAnsi="Times New Roman" w:cs="Times New Roman"/>
                <w:b/>
                <w:sz w:val="24"/>
                <w:szCs w:val="24"/>
                <w:lang w:val="ro-RO" w:eastAsia="ru-RU"/>
              </w:rPr>
              <w:t>-</w:t>
            </w:r>
            <w:r w:rsidRPr="006E679F">
              <w:rPr>
                <w:rFonts w:ascii="Times New Roman" w:eastAsia="Times New Roman" w:hAnsi="Times New Roman" w:cs="Times New Roman"/>
                <w:b/>
                <w:sz w:val="24"/>
                <w:szCs w:val="24"/>
                <w:lang w:val="ro-RO" w:eastAsia="ru-RU"/>
              </w:rPr>
              <w:t>l</w:t>
            </w:r>
            <w:r w:rsidR="00295F15">
              <w:rPr>
                <w:rFonts w:ascii="Times New Roman" w:eastAsia="Times New Roman" w:hAnsi="Times New Roman" w:cs="Times New Roman"/>
                <w:b/>
                <w:sz w:val="24"/>
                <w:szCs w:val="24"/>
                <w:lang w:val="ro-RO" w:eastAsia="ru-RU"/>
              </w:rPr>
              <w:t>â</w:t>
            </w:r>
            <w:r w:rsidRPr="006E679F">
              <w:rPr>
                <w:rFonts w:ascii="Times New Roman" w:eastAsia="Times New Roman" w:hAnsi="Times New Roman" w:cs="Times New Roman"/>
                <w:b/>
                <w:sz w:val="24"/>
                <w:szCs w:val="24"/>
                <w:lang w:val="ro-RO" w:eastAsia="ru-RU"/>
              </w:rPr>
              <w:t>nă</w:t>
            </w:r>
            <w:r w:rsidRPr="006E679F">
              <w:rPr>
                <w:rFonts w:ascii="Times New Roman" w:eastAsia="Times New Roman" w:hAnsi="Times New Roman" w:cs="Times New Roman"/>
                <w:sz w:val="24"/>
                <w:szCs w:val="24"/>
                <w:lang w:val="ro-RO" w:eastAsia="ru-RU"/>
              </w:rPr>
              <w:t xml:space="preserve"> reprezintă un sacou de tip clasic din stofe din lână amestecată cu viscoză, de culoare albastru-închis, cu guler </w:t>
            </w:r>
            <w:proofErr w:type="spellStart"/>
            <w:r w:rsidRPr="006E679F">
              <w:rPr>
                <w:rFonts w:ascii="Times New Roman" w:eastAsia="Times New Roman" w:hAnsi="Times New Roman" w:cs="Times New Roman"/>
                <w:sz w:val="24"/>
                <w:szCs w:val="24"/>
                <w:lang w:val="ro-RO" w:eastAsia="ru-RU"/>
              </w:rPr>
              <w:t>ștei</w:t>
            </w:r>
            <w:proofErr w:type="spellEnd"/>
            <w:r w:rsidRPr="006E679F">
              <w:rPr>
                <w:rFonts w:ascii="Times New Roman" w:eastAsia="Times New Roman" w:hAnsi="Times New Roman" w:cs="Times New Roman"/>
                <w:sz w:val="24"/>
                <w:szCs w:val="24"/>
                <w:lang w:val="ro-RO" w:eastAsia="ru-RU"/>
              </w:rPr>
              <w:t xml:space="preserve">, parte peste parte (în formă semi-ovală în partea de sus), cu două buzunare tăiate, cu clapă. Partea din centru a piepților este garnisită cu un cant roșu de mătase de 15 mm și pe linia de centru cu cinci nasturi de aur, cu Stema de Stat a Republicii Moldova în relief. </w:t>
            </w:r>
          </w:p>
          <w:p w14:paraId="2125563F"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Gulerul </w:t>
            </w:r>
            <w:proofErr w:type="spellStart"/>
            <w:r w:rsidRPr="006E679F">
              <w:rPr>
                <w:rFonts w:ascii="Times New Roman" w:eastAsia="Times New Roman" w:hAnsi="Times New Roman" w:cs="Times New Roman"/>
                <w:sz w:val="24"/>
                <w:szCs w:val="24"/>
                <w:lang w:val="ro-RO" w:eastAsia="ru-RU"/>
              </w:rPr>
              <w:t>ștei</w:t>
            </w:r>
            <w:proofErr w:type="spellEnd"/>
            <w:r w:rsidRPr="006E679F">
              <w:rPr>
                <w:rFonts w:ascii="Times New Roman" w:eastAsia="Times New Roman" w:hAnsi="Times New Roman" w:cs="Times New Roman"/>
                <w:sz w:val="24"/>
                <w:szCs w:val="24"/>
                <w:lang w:val="ro-RO" w:eastAsia="ru-RU"/>
              </w:rPr>
              <w:t>, din stofă cu consistență de mătase (cu înălțimea de 43mm), este garnisit pe părțile din față cu o broderie cu fir de aur cu motive vegetale stilizate de un desen special.</w:t>
            </w:r>
          </w:p>
          <w:p w14:paraId="306A7AB7"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lastRenderedPageBreak/>
              <w:t xml:space="preserve">     Pe mânecă, la distanța de 60 mm de tiv, este aplicat de jur împrejur un șnur dublu din fir de aur. </w:t>
            </w:r>
            <w:proofErr w:type="spellStart"/>
            <w:r w:rsidRPr="006E679F">
              <w:rPr>
                <w:rFonts w:ascii="Times New Roman" w:eastAsia="Times New Roman" w:hAnsi="Times New Roman" w:cs="Times New Roman"/>
                <w:sz w:val="24"/>
                <w:szCs w:val="24"/>
                <w:lang w:val="ro-RO" w:eastAsia="ru-RU"/>
              </w:rPr>
              <w:t>Șlița</w:t>
            </w:r>
            <w:proofErr w:type="spellEnd"/>
            <w:r w:rsidRPr="006E679F">
              <w:rPr>
                <w:rFonts w:ascii="Times New Roman" w:eastAsia="Times New Roman" w:hAnsi="Times New Roman" w:cs="Times New Roman"/>
                <w:sz w:val="24"/>
                <w:szCs w:val="24"/>
                <w:lang w:val="ro-RO" w:eastAsia="ru-RU"/>
              </w:rPr>
              <w:t xml:space="preserve"> de la mânecă este garnisită cu o aplicație din mătase roșie, de formă dreptunghiulară, cu lățimea de 85 mm și înălțimea de 130mm, mărginită de perimetru de un cant din fir de aur și brodată pe față cu fir de aur cu motive vegetale stilizate de un desen special.</w:t>
            </w:r>
          </w:p>
          <w:p w14:paraId="7FF2916C" w14:textId="4D3515E6"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b/>
                <w:sz w:val="24"/>
                <w:szCs w:val="24"/>
                <w:lang w:val="ro-RO" w:eastAsia="ru-RU"/>
              </w:rPr>
              <w:t xml:space="preserve">    Pantaloni din semi</w:t>
            </w:r>
            <w:r w:rsidR="006E679F">
              <w:rPr>
                <w:rFonts w:ascii="Times New Roman" w:eastAsia="Times New Roman" w:hAnsi="Times New Roman" w:cs="Times New Roman"/>
                <w:b/>
                <w:sz w:val="24"/>
                <w:szCs w:val="24"/>
                <w:lang w:val="ro-RO" w:eastAsia="ru-RU"/>
              </w:rPr>
              <w:t xml:space="preserve"> </w:t>
            </w:r>
            <w:r w:rsidR="006E679F" w:rsidRPr="006E679F">
              <w:rPr>
                <w:rFonts w:ascii="Times New Roman" w:eastAsia="Times New Roman" w:hAnsi="Times New Roman" w:cs="Times New Roman"/>
                <w:b/>
                <w:sz w:val="24"/>
                <w:szCs w:val="24"/>
                <w:lang w:val="ro-RO" w:eastAsia="ru-RU"/>
              </w:rPr>
              <w:t>lână</w:t>
            </w:r>
            <w:r w:rsidRPr="006E679F">
              <w:rPr>
                <w:rFonts w:ascii="Times New Roman" w:eastAsia="Times New Roman" w:hAnsi="Times New Roman" w:cs="Times New Roman"/>
                <w:sz w:val="24"/>
                <w:szCs w:val="24"/>
                <w:lang w:val="ro-RO" w:eastAsia="ru-RU"/>
              </w:rPr>
              <w:t xml:space="preserve"> sunt de tip clasic, din stofe de lână amestecată cu viscoză, de culoare albastru-închis, cu lampas din satin roșu, executat după modelul lampasului pentru uniforma de general.</w:t>
            </w:r>
          </w:p>
          <w:p w14:paraId="17C1DF5D" w14:textId="77777777" w:rsidR="00C57028" w:rsidRPr="006E679F" w:rsidRDefault="00C57028" w:rsidP="00C57028">
            <w:pPr>
              <w:jc w:val="both"/>
              <w:rPr>
                <w:rFonts w:ascii="Times New Roman" w:eastAsia="Times New Roman" w:hAnsi="Times New Roman" w:cs="Times New Roman"/>
                <w:i/>
                <w:sz w:val="24"/>
                <w:szCs w:val="24"/>
                <w:lang w:val="ro-RO" w:eastAsia="ru-RU"/>
              </w:rPr>
            </w:pPr>
            <w:r w:rsidRPr="006E679F">
              <w:rPr>
                <w:rFonts w:ascii="Times New Roman" w:eastAsia="Times New Roman" w:hAnsi="Times New Roman" w:cs="Times New Roman"/>
                <w:i/>
                <w:sz w:val="24"/>
                <w:szCs w:val="24"/>
                <w:lang w:val="ro-RO" w:eastAsia="ru-RU"/>
              </w:rPr>
              <w:t>(decizia Comisiei Naționale de Heraldică nr. 493-IV.01 din 23 noiembrie 2016.)</w:t>
            </w:r>
          </w:p>
        </w:tc>
      </w:tr>
      <w:tr w:rsidR="00C57028" w:rsidRPr="006E679F" w14:paraId="526F2D0A" w14:textId="77777777" w:rsidTr="00B42A46">
        <w:tc>
          <w:tcPr>
            <w:tcW w:w="534" w:type="dxa"/>
          </w:tcPr>
          <w:p w14:paraId="1119324B"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0EAB157B"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Palton de ceremonie</w:t>
            </w:r>
          </w:p>
        </w:tc>
        <w:tc>
          <w:tcPr>
            <w:tcW w:w="7336" w:type="dxa"/>
          </w:tcPr>
          <w:p w14:paraId="5463C5EE" w14:textId="77777777" w:rsidR="00C57028" w:rsidRPr="006E679F" w:rsidRDefault="00C57028" w:rsidP="00C57028">
            <w:pPr>
              <w:ind w:firstLine="567"/>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Paltonul se confecționează din stofă, cu guler din astrahan de culoare neagră, detașabil.</w:t>
            </w:r>
          </w:p>
          <w:p w14:paraId="12AD28C9" w14:textId="77777777" w:rsidR="00C57028" w:rsidRPr="006E679F" w:rsidRDefault="00C57028" w:rsidP="00C57028">
            <w:pPr>
              <w:ind w:firstLine="567"/>
              <w:rPr>
                <w:rFonts w:ascii="Times New Roman" w:eastAsia="SimSun" w:hAnsi="Times New Roman" w:cs="Times New Roman"/>
                <w:sz w:val="24"/>
                <w:szCs w:val="24"/>
                <w:lang w:val="ro-RO" w:eastAsia="zh-CN"/>
              </w:rPr>
            </w:pPr>
            <w:r w:rsidRPr="006E679F">
              <w:rPr>
                <w:rFonts w:ascii="Times New Roman" w:eastAsia="SimSun" w:hAnsi="Times New Roman" w:cs="Times New Roman"/>
                <w:sz w:val="24"/>
                <w:szCs w:val="24"/>
                <w:lang w:val="ro-RO" w:eastAsia="zh-CN"/>
              </w:rPr>
              <w:t>Paltonul se încheie la un rând de nasturi, plasați în patru niveluri. Colțul reverului este sub unghi drept. Mai jos de cusătura taliei sunt montate două buzunare cu clape.</w:t>
            </w:r>
          </w:p>
          <w:p w14:paraId="18025B06" w14:textId="77777777" w:rsidR="00C57028" w:rsidRPr="006E679F" w:rsidRDefault="00C57028" w:rsidP="00C57028">
            <w:pPr>
              <w:ind w:firstLine="540"/>
              <w:rPr>
                <w:rFonts w:ascii="Times New Roman" w:eastAsia="SimSun" w:hAnsi="Times New Roman" w:cs="Times New Roman"/>
                <w:sz w:val="24"/>
                <w:szCs w:val="24"/>
                <w:lang w:val="ro-RO" w:eastAsia="zh-CN"/>
              </w:rPr>
            </w:pPr>
            <w:r w:rsidRPr="006E679F">
              <w:rPr>
                <w:rFonts w:ascii="Times New Roman" w:eastAsia="SimSun" w:hAnsi="Times New Roman" w:cs="Times New Roman"/>
                <w:sz w:val="24"/>
                <w:szCs w:val="24"/>
                <w:lang w:val="ro-RO" w:eastAsia="zh-CN"/>
              </w:rPr>
              <w:t xml:space="preserve">Partea inferioară a spatelui este prevăzută cu șliț. </w:t>
            </w:r>
          </w:p>
          <w:p w14:paraId="2D6AAAE8" w14:textId="77777777" w:rsidR="00C57028" w:rsidRPr="006E679F" w:rsidRDefault="00C57028" w:rsidP="00C57028">
            <w:pPr>
              <w:ind w:firstLine="540"/>
              <w:rPr>
                <w:rFonts w:ascii="Times New Roman" w:eastAsia="SimSun" w:hAnsi="Times New Roman" w:cs="Times New Roman"/>
                <w:sz w:val="24"/>
                <w:szCs w:val="24"/>
                <w:lang w:val="ro-RO" w:eastAsia="zh-CN"/>
              </w:rPr>
            </w:pPr>
            <w:r w:rsidRPr="006E679F">
              <w:rPr>
                <w:rFonts w:ascii="Times New Roman" w:eastAsia="SimSun" w:hAnsi="Times New Roman" w:cs="Times New Roman"/>
                <w:sz w:val="24"/>
                <w:szCs w:val="24"/>
                <w:lang w:val="ro-RO" w:eastAsia="zh-CN"/>
              </w:rPr>
              <w:t xml:space="preserve">Gulerul de bază este răsfrânt cu </w:t>
            </w:r>
            <w:proofErr w:type="spellStart"/>
            <w:r w:rsidRPr="006E679F">
              <w:rPr>
                <w:rFonts w:ascii="Times New Roman" w:eastAsia="SimSun" w:hAnsi="Times New Roman" w:cs="Times New Roman"/>
                <w:sz w:val="24"/>
                <w:szCs w:val="24"/>
                <w:lang w:val="ro-RO" w:eastAsia="zh-CN"/>
              </w:rPr>
              <w:t>ștei</w:t>
            </w:r>
            <w:proofErr w:type="spellEnd"/>
            <w:r w:rsidRPr="006E679F">
              <w:rPr>
                <w:rFonts w:ascii="Times New Roman" w:eastAsia="SimSun" w:hAnsi="Times New Roman" w:cs="Times New Roman"/>
                <w:sz w:val="24"/>
                <w:szCs w:val="24"/>
                <w:lang w:val="ro-RO" w:eastAsia="zh-CN"/>
              </w:rPr>
              <w:t xml:space="preserve">. Pe acesta se îmbracă gulerul de astrahan. </w:t>
            </w:r>
          </w:p>
          <w:p w14:paraId="702B42D2" w14:textId="77777777" w:rsidR="00C57028" w:rsidRPr="006E679F" w:rsidRDefault="00C57028" w:rsidP="00C57028">
            <w:pPr>
              <w:ind w:firstLine="540"/>
              <w:rPr>
                <w:rFonts w:ascii="Times New Roman" w:eastAsia="SimSun" w:hAnsi="Times New Roman" w:cs="Times New Roman"/>
                <w:sz w:val="24"/>
                <w:szCs w:val="24"/>
                <w:lang w:val="ro-RO" w:eastAsia="zh-CN"/>
              </w:rPr>
            </w:pPr>
            <w:r w:rsidRPr="006E679F">
              <w:rPr>
                <w:rFonts w:ascii="Times New Roman" w:eastAsia="SimSun" w:hAnsi="Times New Roman" w:cs="Times New Roman"/>
                <w:sz w:val="24"/>
                <w:szCs w:val="24"/>
                <w:lang w:val="ro-RO" w:eastAsia="zh-CN"/>
              </w:rPr>
              <w:t>Paltonul este căptușit cu țesătura de mătase și prevăzut suplimentar, cu o mesadă detașabilă din blană, fără mâneci, care se fixează cu fermoar de marginea interioară.</w:t>
            </w:r>
          </w:p>
          <w:p w14:paraId="46AF6980" w14:textId="77777777" w:rsidR="00C57028" w:rsidRPr="006E679F" w:rsidRDefault="00C57028" w:rsidP="00C57028">
            <w:pPr>
              <w:ind w:firstLine="540"/>
              <w:rPr>
                <w:rFonts w:ascii="Times New Roman" w:eastAsia="Times New Roman" w:hAnsi="Times New Roman" w:cs="Times New Roman"/>
                <w:sz w:val="24"/>
                <w:szCs w:val="24"/>
                <w:lang w:val="ro-RO" w:eastAsia="ru-RU"/>
              </w:rPr>
            </w:pPr>
            <w:r w:rsidRPr="006E679F">
              <w:rPr>
                <w:rFonts w:ascii="Times New Roman" w:eastAsia="SimSun" w:hAnsi="Times New Roman" w:cs="Times New Roman"/>
                <w:sz w:val="24"/>
                <w:szCs w:val="24"/>
                <w:lang w:val="ro-RO" w:eastAsia="zh-CN"/>
              </w:rPr>
              <w:t xml:space="preserve">În zona umerală a produsului, în cusătura de aplicare a mânecii în răscroială se aplică un port epolet. </w:t>
            </w:r>
          </w:p>
        </w:tc>
      </w:tr>
      <w:tr w:rsidR="00C57028" w:rsidRPr="006E679F" w14:paraId="1A1DC6ED" w14:textId="77777777" w:rsidTr="00B42A46">
        <w:tc>
          <w:tcPr>
            <w:tcW w:w="534" w:type="dxa"/>
          </w:tcPr>
          <w:p w14:paraId="0E1FB4CC"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7167B99E"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Pelerina din postav</w:t>
            </w:r>
          </w:p>
        </w:tc>
        <w:tc>
          <w:tcPr>
            <w:tcW w:w="7336" w:type="dxa"/>
          </w:tcPr>
          <w:p w14:paraId="3348D57D"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Pelerina este confecționată din postav de lână amestecată cu viscoză, de culoare albastru-închis, și este căptușită cu mătase roșie. Pelerina este garnisită pe margini cu un ornament național brodat cu fir de aur, cu lățimea de 60 mm. Pelerina se încheie cu doi năsturei pe partea semi-laterală.</w:t>
            </w:r>
          </w:p>
          <w:p w14:paraId="0C32F641"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i/>
                <w:sz w:val="24"/>
                <w:szCs w:val="24"/>
                <w:lang w:val="ro-RO" w:eastAsia="ru-RU"/>
              </w:rPr>
              <w:t>(decizia Comisiei Naționale de Heraldică nr. 493-IV.01 din 23 noiembrie 2016.)</w:t>
            </w:r>
          </w:p>
        </w:tc>
      </w:tr>
      <w:tr w:rsidR="00C57028" w:rsidRPr="006E679F" w14:paraId="7421E065" w14:textId="77777777" w:rsidTr="00B42A46">
        <w:tc>
          <w:tcPr>
            <w:tcW w:w="534" w:type="dxa"/>
          </w:tcPr>
          <w:p w14:paraId="03652521"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5A4E0AD9"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Căciulă de ceremonie</w:t>
            </w:r>
          </w:p>
        </w:tc>
        <w:tc>
          <w:tcPr>
            <w:tcW w:w="7336" w:type="dxa"/>
          </w:tcPr>
          <w:p w14:paraId="7F0318F2" w14:textId="77777777" w:rsidR="00C57028" w:rsidRPr="006E679F" w:rsidRDefault="00C57028" w:rsidP="00C57028">
            <w:pPr>
              <w:ind w:firstLine="540"/>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Căciulă din astrahan</w:t>
            </w:r>
          </w:p>
          <w:p w14:paraId="34E0EE41" w14:textId="77777777" w:rsidR="00C57028" w:rsidRPr="006E679F" w:rsidRDefault="00C57028" w:rsidP="00C57028">
            <w:pPr>
              <w:ind w:firstLine="540"/>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Căciula are formă cilindrică și este prevăzută cu cozoroc. Fundul, banda, cozorocul și clapele căciulii se confecționează din blană. Interiorul căciulii este căptușit cu mătase.</w:t>
            </w:r>
          </w:p>
          <w:p w14:paraId="342114A5" w14:textId="77777777" w:rsidR="00C57028" w:rsidRPr="006E679F" w:rsidRDefault="00C57028" w:rsidP="00C57028">
            <w:pPr>
              <w:jc w:val="both"/>
              <w:rPr>
                <w:rFonts w:ascii="Times New Roman" w:eastAsia="Times New Roman" w:hAnsi="Times New Roman" w:cs="Times New Roman"/>
                <w:sz w:val="24"/>
                <w:szCs w:val="24"/>
                <w:lang w:val="ro-RO" w:eastAsia="ru-RU"/>
              </w:rPr>
            </w:pPr>
          </w:p>
        </w:tc>
      </w:tr>
      <w:tr w:rsidR="00C57028" w:rsidRPr="006E679F" w14:paraId="134E1A4F" w14:textId="77777777" w:rsidTr="00B42A46">
        <w:tc>
          <w:tcPr>
            <w:tcW w:w="534" w:type="dxa"/>
          </w:tcPr>
          <w:p w14:paraId="52AA7674"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708F3267"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Chiveră din postav cu pană albă</w:t>
            </w:r>
          </w:p>
        </w:tc>
        <w:tc>
          <w:tcPr>
            <w:tcW w:w="7336" w:type="dxa"/>
          </w:tcPr>
          <w:p w14:paraId="408D99B2"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Chipiul este constituit dintr-un disc circular, calotă cilindrică și cozoroc. Discul este confecționat din postav albastru-închis. Calota are înălțimea de 180 mm în partea din spate și 220 mm în partea din față, partea de deasupra a chipiului este din postav roșu. Chipiul este garnisit în partea din față cu un panaș de culoare albă, prins pe marginea de sus, deasupra cocardei. Chipiul este dotat cu un șnur dublu din fir de aur, amplasat pe cozoroc și prins cu doi nasturi de aur, precum și cu o curelușă din piele neagră, care se fixează pe barbă. Pe marginea inferioară a calotei și diagonal pe părțile laterale, chipiul este garnisit cu două canturi alăturate: unul din piele de culoare neagră, pe exterior, și altul din postav roșu, pe interior. Cozorocul este confecționat din piele naturală de culoare neagră. Pe partea frontală a </w:t>
            </w:r>
            <w:r w:rsidRPr="006E679F">
              <w:rPr>
                <w:rFonts w:ascii="Times New Roman" w:eastAsia="Times New Roman" w:hAnsi="Times New Roman" w:cs="Times New Roman"/>
                <w:sz w:val="24"/>
                <w:szCs w:val="24"/>
                <w:lang w:val="ro-RO" w:eastAsia="ru-RU"/>
              </w:rPr>
              <w:lastRenderedPageBreak/>
              <w:t>calotei se prinde o cocardă repetând Stema de Stat a Republicii Moldova, care este garnisită împrejur cu o broderie din fir de aur și cant roșu pe exterior.</w:t>
            </w:r>
          </w:p>
        </w:tc>
      </w:tr>
      <w:tr w:rsidR="00C57028" w:rsidRPr="006E679F" w14:paraId="2EBC341D" w14:textId="77777777" w:rsidTr="00B42A46">
        <w:tc>
          <w:tcPr>
            <w:tcW w:w="534" w:type="dxa"/>
          </w:tcPr>
          <w:p w14:paraId="3653F79B"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4E4EC3E8"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Chiveră din postav cu pană roșie</w:t>
            </w:r>
          </w:p>
        </w:tc>
        <w:tc>
          <w:tcPr>
            <w:tcW w:w="7336" w:type="dxa"/>
          </w:tcPr>
          <w:p w14:paraId="3EBE89E0"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Chipiul este constituit dintr-un disc circular, calotă cilindrică și cozoroc. Discul este confecționat din postav albastru-închis. Calota are înălțimea de 180 mm în partea din spate și 220 mm în partea din față, partea de deasupra a chipiului este din postav roșu. Chipiul este garnisit în partea din față cu un panaș de culoare roșie, prins pe marginea de sus, deasupra cocardei. Chipiul este dotat cu un șnur dublu din fir de aur, amplasat pe cozoroc și prins cu doi nasturi de aur, precum și cu o curelușă din piele neagră, care se fixează pe barbă. Pe marginea inferioară a calotei și diagonal pe părțile laterale, chipiul este garnisit cu două canturi alăturate: unul din piele de culoare neagră, pe exterior, și altul din postav roșu, pe interior. Cozorocul este confecționat din piele naturală de culoare neagră. Pe partea frontală a calotei se prinde o cocardă repetând Stema de Stat a Republicii Moldova, care este garnisită împrejur cu o broderie din fir de aur și cant roșu pe exterior.</w:t>
            </w:r>
          </w:p>
        </w:tc>
      </w:tr>
      <w:tr w:rsidR="00C57028" w:rsidRPr="006E679F" w14:paraId="4624930F" w14:textId="77777777" w:rsidTr="00B42A46">
        <w:tc>
          <w:tcPr>
            <w:tcW w:w="534" w:type="dxa"/>
          </w:tcPr>
          <w:p w14:paraId="0527F8EE"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6985855F"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Eghilet de culoare galbenă</w:t>
            </w:r>
          </w:p>
        </w:tc>
        <w:tc>
          <w:tcPr>
            <w:tcW w:w="7336" w:type="dxa"/>
          </w:tcPr>
          <w:p w14:paraId="425A6F38"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Eghiletul reprezintă un șnur textil de culoarea aurului format din două ramuri împletite, prinse una în prelungirea celeilalte, încadrate de un rând de șnur simplu. Ramurile împletite continuă cu câte un șnur prevăzut cu un nod dublu. La terminație, cele două șnururi au câte un cui din material metalizat de culoarea argintului. Eghiletul se prinde cu partea din mijloc (care unește cele două ramuri împletite) de nasturele de sub epolet, ramura lungă cade prin spate, înconjoară umărul, trece pe sub braț și se prinde de o buclă prevăzută în față de nasturele cel mai de sus de la veston sau sacou. Ramura scurtă cade în față formând un arc de cerc peste ramura lungă și se prinde de nasturele următor.</w:t>
            </w:r>
          </w:p>
          <w:p w14:paraId="22698BCA"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Lungimea totală a eghiletului este de 1800 mm, având o ramură de 950 mm și una de 850 mm.</w:t>
            </w:r>
          </w:p>
        </w:tc>
      </w:tr>
      <w:tr w:rsidR="00C57028" w:rsidRPr="006E679F" w14:paraId="11B03AAA" w14:textId="77777777" w:rsidTr="00B42A46">
        <w:tc>
          <w:tcPr>
            <w:tcW w:w="534" w:type="dxa"/>
          </w:tcPr>
          <w:p w14:paraId="042A75A7"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6BF03AEB"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Eghilet de culoare sură</w:t>
            </w:r>
          </w:p>
        </w:tc>
        <w:tc>
          <w:tcPr>
            <w:tcW w:w="7336" w:type="dxa"/>
          </w:tcPr>
          <w:p w14:paraId="7A112C7F"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Eghiletul reprezintă un șnur textil de culoarea argintului format din două ramuri împletite, prinse una în prelungirea celeilalte, încadrate de un rând de șnur simplu. Ramurile împletite continuă cu câte un șnur prevăzut cu un nod dublu. La terminație, cele două șnururi au câte un cui din material metalizat de culoarea argintului. Eghiletul se prinde cu partea din mijloc (care unește cele două ramuri împletite) de nasturele de sub epolet, ramura lungă cade prin spate, înconjoară umărul, trece pe sub braț și se prinde de o buclă prevăzută în față de nasturele cel mai de sus de la veston sau sacou. Ramura scurtă cade în față formând un arc de cerc peste ramura lungă și se prinde de nasturele următor.</w:t>
            </w:r>
          </w:p>
          <w:p w14:paraId="7FE51053"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Lungimea totală a eghiletului este de 1800 mm, având o ramură de 950 mm și una de 850 mm.</w:t>
            </w:r>
          </w:p>
        </w:tc>
      </w:tr>
      <w:tr w:rsidR="00C57028" w:rsidRPr="006E679F" w14:paraId="4789D626" w14:textId="77777777" w:rsidTr="00B42A46">
        <w:tc>
          <w:tcPr>
            <w:tcW w:w="534" w:type="dxa"/>
          </w:tcPr>
          <w:p w14:paraId="30C73EA3"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66BAB380"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Centură de culoare galbenă cu cataramă (cu stema de stat)</w:t>
            </w:r>
          </w:p>
        </w:tc>
        <w:tc>
          <w:tcPr>
            <w:tcW w:w="7336" w:type="dxa"/>
          </w:tcPr>
          <w:p w14:paraId="23852FDC" w14:textId="4A68E72B"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Cureaua de încheiere a vestonului este </w:t>
            </w:r>
            <w:proofErr w:type="spellStart"/>
            <w:r w:rsidRPr="006E679F">
              <w:rPr>
                <w:rFonts w:ascii="Times New Roman" w:eastAsia="Times New Roman" w:hAnsi="Times New Roman" w:cs="Times New Roman"/>
                <w:sz w:val="24"/>
                <w:szCs w:val="24"/>
                <w:lang w:val="ro-RO" w:eastAsia="ru-RU"/>
              </w:rPr>
              <w:t>confecţionată</w:t>
            </w:r>
            <w:proofErr w:type="spellEnd"/>
            <w:r w:rsidRPr="006E679F">
              <w:rPr>
                <w:rFonts w:ascii="Times New Roman" w:eastAsia="Times New Roman" w:hAnsi="Times New Roman" w:cs="Times New Roman"/>
                <w:sz w:val="24"/>
                <w:szCs w:val="24"/>
                <w:lang w:val="ro-RO" w:eastAsia="ru-RU"/>
              </w:rPr>
              <w:t xml:space="preserve"> din stofe de poliester de culoare galbenă, cu </w:t>
            </w:r>
            <w:proofErr w:type="spellStart"/>
            <w:r w:rsidRPr="006E679F">
              <w:rPr>
                <w:rFonts w:ascii="Times New Roman" w:eastAsia="Times New Roman" w:hAnsi="Times New Roman" w:cs="Times New Roman"/>
                <w:sz w:val="24"/>
                <w:szCs w:val="24"/>
                <w:lang w:val="ro-RO" w:eastAsia="ru-RU"/>
              </w:rPr>
              <w:t>lăţimea</w:t>
            </w:r>
            <w:proofErr w:type="spellEnd"/>
            <w:r w:rsidRPr="006E679F">
              <w:rPr>
                <w:rFonts w:ascii="Times New Roman" w:eastAsia="Times New Roman" w:hAnsi="Times New Roman" w:cs="Times New Roman"/>
                <w:sz w:val="24"/>
                <w:szCs w:val="24"/>
                <w:lang w:val="ro-RO" w:eastAsia="ru-RU"/>
              </w:rPr>
              <w:t xml:space="preserve"> de 50 mm, având pe întreaga lungime trei dungi cu </w:t>
            </w:r>
            <w:proofErr w:type="spellStart"/>
            <w:r w:rsidRPr="006E679F">
              <w:rPr>
                <w:rFonts w:ascii="Times New Roman" w:eastAsia="Times New Roman" w:hAnsi="Times New Roman" w:cs="Times New Roman"/>
                <w:sz w:val="24"/>
                <w:szCs w:val="24"/>
                <w:lang w:val="ro-RO" w:eastAsia="ru-RU"/>
              </w:rPr>
              <w:t>lăţimea</w:t>
            </w:r>
            <w:proofErr w:type="spellEnd"/>
            <w:r w:rsidRPr="006E679F">
              <w:rPr>
                <w:rFonts w:ascii="Times New Roman" w:eastAsia="Times New Roman" w:hAnsi="Times New Roman" w:cs="Times New Roman"/>
                <w:sz w:val="24"/>
                <w:szCs w:val="24"/>
                <w:lang w:val="ro-RO" w:eastAsia="ru-RU"/>
              </w:rPr>
              <w:t xml:space="preserve"> de 4 mm, la </w:t>
            </w:r>
            <w:proofErr w:type="spellStart"/>
            <w:r w:rsidRPr="006E679F">
              <w:rPr>
                <w:rFonts w:ascii="Times New Roman" w:eastAsia="Times New Roman" w:hAnsi="Times New Roman" w:cs="Times New Roman"/>
                <w:sz w:val="24"/>
                <w:szCs w:val="24"/>
                <w:lang w:val="ro-RO" w:eastAsia="ru-RU"/>
              </w:rPr>
              <w:t>distanţa</w:t>
            </w:r>
            <w:proofErr w:type="spellEnd"/>
            <w:r w:rsidRPr="006E679F">
              <w:rPr>
                <w:rFonts w:ascii="Times New Roman" w:eastAsia="Times New Roman" w:hAnsi="Times New Roman" w:cs="Times New Roman"/>
                <w:sz w:val="24"/>
                <w:szCs w:val="24"/>
                <w:lang w:val="ro-RO" w:eastAsia="ru-RU"/>
              </w:rPr>
              <w:t xml:space="preserve"> de 7 mm una de alta: o dungă albastră pe mijloc, </w:t>
            </w:r>
            <w:r w:rsidR="00406C69" w:rsidRPr="006E679F">
              <w:rPr>
                <w:rFonts w:ascii="Times New Roman" w:eastAsia="Times New Roman" w:hAnsi="Times New Roman" w:cs="Times New Roman"/>
                <w:sz w:val="24"/>
                <w:szCs w:val="24"/>
                <w:lang w:val="ro-RO" w:eastAsia="ru-RU"/>
              </w:rPr>
              <w:t>însoțită</w:t>
            </w:r>
            <w:r w:rsidRPr="006E679F">
              <w:rPr>
                <w:rFonts w:ascii="Times New Roman" w:eastAsia="Times New Roman" w:hAnsi="Times New Roman" w:cs="Times New Roman"/>
                <w:sz w:val="24"/>
                <w:szCs w:val="24"/>
                <w:lang w:val="ro-RO" w:eastAsia="ru-RU"/>
              </w:rPr>
              <w:t xml:space="preserve"> sus </w:t>
            </w:r>
            <w:r w:rsidR="00406C69" w:rsidRPr="006E679F">
              <w:rPr>
                <w:rFonts w:ascii="Times New Roman" w:eastAsia="Times New Roman" w:hAnsi="Times New Roman" w:cs="Times New Roman"/>
                <w:sz w:val="24"/>
                <w:szCs w:val="24"/>
                <w:lang w:val="ro-RO" w:eastAsia="ru-RU"/>
              </w:rPr>
              <w:t>și</w:t>
            </w:r>
            <w:r w:rsidRPr="006E679F">
              <w:rPr>
                <w:rFonts w:ascii="Times New Roman" w:eastAsia="Times New Roman" w:hAnsi="Times New Roman" w:cs="Times New Roman"/>
                <w:sz w:val="24"/>
                <w:szCs w:val="24"/>
                <w:lang w:val="ro-RO" w:eastAsia="ru-RU"/>
              </w:rPr>
              <w:t xml:space="preserve"> jos de câte o dungă </w:t>
            </w:r>
            <w:r w:rsidR="00406C69" w:rsidRPr="006E679F">
              <w:rPr>
                <w:rFonts w:ascii="Times New Roman" w:eastAsia="Times New Roman" w:hAnsi="Times New Roman" w:cs="Times New Roman"/>
                <w:sz w:val="24"/>
                <w:szCs w:val="24"/>
                <w:lang w:val="ro-RO" w:eastAsia="ru-RU"/>
              </w:rPr>
              <w:t>roșie</w:t>
            </w:r>
            <w:r w:rsidRPr="006E679F">
              <w:rPr>
                <w:rFonts w:ascii="Times New Roman" w:eastAsia="Times New Roman" w:hAnsi="Times New Roman" w:cs="Times New Roman"/>
                <w:sz w:val="24"/>
                <w:szCs w:val="24"/>
                <w:lang w:val="ro-RO" w:eastAsia="ru-RU"/>
              </w:rPr>
              <w:t>, Cureaua se încheie cu o cataramă metalică de tip clasic, de aur.</w:t>
            </w:r>
          </w:p>
        </w:tc>
      </w:tr>
      <w:tr w:rsidR="00C57028" w:rsidRPr="006E679F" w14:paraId="384E79F2" w14:textId="77777777" w:rsidTr="00B42A46">
        <w:tc>
          <w:tcPr>
            <w:tcW w:w="534" w:type="dxa"/>
          </w:tcPr>
          <w:p w14:paraId="0DE957BC"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4BD7784D"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Centură de culoare sură cu cataramă (cu stema de stat)</w:t>
            </w:r>
          </w:p>
        </w:tc>
        <w:tc>
          <w:tcPr>
            <w:tcW w:w="7336" w:type="dxa"/>
          </w:tcPr>
          <w:p w14:paraId="242EF3DF" w14:textId="6EB10D8F"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Cureaua de încheiere a vestonului este </w:t>
            </w:r>
            <w:r w:rsidR="00406C69" w:rsidRPr="006E679F">
              <w:rPr>
                <w:rFonts w:ascii="Times New Roman" w:eastAsia="Times New Roman" w:hAnsi="Times New Roman" w:cs="Times New Roman"/>
                <w:sz w:val="24"/>
                <w:szCs w:val="24"/>
                <w:lang w:val="ro-RO" w:eastAsia="ru-RU"/>
              </w:rPr>
              <w:t>confecționată</w:t>
            </w:r>
            <w:r w:rsidRPr="006E679F">
              <w:rPr>
                <w:rFonts w:ascii="Times New Roman" w:eastAsia="Times New Roman" w:hAnsi="Times New Roman" w:cs="Times New Roman"/>
                <w:sz w:val="24"/>
                <w:szCs w:val="24"/>
                <w:lang w:val="ro-RO" w:eastAsia="ru-RU"/>
              </w:rPr>
              <w:t xml:space="preserve"> din stofe de poliester de culoare sură, cu </w:t>
            </w:r>
            <w:r w:rsidR="00406C69" w:rsidRPr="006E679F">
              <w:rPr>
                <w:rFonts w:ascii="Times New Roman" w:eastAsia="Times New Roman" w:hAnsi="Times New Roman" w:cs="Times New Roman"/>
                <w:sz w:val="24"/>
                <w:szCs w:val="24"/>
                <w:lang w:val="ro-RO" w:eastAsia="ru-RU"/>
              </w:rPr>
              <w:t>lățimea</w:t>
            </w:r>
            <w:r w:rsidRPr="006E679F">
              <w:rPr>
                <w:rFonts w:ascii="Times New Roman" w:eastAsia="Times New Roman" w:hAnsi="Times New Roman" w:cs="Times New Roman"/>
                <w:sz w:val="24"/>
                <w:szCs w:val="24"/>
                <w:lang w:val="ro-RO" w:eastAsia="ru-RU"/>
              </w:rPr>
              <w:t xml:space="preserve"> de 50 mm, având pe întreaga lungime trei dungi cu </w:t>
            </w:r>
            <w:r w:rsidR="00406C69" w:rsidRPr="006E679F">
              <w:rPr>
                <w:rFonts w:ascii="Times New Roman" w:eastAsia="Times New Roman" w:hAnsi="Times New Roman" w:cs="Times New Roman"/>
                <w:sz w:val="24"/>
                <w:szCs w:val="24"/>
                <w:lang w:val="ro-RO" w:eastAsia="ru-RU"/>
              </w:rPr>
              <w:t>lățimea</w:t>
            </w:r>
            <w:r w:rsidRPr="006E679F">
              <w:rPr>
                <w:rFonts w:ascii="Times New Roman" w:eastAsia="Times New Roman" w:hAnsi="Times New Roman" w:cs="Times New Roman"/>
                <w:sz w:val="24"/>
                <w:szCs w:val="24"/>
                <w:lang w:val="ro-RO" w:eastAsia="ru-RU"/>
              </w:rPr>
              <w:t xml:space="preserve"> de 4 mm, la </w:t>
            </w:r>
            <w:r w:rsidR="00406C69" w:rsidRPr="006E679F">
              <w:rPr>
                <w:rFonts w:ascii="Times New Roman" w:eastAsia="Times New Roman" w:hAnsi="Times New Roman" w:cs="Times New Roman"/>
                <w:sz w:val="24"/>
                <w:szCs w:val="24"/>
                <w:lang w:val="ro-RO" w:eastAsia="ru-RU"/>
              </w:rPr>
              <w:t>distanța</w:t>
            </w:r>
            <w:r w:rsidRPr="006E679F">
              <w:rPr>
                <w:rFonts w:ascii="Times New Roman" w:eastAsia="Times New Roman" w:hAnsi="Times New Roman" w:cs="Times New Roman"/>
                <w:sz w:val="24"/>
                <w:szCs w:val="24"/>
                <w:lang w:val="ro-RO" w:eastAsia="ru-RU"/>
              </w:rPr>
              <w:t xml:space="preserve"> de 7 mm una de alta: o dungă albastră pe mijloc, </w:t>
            </w:r>
            <w:proofErr w:type="spellStart"/>
            <w:r w:rsidRPr="006E679F">
              <w:rPr>
                <w:rFonts w:ascii="Times New Roman" w:eastAsia="Times New Roman" w:hAnsi="Times New Roman" w:cs="Times New Roman"/>
                <w:sz w:val="24"/>
                <w:szCs w:val="24"/>
                <w:lang w:val="ro-RO" w:eastAsia="ru-RU"/>
              </w:rPr>
              <w:t>însoţită</w:t>
            </w:r>
            <w:proofErr w:type="spellEnd"/>
            <w:r w:rsidRPr="006E679F">
              <w:rPr>
                <w:rFonts w:ascii="Times New Roman" w:eastAsia="Times New Roman" w:hAnsi="Times New Roman" w:cs="Times New Roman"/>
                <w:sz w:val="24"/>
                <w:szCs w:val="24"/>
                <w:lang w:val="ro-RO" w:eastAsia="ru-RU"/>
              </w:rPr>
              <w:t xml:space="preserve"> sus </w:t>
            </w:r>
            <w:proofErr w:type="spellStart"/>
            <w:r w:rsidRPr="006E679F">
              <w:rPr>
                <w:rFonts w:ascii="Times New Roman" w:eastAsia="Times New Roman" w:hAnsi="Times New Roman" w:cs="Times New Roman"/>
                <w:sz w:val="24"/>
                <w:szCs w:val="24"/>
                <w:lang w:val="ro-RO" w:eastAsia="ru-RU"/>
              </w:rPr>
              <w:t>şi</w:t>
            </w:r>
            <w:proofErr w:type="spellEnd"/>
            <w:r w:rsidRPr="006E679F">
              <w:rPr>
                <w:rFonts w:ascii="Times New Roman" w:eastAsia="Times New Roman" w:hAnsi="Times New Roman" w:cs="Times New Roman"/>
                <w:sz w:val="24"/>
                <w:szCs w:val="24"/>
                <w:lang w:val="ro-RO" w:eastAsia="ru-RU"/>
              </w:rPr>
              <w:t xml:space="preserve"> jos de câte o dungă </w:t>
            </w:r>
            <w:proofErr w:type="spellStart"/>
            <w:r w:rsidRPr="006E679F">
              <w:rPr>
                <w:rFonts w:ascii="Times New Roman" w:eastAsia="Times New Roman" w:hAnsi="Times New Roman" w:cs="Times New Roman"/>
                <w:sz w:val="24"/>
                <w:szCs w:val="24"/>
                <w:lang w:val="ro-RO" w:eastAsia="ru-RU"/>
              </w:rPr>
              <w:t>roşie</w:t>
            </w:r>
            <w:proofErr w:type="spellEnd"/>
            <w:r w:rsidRPr="006E679F">
              <w:rPr>
                <w:rFonts w:ascii="Times New Roman" w:eastAsia="Times New Roman" w:hAnsi="Times New Roman" w:cs="Times New Roman"/>
                <w:sz w:val="24"/>
                <w:szCs w:val="24"/>
                <w:lang w:val="ro-RO" w:eastAsia="ru-RU"/>
              </w:rPr>
              <w:t>, Cureaua se încheie cu o cataramă metalică de tip clasic, de argint.</w:t>
            </w:r>
          </w:p>
        </w:tc>
      </w:tr>
      <w:tr w:rsidR="00C57028" w:rsidRPr="006E679F" w14:paraId="5AD0207C" w14:textId="77777777" w:rsidTr="00B42A46">
        <w:tc>
          <w:tcPr>
            <w:tcW w:w="534" w:type="dxa"/>
          </w:tcPr>
          <w:p w14:paraId="35A8FAC7"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2EA9712C"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Cizme din piele naturală</w:t>
            </w:r>
          </w:p>
        </w:tc>
        <w:tc>
          <w:tcPr>
            <w:tcW w:w="7336" w:type="dxa"/>
          </w:tcPr>
          <w:p w14:paraId="35676666"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Cizmele sunt de tip militar, până la genunchi și confecționate din piele neagră.</w:t>
            </w:r>
          </w:p>
        </w:tc>
      </w:tr>
      <w:tr w:rsidR="00C57028" w:rsidRPr="006E679F" w14:paraId="6385DEA9" w14:textId="77777777" w:rsidTr="00B42A46">
        <w:tc>
          <w:tcPr>
            <w:tcW w:w="534" w:type="dxa"/>
          </w:tcPr>
          <w:p w14:paraId="7D7B0F2F"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75026B9E"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Mănuși de culoare albă</w:t>
            </w:r>
          </w:p>
        </w:tc>
        <w:tc>
          <w:tcPr>
            <w:tcW w:w="7336" w:type="dxa"/>
          </w:tcPr>
          <w:p w14:paraId="78E77BD0"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Mănușile sunt scurte, cu degete, din postav elastic de culoare albă.</w:t>
            </w:r>
          </w:p>
        </w:tc>
      </w:tr>
      <w:tr w:rsidR="00C57028" w:rsidRPr="006E679F" w14:paraId="3218D41B" w14:textId="77777777" w:rsidTr="00B42A46">
        <w:tc>
          <w:tcPr>
            <w:tcW w:w="534" w:type="dxa"/>
          </w:tcPr>
          <w:p w14:paraId="21BBDC3A" w14:textId="77777777" w:rsidR="00C57028" w:rsidRPr="006E679F" w:rsidRDefault="00C57028" w:rsidP="00C57028">
            <w:pPr>
              <w:numPr>
                <w:ilvl w:val="0"/>
                <w:numId w:val="1"/>
              </w:numPr>
              <w:spacing w:after="160" w:line="259" w:lineRule="auto"/>
              <w:rPr>
                <w:rFonts w:ascii="Times New Roman" w:eastAsia="Times New Roman" w:hAnsi="Times New Roman" w:cs="Times New Roman"/>
                <w:sz w:val="24"/>
                <w:szCs w:val="24"/>
                <w:lang w:val="ro-RO" w:eastAsia="ru-RU"/>
              </w:rPr>
            </w:pPr>
          </w:p>
        </w:tc>
        <w:tc>
          <w:tcPr>
            <w:tcW w:w="1995" w:type="dxa"/>
          </w:tcPr>
          <w:p w14:paraId="3EFC66F3" w14:textId="77777777" w:rsidR="00C57028" w:rsidRPr="006E679F" w:rsidRDefault="00C57028" w:rsidP="00C57028">
            <w:pPr>
              <w:rPr>
                <w:rFonts w:ascii="Times New Roman" w:eastAsia="Times New Roman" w:hAnsi="Times New Roman" w:cs="Times New Roman"/>
                <w:b/>
                <w:sz w:val="24"/>
                <w:szCs w:val="24"/>
                <w:lang w:val="ro-RO" w:eastAsia="ru-RU"/>
              </w:rPr>
            </w:pPr>
            <w:r w:rsidRPr="006E679F">
              <w:rPr>
                <w:rFonts w:ascii="Times New Roman" w:eastAsia="Times New Roman" w:hAnsi="Times New Roman" w:cs="Times New Roman"/>
                <w:b/>
                <w:sz w:val="24"/>
                <w:szCs w:val="24"/>
                <w:lang w:val="ro-RO" w:eastAsia="ru-RU"/>
              </w:rPr>
              <w:t>Fular de culoare albă</w:t>
            </w:r>
          </w:p>
        </w:tc>
        <w:tc>
          <w:tcPr>
            <w:tcW w:w="7336" w:type="dxa"/>
          </w:tcPr>
          <w:p w14:paraId="740655DC" w14:textId="77777777" w:rsidR="00C57028" w:rsidRPr="006E679F" w:rsidRDefault="00C57028" w:rsidP="00C57028">
            <w:pPr>
              <w:jc w:val="both"/>
              <w:rPr>
                <w:rFonts w:ascii="Times New Roman" w:eastAsia="Times New Roman" w:hAnsi="Times New Roman" w:cs="Times New Roman"/>
                <w:sz w:val="24"/>
                <w:szCs w:val="24"/>
                <w:lang w:val="ro-RO" w:eastAsia="ru-RU"/>
              </w:rPr>
            </w:pPr>
            <w:r w:rsidRPr="006E679F">
              <w:rPr>
                <w:rFonts w:ascii="Times New Roman" w:eastAsia="Times New Roman" w:hAnsi="Times New Roman" w:cs="Times New Roman"/>
                <w:sz w:val="24"/>
                <w:szCs w:val="24"/>
                <w:lang w:val="ro-RO" w:eastAsia="ru-RU"/>
              </w:rPr>
              <w:t xml:space="preserve">   Fularul se confecționează din bumbac de culoare albă. Terminația fularului este garnisit cu franjuri.</w:t>
            </w:r>
          </w:p>
        </w:tc>
      </w:tr>
    </w:tbl>
    <w:p w14:paraId="2F38F29B" w14:textId="77777777" w:rsidR="004D21C9" w:rsidRPr="006E679F" w:rsidRDefault="004D21C9"/>
    <w:sectPr w:rsidR="004D21C9" w:rsidRPr="006E679F" w:rsidSect="0043208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250FE5"/>
    <w:multiLevelType w:val="hybridMultilevel"/>
    <w:tmpl w:val="F014BA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506556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A23"/>
    <w:rsid w:val="001C0A61"/>
    <w:rsid w:val="00295F15"/>
    <w:rsid w:val="002B5610"/>
    <w:rsid w:val="00362E9C"/>
    <w:rsid w:val="003633A1"/>
    <w:rsid w:val="003A75D3"/>
    <w:rsid w:val="00406C69"/>
    <w:rsid w:val="00432086"/>
    <w:rsid w:val="00491602"/>
    <w:rsid w:val="004D21C9"/>
    <w:rsid w:val="006921F0"/>
    <w:rsid w:val="006E679F"/>
    <w:rsid w:val="00757C2F"/>
    <w:rsid w:val="008102E7"/>
    <w:rsid w:val="00851DB0"/>
    <w:rsid w:val="009F25A4"/>
    <w:rsid w:val="00BF7A23"/>
    <w:rsid w:val="00C57028"/>
    <w:rsid w:val="00DA37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43FD9"/>
  <w15:chartTrackingRefBased/>
  <w15:docId w15:val="{BC4F3BBC-65BD-403A-BF0C-E73EC03F0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F7A2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BF7A2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BF7A23"/>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BF7A23"/>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BF7A23"/>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BF7A2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F7A2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F7A2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F7A2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F7A23"/>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BF7A23"/>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BF7A23"/>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BF7A23"/>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BF7A23"/>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BF7A2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F7A2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F7A2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F7A23"/>
    <w:rPr>
      <w:rFonts w:eastAsiaTheme="majorEastAsia" w:cstheme="majorBidi"/>
      <w:color w:val="272727" w:themeColor="text1" w:themeTint="D8"/>
    </w:rPr>
  </w:style>
  <w:style w:type="paragraph" w:styleId="Titlu">
    <w:name w:val="Title"/>
    <w:basedOn w:val="Normal"/>
    <w:next w:val="Normal"/>
    <w:link w:val="TitluCaracter"/>
    <w:uiPriority w:val="10"/>
    <w:qFormat/>
    <w:rsid w:val="00BF7A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F7A2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F7A2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F7A2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F7A2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F7A23"/>
    <w:rPr>
      <w:i/>
      <w:iCs/>
      <w:color w:val="404040" w:themeColor="text1" w:themeTint="BF"/>
    </w:rPr>
  </w:style>
  <w:style w:type="paragraph" w:styleId="Listparagraf">
    <w:name w:val="List Paragraph"/>
    <w:basedOn w:val="Normal"/>
    <w:uiPriority w:val="34"/>
    <w:qFormat/>
    <w:rsid w:val="00BF7A23"/>
    <w:pPr>
      <w:ind w:left="720"/>
      <w:contextualSpacing/>
    </w:pPr>
  </w:style>
  <w:style w:type="character" w:styleId="Accentuareintens">
    <w:name w:val="Intense Emphasis"/>
    <w:basedOn w:val="Fontdeparagrafimplicit"/>
    <w:uiPriority w:val="21"/>
    <w:qFormat/>
    <w:rsid w:val="00BF7A23"/>
    <w:rPr>
      <w:i/>
      <w:iCs/>
      <w:color w:val="2E74B5" w:themeColor="accent1" w:themeShade="BF"/>
    </w:rPr>
  </w:style>
  <w:style w:type="paragraph" w:styleId="Citatintens">
    <w:name w:val="Intense Quote"/>
    <w:basedOn w:val="Normal"/>
    <w:next w:val="Normal"/>
    <w:link w:val="CitatintensCaracter"/>
    <w:uiPriority w:val="30"/>
    <w:qFormat/>
    <w:rsid w:val="00BF7A2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BF7A23"/>
    <w:rPr>
      <w:i/>
      <w:iCs/>
      <w:color w:val="2E74B5" w:themeColor="accent1" w:themeShade="BF"/>
    </w:rPr>
  </w:style>
  <w:style w:type="character" w:styleId="Referireintens">
    <w:name w:val="Intense Reference"/>
    <w:basedOn w:val="Fontdeparagrafimplicit"/>
    <w:uiPriority w:val="32"/>
    <w:qFormat/>
    <w:rsid w:val="00BF7A23"/>
    <w:rPr>
      <w:b/>
      <w:bCs/>
      <w:smallCaps/>
      <w:color w:val="2E74B5" w:themeColor="accent1" w:themeShade="BF"/>
      <w:spacing w:val="5"/>
    </w:rPr>
  </w:style>
  <w:style w:type="table" w:styleId="Tabelgril">
    <w:name w:val="Table Grid"/>
    <w:basedOn w:val="TabelNormal"/>
    <w:uiPriority w:val="39"/>
    <w:rsid w:val="00C57028"/>
    <w:pPr>
      <w:spacing w:after="0" w:line="240" w:lineRule="auto"/>
    </w:pPr>
    <w:rPr>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1280</Words>
  <Characters>7426</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Grisca</dc:creator>
  <cp:keywords/>
  <dc:description/>
  <cp:lastModifiedBy>Rodica Grisca</cp:lastModifiedBy>
  <cp:revision>6</cp:revision>
  <dcterms:created xsi:type="dcterms:W3CDTF">2026-04-01T08:52:00Z</dcterms:created>
  <dcterms:modified xsi:type="dcterms:W3CDTF">2026-04-15T07:10:00Z</dcterms:modified>
</cp:coreProperties>
</file>